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8B3" w:rsidRDefault="009908B3" w:rsidP="009908B3">
      <w:pPr>
        <w:jc w:val="center"/>
      </w:pPr>
      <w:r>
        <w:rPr>
          <w:noProof/>
          <w:lang w:eastAsia="en-US"/>
        </w:rPr>
        <w:drawing>
          <wp:inline distT="0" distB="0" distL="0" distR="0">
            <wp:extent cx="1381125" cy="127635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1125" cy="1276350"/>
                    </a:xfrm>
                    <a:prstGeom prst="rect">
                      <a:avLst/>
                    </a:prstGeom>
                    <a:noFill/>
                    <a:ln>
                      <a:noFill/>
                    </a:ln>
                  </pic:spPr>
                </pic:pic>
              </a:graphicData>
            </a:graphic>
          </wp:inline>
        </w:drawing>
      </w:r>
    </w:p>
    <w:p w:rsidR="009908B3" w:rsidRDefault="009908B3" w:rsidP="009908B3">
      <w:pPr>
        <w:jc w:val="center"/>
      </w:pPr>
    </w:p>
    <w:p w:rsidR="009908B3" w:rsidRDefault="009908B3" w:rsidP="009908B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908B3" w:rsidRDefault="009908B3" w:rsidP="009908B3">
      <w:pPr>
        <w:pStyle w:val="mechtex"/>
        <w:rPr>
          <w:rFonts w:ascii="GHEA Mariam" w:hAnsi="GHEA Mariam"/>
          <w:b/>
        </w:rPr>
      </w:pPr>
    </w:p>
    <w:p w:rsidR="009908B3" w:rsidRDefault="009908B3" w:rsidP="009908B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908B3" w:rsidRDefault="009908B3" w:rsidP="009908B3">
      <w:pPr>
        <w:rPr>
          <w:rFonts w:ascii="GHEA Mariam" w:hAnsi="GHEA Mariam"/>
          <w:sz w:val="12"/>
          <w:szCs w:val="24"/>
        </w:rPr>
      </w:pPr>
    </w:p>
    <w:p w:rsidR="009908B3" w:rsidRDefault="009908B3" w:rsidP="009908B3">
      <w:pPr>
        <w:jc w:val="center"/>
        <w:rPr>
          <w:rFonts w:ascii="GHEA Mariam" w:hAnsi="GHEA Mariam"/>
          <w:sz w:val="10"/>
          <w:szCs w:val="18"/>
        </w:rPr>
      </w:pPr>
    </w:p>
    <w:p w:rsidR="009908B3" w:rsidRPr="00F82B4B" w:rsidRDefault="009908B3" w:rsidP="009908B3">
      <w:pPr>
        <w:rPr>
          <w:rFonts w:ascii="GHEA Mariam" w:hAnsi="GHEA Mariam"/>
          <w:sz w:val="2"/>
          <w:szCs w:val="18"/>
        </w:rPr>
      </w:pPr>
    </w:p>
    <w:p w:rsidR="009908B3" w:rsidRDefault="009908B3" w:rsidP="009908B3">
      <w:pPr>
        <w:jc w:val="center"/>
        <w:rPr>
          <w:rFonts w:ascii="GHEA Mariam" w:hAnsi="GHEA Mariam"/>
          <w:sz w:val="18"/>
          <w:szCs w:val="18"/>
        </w:rPr>
      </w:pPr>
    </w:p>
    <w:p w:rsidR="009908B3" w:rsidRDefault="009908B3" w:rsidP="009908B3">
      <w:pPr>
        <w:jc w:val="center"/>
        <w:rPr>
          <w:rFonts w:ascii="GHEA Mariam" w:hAnsi="GHEA Mariam"/>
          <w:sz w:val="18"/>
          <w:szCs w:val="18"/>
        </w:rPr>
      </w:pPr>
    </w:p>
    <w:p w:rsidR="009908B3" w:rsidRDefault="009908B3" w:rsidP="009908B3">
      <w:pPr>
        <w:jc w:val="center"/>
        <w:rPr>
          <w:rFonts w:ascii="GHEA Mariam" w:hAnsi="GHEA Mariam" w:cs="Arial"/>
          <w:bCs/>
          <w:sz w:val="24"/>
          <w:szCs w:val="24"/>
          <w:lang w:val="hy-AM"/>
        </w:rPr>
      </w:pPr>
      <w:r>
        <w:rPr>
          <w:rFonts w:ascii="GHEA Mariam" w:hAnsi="GHEA Mariam" w:cs="Sylfaen"/>
          <w:spacing w:val="-4"/>
          <w:sz w:val="24"/>
          <w:lang w:val="hy-AM"/>
        </w:rPr>
        <w:t xml:space="preserve">8 հոկտեմբերի </w:t>
      </w:r>
      <w:r>
        <w:rPr>
          <w:rFonts w:ascii="GHEA Mariam" w:hAnsi="GHEA Mariam"/>
          <w:sz w:val="24"/>
          <w:lang w:val="fr-FR"/>
        </w:rPr>
        <w:t>202</w:t>
      </w:r>
      <w:r>
        <w:rPr>
          <w:rFonts w:ascii="GHEA Mariam" w:hAnsi="GHEA Mariam"/>
          <w:sz w:val="24"/>
          <w:lang w:val="hy-AM"/>
        </w:rPr>
        <w:t>6</w:t>
      </w:r>
      <w:r>
        <w:rPr>
          <w:rFonts w:ascii="GHEA Mariam" w:hAnsi="GHEA Mariam"/>
          <w:sz w:val="24"/>
          <w:lang w:val="fr-FR"/>
        </w:rPr>
        <w:t xml:space="preserve"> </w:t>
      </w:r>
      <w:r>
        <w:rPr>
          <w:rFonts w:ascii="GHEA Mariam" w:hAnsi="GHEA Mariam" w:cs="Sylfaen"/>
          <w:sz w:val="24"/>
          <w:lang w:val="hy-AM"/>
        </w:rPr>
        <w:t>թվականի</w:t>
      </w:r>
      <w:r>
        <w:rPr>
          <w:rFonts w:ascii="GHEA Mariam" w:hAnsi="GHEA Mariam"/>
          <w:sz w:val="24"/>
          <w:lang w:val="fr-FR"/>
        </w:rPr>
        <w:t xml:space="preserve">  N </w:t>
      </w:r>
      <w:r>
        <w:rPr>
          <w:rFonts w:ascii="GHEA Mariam" w:hAnsi="GHEA Mariam"/>
          <w:sz w:val="24"/>
          <w:lang w:val="hy-AM"/>
        </w:rPr>
        <w:t xml:space="preserve"> </w:t>
      </w:r>
      <w:r>
        <w:rPr>
          <w:rFonts w:ascii="GHEA Mariam" w:hAnsi="GHEA Mariam"/>
          <w:sz w:val="24"/>
          <w:lang w:val="fr-FR"/>
        </w:rPr>
        <w:t xml:space="preserve">- </w:t>
      </w:r>
      <w:r>
        <w:rPr>
          <w:rFonts w:ascii="GHEA Mariam" w:hAnsi="GHEA Mariam" w:cs="Arial"/>
          <w:bCs/>
          <w:sz w:val="24"/>
          <w:szCs w:val="24"/>
          <w:lang w:val="hy-AM"/>
        </w:rPr>
        <w:t>Ն</w:t>
      </w:r>
    </w:p>
    <w:p w:rsidR="00F82B4B" w:rsidRDefault="00F82B4B" w:rsidP="009908B3">
      <w:pPr>
        <w:jc w:val="center"/>
        <w:rPr>
          <w:rFonts w:ascii="GHEA Mariam" w:hAnsi="GHEA Mariam" w:cs="Arial"/>
          <w:bCs/>
          <w:sz w:val="24"/>
          <w:szCs w:val="24"/>
          <w:lang w:val="hy-AM"/>
        </w:rPr>
      </w:pPr>
    </w:p>
    <w:p w:rsidR="009908B3" w:rsidRDefault="009908B3" w:rsidP="009908B3">
      <w:pPr>
        <w:jc w:val="center"/>
        <w:rPr>
          <w:rFonts w:ascii="GHEA Mariam" w:hAnsi="GHEA Mariam"/>
          <w:sz w:val="18"/>
          <w:szCs w:val="18"/>
        </w:rPr>
      </w:pPr>
    </w:p>
    <w:p w:rsidR="00F82B4B" w:rsidRDefault="00F82B4B" w:rsidP="00F82B4B">
      <w:pPr>
        <w:jc w:val="center"/>
        <w:rPr>
          <w:rFonts w:ascii="GHEA Mariam" w:eastAsia="GHEA Grapalat" w:hAnsi="GHEA Mariam" w:cs="GHEA Grapalat"/>
          <w:bCs/>
          <w:sz w:val="24"/>
          <w:szCs w:val="24"/>
          <w:lang w:val="hy-AM"/>
        </w:rPr>
      </w:pPr>
      <w:r w:rsidRPr="00F82B4B">
        <w:rPr>
          <w:rFonts w:ascii="GHEA Mariam" w:eastAsia="GHEA Grapalat" w:hAnsi="GHEA Mariam" w:cs="GHEA Grapalat"/>
          <w:bCs/>
          <w:sz w:val="24"/>
          <w:szCs w:val="24"/>
        </w:rPr>
        <w:t xml:space="preserve">ՀԱՅԱՍՏԱՆԻ </w:t>
      </w:r>
      <w:r w:rsidRPr="00F82B4B">
        <w:rPr>
          <w:rFonts w:ascii="GHEA Mariam" w:eastAsia="GHEA Grapalat" w:hAnsi="GHEA Mariam" w:cs="GHEA Grapalat"/>
          <w:bCs/>
          <w:sz w:val="24"/>
          <w:szCs w:val="24"/>
          <w:lang w:val="hy-AM"/>
        </w:rPr>
        <w:t xml:space="preserve">ՀԱՆՐԱՊԵՏՈՒԹՅԱՆ ԿԱՌԱՎԱՐՈՒԹՅԱՆ </w:t>
      </w:r>
      <w:r>
        <w:rPr>
          <w:rFonts w:ascii="GHEA Mariam" w:eastAsia="GHEA Grapalat" w:hAnsi="GHEA Mariam" w:cs="GHEA Grapalat"/>
          <w:bCs/>
          <w:sz w:val="24"/>
          <w:szCs w:val="24"/>
          <w:lang w:val="hy-AM"/>
        </w:rPr>
        <w:br/>
      </w:r>
      <w:r w:rsidRPr="00F82B4B">
        <w:rPr>
          <w:rFonts w:ascii="GHEA Mariam" w:eastAsia="GHEA Grapalat" w:hAnsi="GHEA Mariam" w:cs="GHEA Grapalat"/>
          <w:bCs/>
          <w:sz w:val="24"/>
          <w:szCs w:val="24"/>
          <w:lang w:val="hy-AM"/>
        </w:rPr>
        <w:t>2026 ԹՎԱԿԱՆԻ ՀՈՒՆԻՍԻ 18-Ի N 882-Ն ՈՐՈՇՄԱՆ ՄԵՋ ՓՈՓՈԽՈՒԹՅՈՒՆՆԵՐ ԵՎ ԼՐԱՑՈՒՄՆԵՐ ԿԱՏԱՐԵԼՈՒ</w:t>
      </w:r>
      <w:r>
        <w:rPr>
          <w:rFonts w:ascii="GHEA Mariam" w:eastAsia="GHEA Grapalat" w:hAnsi="GHEA Mariam" w:cs="GHEA Grapalat"/>
          <w:bCs/>
          <w:sz w:val="24"/>
          <w:szCs w:val="24"/>
          <w:lang w:val="hy-AM"/>
        </w:rPr>
        <w:br/>
      </w:r>
      <w:r w:rsidRPr="00F82B4B">
        <w:rPr>
          <w:rFonts w:ascii="GHEA Mariam" w:eastAsia="GHEA Grapalat" w:hAnsi="GHEA Mariam" w:cs="GHEA Grapalat"/>
          <w:bCs/>
          <w:sz w:val="24"/>
          <w:szCs w:val="24"/>
          <w:lang w:val="hy-AM"/>
        </w:rPr>
        <w:t>ՄԱՍԻՆ</w:t>
      </w:r>
    </w:p>
    <w:p w:rsidR="00F82B4B" w:rsidRPr="00F82B4B" w:rsidRDefault="00F82B4B" w:rsidP="00F82B4B">
      <w:pPr>
        <w:jc w:val="center"/>
        <w:rPr>
          <w:rFonts w:ascii="GHEA Mariam" w:eastAsia="GHEA Grapalat" w:hAnsi="GHEA Mariam" w:cs="GHEA Grapalat"/>
          <w:bCs/>
          <w:sz w:val="24"/>
          <w:szCs w:val="24"/>
          <w:lang w:val="hy-AM"/>
        </w:rPr>
      </w:pPr>
      <w:r>
        <w:rPr>
          <w:rFonts w:ascii="GHEA Mariam" w:eastAsia="GHEA Grapalat" w:hAnsi="GHEA Mariam" w:cs="GHEA Grapalat"/>
          <w:bCs/>
          <w:sz w:val="24"/>
          <w:szCs w:val="24"/>
          <w:lang w:val="hy-AM"/>
        </w:rPr>
        <w:t>------------------------------------------------------------------------------------</w:t>
      </w:r>
    </w:p>
    <w:p w:rsidR="00F82B4B" w:rsidRPr="00F82B4B" w:rsidRDefault="00F82B4B" w:rsidP="00F82B4B">
      <w:pPr>
        <w:spacing w:line="360" w:lineRule="auto"/>
        <w:ind w:firstLine="567"/>
        <w:jc w:val="center"/>
        <w:rPr>
          <w:rFonts w:ascii="GHEA Mariam" w:eastAsia="GHEA Grapalat" w:hAnsi="GHEA Mariam" w:cs="GHEA Grapalat"/>
          <w:sz w:val="16"/>
          <w:szCs w:val="24"/>
        </w:rPr>
      </w:pPr>
      <w:r w:rsidRPr="00F82B4B">
        <w:rPr>
          <w:rFonts w:ascii="GHEA Mariam" w:eastAsia="GHEA Grapalat" w:hAnsi="GHEA Mariam" w:cs="GHEA Grapalat"/>
          <w:sz w:val="16"/>
          <w:szCs w:val="24"/>
        </w:rPr>
        <w:tab/>
      </w:r>
    </w:p>
    <w:p w:rsidR="00F82B4B" w:rsidRPr="00F82B4B" w:rsidRDefault="00F82B4B" w:rsidP="00F82B4B">
      <w:pPr>
        <w:tabs>
          <w:tab w:val="left" w:pos="990"/>
        </w:tabs>
        <w:spacing w:line="360" w:lineRule="auto"/>
        <w:ind w:firstLine="720"/>
        <w:jc w:val="both"/>
        <w:rPr>
          <w:rFonts w:ascii="GHEA Mariam" w:eastAsia="GHEA Grapalat" w:hAnsi="GHEA Mariam" w:cs="GHEA Grapalat"/>
          <w:sz w:val="24"/>
          <w:szCs w:val="24"/>
        </w:rPr>
      </w:pPr>
      <w:proofErr w:type="spellStart"/>
      <w:r w:rsidRPr="00F82B4B">
        <w:rPr>
          <w:rFonts w:ascii="GHEA Mariam" w:eastAsia="GHEA Grapalat" w:hAnsi="GHEA Mariam" w:cs="GHEA Grapalat"/>
          <w:sz w:val="24"/>
          <w:szCs w:val="24"/>
        </w:rPr>
        <w:t>Ղեկավարվելով</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Նորմատիվ</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իրավական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ակտերի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մասին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օրենքի</w:t>
      </w:r>
      <w:proofErr w:type="spellEnd"/>
      <w:r w:rsidRPr="00F82B4B">
        <w:rPr>
          <w:rFonts w:ascii="GHEA Mariam" w:eastAsia="GHEA Grapalat" w:hAnsi="GHEA Mariam" w:cs="GHEA Grapalat"/>
          <w:sz w:val="24"/>
          <w:szCs w:val="24"/>
        </w:rPr>
        <w:t xml:space="preserve"> 33-րդ և </w:t>
      </w:r>
      <w:r>
        <w:rPr>
          <w:rFonts w:ascii="GHEA Mariam" w:eastAsia="GHEA Grapalat" w:hAnsi="GHEA Mariam" w:cs="GHEA Grapalat"/>
          <w:sz w:val="24"/>
          <w:szCs w:val="24"/>
        </w:rPr>
        <w:br/>
      </w:r>
      <w:r w:rsidRPr="00F82B4B">
        <w:rPr>
          <w:rFonts w:ascii="GHEA Mariam" w:eastAsia="GHEA Grapalat" w:hAnsi="GHEA Mariam" w:cs="GHEA Grapalat"/>
          <w:sz w:val="24"/>
          <w:szCs w:val="24"/>
        </w:rPr>
        <w:t xml:space="preserve">34-րդ </w:t>
      </w:r>
      <w:proofErr w:type="spellStart"/>
      <w:r w:rsidRPr="00F82B4B">
        <w:rPr>
          <w:rFonts w:ascii="GHEA Mariam" w:eastAsia="GHEA Grapalat" w:hAnsi="GHEA Mariam" w:cs="GHEA Grapalat"/>
          <w:sz w:val="24"/>
          <w:szCs w:val="24"/>
        </w:rPr>
        <w:t>հոդվածների</w:t>
      </w:r>
      <w:proofErr w:type="spellEnd"/>
      <w:r w:rsidRPr="00F82B4B">
        <w:rPr>
          <w:rFonts w:ascii="GHEA Mariam" w:eastAsia="GHEA Grapalat" w:hAnsi="GHEA Mariam" w:cs="GHEA Grapalat"/>
          <w:sz w:val="24"/>
          <w:szCs w:val="24"/>
        </w:rPr>
        <w:t xml:space="preserve"> 1-ին </w:t>
      </w:r>
      <w:proofErr w:type="spellStart"/>
      <w:r w:rsidRPr="00F82B4B">
        <w:rPr>
          <w:rFonts w:ascii="GHEA Mariam" w:eastAsia="GHEA Grapalat" w:hAnsi="GHEA Mariam" w:cs="GHEA Grapalat"/>
          <w:sz w:val="24"/>
          <w:szCs w:val="24"/>
        </w:rPr>
        <w:t>մասեր</w:t>
      </w:r>
      <w:proofErr w:type="spellEnd"/>
      <w:r w:rsidRPr="00F82B4B">
        <w:rPr>
          <w:rFonts w:ascii="GHEA Mariam" w:eastAsia="GHEA Grapalat" w:hAnsi="GHEA Mariam" w:cs="GHEA Grapalat"/>
          <w:sz w:val="24"/>
          <w:szCs w:val="24"/>
          <w:lang w:val="hy-AM"/>
        </w:rPr>
        <w:t>ով</w:t>
      </w:r>
      <w:r w:rsidRPr="00F82B4B">
        <w:rPr>
          <w:rFonts w:ascii="GHEA Mariam" w:eastAsia="GHEA Grapalat" w:hAnsi="GHEA Mariam" w:cs="GHEA Grapalat"/>
          <w:sz w:val="24"/>
          <w:szCs w:val="24"/>
        </w:rPr>
        <w:t>՝</w:t>
      </w:r>
      <w:r w:rsidRPr="00F82B4B">
        <w:rPr>
          <w:rFonts w:ascii="GHEA Mariam" w:hAnsi="GHEA Mariam" w:cs="Calibri"/>
          <w:sz w:val="24"/>
          <w:szCs w:val="24"/>
        </w:rPr>
        <w:t xml:space="preserve"> </w:t>
      </w:r>
      <w:proofErr w:type="spellStart"/>
      <w:r w:rsidRPr="00F82B4B">
        <w:rPr>
          <w:rFonts w:ascii="GHEA Mariam" w:eastAsia="GHEA Grapalat" w:hAnsi="GHEA Mariam" w:cs="GHEA Grapalat"/>
          <w:sz w:val="24"/>
          <w:szCs w:val="24"/>
        </w:rPr>
        <w:t>Հայաստանի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Հանրապետության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կառավա</w:t>
      </w:r>
      <w:r>
        <w:rPr>
          <w:rFonts w:ascii="GHEA Mariam" w:eastAsia="GHEA Grapalat" w:hAnsi="GHEA Mariam" w:cs="GHEA Grapalat"/>
          <w:sz w:val="24"/>
          <w:szCs w:val="24"/>
        </w:rPr>
        <w:softHyphen/>
      </w:r>
      <w:r w:rsidRPr="00F82B4B">
        <w:rPr>
          <w:rFonts w:ascii="GHEA Mariam" w:eastAsia="GHEA Grapalat" w:hAnsi="GHEA Mariam" w:cs="GHEA Grapalat"/>
          <w:sz w:val="24"/>
          <w:szCs w:val="24"/>
        </w:rPr>
        <w:t>րությունը</w:t>
      </w:r>
      <w:proofErr w:type="spellEnd"/>
      <w:r w:rsidRPr="00F82B4B">
        <w:rPr>
          <w:rFonts w:ascii="GHEA Mariam" w:eastAsia="GHEA Grapalat" w:hAnsi="GHEA Mariam" w:cs="GHEA Grapalat"/>
          <w:sz w:val="24"/>
          <w:szCs w:val="24"/>
        </w:rPr>
        <w:t xml:space="preserve"> </w:t>
      </w:r>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ր</w:t>
      </w:r>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շ</w:t>
      </w:r>
      <w:r>
        <w:rPr>
          <w:rFonts w:ascii="GHEA Mariam" w:eastAsia="GHEA Grapalat" w:hAnsi="GHEA Mariam" w:cs="GHEA Grapalat"/>
          <w:sz w:val="24"/>
          <w:szCs w:val="24"/>
          <w:lang w:val="hy-AM"/>
        </w:rPr>
        <w:t xml:space="preserve"> </w:t>
      </w:r>
      <w:proofErr w:type="spellStart"/>
      <w:r w:rsidRPr="00F82B4B">
        <w:rPr>
          <w:rFonts w:ascii="GHEA Mariam" w:eastAsia="GHEA Grapalat" w:hAnsi="GHEA Mariam" w:cs="GHEA Grapalat"/>
          <w:sz w:val="24"/>
          <w:szCs w:val="24"/>
        </w:rPr>
        <w:t>ու</w:t>
      </w:r>
      <w:proofErr w:type="spellEnd"/>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մ</w:t>
      </w:r>
      <w:r>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rPr>
        <w:t xml:space="preserve"> է.</w:t>
      </w:r>
    </w:p>
    <w:p w:rsidR="00F82B4B" w:rsidRPr="00F82B4B" w:rsidRDefault="00F82B4B" w:rsidP="00F82B4B">
      <w:pPr>
        <w:pStyle w:val="ListParagraph"/>
        <w:numPr>
          <w:ilvl w:val="0"/>
          <w:numId w:val="2"/>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proofErr w:type="spellStart"/>
      <w:r w:rsidRPr="00F82B4B">
        <w:rPr>
          <w:rFonts w:ascii="GHEA Mariam" w:eastAsia="GHEA Grapalat" w:hAnsi="GHEA Mariam" w:cs="GHEA Grapalat"/>
          <w:sz w:val="24"/>
          <w:szCs w:val="24"/>
        </w:rPr>
        <w:t>Հայաստանի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Հանրապետության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կառավարության</w:t>
      </w:r>
      <w:proofErr w:type="spellEnd"/>
      <w:r w:rsidRPr="00F82B4B">
        <w:rPr>
          <w:rFonts w:ascii="GHEA Mariam" w:eastAsia="GHEA Grapalat" w:hAnsi="GHEA Mariam" w:cs="GHEA Grapalat"/>
          <w:sz w:val="24"/>
          <w:szCs w:val="24"/>
        </w:rPr>
        <w:t xml:space="preserve"> 2026 </w:t>
      </w:r>
      <w:proofErr w:type="spellStart"/>
      <w:r w:rsidRPr="00F82B4B">
        <w:rPr>
          <w:rFonts w:ascii="GHEA Mariam" w:eastAsia="GHEA Grapalat" w:hAnsi="GHEA Mariam" w:cs="GHEA Grapalat"/>
          <w:sz w:val="24"/>
          <w:szCs w:val="24"/>
        </w:rPr>
        <w:t>թվականի</w:t>
      </w:r>
      <w:proofErr w:type="spellEnd"/>
      <w:r w:rsidRPr="00F82B4B">
        <w:rPr>
          <w:rFonts w:ascii="GHEA Mariam" w:eastAsia="GHEA Grapalat" w:hAnsi="GHEA Mariam" w:cs="GHEA Grapalat"/>
          <w:sz w:val="24"/>
          <w:szCs w:val="24"/>
        </w:rPr>
        <w:t xml:space="preserve"> </w:t>
      </w:r>
      <w:r w:rsidRPr="00F82B4B">
        <w:rPr>
          <w:rFonts w:ascii="GHEA Mariam" w:eastAsia="GHEA Grapalat" w:hAnsi="GHEA Mariam" w:cs="GHEA Grapalat"/>
          <w:sz w:val="24"/>
          <w:szCs w:val="24"/>
          <w:lang w:val="hy-AM"/>
        </w:rPr>
        <w:t xml:space="preserve">հունիսի 18-ի </w:t>
      </w:r>
      <w:r w:rsidRPr="00F82B4B">
        <w:rPr>
          <w:rFonts w:ascii="GHEA Mariam" w:eastAsia="GHEA Grapalat" w:hAnsi="GHEA Mariam" w:cs="GHEA Grapalat"/>
          <w:sz w:val="24"/>
          <w:szCs w:val="24"/>
        </w:rPr>
        <w:t>««</w:t>
      </w:r>
      <w:proofErr w:type="spellStart"/>
      <w:r w:rsidRPr="00F82B4B">
        <w:rPr>
          <w:rFonts w:ascii="GHEA Mariam" w:eastAsia="GHEA Grapalat" w:hAnsi="GHEA Mariam" w:cs="GHEA Grapalat"/>
          <w:sz w:val="24"/>
          <w:szCs w:val="24"/>
        </w:rPr>
        <w:t>Հանրության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գերակա</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շահերի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ապահովման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նպատակով</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սեփականության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օտարման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մասին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օրենքով</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սահմանված</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դեպքերում</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հանրության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գերակա</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շահերի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ապահովման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նպատակով</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օտարվող</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սեփականության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գնահատողի</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ընտրությունն</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իրականացնելու</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կարգը</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սահմանելու</w:t>
      </w:r>
      <w:proofErr w:type="spellEnd"/>
      <w:r w:rsidRPr="00F82B4B">
        <w:rPr>
          <w:rFonts w:ascii="GHEA Mariam" w:eastAsia="GHEA Grapalat" w:hAnsi="GHEA Mariam" w:cs="GHEA Grapalat"/>
          <w:sz w:val="24"/>
          <w:szCs w:val="24"/>
        </w:rPr>
        <w:t xml:space="preserve"> </w:t>
      </w:r>
      <w:proofErr w:type="spellStart"/>
      <w:r w:rsidRPr="00F82B4B">
        <w:rPr>
          <w:rFonts w:ascii="GHEA Mariam" w:eastAsia="GHEA Grapalat" w:hAnsi="GHEA Mariam" w:cs="GHEA Grapalat"/>
          <w:sz w:val="24"/>
          <w:szCs w:val="24"/>
        </w:rPr>
        <w:t>մասին</w:t>
      </w:r>
      <w:proofErr w:type="spellEnd"/>
      <w:r w:rsidRPr="00F82B4B">
        <w:rPr>
          <w:rFonts w:ascii="GHEA Mariam" w:eastAsia="GHEA Grapalat" w:hAnsi="GHEA Mariam" w:cs="GHEA Grapalat"/>
          <w:sz w:val="24"/>
          <w:szCs w:val="24"/>
          <w:lang w:val="hy-AM"/>
        </w:rPr>
        <w:t xml:space="preserve">» N </w:t>
      </w:r>
      <w:r w:rsidRPr="00F82B4B">
        <w:rPr>
          <w:rFonts w:ascii="GHEA Mariam" w:eastAsia="GHEA Grapalat" w:hAnsi="GHEA Mariam" w:cs="GHEA Grapalat"/>
          <w:sz w:val="24"/>
          <w:szCs w:val="24"/>
        </w:rPr>
        <w:t>882-Ն</w:t>
      </w:r>
      <w:r w:rsidRPr="00F82B4B">
        <w:rPr>
          <w:rFonts w:ascii="GHEA Mariam" w:eastAsia="GHEA Grapalat" w:hAnsi="GHEA Mariam" w:cs="GHEA Grapalat"/>
          <w:sz w:val="24"/>
          <w:szCs w:val="24"/>
          <w:lang w:val="hy-AM"/>
        </w:rPr>
        <w:t xml:space="preserve"> որոշման </w:t>
      </w:r>
      <w:r w:rsidRPr="00F82B4B">
        <w:rPr>
          <w:rFonts w:ascii="GHEA Mariam" w:eastAsia="GHEA Grapalat" w:hAnsi="GHEA Mariam" w:cs="GHEA Grapalat"/>
          <w:sz w:val="24"/>
          <w:szCs w:val="24"/>
        </w:rPr>
        <w:t>(</w:t>
      </w:r>
      <w:r w:rsidRPr="00F82B4B">
        <w:rPr>
          <w:rFonts w:ascii="GHEA Mariam" w:eastAsia="GHEA Grapalat" w:hAnsi="GHEA Mariam" w:cs="GHEA Grapalat"/>
          <w:sz w:val="24"/>
          <w:szCs w:val="24"/>
          <w:lang w:val="hy-AM"/>
        </w:rPr>
        <w:t xml:space="preserve">այսուհետ՝ </w:t>
      </w:r>
      <w:r>
        <w:rPr>
          <w:rFonts w:ascii="GHEA Mariam" w:eastAsia="GHEA Grapalat" w:hAnsi="GHEA Mariam" w:cs="GHEA Grapalat"/>
          <w:sz w:val="24"/>
          <w:szCs w:val="24"/>
          <w:lang w:val="hy-AM"/>
        </w:rPr>
        <w:t>ո</w:t>
      </w:r>
      <w:r w:rsidRPr="00F82B4B">
        <w:rPr>
          <w:rFonts w:ascii="GHEA Mariam" w:eastAsia="GHEA Grapalat" w:hAnsi="GHEA Mariam" w:cs="GHEA Grapalat"/>
          <w:sz w:val="24"/>
          <w:szCs w:val="24"/>
          <w:lang w:val="hy-AM"/>
        </w:rPr>
        <w:t>րոշում) մեջ կատարել հետևյալ փոփոխությունները և լրացումները՝</w:t>
      </w:r>
    </w:p>
    <w:p w:rsidR="00F82B4B" w:rsidRPr="00F82B4B" w:rsidRDefault="00F82B4B" w:rsidP="00F82B4B">
      <w:pPr>
        <w:pStyle w:val="ListParagraph"/>
        <w:numPr>
          <w:ilvl w:val="0"/>
          <w:numId w:val="1"/>
        </w:numPr>
        <w:tabs>
          <w:tab w:val="left" w:pos="851"/>
          <w:tab w:val="left" w:pos="990"/>
        </w:tabs>
        <w:spacing w:after="0" w:line="360" w:lineRule="auto"/>
        <w:ind w:left="0" w:firstLine="720"/>
        <w:jc w:val="both"/>
        <w:rPr>
          <w:rFonts w:ascii="GHEA Mariam" w:eastAsia="GHEA Grapalat" w:hAnsi="GHEA Mariam" w:cs="GHEA Grapalat"/>
          <w:spacing w:val="-8"/>
          <w:sz w:val="24"/>
          <w:szCs w:val="24"/>
          <w:lang w:val="hy-AM"/>
        </w:rPr>
      </w:pPr>
      <w:r w:rsidRPr="0022758C">
        <w:rPr>
          <w:rFonts w:ascii="GHEA Mariam" w:eastAsia="GHEA Grapalat" w:hAnsi="GHEA Mariam" w:cs="GHEA Grapalat"/>
          <w:spacing w:val="-2"/>
          <w:sz w:val="24"/>
          <w:szCs w:val="24"/>
          <w:lang w:val="hy-AM"/>
        </w:rPr>
        <w:t>ո</w:t>
      </w:r>
      <w:r w:rsidRPr="0022758C">
        <w:rPr>
          <w:rFonts w:ascii="GHEA Mariam" w:eastAsia="GHEA Grapalat" w:hAnsi="GHEA Mariam" w:cs="GHEA Grapalat"/>
          <w:spacing w:val="-2"/>
          <w:sz w:val="24"/>
          <w:szCs w:val="24"/>
          <w:lang w:val="hy-AM"/>
        </w:rPr>
        <w:t>րոշ</w:t>
      </w:r>
      <w:bookmarkStart w:id="0" w:name="_GoBack"/>
      <w:bookmarkEnd w:id="0"/>
      <w:r w:rsidRPr="0022758C">
        <w:rPr>
          <w:rFonts w:ascii="GHEA Mariam" w:eastAsia="GHEA Grapalat" w:hAnsi="GHEA Mariam" w:cs="GHEA Grapalat"/>
          <w:spacing w:val="-2"/>
          <w:sz w:val="24"/>
          <w:szCs w:val="24"/>
          <w:lang w:val="hy-AM"/>
        </w:rPr>
        <w:t>ման 3-րդ կետը շարադրել հետևյալ բովանդակությամբ՝</w:t>
      </w:r>
      <w:r w:rsidRPr="00F82B4B">
        <w:rPr>
          <w:rFonts w:ascii="GHEA Mariam" w:eastAsia="GHEA Grapalat" w:hAnsi="GHEA Mariam" w:cs="GHEA Grapalat"/>
          <w:spacing w:val="-8"/>
          <w:sz w:val="24"/>
          <w:szCs w:val="24"/>
          <w:lang w:val="hy-AM"/>
        </w:rPr>
        <w:t xml:space="preserve"> </w:t>
      </w:r>
      <w:r w:rsidR="0022758C">
        <w:rPr>
          <w:rFonts w:ascii="GHEA Mariam" w:eastAsia="GHEA Grapalat" w:hAnsi="GHEA Mariam" w:cs="GHEA Grapalat"/>
          <w:spacing w:val="-8"/>
          <w:sz w:val="24"/>
          <w:szCs w:val="24"/>
          <w:lang w:val="hy-AM"/>
        </w:rPr>
        <w:br/>
      </w:r>
      <w:r w:rsidR="0022758C" w:rsidRPr="0022758C">
        <w:rPr>
          <w:rFonts w:ascii="GHEA Mariam" w:eastAsia="GHEA Grapalat" w:hAnsi="GHEA Mariam" w:cs="GHEA Grapalat"/>
          <w:spacing w:val="-8"/>
          <w:sz w:val="24"/>
          <w:szCs w:val="24"/>
          <w:lang w:val="hy-AM"/>
        </w:rPr>
        <w:t xml:space="preserve">            </w:t>
      </w:r>
      <w:r w:rsidRPr="00F82B4B">
        <w:rPr>
          <w:rFonts w:ascii="GHEA Mariam" w:eastAsia="GHEA Grapalat" w:hAnsi="GHEA Mariam" w:cs="GHEA Grapalat"/>
          <w:spacing w:val="-8"/>
          <w:sz w:val="24"/>
          <w:szCs w:val="24"/>
          <w:lang w:val="hy-AM"/>
        </w:rPr>
        <w:t>«</w:t>
      </w:r>
      <w:r w:rsidR="0022758C" w:rsidRPr="0022758C">
        <w:rPr>
          <w:rFonts w:ascii="GHEA Mariam" w:eastAsia="GHEA Grapalat" w:hAnsi="GHEA Mariam" w:cs="GHEA Grapalat"/>
          <w:spacing w:val="-8"/>
          <w:sz w:val="24"/>
          <w:szCs w:val="24"/>
          <w:lang w:val="hy-AM"/>
        </w:rPr>
        <w:t xml:space="preserve"> </w:t>
      </w:r>
      <w:r w:rsidRPr="00F82B4B">
        <w:rPr>
          <w:rFonts w:ascii="GHEA Mariam" w:eastAsia="GHEA Grapalat" w:hAnsi="GHEA Mariam" w:cs="GHEA Grapalat"/>
          <w:spacing w:val="-8"/>
          <w:sz w:val="24"/>
          <w:szCs w:val="24"/>
          <w:lang w:val="hy-AM"/>
        </w:rPr>
        <w:t xml:space="preserve">3. Սույն որոշմամբ նախատեսվող ծրագրի գործարկման դեպքում՝ այդ ծրագրում </w:t>
      </w:r>
      <w:r w:rsidRPr="00F82B4B">
        <w:rPr>
          <w:rFonts w:ascii="GHEA Mariam" w:eastAsia="GHEA Grapalat" w:hAnsi="GHEA Mariam" w:cs="GHEA Grapalat"/>
          <w:spacing w:val="-8"/>
          <w:sz w:val="24"/>
          <w:szCs w:val="24"/>
          <w:lang w:val="hy-AM"/>
        </w:rPr>
        <w:lastRenderedPageBreak/>
        <w:t xml:space="preserve">սույն որոշման 5-րդ կետով նախատեսված տվյալները մուտքագրելու պահից վիճակահանությունն իրականացվում է այդ ծրագրի միջոցով՝ սույն որոշմամբ սահմանված կարգով:». </w:t>
      </w:r>
    </w:p>
    <w:p w:rsidR="00F82B4B" w:rsidRPr="00F82B4B" w:rsidRDefault="00F82B4B" w:rsidP="00F82B4B">
      <w:pPr>
        <w:pStyle w:val="ListParagraph"/>
        <w:numPr>
          <w:ilvl w:val="0"/>
          <w:numId w:val="1"/>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ո</w:t>
      </w:r>
      <w:r w:rsidRPr="00F82B4B">
        <w:rPr>
          <w:rFonts w:ascii="GHEA Mariam" w:eastAsia="GHEA Grapalat" w:hAnsi="GHEA Mariam" w:cs="GHEA Grapalat"/>
          <w:sz w:val="24"/>
          <w:szCs w:val="24"/>
          <w:lang w:val="hy-AM"/>
        </w:rPr>
        <w:t>րոշման 4-րդ կետում «հրապարակումից հինգ ամիս հետո» բառերը փոխարինել «հրապարակման հաջորդ օրը» բառերով.</w:t>
      </w:r>
    </w:p>
    <w:p w:rsidR="00F82B4B" w:rsidRPr="00F82B4B" w:rsidRDefault="00F82B4B" w:rsidP="00F82B4B">
      <w:pPr>
        <w:pStyle w:val="ListParagraph"/>
        <w:numPr>
          <w:ilvl w:val="0"/>
          <w:numId w:val="1"/>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 xml:space="preserve"> </w:t>
      </w:r>
      <w:r>
        <w:rPr>
          <w:rFonts w:ascii="GHEA Mariam" w:eastAsia="GHEA Grapalat" w:hAnsi="GHEA Mariam" w:cs="GHEA Grapalat"/>
          <w:sz w:val="24"/>
          <w:szCs w:val="24"/>
          <w:lang w:val="hy-AM"/>
        </w:rPr>
        <w:t>ո</w:t>
      </w:r>
      <w:r w:rsidRPr="00F82B4B">
        <w:rPr>
          <w:rFonts w:ascii="GHEA Mariam" w:eastAsia="GHEA Grapalat" w:hAnsi="GHEA Mariam" w:cs="GHEA Grapalat"/>
          <w:sz w:val="24"/>
          <w:szCs w:val="24"/>
          <w:lang w:val="hy-AM"/>
        </w:rPr>
        <w:t>րոշման 5-րդ կետից հանել «, բայց ոչ ուշ, քան սույն որոշման 4-րդ կետով սահմանված՝ դրա ուժի մեջ մտնելու օրը,» բառերը, իսկ «Կադաստրի կոմիտեն ծրագրում մուտքագրում է</w:t>
      </w:r>
      <w:r w:rsidRPr="00F82B4B">
        <w:rPr>
          <w:rFonts w:ascii="GHEA Mariam" w:eastAsia="GHEA Grapalat" w:hAnsi="GHEA Mariam" w:cs="Calibri"/>
          <w:sz w:val="24"/>
          <w:szCs w:val="24"/>
          <w:lang w:val="hy-AM"/>
        </w:rPr>
        <w:t>» բառերը փոխարինել «ծրագրում մուտքագրվում է» բառերով.</w:t>
      </w:r>
    </w:p>
    <w:p w:rsidR="00F82B4B" w:rsidRPr="00F82B4B" w:rsidRDefault="00F82B4B" w:rsidP="00F82B4B">
      <w:pPr>
        <w:pStyle w:val="ListParagraph"/>
        <w:numPr>
          <w:ilvl w:val="0"/>
          <w:numId w:val="1"/>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ո</w:t>
      </w:r>
      <w:r w:rsidRPr="00F82B4B">
        <w:rPr>
          <w:rFonts w:ascii="GHEA Mariam" w:eastAsia="GHEA Grapalat" w:hAnsi="GHEA Mariam" w:cs="GHEA Grapalat"/>
          <w:sz w:val="24"/>
          <w:szCs w:val="24"/>
          <w:lang w:val="hy-AM"/>
        </w:rPr>
        <w:t>րոշումը լրացնել հետևյալ բովանդակությամբ նոր՝ 6-րդ կետով.</w:t>
      </w:r>
    </w:p>
    <w:p w:rsidR="00F82B4B" w:rsidRPr="00F82B4B" w:rsidRDefault="00F82B4B" w:rsidP="00F82B4B">
      <w:pPr>
        <w:pStyle w:val="ListParagraph"/>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«6. Մինչև սույն որոշման 3-րդ կետով նախատեսված ծրագրի գործարկումը գնահատողի ընտրությունն իրականացնում է Կադաստրի կոմիտեն՝ թղթային եղանակով անցկացվող վիճակահանությամբ, պատահականության սկզբունքով և սույն որոշման 1-ին կետով հաստատված հավելվածով սահմանված կանոններին համապատասխան՝ հետևյալ առանձնահատկությունների պահպանմամբ՝</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pacing w:val="-8"/>
          <w:sz w:val="24"/>
          <w:szCs w:val="24"/>
          <w:lang w:val="hy-AM"/>
        </w:rPr>
      </w:pPr>
      <w:r w:rsidRPr="00F82B4B">
        <w:rPr>
          <w:rFonts w:ascii="GHEA Mariam" w:eastAsia="GHEA Grapalat" w:hAnsi="GHEA Mariam" w:cs="GHEA Grapalat"/>
          <w:spacing w:val="-8"/>
          <w:sz w:val="24"/>
          <w:szCs w:val="24"/>
          <w:lang w:val="hy-AM"/>
        </w:rPr>
        <w:t>լիազոր մարմնի և Կադաստրի կոմիտեի միջև սույն որոշման 1-ին կետով հաստատված հավելվածով նախատեսված փաստաթղթերի շրջանառությունը, ներառյալ՝ սույն որոշման 1-ին կետով հաստատված հավելվածի 6-րդ կետով նախատեսված հայտի ներկայացումն իրականացվում է փաստաթղթաշրջանառության էլեկտրոնային «Մալբերի» («Mulberry») համակարգի միջոցով.</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pacing w:val="-8"/>
          <w:sz w:val="24"/>
          <w:szCs w:val="24"/>
          <w:lang w:val="hy-AM"/>
        </w:rPr>
      </w:pPr>
      <w:r w:rsidRPr="00F82B4B">
        <w:rPr>
          <w:rFonts w:ascii="GHEA Mariam" w:eastAsia="GHEA Grapalat" w:hAnsi="GHEA Mariam" w:cs="GHEA Grapalat"/>
          <w:spacing w:val="-8"/>
          <w:sz w:val="24"/>
          <w:szCs w:val="24"/>
          <w:lang w:val="hy-AM"/>
        </w:rPr>
        <w:t>Կադաստրի կոմիտեն, գնահատողները և գնահատման կազմակերպությունները միմյանց հետ սույն որոշման 1-ին կետով հաստատված հավելվածով նախատեսված փաստաթղթերի, տեղեկությունների և ծանուցումների փոխանակումն ու շրջանառությունն ապահովում են էլեկտրոնային փոստի միջոցով՝ Կադաստրի կոմիտեի  և գնահատողների, գնահատման կազմակերպությունների՝ Կադաստրի կոմիտեին տրամադրած էլեկտրո</w:t>
      </w:r>
      <w:r w:rsidRPr="00F82B4B">
        <w:rPr>
          <w:rFonts w:ascii="GHEA Mariam" w:eastAsia="GHEA Grapalat" w:hAnsi="GHEA Mariam" w:cs="GHEA Grapalat"/>
          <w:spacing w:val="-8"/>
          <w:sz w:val="24"/>
          <w:szCs w:val="24"/>
          <w:lang w:val="hy-AM"/>
        </w:rPr>
        <w:softHyphen/>
      </w:r>
      <w:r w:rsidRPr="00F82B4B">
        <w:rPr>
          <w:rFonts w:ascii="GHEA Mariam" w:eastAsia="GHEA Grapalat" w:hAnsi="GHEA Mariam" w:cs="GHEA Grapalat"/>
          <w:spacing w:val="-8"/>
          <w:sz w:val="24"/>
          <w:szCs w:val="24"/>
          <w:lang w:val="hy-AM"/>
        </w:rPr>
        <w:t>նային փոստի հասցեներով.</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lastRenderedPageBreak/>
        <w:t>սույն կետով նախատեսված՝ վիճակահանության կազմակերպումը և անցկացումը, գնային առաջարկների համեմատումը, արդյունքների ամփոփումը, արձանագրության կազմումը, անհրաժեշտ փաստաթղթերի, տեղեկությունների և ծանուցումների փոխանակումը, ինչպես նաև գործընթացի շրջանակում ձևավորված նյութերի հաշվառումը, արխիվացումը և պահպանումն իրականացնում է Կադաստրի կոմիտեի համապատասխան մասնագիտական ստորաբաժանումը.</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pacing w:val="-2"/>
          <w:sz w:val="24"/>
          <w:szCs w:val="24"/>
          <w:lang w:val="hy-AM"/>
        </w:rPr>
      </w:pPr>
      <w:r w:rsidRPr="00F82B4B">
        <w:rPr>
          <w:rFonts w:ascii="GHEA Mariam" w:eastAsia="GHEA Grapalat" w:hAnsi="GHEA Mariam" w:cs="GHEA Grapalat"/>
          <w:spacing w:val="-2"/>
          <w:sz w:val="24"/>
          <w:szCs w:val="24"/>
          <w:lang w:val="hy-AM"/>
        </w:rPr>
        <w:t>սույն կետով նախատեսված վիճակահանության ամբողջ ընթացքը տեսաձայ</w:t>
      </w:r>
      <w:r w:rsidR="00910452">
        <w:rPr>
          <w:rFonts w:ascii="GHEA Mariam" w:eastAsia="GHEA Grapalat" w:hAnsi="GHEA Mariam" w:cs="GHEA Grapalat"/>
          <w:spacing w:val="-2"/>
          <w:sz w:val="24"/>
          <w:szCs w:val="24"/>
          <w:lang w:val="hy-AM"/>
        </w:rPr>
        <w:softHyphen/>
      </w:r>
      <w:r w:rsidRPr="00F82B4B">
        <w:rPr>
          <w:rFonts w:ascii="GHEA Mariam" w:eastAsia="GHEA Grapalat" w:hAnsi="GHEA Mariam" w:cs="GHEA Grapalat"/>
          <w:spacing w:val="-2"/>
          <w:sz w:val="24"/>
          <w:szCs w:val="24"/>
          <w:lang w:val="hy-AM"/>
        </w:rPr>
        <w:t>նագրվում է.</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910452">
        <w:rPr>
          <w:rFonts w:ascii="GHEA Mariam" w:eastAsia="GHEA Grapalat" w:hAnsi="GHEA Mariam" w:cs="GHEA Grapalat"/>
          <w:spacing w:val="-8"/>
          <w:sz w:val="24"/>
          <w:szCs w:val="24"/>
          <w:lang w:val="hy-AM"/>
        </w:rPr>
        <w:t>հայտի հերթական համար է համարվում փաստաթղթաշրջանառության էլեկտրոնային «Մալբերի» («Mulberry») համակարգում հայտին տրված հերթական համարը, իսկ հայտի մուտքագրման ամսաթիվ՝ նույն համակարգում դրա գրանցման ամսաթիվը։ Վիճակահանությունն անցկացվում է Կադաստրի կոմիտեի փաս</w:t>
      </w:r>
      <w:r w:rsidR="00910452">
        <w:rPr>
          <w:rFonts w:ascii="GHEA Mariam" w:eastAsia="GHEA Grapalat" w:hAnsi="GHEA Mariam" w:cs="GHEA Grapalat"/>
          <w:spacing w:val="-8"/>
          <w:sz w:val="24"/>
          <w:szCs w:val="24"/>
          <w:lang w:val="hy-AM"/>
        </w:rPr>
        <w:softHyphen/>
      </w:r>
      <w:r w:rsidRPr="00910452">
        <w:rPr>
          <w:rFonts w:ascii="GHEA Mariam" w:eastAsia="GHEA Grapalat" w:hAnsi="GHEA Mariam" w:cs="GHEA Grapalat"/>
          <w:spacing w:val="-8"/>
          <w:sz w:val="24"/>
          <w:szCs w:val="24"/>
          <w:lang w:val="hy-AM"/>
        </w:rPr>
        <w:t>տաթղթաշրջա</w:t>
      </w:r>
      <w:r w:rsidR="00910452">
        <w:rPr>
          <w:rFonts w:ascii="GHEA Mariam" w:eastAsia="GHEA Grapalat" w:hAnsi="GHEA Mariam" w:cs="GHEA Grapalat"/>
          <w:spacing w:val="-8"/>
          <w:sz w:val="24"/>
          <w:szCs w:val="24"/>
          <w:lang w:val="hy-AM"/>
        </w:rPr>
        <w:softHyphen/>
      </w:r>
      <w:r w:rsidR="00910452">
        <w:rPr>
          <w:rFonts w:ascii="GHEA Mariam" w:eastAsia="GHEA Grapalat" w:hAnsi="GHEA Mariam" w:cs="GHEA Grapalat"/>
          <w:spacing w:val="-8"/>
          <w:sz w:val="24"/>
          <w:szCs w:val="24"/>
          <w:lang w:val="hy-AM"/>
        </w:rPr>
        <w:softHyphen/>
      </w:r>
      <w:r w:rsidRPr="00910452">
        <w:rPr>
          <w:rFonts w:ascii="GHEA Mariam" w:eastAsia="GHEA Grapalat" w:hAnsi="GHEA Mariam" w:cs="GHEA Grapalat"/>
          <w:spacing w:val="-8"/>
          <w:sz w:val="24"/>
          <w:szCs w:val="24"/>
          <w:lang w:val="hy-AM"/>
        </w:rPr>
        <w:t>նառության էլեկտրոնային «Մալբերի» («Mulberry») համակարգում</w:t>
      </w:r>
      <w:r w:rsidRPr="00F82B4B">
        <w:rPr>
          <w:rFonts w:ascii="GHEA Mariam" w:eastAsia="GHEA Grapalat" w:hAnsi="GHEA Mariam" w:cs="GHEA Grapalat"/>
          <w:sz w:val="24"/>
          <w:szCs w:val="24"/>
          <w:lang w:val="hy-AM"/>
        </w:rPr>
        <w:t xml:space="preserve"> հայտի գրանցման օրվան հաջորդող երեք աշխատանքային օրվա ընթացքում.</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 xml:space="preserve">վիճակահանությանը մասնակցում են Կադաստրի կոմիտեի կողմից որակավորված և հաշվառված գնահատողները, որոնցից յուրաքանչյուրի անունը, ազգանունը, որակավորման վկայականի համարը, </w:t>
      </w:r>
      <w:r w:rsidRPr="00F82B4B">
        <w:rPr>
          <w:rFonts w:ascii="Calibri" w:eastAsia="GHEA Grapalat" w:hAnsi="Calibri" w:cs="Calibri"/>
          <w:sz w:val="24"/>
          <w:szCs w:val="24"/>
          <w:lang w:val="hy-AM"/>
        </w:rPr>
        <w:t> </w:t>
      </w:r>
      <w:r w:rsidRPr="00F82B4B">
        <w:rPr>
          <w:rFonts w:ascii="GHEA Mariam" w:eastAsia="GHEA Grapalat" w:hAnsi="GHEA Mariam" w:cs="GHEA Grapalat"/>
          <w:sz w:val="24"/>
          <w:szCs w:val="24"/>
          <w:lang w:val="hy-AM"/>
        </w:rPr>
        <w:t>ինչպես նաև այն գնահատման կազմակերպության անվանումը, որի մոտ տվյալ անձն աշխատում է հիմնական հաստիքով որպես գնահատող, նշվում են սպիտակ թերթիկի վրա։ Թերթիկները ծալվում են երկու անգամ, կարվում կարիչով և դրվում թափանցիկ թմբուկի մեջ.</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թմբուկը պտտելուց հետո Կադաստրի կոմիտեի համապատասխան մասնագիտական ստորաբաժանման աշխատակիցը</w:t>
      </w:r>
      <w:r w:rsidRPr="00F82B4B" w:rsidDel="00605F85">
        <w:rPr>
          <w:rFonts w:ascii="GHEA Mariam" w:eastAsia="GHEA Grapalat" w:hAnsi="GHEA Mariam" w:cs="GHEA Grapalat"/>
          <w:sz w:val="24"/>
          <w:szCs w:val="24"/>
          <w:lang w:val="hy-AM"/>
        </w:rPr>
        <w:t xml:space="preserve"> </w:t>
      </w:r>
      <w:r w:rsidRPr="00F82B4B">
        <w:rPr>
          <w:rFonts w:ascii="GHEA Mariam" w:eastAsia="GHEA Grapalat" w:hAnsi="GHEA Mariam" w:cs="GHEA Grapalat"/>
          <w:sz w:val="24"/>
          <w:szCs w:val="24"/>
          <w:lang w:val="hy-AM"/>
        </w:rPr>
        <w:t xml:space="preserve">դրանից պատահականության սկզբունքով հանում է հինգ թերթիկ, որոնցում նշված գնահատողները և </w:t>
      </w:r>
      <w:r w:rsidRPr="00F82B4B">
        <w:rPr>
          <w:rFonts w:ascii="GHEA Mariam" w:hAnsi="GHEA Mariam" w:cs="Arial"/>
          <w:sz w:val="24"/>
          <w:szCs w:val="24"/>
          <w:shd w:val="clear" w:color="auto" w:fill="FFFFFF"/>
          <w:lang w:val="hy-AM"/>
        </w:rPr>
        <w:t xml:space="preserve">գնահատման այն կազմակերպությունը, որի մոտ ընտրված գնահատողը հիմնական հաստիքով աշխատում է որպես գնահատող, </w:t>
      </w:r>
      <w:r w:rsidRPr="00F82B4B">
        <w:rPr>
          <w:rFonts w:ascii="GHEA Mariam" w:eastAsia="GHEA Grapalat" w:hAnsi="GHEA Mariam" w:cs="GHEA Grapalat"/>
          <w:sz w:val="24"/>
          <w:szCs w:val="24"/>
          <w:lang w:val="hy-AM"/>
        </w:rPr>
        <w:t xml:space="preserve">համարվում են սույն որոշման 1-ին կետով հաստատված հավելվածի 12-րդ կետով ընտրված գնահատողներ: </w:t>
      </w:r>
      <w:r w:rsidRPr="00F82B4B">
        <w:rPr>
          <w:rFonts w:ascii="GHEA Mariam" w:hAnsi="GHEA Mariam" w:cs="Arial"/>
          <w:sz w:val="24"/>
          <w:szCs w:val="24"/>
          <w:shd w:val="clear" w:color="auto" w:fill="FFFFFF"/>
          <w:lang w:val="hy-AM"/>
        </w:rPr>
        <w:t xml:space="preserve">Ընտրված </w:t>
      </w:r>
      <w:r w:rsidRPr="00F82B4B">
        <w:rPr>
          <w:rFonts w:ascii="GHEA Mariam" w:hAnsi="GHEA Mariam" w:cs="Arial"/>
          <w:sz w:val="24"/>
          <w:szCs w:val="24"/>
          <w:shd w:val="clear" w:color="auto" w:fill="FFFFFF"/>
          <w:lang w:val="hy-AM"/>
        </w:rPr>
        <w:lastRenderedPageBreak/>
        <w:t xml:space="preserve">գնահատողները և գնահատման այն կազմակերպությունը, որի մոտ ընտրված գնահատողը հիմնական հաստիքով աշխատում է որպես գնահատող, </w:t>
      </w:r>
      <w:r w:rsidRPr="00F82B4B">
        <w:rPr>
          <w:rFonts w:ascii="GHEA Mariam" w:eastAsia="GHEA Grapalat" w:hAnsi="GHEA Mariam" w:cs="GHEA Grapalat"/>
          <w:sz w:val="24"/>
          <w:szCs w:val="24"/>
          <w:lang w:val="hy-AM"/>
        </w:rPr>
        <w:t xml:space="preserve">Կադաստրի կոմիտեի համապատասխան մասնագիտական ստորաբաժանման աշխատակցի կողմից </w:t>
      </w:r>
      <w:r w:rsidRPr="00F82B4B">
        <w:rPr>
          <w:rFonts w:ascii="GHEA Mariam" w:hAnsi="GHEA Mariam" w:cs="Arial"/>
          <w:sz w:val="24"/>
          <w:szCs w:val="24"/>
          <w:shd w:val="clear" w:color="auto" w:fill="FFFFFF"/>
          <w:lang w:val="hy-AM"/>
        </w:rPr>
        <w:t>իրենց էլեկտրոնային փոստին ծանուցում ուղարկելու եղանակով ծանուցվում են իրենց թեկնածության ընտրության մասին, ինչպես նաև ստանում են գնային առաջարկ ներկայացնելու հրավեր։</w:t>
      </w:r>
      <w:r w:rsidRPr="00F82B4B">
        <w:rPr>
          <w:rFonts w:ascii="GHEA Mariam" w:eastAsia="Times New Roman" w:hAnsi="GHEA Mariam" w:cs="Cambria Math"/>
          <w:sz w:val="24"/>
          <w:szCs w:val="24"/>
          <w:lang w:val="hy-AM" w:eastAsia="en-GB"/>
        </w:rPr>
        <w:t xml:space="preserve"> Վ</w:t>
      </w:r>
      <w:r w:rsidRPr="00F82B4B">
        <w:rPr>
          <w:rFonts w:ascii="GHEA Mariam" w:eastAsia="GHEA Grapalat" w:hAnsi="GHEA Mariam" w:cs="GHEA Grapalat"/>
          <w:sz w:val="24"/>
          <w:szCs w:val="24"/>
          <w:lang w:val="hy-AM"/>
        </w:rPr>
        <w:t xml:space="preserve">իճակահանությամբ ընտրված գնահատողները գնային առաջարկները ներկայացնում են համապատասխան հրավերն էլեկտրոնային փոստով ուղարկելու պահից սկսած՝ 72 ժամվա ընթացքում, հրավերն ուղարկած էլեկտրոնային փոստի հասցեին պատասխան նամակ ուղարկելու միջոցով։ Սույն ենթակետով սահմանված ժամկետի սկիզբ և առաջարկի ներկայացման ժամ է համարվում էլեկտրոնային փոստով ուղարկված նամակի արձանագրված ժամը: Սույն ենթակետով սահմանված ժամկետից թեկուզ 1 րոպե ուշ ներկայացված առաջարկները համարվում են չներկայացված: </w:t>
      </w:r>
    </w:p>
    <w:p w:rsidR="00F82B4B" w:rsidRPr="00F82B4B"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սույն որոշման 1-ին կետով հաստատված հավելվածի 13-րդ կետով նախատեսված՝ գնային առաջարկների համեմատությունն իրականացնում է Կադաստրի կոմիտեի համապատասխան մասնագիտական ստորաբաժանման աշխատակիցը՝ սույն կետի 7-րդ ենթակետով սահմանված ժամկետի ավարտից հետո՝ հաջորդ աշխատանքային օրվա ընթացքում: Գնային առաջարկները բացելու և համեմատելու գործընթացը տեսաձայնագրվում է: Հավասար նվազագույն գնային առաջարկների դեպքում գնահատողի ընտրությունն իրականացվում է նույն օրը՝ նվազագույն գնային առաջարկ ներկայացրած գնահատողների միջև՝ սույն կետով նախատեսված կարգով.</w:t>
      </w:r>
    </w:p>
    <w:p w:rsidR="00F82B4B" w:rsidRPr="00910452"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pacing w:val="-8"/>
          <w:sz w:val="24"/>
          <w:szCs w:val="24"/>
          <w:lang w:val="hy-AM"/>
        </w:rPr>
      </w:pPr>
      <w:r w:rsidRPr="00910452">
        <w:rPr>
          <w:rFonts w:ascii="GHEA Mariam" w:eastAsia="GHEA Grapalat" w:hAnsi="GHEA Mariam" w:cs="GHEA Grapalat"/>
          <w:spacing w:val="-8"/>
          <w:sz w:val="24"/>
          <w:szCs w:val="24"/>
          <w:lang w:val="hy-AM"/>
        </w:rPr>
        <w:t xml:space="preserve">սույն որոշման 1-ին կետով հաստատված հավելվածի 15-րդ կետով նախատեսված դեպքերում նոր վիճակահանությունն անցկացվում է սույն կետով նախատեսված կարգով, </w:t>
      </w:r>
      <w:r w:rsidRPr="00910452">
        <w:rPr>
          <w:rFonts w:ascii="GHEA Mariam" w:hAnsi="GHEA Mariam" w:cs="Arial"/>
          <w:spacing w:val="-8"/>
          <w:sz w:val="24"/>
          <w:szCs w:val="28"/>
          <w:shd w:val="clear" w:color="auto" w:fill="FFFFFF"/>
          <w:lang w:val="hy-AM"/>
        </w:rPr>
        <w:t>որին տվյալ հայտի հիման վրա անցկացված վիճակահանության արդյունքում ընտրված բոլոր հինգ գնահատողները չեն մասնակցում</w:t>
      </w:r>
      <w:r w:rsidRPr="00910452">
        <w:rPr>
          <w:rFonts w:ascii="GHEA Mariam" w:eastAsia="GHEA Grapalat" w:hAnsi="GHEA Mariam" w:cs="GHEA Grapalat"/>
          <w:spacing w:val="-8"/>
          <w:sz w:val="24"/>
          <w:szCs w:val="28"/>
          <w:lang w:val="hy-AM"/>
        </w:rPr>
        <w:t>.</w:t>
      </w:r>
    </w:p>
    <w:p w:rsidR="00F82B4B" w:rsidRPr="00910452" w:rsidRDefault="00910452" w:rsidP="00F82B4B">
      <w:pPr>
        <w:pStyle w:val="ListParagraph"/>
        <w:numPr>
          <w:ilvl w:val="0"/>
          <w:numId w:val="3"/>
        </w:numPr>
        <w:tabs>
          <w:tab w:val="left" w:pos="851"/>
          <w:tab w:val="left" w:pos="990"/>
          <w:tab w:val="left" w:pos="1080"/>
        </w:tabs>
        <w:spacing w:after="0" w:line="360" w:lineRule="auto"/>
        <w:ind w:left="0" w:firstLine="720"/>
        <w:jc w:val="both"/>
        <w:rPr>
          <w:rFonts w:ascii="GHEA Mariam" w:eastAsia="GHEA Grapalat" w:hAnsi="GHEA Mariam" w:cs="GHEA Grapalat"/>
          <w:spacing w:val="-8"/>
          <w:sz w:val="24"/>
          <w:szCs w:val="24"/>
          <w:lang w:val="hy-AM"/>
        </w:rPr>
      </w:pPr>
      <w:r w:rsidRPr="00910452">
        <w:rPr>
          <w:rFonts w:ascii="GHEA Mariam" w:eastAsia="GHEA Grapalat" w:hAnsi="GHEA Mariam" w:cs="GHEA Grapalat"/>
          <w:spacing w:val="-8"/>
          <w:sz w:val="24"/>
          <w:szCs w:val="24"/>
          <w:lang w:val="hy-AM"/>
        </w:rPr>
        <w:lastRenderedPageBreak/>
        <w:t xml:space="preserve"> </w:t>
      </w:r>
      <w:r w:rsidR="00F82B4B" w:rsidRPr="00910452">
        <w:rPr>
          <w:rFonts w:ascii="GHEA Mariam" w:eastAsia="GHEA Grapalat" w:hAnsi="GHEA Mariam" w:cs="GHEA Grapalat"/>
          <w:spacing w:val="-8"/>
          <w:sz w:val="24"/>
          <w:szCs w:val="24"/>
          <w:lang w:val="hy-AM"/>
        </w:rPr>
        <w:t>սույն կարգով ընտրված գնահատողը և գնահատման այն կազմակերպությունը, որի մոտ տվյալ անձը հիմնական հաստիքով աշխատում է որպես գնահատող, Կադաստրի կոմիտեի համապատասխան մասնագիտական ստորաբաժանման աշխատակցի կողմից վիճակահանության արդյունքներն ամփոփելուց հետո՝ հաջորդ աշխատանքային օրը, էլեկտրոնային փոստին ծանուցում ուղարկելու եղանակով ծանուցվում են իրենց թեկնածության ընտրության մասին: Վիճակահանության արդյունքների մասին արձանագրությունը կազմվում է թեկնածուի ընտրության մասին ծանուցումն ուղարկելուց հետո՝ երեք աշխատանքային օրվա ընթացքում, և ներառում է սույն որոշման 1-ին կետով հաստատված հավելվածի 16-րդ կետով նախատեսված տեղեկությունները: Արձանագրությունն այն կազմելու օրվան հաջորդ աշխատանքային օրն</w:t>
      </w:r>
      <w:r w:rsidR="00F82B4B" w:rsidRPr="00910452">
        <w:rPr>
          <w:rFonts w:ascii="GHEA Mariam" w:eastAsia="Times New Roman" w:hAnsi="GHEA Mariam" w:cs="Cambria Math"/>
          <w:spacing w:val="-8"/>
          <w:sz w:val="24"/>
          <w:szCs w:val="24"/>
          <w:lang w:val="hy-AM" w:eastAsia="en-GB"/>
        </w:rPr>
        <w:t xml:space="preserve"> </w:t>
      </w:r>
      <w:r w:rsidR="00F82B4B" w:rsidRPr="00910452">
        <w:rPr>
          <w:rFonts w:ascii="GHEA Mariam" w:eastAsia="GHEA Grapalat" w:hAnsi="GHEA Mariam" w:cs="GHEA Grapalat"/>
          <w:spacing w:val="-8"/>
          <w:sz w:val="24"/>
          <w:szCs w:val="24"/>
          <w:lang w:val="hy-AM"/>
        </w:rPr>
        <w:t>էլեկտրոնային փաստաթղթաշրջանառության «Մալբերի» («Mulberry») համակարգի միջոցով ուղարկվում է լիազոր մարմնին.</w:t>
      </w:r>
    </w:p>
    <w:p w:rsidR="00F82B4B" w:rsidRPr="00910452" w:rsidRDefault="00F82B4B" w:rsidP="00F82B4B">
      <w:pPr>
        <w:pStyle w:val="ListParagraph"/>
        <w:numPr>
          <w:ilvl w:val="0"/>
          <w:numId w:val="3"/>
        </w:numPr>
        <w:tabs>
          <w:tab w:val="left" w:pos="851"/>
          <w:tab w:val="left" w:pos="990"/>
        </w:tabs>
        <w:spacing w:after="0" w:line="360" w:lineRule="auto"/>
        <w:ind w:left="0" w:firstLine="720"/>
        <w:jc w:val="both"/>
        <w:rPr>
          <w:rFonts w:ascii="GHEA Mariam" w:eastAsia="GHEA Grapalat" w:hAnsi="GHEA Mariam" w:cs="GHEA Grapalat"/>
          <w:spacing w:val="-8"/>
          <w:sz w:val="24"/>
          <w:szCs w:val="24"/>
          <w:lang w:val="hy-AM"/>
        </w:rPr>
      </w:pPr>
      <w:r w:rsidRPr="00F82B4B">
        <w:rPr>
          <w:rFonts w:ascii="GHEA Mariam" w:eastAsia="GHEA Grapalat" w:hAnsi="GHEA Mariam" w:cs="GHEA Grapalat"/>
          <w:sz w:val="24"/>
          <w:szCs w:val="24"/>
          <w:lang w:val="hy-AM"/>
        </w:rPr>
        <w:t xml:space="preserve"> </w:t>
      </w:r>
      <w:r w:rsidRPr="00910452">
        <w:rPr>
          <w:rFonts w:ascii="GHEA Mariam" w:eastAsia="GHEA Grapalat" w:hAnsi="GHEA Mariam" w:cs="GHEA Grapalat"/>
          <w:spacing w:val="-8"/>
          <w:sz w:val="24"/>
          <w:szCs w:val="24"/>
          <w:lang w:val="hy-AM"/>
        </w:rPr>
        <w:t>սույն կետով նախատեսված գործընթացի շրջանակում ձևավորված տեղեկությունները, փաստաթղթերը, վիճակահանության արդյունքների մասին արձա</w:t>
      </w:r>
      <w:r w:rsidR="00910452">
        <w:rPr>
          <w:rFonts w:ascii="GHEA Mariam" w:eastAsia="GHEA Grapalat" w:hAnsi="GHEA Mariam" w:cs="GHEA Grapalat"/>
          <w:spacing w:val="-8"/>
          <w:sz w:val="24"/>
          <w:szCs w:val="24"/>
          <w:lang w:val="hy-AM"/>
        </w:rPr>
        <w:softHyphen/>
      </w:r>
      <w:r w:rsidRPr="00910452">
        <w:rPr>
          <w:rFonts w:ascii="GHEA Mariam" w:eastAsia="GHEA Grapalat" w:hAnsi="GHEA Mariam" w:cs="GHEA Grapalat"/>
          <w:spacing w:val="-8"/>
          <w:sz w:val="24"/>
          <w:szCs w:val="24"/>
          <w:lang w:val="hy-AM"/>
        </w:rPr>
        <w:t>նագրությունները և տեսաձայնագրությունները մինչև սույն որոշման 3-րդ կետով նախա</w:t>
      </w:r>
      <w:r w:rsidR="00910452">
        <w:rPr>
          <w:rFonts w:ascii="GHEA Mariam" w:eastAsia="GHEA Grapalat" w:hAnsi="GHEA Mariam" w:cs="GHEA Grapalat"/>
          <w:spacing w:val="-8"/>
          <w:sz w:val="24"/>
          <w:szCs w:val="24"/>
          <w:lang w:val="hy-AM"/>
        </w:rPr>
        <w:softHyphen/>
      </w:r>
      <w:r w:rsidRPr="00910452">
        <w:rPr>
          <w:rFonts w:ascii="GHEA Mariam" w:eastAsia="GHEA Grapalat" w:hAnsi="GHEA Mariam" w:cs="GHEA Grapalat"/>
          <w:spacing w:val="-8"/>
          <w:sz w:val="24"/>
          <w:szCs w:val="24"/>
          <w:lang w:val="hy-AM"/>
        </w:rPr>
        <w:t>տեսված ծրագրի գործարկումը պահպանվում են Կադաստրի կոմիտեի կողմից։ Ծրագրի գործարկումից հետո՝ մեկամսյա ժամկետում, ապահովվում է մինչև ծրագրի գործարկումը ձևավորված տեղեկությունների և տվյալների՝ ծրագրում մուտքագրումը և պահպանումը:»:</w:t>
      </w:r>
    </w:p>
    <w:p w:rsidR="00F82B4B" w:rsidRPr="00F82B4B" w:rsidRDefault="00F82B4B" w:rsidP="00F82B4B">
      <w:pPr>
        <w:pStyle w:val="ListParagraph"/>
        <w:numPr>
          <w:ilvl w:val="0"/>
          <w:numId w:val="2"/>
        </w:numPr>
        <w:tabs>
          <w:tab w:val="left" w:pos="851"/>
          <w:tab w:val="left" w:pos="990"/>
        </w:tabs>
        <w:spacing w:after="0" w:line="360" w:lineRule="auto"/>
        <w:ind w:left="0" w:firstLine="720"/>
        <w:jc w:val="both"/>
        <w:rPr>
          <w:rFonts w:ascii="GHEA Mariam" w:eastAsia="GHEA Grapalat" w:hAnsi="GHEA Mariam" w:cs="GHEA Grapalat"/>
          <w:sz w:val="24"/>
          <w:szCs w:val="24"/>
          <w:lang w:val="hy-AM"/>
        </w:rPr>
      </w:pPr>
      <w:r w:rsidRPr="00F82B4B">
        <w:rPr>
          <w:rFonts w:ascii="GHEA Mariam" w:eastAsia="GHEA Grapalat" w:hAnsi="GHEA Mariam" w:cs="GHEA Grapalat"/>
          <w:sz w:val="24"/>
          <w:szCs w:val="24"/>
          <w:lang w:val="hy-AM"/>
        </w:rPr>
        <w:t>Սույն որոշումն ուժի մեջ է մտնում պաշտոնական հրապարակմանը հաջորդող օրվանից։</w:t>
      </w:r>
    </w:p>
    <w:p w:rsidR="009908B3" w:rsidRPr="00F82B4B" w:rsidRDefault="009908B3" w:rsidP="009908B3">
      <w:pPr>
        <w:jc w:val="center"/>
        <w:rPr>
          <w:rFonts w:ascii="GHEA Mariam" w:hAnsi="GHEA Mariam"/>
          <w:sz w:val="18"/>
          <w:szCs w:val="18"/>
          <w:lang w:val="hy-AM"/>
        </w:rPr>
      </w:pPr>
    </w:p>
    <w:p w:rsidR="009908B3" w:rsidRPr="00F82B4B" w:rsidRDefault="009908B3" w:rsidP="009908B3">
      <w:pPr>
        <w:jc w:val="center"/>
        <w:rPr>
          <w:rFonts w:ascii="GHEA Mariam" w:hAnsi="GHEA Mariam"/>
          <w:sz w:val="18"/>
          <w:szCs w:val="18"/>
          <w:lang w:val="hy-AM"/>
        </w:rPr>
      </w:pPr>
    </w:p>
    <w:p w:rsidR="009908B3" w:rsidRDefault="009908B3" w:rsidP="009908B3">
      <w:pPr>
        <w:jc w:val="center"/>
        <w:rPr>
          <w:rFonts w:ascii="GHEA Mariam" w:hAnsi="GHEA Mariam"/>
          <w:spacing w:val="-2"/>
          <w:sz w:val="14"/>
          <w:szCs w:val="24"/>
          <w:shd w:val="clear" w:color="auto" w:fill="FFFFFF"/>
          <w:lang w:val="hy-AM"/>
        </w:rPr>
      </w:pPr>
    </w:p>
    <w:p w:rsidR="009908B3" w:rsidRDefault="009908B3" w:rsidP="009908B3">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9908B3" w:rsidRDefault="009908B3" w:rsidP="009908B3">
      <w:pPr>
        <w:pStyle w:val="norm"/>
        <w:spacing w:line="240" w:lineRule="auto"/>
        <w:rPr>
          <w:rFonts w:asciiTheme="minorHAnsi" w:hAnsiTheme="minorHAnsi" w:cs="Sylfaen"/>
          <w:sz w:val="24"/>
          <w:szCs w:val="24"/>
          <w:lang w:val="fr-FR"/>
        </w:rPr>
      </w:pPr>
      <w:r>
        <w:rPr>
          <w:rFonts w:ascii="GHEA Mariam" w:hAnsi="GHEA Mariam"/>
          <w:sz w:val="24"/>
          <w:szCs w:val="24"/>
          <w:lang w:val="fr-FR"/>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r>
      <w:r w:rsidR="00F82B4B">
        <w:rPr>
          <w:rFonts w:asciiTheme="minorHAnsi" w:hAnsiTheme="minorHAnsi" w:cs="Arial Armenian"/>
          <w:sz w:val="24"/>
          <w:szCs w:val="24"/>
          <w:lang w:val="hy-AM"/>
        </w:rPr>
        <w:t xml:space="preserve">           </w:t>
      </w:r>
      <w:r w:rsidR="00910452">
        <w:rPr>
          <w:rFonts w:asciiTheme="minorHAnsi" w:hAnsiTheme="minorHAnsi" w:cs="Arial Armenian"/>
          <w:sz w:val="24"/>
          <w:szCs w:val="24"/>
        </w:rPr>
        <w:t xml:space="preserve">                </w:t>
      </w:r>
      <w:r w:rsidR="00F82B4B">
        <w:rPr>
          <w:rFonts w:asciiTheme="minorHAnsi" w:hAnsiTheme="minorHAnsi" w:cs="Arial Armenian"/>
          <w:sz w:val="24"/>
          <w:szCs w:val="24"/>
          <w:lang w:val="hy-AM"/>
        </w:rPr>
        <w:t xml:space="preserve">  </w:t>
      </w:r>
      <w:r w:rsidR="00910452">
        <w:rPr>
          <w:rFonts w:ascii="GHEA Mariam" w:hAnsi="GHEA Mariam" w:cs="Arial Armenian"/>
          <w:sz w:val="24"/>
          <w:szCs w:val="24"/>
          <w:lang w:val="hy-AM"/>
        </w:rPr>
        <w:t>Ն․ ՓԱՇԻՆՅԱՆ</w:t>
      </w:r>
    </w:p>
    <w:p w:rsidR="00162838" w:rsidRDefault="009908B3" w:rsidP="00910452">
      <w:pPr>
        <w:pStyle w:val="mechtex"/>
        <w:jc w:val="left"/>
      </w:pPr>
      <w:r>
        <w:rPr>
          <w:rFonts w:ascii="GHEA Mariam" w:hAnsi="GHEA Mariam" w:cs="Arial"/>
          <w:sz w:val="24"/>
          <w:szCs w:val="24"/>
          <w:lang w:val="hy-AM"/>
        </w:rPr>
        <w:t xml:space="preserve">  Երևան</w:t>
      </w:r>
      <w:r w:rsidR="00F82B4B">
        <w:rPr>
          <w:rFonts w:ascii="GHEA Mariam" w:hAnsi="GHEA Mariam" w:cs="Arial"/>
          <w:sz w:val="24"/>
          <w:szCs w:val="24"/>
          <w:lang w:val="hy-AM"/>
        </w:rPr>
        <w:t xml:space="preserve">  </w:t>
      </w:r>
    </w:p>
    <w:sectPr w:rsidR="001628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34BB"/>
    <w:multiLevelType w:val="hybridMultilevel"/>
    <w:tmpl w:val="585AD2C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DD10D72"/>
    <w:multiLevelType w:val="hybridMultilevel"/>
    <w:tmpl w:val="AF968B52"/>
    <w:lvl w:ilvl="0" w:tplc="469662A4">
      <w:start w:val="1"/>
      <w:numFmt w:val="decimal"/>
      <w:lvlText w:val="%1)"/>
      <w:lvlJc w:val="left"/>
      <w:pPr>
        <w:ind w:left="1287" w:hanging="360"/>
      </w:pPr>
      <w:rPr>
        <w:rFonts w:ascii="GHEA Mariam" w:hAnsi="GHEA Mariam"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10C4E39"/>
    <w:multiLevelType w:val="hybridMultilevel"/>
    <w:tmpl w:val="40DEF3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AD6"/>
    <w:rsid w:val="00162838"/>
    <w:rsid w:val="0022758C"/>
    <w:rsid w:val="00910452"/>
    <w:rsid w:val="009908B3"/>
    <w:rsid w:val="00E41AD6"/>
    <w:rsid w:val="00F82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EFFBB"/>
  <w15:chartTrackingRefBased/>
  <w15:docId w15:val="{B8722BF4-3C29-4099-B322-8CB7CD42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8B3"/>
    <w:pPr>
      <w:tabs>
        <w:tab w:val="left" w:pos="720"/>
      </w:tabs>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9908B3"/>
    <w:rPr>
      <w:rFonts w:ascii="Arial Armenian" w:eastAsia="Times New Roman" w:hAnsi="Arial Armenian" w:cs="Times New Roman"/>
      <w:szCs w:val="20"/>
      <w:lang w:eastAsia="ru-RU"/>
    </w:rPr>
  </w:style>
  <w:style w:type="paragraph" w:customStyle="1" w:styleId="norm">
    <w:name w:val="norm"/>
    <w:basedOn w:val="Normal"/>
    <w:link w:val="normChar"/>
    <w:qFormat/>
    <w:rsid w:val="009908B3"/>
    <w:pPr>
      <w:tabs>
        <w:tab w:val="clear" w:pos="720"/>
      </w:tabs>
      <w:spacing w:line="480" w:lineRule="auto"/>
      <w:ind w:firstLine="709"/>
      <w:jc w:val="both"/>
    </w:pPr>
    <w:rPr>
      <w:sz w:val="22"/>
    </w:rPr>
  </w:style>
  <w:style w:type="character" w:customStyle="1" w:styleId="mechtexChar">
    <w:name w:val="mechtex Char"/>
    <w:link w:val="mechtex"/>
    <w:uiPriority w:val="99"/>
    <w:locked/>
    <w:rsid w:val="009908B3"/>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9908B3"/>
    <w:pPr>
      <w:tabs>
        <w:tab w:val="clear" w:pos="720"/>
      </w:tabs>
      <w:jc w:val="center"/>
    </w:pPr>
    <w:rPr>
      <w:sz w:val="22"/>
    </w:rPr>
  </w:style>
  <w:style w:type="paragraph" w:styleId="ListParagraph">
    <w:name w:val="List Paragraph"/>
    <w:basedOn w:val="Normal"/>
    <w:uiPriority w:val="34"/>
    <w:qFormat/>
    <w:rsid w:val="00F82B4B"/>
    <w:pPr>
      <w:tabs>
        <w:tab w:val="clear" w:pos="720"/>
      </w:tabs>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2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dcterms:created xsi:type="dcterms:W3CDTF">2026-10-01T11:47:00Z</dcterms:created>
  <dcterms:modified xsi:type="dcterms:W3CDTF">2026-10-09T12:14:00Z</dcterms:modified>
</cp:coreProperties>
</file>