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5A0708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5A0708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5A070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709DE" w:rsidRPr="005A0708" w:rsidRDefault="004D3487" w:rsidP="004D348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5A0708">
        <w:rPr>
          <w:rFonts w:ascii="GHEA Grapalat" w:hAnsi="GHEA Grapalat" w:cs="CIDFont+F3"/>
          <w:b/>
          <w:sz w:val="24"/>
          <w:szCs w:val="24"/>
          <w:lang w:val="fr-FR"/>
        </w:rPr>
        <w:t xml:space="preserve"> «</w:t>
      </w:r>
      <w:r w:rsidRPr="005A070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«ԿՐԹՈՒԹՅԱՆ ԶԱՐԳԱՑՄԱՆ և ՆՈՐԱՐԱՐՈՒԹՅՈՒՆՆԵՐԻ ԱԶԳԱՅԻՆ ԿԵՆՏՐՈՆ» </w:t>
      </w:r>
      <w:r w:rsidRPr="005A0708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ՀԻՄՆԱԴՐԱՄԻ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Ց ԳՈՒՅՔ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ԵՎ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 w:cs="CIDFont+F3"/>
          <w:b/>
          <w:sz w:val="24"/>
          <w:szCs w:val="24"/>
          <w:lang w:val="hy-AM"/>
        </w:rPr>
        <w:t>«ՄԱՍՆԱԳԻՏԱԿԱՆ ԿՐԹՈՒԹՅԱՆ ԵՎ ՈՒՍՈՒՑՄԱՆ ԶԱՐԳԱՑՄԱՆ ԱԶԳԱՅԻՆ ԿԵՆՏՐՈՆ» ՀԻՄՆԱԴՐԱՄԻՆ</w:t>
      </w:r>
      <w:r w:rsidRPr="005A0708">
        <w:rPr>
          <w:rFonts w:ascii="GHEA Grapalat" w:hAnsi="GHEA Grapalat"/>
          <w:b/>
          <w:sz w:val="24"/>
          <w:szCs w:val="24"/>
          <w:lang w:val="hy-AM"/>
        </w:rPr>
        <w:t xml:space="preserve"> ԱՆԺԱՄԿԵՏ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ԱՆՀԱՏՈՒՅՑ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ՕԳՏԱԳՈՐԾՄԱՆ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ԻՐԱՎՈՒՆՔՈՎ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ՏՐԱՄԱԴՐԵԼՈՒ</w:t>
      </w:r>
      <w:r w:rsidRPr="005A0708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5A0708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F709DE" w:rsidRPr="005A07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B61271" w:rsidRPr="005A0708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B61271" w:rsidRPr="005A0708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5A070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ՀԱՆՐԱՊԵՏՈՒԹՅԱՆ ԿԱՌԱՎԱՐՈՒԹՅԱՆ ՈՐՈՇՄԱՆ ՆԱԽԱԳԾԻ </w:t>
      </w:r>
    </w:p>
    <w:p w:rsidR="005E23E0" w:rsidRPr="005A0708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7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42"/>
        <w:gridCol w:w="1410"/>
        <w:gridCol w:w="197"/>
        <w:gridCol w:w="61"/>
        <w:gridCol w:w="3462"/>
      </w:tblGrid>
      <w:tr w:rsidR="00A536F8" w:rsidRPr="005A0708" w:rsidTr="00205F82">
        <w:trPr>
          <w:trHeight w:val="568"/>
        </w:trPr>
        <w:tc>
          <w:tcPr>
            <w:tcW w:w="6449" w:type="dxa"/>
            <w:gridSpan w:val="3"/>
            <w:vMerge w:val="restart"/>
            <w:shd w:val="clear" w:color="auto" w:fill="BFBFBF" w:themeFill="background1" w:themeFillShade="BF"/>
          </w:tcPr>
          <w:p w:rsidR="00FD044E" w:rsidRPr="005A0708" w:rsidRDefault="00A536F8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="00FD044E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Հայաստանի Հանրապետության</w:t>
            </w:r>
          </w:p>
          <w:p w:rsidR="00FD044E" w:rsidRPr="005A0708" w:rsidRDefault="00FD044E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Ֆինանսների նախարարություն </w:t>
            </w:r>
            <w:r w:rsidR="00A536F8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Հայաստանի </w:t>
            </w:r>
          </w:p>
          <w:p w:rsidR="00A536F8" w:rsidRPr="005A0708" w:rsidRDefault="00A536F8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16.06.2026</w:t>
            </w:r>
            <w:r w:rsidR="006F5BB7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5A0708" w:rsidTr="00205F82">
        <w:trPr>
          <w:trHeight w:val="225"/>
        </w:trPr>
        <w:tc>
          <w:tcPr>
            <w:tcW w:w="6449" w:type="dxa"/>
            <w:gridSpan w:val="3"/>
            <w:vMerge/>
            <w:shd w:val="clear" w:color="auto" w:fill="BFBFBF" w:themeFill="background1" w:themeFillShade="BF"/>
          </w:tcPr>
          <w:p w:rsidR="00A536F8" w:rsidRPr="005A0708" w:rsidRDefault="00A536F8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536F8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01.1/34-3/16051-2026</w:t>
            </w:r>
          </w:p>
        </w:tc>
      </w:tr>
      <w:tr w:rsidR="00A536F8" w:rsidRPr="009E1100" w:rsidTr="00685166">
        <w:trPr>
          <w:trHeight w:val="3410"/>
        </w:trPr>
        <w:tc>
          <w:tcPr>
            <w:tcW w:w="4842" w:type="dxa"/>
          </w:tcPr>
          <w:p w:rsidR="00753F9D" w:rsidRPr="005A0708" w:rsidRDefault="00753F9D" w:rsidP="00205F82">
            <w:pPr>
              <w:spacing w:line="360" w:lineRule="auto"/>
              <w:ind w:firstLine="720"/>
              <w:jc w:val="both"/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</w:pPr>
            <w:r w:rsidRPr="005A0708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ՀՀ կրթության, գիտության</w:t>
            </w:r>
            <w:r w:rsidRPr="005A070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,</w:t>
            </w:r>
            <w:r w:rsidRPr="005A0708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մշակույթի և սպորտի</w:t>
            </w:r>
            <w:r w:rsidRPr="005A070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նախարարության սույն թվականի հունիսի 3-ի </w:t>
            </w:r>
            <w:r w:rsidRPr="005A0708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N01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/20</w:t>
            </w:r>
            <w:r w:rsidRPr="005A070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1/18738-2026 գրությամբ ներկայացված՝</w:t>
            </w:r>
            <w:r w:rsidRPr="005A0708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"/>
              </w:rPr>
              <w:t xml:space="preserve"> </w:t>
            </w:r>
            <w:r w:rsidRPr="005A070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«Կրթության զարգացման և նորարարությունների ազգային կենտրոն»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հիմնադրամի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ց գույք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վերցնելու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 w:cs="CIDFont+F3"/>
                <w:sz w:val="24"/>
                <w:szCs w:val="24"/>
                <w:lang w:val="hy-AM"/>
              </w:rPr>
              <w:t>«Մասնագիտական կրթության և ուսուցման զարգացման ազգային կենտրոն» հիմնադրամին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անժամկետ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անհատույց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գույք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5A070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ՀՀ կառավարության որոշման նախագծի վերաբերյալ, որով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առաջարկվում է ՀՀ տարածքային կառավարման և ենթակառուցվածքների նախարարության պետական գույքի կառավարման կոմիտեին ամրացված,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ՀՀ սեփականություն հանդիսացող՝ </w:t>
            </w:r>
            <w:r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Երևան քաղաք, Տիգրան Մեծի պողոտա, 67 հասցեում գտնվող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անշարժ գույքի (այսուհետ՝ Գույք) 4-րդ հարկը՝ 601.6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 xml:space="preserve">քառ.մետր ընդհանուր մակերեսով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ու 136958060.16 ՀՀ դրամ շուկայական արժեքին մոտարկված կադաստրային արժեքով,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հետ վերցնել </w:t>
            </w:r>
            <w:r w:rsidRPr="005A070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«Կրթության զարգացման և նորարարությունների ազգային կենտրոն»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հիմնադրամից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և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անժամկետ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անհատույց օգտագործման իրավունքով տրամադրել </w:t>
            </w:r>
            <w:r w:rsidRPr="005A0708">
              <w:rPr>
                <w:rFonts w:ascii="GHEA Grapalat" w:hAnsi="GHEA Grapalat" w:cs="CIDFont+F3"/>
                <w:sz w:val="24"/>
                <w:szCs w:val="24"/>
                <w:lang w:val="hy-AM"/>
              </w:rPr>
              <w:t>«Մասնագիտական կրթության և ուսուցման զարգացման ազգային կենտրոն» հիմնադրամ</w:t>
            </w:r>
            <w:r w:rsidRPr="005A0708">
              <w:rPr>
                <w:rFonts w:ascii="GHEA Grapalat" w:hAnsi="GHEA Grapalat" w:cs="Calibri"/>
                <w:sz w:val="24"/>
                <w:szCs w:val="24"/>
                <w:lang w:val="hy-AM"/>
              </w:rPr>
              <w:t>ին (այսուհետ՝ Հիմնադրամ), հայտնո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ւմ ենք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հետևյալը</w:t>
            </w:r>
            <w:r w:rsidRPr="005A0708">
              <w:rPr>
                <w:rFonts w:ascii="Cambria Math" w:hAnsi="Cambria Math" w:cs="Cambria Math"/>
                <w:bCs/>
                <w:kern w:val="32"/>
                <w:sz w:val="24"/>
                <w:szCs w:val="24"/>
                <w:lang w:val="hy-AM"/>
              </w:rPr>
              <w:t>․</w:t>
            </w:r>
          </w:p>
          <w:p w:rsidR="00753F9D" w:rsidRPr="005A0708" w:rsidRDefault="00753F9D" w:rsidP="00205F8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Պետական գույքի արդյունավետ կառավարման տեսանկյունից առաջարկում ենք՝ Գույքն անհատույց օգտագործման իրավունքով տրամադրելու փոխարեն քննարկել այն Հիմնադարամին վարձակալությամբ տրամադրելու տարբերակը:</w:t>
            </w:r>
          </w:p>
          <w:p w:rsidR="00753F9D" w:rsidRPr="005A0708" w:rsidRDefault="00753F9D" w:rsidP="00205F8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Միաժամանակ, Նախագծի 1-ին կետի համաձայն՝ Հիմնադրամին նշված Գույքը տրամադրվում է՝ վերջինիս բնականոն գործունեությունն անխափան ապահովելու նպատակով, մինչդեռ Նախագծի հիմնավորման համաձայն, աշխատանքային պատշաճ պայմաններ ապահովելու նպատակով, տվյալ Գույքը նախատեսվում է ամբողջությամբ ենթարկել կապիտալ վերանորոգման։ </w:t>
            </w:r>
          </w:p>
          <w:p w:rsidR="00753F9D" w:rsidRPr="005A0708" w:rsidRDefault="00753F9D" w:rsidP="00205F82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Այդ կապակցությամբ առաջարկում ենք հիմնավորմամբ հստակեցնել, թե ինչ </w:t>
            </w:r>
            <w:r w:rsidRPr="005A070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միջոցների հաշվին են իրականացվելու վերանորոգման աշխատանքները: </w:t>
            </w:r>
          </w:p>
          <w:p w:rsidR="00315E77" w:rsidRPr="005A0708" w:rsidRDefault="00753F9D" w:rsidP="00205F82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"/>
                <w:color w:val="0A0A0A"/>
                <w:sz w:val="24"/>
                <w:szCs w:val="24"/>
                <w:lang w:val="hy-AM"/>
              </w:rPr>
              <w:t xml:space="preserve">Վերոգրյալը նկատի ունենալով՝ Նախագծին հնարավոր կլինի անդրադառնալ մեր դիտարկումների հիման վրա լրամշակված տարբերակի </w:t>
            </w:r>
            <w:r w:rsidRPr="005A0708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առկայության պարագայում:</w:t>
            </w:r>
          </w:p>
        </w:tc>
        <w:tc>
          <w:tcPr>
            <w:tcW w:w="5130" w:type="dxa"/>
            <w:gridSpan w:val="4"/>
          </w:tcPr>
          <w:p w:rsidR="00D43ECF" w:rsidRPr="005A0708" w:rsidRDefault="00D43ECF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Default="00F079B2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326FCC" w:rsidRDefault="00F079B2" w:rsidP="00F079B2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Բարձրացված հարցին կարող ենք անդրադառնալ</w:t>
            </w:r>
            <w:r w:rsidR="00326FCC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երբ  ՀՀ կառավարության կողմից կհաստատվի Տարածքային կառավարման և ենթակառուցվածքների նախարարության կողմից մշակված</w:t>
            </w:r>
            <w:r w:rsidR="00FB2E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B2EB3" w:rsidRPr="00344AC4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վարձակալության տրամադրման և վարձավճարների հաշվարկման կարգը հաստատելու ու Հայաստանի Հանրապետության կառավարության 2020 թվականի հունիսի 4-ի N 914 -Ն որոշումն ուժը կորցրած ճանաչելու մասին» և «Հայաստանի Հանրապետության կառավարության 2023 թվականի ապրիլի 21-ի N 595-Ն որոշման մեջ փոփոխություններ և լրացումներ կատարելու մասին»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FB2EB3">
              <w:rPr>
                <w:rFonts w:ascii="GHEA Grapalat" w:hAnsi="GHEA Grapalat" w:cs="Tahoma"/>
                <w:sz w:val="24"/>
                <w:szCs w:val="24"/>
                <w:lang w:val="hy-AM"/>
              </w:rPr>
              <w:t>ՀՀ կառավարության որոշման նախագծերը</w:t>
            </w:r>
            <w:r w:rsidR="00326FCC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F079B2" w:rsidRPr="005A0708" w:rsidRDefault="00FB2EB3" w:rsidP="00F079B2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Հավելեմ նաև, որ </w:t>
            </w:r>
            <w:r w:rsidR="00326FCC">
              <w:rPr>
                <w:rFonts w:ascii="GHEA Grapalat" w:hAnsi="GHEA Grapalat" w:cs="Tahoma"/>
                <w:sz w:val="24"/>
                <w:szCs w:val="24"/>
                <w:lang w:val="hy-AM"/>
              </w:rPr>
              <w:t>նպատակահարմար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չի միևնու</w:t>
            </w:r>
            <w:r w:rsidR="00326FCC">
              <w:rPr>
                <w:rFonts w:ascii="GHEA Grapalat" w:hAnsi="GHEA Grapalat" w:cs="Tahoma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 հասցեում գործող երկու </w:t>
            </w:r>
            <w:r w:rsidR="00F079B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հիմնադրամներից մեկը տարածքը օգտագործի վարձակալության հիմունքներով, իսկ մյուսը</w:t>
            </w:r>
            <w:r w:rsidR="00326FCC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անհատույց օգտագործման իրավունքով:</w:t>
            </w: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5166" w:rsidRDefault="00685166" w:rsidP="00685166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A166FA" w:rsidRPr="005A0708" w:rsidRDefault="00685166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Առաջարկին համապատասխան լրամշակվել </w:t>
            </w: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է Որոշման նախագծի հիմնավորումը:</w:t>
            </w: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5A0708" w:rsidRDefault="00A166FA" w:rsidP="00205F82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753F9D" w:rsidRPr="005A0708" w:rsidTr="00205F82">
        <w:trPr>
          <w:trHeight w:val="680"/>
        </w:trPr>
        <w:tc>
          <w:tcPr>
            <w:tcW w:w="6449" w:type="dxa"/>
            <w:gridSpan w:val="3"/>
            <w:vMerge w:val="restart"/>
            <w:shd w:val="clear" w:color="auto" w:fill="BFBFBF" w:themeFill="background1" w:themeFillShade="BF"/>
          </w:tcPr>
          <w:p w:rsidR="00753F9D" w:rsidRPr="005A0708" w:rsidRDefault="00753F9D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753F9D" w:rsidRPr="005A0708" w:rsidRDefault="00753F9D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Հանրապետության</w:t>
            </w:r>
          </w:p>
          <w:p w:rsidR="00753F9D" w:rsidRPr="005A0708" w:rsidRDefault="00753F9D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753F9D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12</w:t>
            </w:r>
            <w:r w:rsidR="00753F9D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</w:t>
            </w: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6.2026</w:t>
            </w:r>
            <w:r w:rsidR="00753F9D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 w:rsidR="00753F9D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4068F" w:rsidRPr="005A0708" w:rsidTr="00205F82">
        <w:trPr>
          <w:trHeight w:val="465"/>
        </w:trPr>
        <w:tc>
          <w:tcPr>
            <w:tcW w:w="6449" w:type="dxa"/>
            <w:gridSpan w:val="3"/>
            <w:vMerge/>
            <w:shd w:val="clear" w:color="auto" w:fill="BFBFBF" w:themeFill="background1" w:themeFillShade="BF"/>
          </w:tcPr>
          <w:p w:rsidR="00A4068F" w:rsidRPr="005A0708" w:rsidRDefault="00A4068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gridSpan w:val="2"/>
            <w:shd w:val="clear" w:color="auto" w:fill="BFBFBF" w:themeFill="background1" w:themeFillShade="BF"/>
          </w:tcPr>
          <w:p w:rsidR="00A4068F" w:rsidRPr="005A0708" w:rsidRDefault="00A4068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ԴԽ/</w:t>
            </w:r>
            <w:r w:rsidR="00EC4DDF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/22448-2026</w:t>
            </w:r>
          </w:p>
        </w:tc>
      </w:tr>
      <w:tr w:rsidR="0020783A" w:rsidRPr="005A0708" w:rsidTr="00205F82">
        <w:trPr>
          <w:trHeight w:val="1337"/>
        </w:trPr>
        <w:tc>
          <w:tcPr>
            <w:tcW w:w="4842" w:type="dxa"/>
          </w:tcPr>
          <w:p w:rsidR="00753F9D" w:rsidRPr="005A0708" w:rsidRDefault="00753F9D" w:rsidP="00205F82">
            <w:pPr>
              <w:shd w:val="clear" w:color="auto" w:fill="FFFFFF"/>
              <w:spacing w:line="360" w:lineRule="auto"/>
              <w:ind w:left="180" w:right="-59" w:firstLine="81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3E0B34" w:rsidRPr="005A0708" w:rsidRDefault="00753F9D" w:rsidP="00205F82">
            <w:pPr>
              <w:shd w:val="clear" w:color="auto" w:fill="FFFFFF"/>
              <w:spacing w:line="360" w:lineRule="auto"/>
              <w:ind w:left="180" w:right="-59" w:firstLine="81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««Կրթության զարգացման և նորարարությունների ազգային կենտրոն» հիմնադրամից գույք հետ վերցնելու և «Մասնագիտական կրթության և ուսուցման զարգացման ազգային կենտրոն» հիմնադրամին անժամկետ, անհատույց օգտագործման իրավունքով գույք տրամադրելու մասին» Հայաստանի Հանրապետության կառավարության </w:t>
            </w:r>
          </w:p>
        </w:tc>
        <w:tc>
          <w:tcPr>
            <w:tcW w:w="5130" w:type="dxa"/>
            <w:gridSpan w:val="4"/>
          </w:tcPr>
          <w:p w:rsidR="009D0845" w:rsidRPr="005A0708" w:rsidRDefault="009D0845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5A0708" w:rsidRDefault="009D0845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B68BB" w:rsidRPr="005A0708" w:rsidRDefault="005B68BB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B68BB" w:rsidRPr="005A0708" w:rsidRDefault="005B68BB" w:rsidP="00205F82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5A0708" w:rsidRDefault="00DE103D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275F65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275F65" w:rsidP="00205F82">
            <w:pPr>
              <w:tabs>
                <w:tab w:val="left" w:pos="1246"/>
              </w:tabs>
              <w:spacing w:line="276" w:lineRule="auto"/>
              <w:ind w:left="-468" w:firstLine="36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275F65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275F65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275F65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D914CF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A7532B"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          </w:t>
            </w: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5A0708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D914CF" w:rsidRPr="005A0708" w:rsidRDefault="00D914CF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5A0708" w:rsidRDefault="00D914CF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5A0708" w:rsidRDefault="00D914CF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5A0708" w:rsidRDefault="00D914CF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914CF" w:rsidRPr="005A0708" w:rsidRDefault="00D914CF" w:rsidP="00205F82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5A0708" w:rsidRDefault="00275F65" w:rsidP="00205F82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5A0708" w:rsidTr="00205F82">
        <w:trPr>
          <w:trHeight w:val="578"/>
        </w:trPr>
        <w:tc>
          <w:tcPr>
            <w:tcW w:w="6510" w:type="dxa"/>
            <w:gridSpan w:val="4"/>
            <w:vMerge w:val="restart"/>
            <w:shd w:val="clear" w:color="auto" w:fill="BFBFBF" w:themeFill="background1" w:themeFillShade="BF"/>
          </w:tcPr>
          <w:p w:rsidR="009B34E2" w:rsidRPr="005A0708" w:rsidRDefault="00FD044E" w:rsidP="00205F82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 կադաստրի կոմիտե</w:t>
            </w:r>
          </w:p>
          <w:p w:rsidR="009B34E2" w:rsidRPr="005A0708" w:rsidRDefault="009B34E2" w:rsidP="00205F82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624D" w:rsidRPr="005A0708" w:rsidRDefault="0019624D" w:rsidP="00205F82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462" w:type="dxa"/>
            <w:shd w:val="clear" w:color="auto" w:fill="BFBFBF" w:themeFill="background1" w:themeFillShade="BF"/>
          </w:tcPr>
          <w:p w:rsidR="009D0845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11.06.2026</w:t>
            </w:r>
            <w:r w:rsidR="00A4068F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 w:rsidR="00A4068F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9D0845" w:rsidRPr="005A0708" w:rsidTr="00205F82">
        <w:trPr>
          <w:trHeight w:val="558"/>
        </w:trPr>
        <w:tc>
          <w:tcPr>
            <w:tcW w:w="6510" w:type="dxa"/>
            <w:gridSpan w:val="4"/>
            <w:vMerge/>
            <w:shd w:val="clear" w:color="auto" w:fill="BFBFBF" w:themeFill="background1" w:themeFillShade="BF"/>
          </w:tcPr>
          <w:p w:rsidR="009D0845" w:rsidRPr="005A0708" w:rsidRDefault="009D0845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62" w:type="dxa"/>
            <w:shd w:val="clear" w:color="auto" w:fill="BFBFBF" w:themeFill="background1" w:themeFillShade="BF"/>
          </w:tcPr>
          <w:p w:rsidR="009D0845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ՍԹ/11998-2026</w:t>
            </w:r>
          </w:p>
        </w:tc>
      </w:tr>
      <w:tr w:rsidR="006F5BB7" w:rsidRPr="005A0708" w:rsidTr="00205F82">
        <w:trPr>
          <w:trHeight w:val="3965"/>
        </w:trPr>
        <w:tc>
          <w:tcPr>
            <w:tcW w:w="4842" w:type="dxa"/>
            <w:shd w:val="clear" w:color="auto" w:fill="FFFFFF" w:themeFill="background1"/>
          </w:tcPr>
          <w:p w:rsidR="00753F9D" w:rsidRPr="005A0708" w:rsidRDefault="007476BC" w:rsidP="00205F8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en-US" w:eastAsia="en-US"/>
              </w:rPr>
            </w:pP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</w:t>
            </w:r>
            <w:r w:rsidR="00753F9D"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>Ի պատասխան Ձեր</w:t>
            </w:r>
            <w:r w:rsidR="00753F9D"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2026 թվականի հունիսի 3-ի N 01/20.1/18738-2026 գրությա</w:t>
            </w:r>
            <w:r w:rsidR="00753F9D"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>ն՝</w:t>
            </w:r>
            <w:r w:rsidR="00753F9D"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««Կրթության զարգացման և նորարարությունների ազգային կենտրոն» հիմնադրամից գույք հետ վերցնելու և «Մասնագիտական կրթության և ուսուցման զարգացման ազգային կենտրոն» հիմնադրամին անժամկետ, անհատույց օգտագործման իրավունքով գույք տրամադրելու մասին» ՀՀ կառավարության որոշման նախագծի (այսուհետ՝ Նախագիծ) վերաբերյալ </w:t>
            </w:r>
            <w:r w:rsidR="00753F9D"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>հայտնում ենք հետևյալը.</w:t>
            </w:r>
          </w:p>
          <w:p w:rsidR="00753F9D" w:rsidRPr="005A0708" w:rsidRDefault="00753F9D" w:rsidP="00205F8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   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Նախագծի 1-ին կետով նախատեսվում է քաղաք Երևան, Տիգրան Մեծի պողոտա, 67 հասցեում գտնվող ինստիտուտի մասնաշենքից «Մասնագիտական կրթության և ուսուցման զարգացման ազգային կենտրոն» հիմնադրամին հատկացնել 601.6 քմ ընդհանուր մակերեսով տարածքներ, սակայն Նախագծի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>ն կից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ներկայացված 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հավելվածում պատկերված 4-րդ հարկի հատակագծի համաձայն՝ քննարկվող տարածքների ընդհանուր մակերեսը կազմում է 629 քմ, հետևաբար առաջարկում ենք ևս մեկ անգամ ճշգրտել նշված 4-րդ հարկում գտնվող տարածքների ընդհանուր մակերեսը և հատակագծում առանձնացնել (շտրիխապատել) 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lastRenderedPageBreak/>
              <w:t>անհատույց օգտագործման իրավունքով հատկացվող տարածքները:</w:t>
            </w:r>
          </w:p>
          <w:p w:rsidR="00753F9D" w:rsidRPr="005A0708" w:rsidRDefault="00753F9D" w:rsidP="00205F8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   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Միաժամանակ տեղեկացնում ենք, որ քաղաք Երևան, Տիգրան Մեծի պողոտա, 67 հասցեում գտնվող 01-005-0209-0055 կադաստրային ծածկագրով հողամասն արտացոլված է կադաստրային քարտեզում, սակայն հողամասի մակերեսը (ըստ քարտեզի՝ 0.16028 հա) չի համապատասխանում պետական գրանցման տվյալին (ըստ անշարժ գույքի նկատմամբ իրավունքների պետական գրանցման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br/>
              <w:t>N 22012020-01-0250 վկայականի՝ 0.1585 հա):</w:t>
            </w:r>
          </w:p>
          <w:p w:rsidR="006F5BB7" w:rsidRPr="005A0708" w:rsidRDefault="00753F9D" w:rsidP="00205F8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   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Հաշվի առնելով վերոգրյալը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</w:rPr>
              <w:t>՝</w:t>
            </w:r>
            <w:r w:rsidRPr="005A0708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առաջարկում ենք 01-005-0209-0055 կադաստրային ծածկագրով հողամասը կադաստրային քարտեզում ճշգրիտ տեղադրելու նպատակով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</w:tc>
        <w:tc>
          <w:tcPr>
            <w:tcW w:w="5130" w:type="dxa"/>
            <w:gridSpan w:val="4"/>
            <w:shd w:val="clear" w:color="auto" w:fill="FFFFFF" w:themeFill="background1"/>
          </w:tcPr>
          <w:p w:rsidR="006F5BB7" w:rsidRPr="005A0708" w:rsidRDefault="006F5BB7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F5BB7" w:rsidRPr="005A0708" w:rsidRDefault="006F5BB7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EC4DDF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EC4DDF" w:rsidRPr="005A0708" w:rsidRDefault="001B4665" w:rsidP="00205F82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Ընդունվել է </w:t>
            </w:r>
          </w:p>
          <w:p w:rsidR="00EC4DDF" w:rsidRPr="005A0708" w:rsidRDefault="001B4665" w:rsidP="00205F82">
            <w:pPr>
              <w:spacing w:line="276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Պարզաբանում- Առաջարկն ընդունվել է ի</w:t>
            </w:r>
            <w:r w:rsidR="00EC4DDF" w:rsidRPr="005A0708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գիտություն </w:t>
            </w:r>
            <w:r w:rsidRPr="005A0708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 հ</w:t>
            </w:r>
            <w:r w:rsidR="00BE1E95" w:rsidRPr="005A0708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աշվի առնելով այն հանգամանքը, որ </w:t>
            </w:r>
            <w:r w:rsidR="00BE1E95"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Երևան քաղաք, Տիգրան Մեծի պողոտա, 67 հասցեում գտնվող անշարժ գույքը և հողամասը չի օտարվում, ինչպես նաև </w:t>
            </w:r>
            <w:r w:rsidR="00BE1E95" w:rsidRPr="005A0708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սեփականության իրավունքը չի փոփոխվում,</w:t>
            </w:r>
            <w:r w:rsidR="00BE1E95"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ուստի  որոշման նախագծի ընդունումը չի խոչընդոտի հետագայում նշված անճշտությունները շտկելու համար:</w:t>
            </w:r>
          </w:p>
        </w:tc>
      </w:tr>
      <w:tr w:rsidR="00205F82" w:rsidRPr="005A0708" w:rsidTr="00B92A57">
        <w:trPr>
          <w:trHeight w:val="267"/>
        </w:trPr>
        <w:tc>
          <w:tcPr>
            <w:tcW w:w="6252" w:type="dxa"/>
            <w:gridSpan w:val="2"/>
            <w:vMerge w:val="restart"/>
            <w:shd w:val="clear" w:color="auto" w:fill="F2F2F2" w:themeFill="background1" w:themeFillShade="F2"/>
          </w:tcPr>
          <w:p w:rsidR="00205F82" w:rsidRPr="005A0708" w:rsidRDefault="00205F82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3720" w:type="dxa"/>
            <w:gridSpan w:val="3"/>
            <w:shd w:val="clear" w:color="auto" w:fill="F2F2F2" w:themeFill="background1" w:themeFillShade="F2"/>
          </w:tcPr>
          <w:p w:rsidR="00205F82" w:rsidRPr="005A0708" w:rsidRDefault="0097686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06.07.2026թ.</w:t>
            </w:r>
          </w:p>
        </w:tc>
      </w:tr>
      <w:tr w:rsidR="00205F82" w:rsidRPr="005A0708" w:rsidTr="00B92A57">
        <w:trPr>
          <w:trHeight w:val="285"/>
        </w:trPr>
        <w:tc>
          <w:tcPr>
            <w:tcW w:w="6252" w:type="dxa"/>
            <w:gridSpan w:val="2"/>
            <w:vMerge/>
            <w:shd w:val="clear" w:color="auto" w:fill="F2F2F2" w:themeFill="background1" w:themeFillShade="F2"/>
          </w:tcPr>
          <w:p w:rsidR="00205F82" w:rsidRPr="005A0708" w:rsidRDefault="00205F82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720" w:type="dxa"/>
            <w:gridSpan w:val="3"/>
            <w:shd w:val="clear" w:color="auto" w:fill="F2F2F2" w:themeFill="background1" w:themeFillShade="F2"/>
          </w:tcPr>
          <w:p w:rsidR="00205F82" w:rsidRPr="005A0708" w:rsidRDefault="0097686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02/16.3/23206-2026</w:t>
            </w:r>
          </w:p>
        </w:tc>
      </w:tr>
      <w:tr w:rsidR="00205F82" w:rsidRPr="005A0708" w:rsidTr="00205F82">
        <w:trPr>
          <w:trHeight w:val="302"/>
        </w:trPr>
        <w:tc>
          <w:tcPr>
            <w:tcW w:w="4842" w:type="dxa"/>
            <w:shd w:val="clear" w:color="auto" w:fill="FFFFFF" w:themeFill="background1"/>
          </w:tcPr>
          <w:p w:rsidR="00205F82" w:rsidRPr="005A0708" w:rsidRDefault="00B278CF" w:rsidP="00205F8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վարչության</w:t>
            </w:r>
          </w:p>
          <w:p w:rsidR="0097686F" w:rsidRPr="005A0708" w:rsidRDefault="0097686F" w:rsidP="0097686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97686F" w:rsidRPr="005A0708" w:rsidRDefault="0097686F" w:rsidP="0097686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««Կրթության զարգացման և նորարարությունների ազգային կենտրոն» հիմնադրամից գույք հետ վերցնելու և «Մասնագիտական կրթության և </w:t>
            </w:r>
            <w:r w:rsidRPr="005A0708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ուսուցման զարգացման ազգային կենտրոն» հիմնադրամին անժամկետ, անհատույց օգտագործման իրավունքով գույք տրամադրելու մասին</w:t>
            </w:r>
            <w:r w:rsidRPr="005A0708">
              <w:rPr>
                <w:rFonts w:ascii="GHEA Grapalat" w:hAnsi="GHEA Grapalat" w:cs="Arial"/>
                <w:sz w:val="24"/>
                <w:szCs w:val="24"/>
                <w:lang w:val="fr-FR"/>
              </w:rPr>
              <w:t>»</w:t>
            </w:r>
            <w:r w:rsidRPr="005A070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A0708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ՀՀ </w:t>
            </w:r>
            <w:r w:rsidRPr="005A070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որոշման</w:t>
            </w:r>
            <w:r w:rsidRPr="005A0708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նախագծի</w:t>
            </w:r>
            <w:r w:rsidRPr="005A070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</w:p>
          <w:p w:rsidR="0097686F" w:rsidRPr="005A0708" w:rsidRDefault="0097686F" w:rsidP="0097686F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7686F" w:rsidRPr="005A0708" w:rsidRDefault="0097686F" w:rsidP="0097686F">
            <w:pPr>
              <w:pStyle w:val="ListParagraph"/>
              <w:numPr>
                <w:ilvl w:val="0"/>
                <w:numId w:val="21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before="0" w:after="0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1-ին կետով սահմանված՝ ՀՀ սեփականություն հանդիսացող անշարժ գույքը «Մասնագիտական կրթության և ուսուցման զարգացման ազգային կենտրոն» </w:t>
            </w:r>
            <w:r w:rsidRPr="005A070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հիմնադրամին </w:t>
            </w:r>
            <w:r w:rsidRPr="005A0708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անժամկետ</w:t>
            </w:r>
            <w:r w:rsidRPr="005A0708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pt-BR"/>
              </w:rPr>
              <w:t xml:space="preserve">, անհատույց օգտագործման իրավունքով </w:t>
            </w:r>
            <w:r w:rsidRPr="005A0708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տրամադրել</w:t>
            </w:r>
            <w:r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 վերաբերյալ դրույթը ամրագրելու համար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անհրաժեշտ է հղում կատարել </w:t>
            </w:r>
            <w:r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լիազորող նորմին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նկատի ունենալով </w:t>
            </w:r>
            <w:r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օրենքի 2-րդ հոդվածի 1-ին մասը, ըստ որի՝ ներքին կամ անհատական իրավական ակտը ընդունվում է </w:t>
            </w:r>
            <w:r w:rsidRPr="005A0708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նորմատիվ իրավական ակտի հիման վրա և դրան համապատասխան</w:t>
            </w:r>
            <w:r w:rsidRPr="005A07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97686F" w:rsidRPr="005A0708" w:rsidRDefault="0097686F" w:rsidP="0097686F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gridSpan w:val="4"/>
            <w:shd w:val="clear" w:color="auto" w:fill="FFFFFF" w:themeFill="background1"/>
          </w:tcPr>
          <w:p w:rsidR="00205F82" w:rsidRPr="005A0708" w:rsidRDefault="00205F82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205F82">
            <w:pPr>
              <w:pStyle w:val="ListParagrap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B278CF">
            <w:pPr>
              <w:pStyle w:val="ListParagraph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Ընդունվել է</w:t>
            </w:r>
          </w:p>
        </w:tc>
      </w:tr>
      <w:tr w:rsidR="00B278CF" w:rsidRPr="009E1100" w:rsidTr="00205F82">
        <w:trPr>
          <w:trHeight w:val="302"/>
        </w:trPr>
        <w:tc>
          <w:tcPr>
            <w:tcW w:w="4842" w:type="dxa"/>
            <w:shd w:val="clear" w:color="auto" w:fill="FFFFFF" w:themeFill="background1"/>
          </w:tcPr>
          <w:p w:rsidR="00B278CF" w:rsidRPr="005A0708" w:rsidRDefault="00B278CF" w:rsidP="00205F82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Նախագիծն անհրաժեշտ է համապատասխանեցնել ՀՀ կառավարության 2023 թվականի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ապրիլի 21-ի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N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 xml:space="preserve"> 595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>-Ն որոշման 1-ին հավելվածով հաստատված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5A07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A0708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անհատույց օգտագործման տրամադրման կարգի 17-րդ կետի 2-րդ և 6-րդ ենթակետերով սահմանված պահանջներին</w:t>
            </w:r>
          </w:p>
        </w:tc>
        <w:tc>
          <w:tcPr>
            <w:tcW w:w="5130" w:type="dxa"/>
            <w:gridSpan w:val="4"/>
            <w:shd w:val="clear" w:color="auto" w:fill="FFFFFF" w:themeFill="background1"/>
          </w:tcPr>
          <w:p w:rsidR="00B278CF" w:rsidRPr="005A0708" w:rsidRDefault="00B278CF" w:rsidP="00EC5CCF">
            <w:pPr>
              <w:pStyle w:val="ListParagraph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EC5CCF" w:rsidRPr="005A0708" w:rsidRDefault="00EC5CCF" w:rsidP="00EC5CCF">
            <w:pPr>
              <w:pStyle w:val="ListParagraph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278CF" w:rsidRPr="005A0708" w:rsidRDefault="00B278CF" w:rsidP="00B12306">
            <w:pPr>
              <w:pStyle w:val="ListParagraph"/>
              <w:ind w:left="18" w:firstLine="702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Պարզաբանում. Նախագծի համապատասխան կետը լրամշակվել է</w:t>
            </w:r>
            <w:r w:rsidR="00B12306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: Ն</w:t>
            </w: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շված տարածքի նկատմամբ  շենքից  անբաժանելի բաժնային մաս հանդիսացող տարածքներ</w:t>
            </w:r>
            <w:r w:rsidR="00B12306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ի </w:t>
            </w: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և հողամաս</w:t>
            </w:r>
            <w:r w:rsidR="00B12306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ի՝</w:t>
            </w:r>
            <w:r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«Մասնագիտական կրթության և ուսուցման զարգացման ազգային կենտրոն» հիմնադրամի հետ </w:t>
            </w:r>
            <w:r w:rsidR="00B12306" w:rsidRPr="005A070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համատեղ օգտագործման վերաբերյալ լրացում է կատավել: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1812"/>
        <w:gridCol w:w="3318"/>
      </w:tblGrid>
      <w:tr w:rsidR="009E1100" w:rsidTr="009E1100">
        <w:trPr>
          <w:trHeight w:val="165"/>
        </w:trPr>
        <w:tc>
          <w:tcPr>
            <w:tcW w:w="6600" w:type="dxa"/>
            <w:gridSpan w:val="2"/>
            <w:vMerge w:val="restart"/>
            <w:shd w:val="clear" w:color="auto" w:fill="F2F2F2" w:themeFill="background1" w:themeFillShade="F2"/>
          </w:tcPr>
          <w:p w:rsidR="009E1100" w:rsidRDefault="009E1100" w:rsidP="0000696A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18" w:type="dxa"/>
            <w:shd w:val="clear" w:color="auto" w:fill="F2F2F2" w:themeFill="background1" w:themeFillShade="F2"/>
          </w:tcPr>
          <w:p w:rsidR="009E1100" w:rsidRDefault="009E1100" w:rsidP="0000696A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13.10.2026թ.</w:t>
            </w:r>
          </w:p>
        </w:tc>
      </w:tr>
      <w:tr w:rsidR="009E1100" w:rsidTr="009E1100">
        <w:trPr>
          <w:trHeight w:val="210"/>
        </w:trPr>
        <w:tc>
          <w:tcPr>
            <w:tcW w:w="6600" w:type="dxa"/>
            <w:gridSpan w:val="2"/>
            <w:vMerge/>
            <w:shd w:val="clear" w:color="auto" w:fill="F2F2F2" w:themeFill="background1" w:themeFillShade="F2"/>
          </w:tcPr>
          <w:p w:rsidR="009E1100" w:rsidRDefault="009E1100" w:rsidP="0000696A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18" w:type="dxa"/>
            <w:shd w:val="clear" w:color="auto" w:fill="F2F2F2" w:themeFill="background1" w:themeFillShade="F2"/>
          </w:tcPr>
          <w:p w:rsidR="009E1100" w:rsidRDefault="009E1100" w:rsidP="0000696A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01.1/34-3/26794-2026</w:t>
            </w:r>
          </w:p>
        </w:tc>
      </w:tr>
      <w:tr w:rsidR="009E1100" w:rsidTr="009E1100">
        <w:tc>
          <w:tcPr>
            <w:tcW w:w="4788" w:type="dxa"/>
          </w:tcPr>
          <w:p w:rsidR="009E1100" w:rsidRPr="00B82D22" w:rsidRDefault="009E1100" w:rsidP="009E1100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B82D2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ՀՀ կրթության, գիտության</w:t>
            </w:r>
            <w:r w:rsidRPr="00B82D2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>,</w:t>
            </w:r>
            <w:r w:rsidRPr="00B82D2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 xml:space="preserve"> </w:t>
            </w:r>
            <w:r w:rsidRPr="00B82D2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lastRenderedPageBreak/>
              <w:t>մշակույթի և սպորտի</w:t>
            </w:r>
            <w:r w:rsidRPr="00B82D2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նախարարության սույն թվականի սեպտեմբերի 29-ի </w:t>
            </w:r>
            <w:r w:rsidRPr="00B82D2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N01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/20</w:t>
            </w:r>
            <w:r w:rsidRPr="00B82D2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1/36152-2026 գրությամբ ներկայացված՝</w:t>
            </w:r>
            <w:r w:rsidRPr="00B82D22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lang w:val="hy"/>
              </w:rPr>
              <w:t xml:space="preserve"> </w:t>
            </w:r>
            <w:r w:rsidRPr="00B82D2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«Կրթության զարգացման և նորարարությունների ազգային կենտրոն» </w:t>
            </w:r>
            <w:r w:rsidRPr="00B82D22">
              <w:rPr>
                <w:rFonts w:ascii="GHEA Grapalat" w:hAnsi="GHEA Grapalat" w:cs="Arial"/>
                <w:bCs/>
                <w:color w:val="000000"/>
                <w:kern w:val="32"/>
                <w:sz w:val="24"/>
                <w:szCs w:val="24"/>
                <w:lang w:val="hy-AM"/>
              </w:rPr>
              <w:t>հիմնադրամի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ց գույք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վերցնելու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 w:cs="CIDFont+F3"/>
                <w:color w:val="000000"/>
                <w:sz w:val="24"/>
                <w:szCs w:val="24"/>
                <w:lang w:val="hy-AM"/>
              </w:rPr>
              <w:t>«Մասնագիտական կրթության և ուսուցման զարգացման ազգային կենտրոն» հիմնադրամին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անժամկետ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անհատույց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օգտագործման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իրավունքով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B82D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B82D2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» ՀՀ կառավարության որոշման նախագծի վերաբերյալ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82D2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մեր իրավասությունների շրջանակ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ներ</w:t>
            </w:r>
            <w:r w:rsidRPr="00B82D2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Pr="00B82D2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առաջարկներ չունենք։ </w:t>
            </w:r>
          </w:p>
          <w:p w:rsidR="009E1100" w:rsidRDefault="009E1100" w:rsidP="0000696A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gridSpan w:val="2"/>
          </w:tcPr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</w:p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</w:p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  <w:bookmarkStart w:id="0" w:name="_GoBack"/>
            <w:bookmarkEnd w:id="0"/>
          </w:p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</w:p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</w:p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</w:p>
          <w:p w:rsidR="009E1100" w:rsidRDefault="009E1100" w:rsidP="009E1100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</w:p>
          <w:p w:rsidR="009E1100" w:rsidRPr="009E1100" w:rsidRDefault="009E1100" w:rsidP="009E1100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en-US"/>
              </w:rPr>
            </w:pPr>
            <w:r w:rsidRPr="009E1100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en-US"/>
              </w:rPr>
              <w:t>Ընդունվել է</w:t>
            </w:r>
          </w:p>
          <w:p w:rsidR="009E1100" w:rsidRDefault="009E1100" w:rsidP="0000696A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B278CF" w:rsidRDefault="00B278CF" w:rsidP="0000696A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9E1100" w:rsidRPr="005A0708" w:rsidRDefault="009E1100" w:rsidP="0000696A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05F82" w:rsidRPr="005A0708" w:rsidRDefault="00205F82" w:rsidP="0000696A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205F82" w:rsidRPr="005A0708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A0A" w:rsidRDefault="006C7A0A" w:rsidP="0020783A">
      <w:r>
        <w:separator/>
      </w:r>
    </w:p>
  </w:endnote>
  <w:endnote w:type="continuationSeparator" w:id="0">
    <w:p w:rsidR="006C7A0A" w:rsidRDefault="006C7A0A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A0A" w:rsidRDefault="006C7A0A" w:rsidP="0020783A">
      <w:r>
        <w:separator/>
      </w:r>
    </w:p>
  </w:footnote>
  <w:footnote w:type="continuationSeparator" w:id="0">
    <w:p w:rsidR="006C7A0A" w:rsidRDefault="006C7A0A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8"/>
  </w:num>
  <w:num w:numId="9">
    <w:abstractNumId w:val="11"/>
  </w:num>
  <w:num w:numId="10">
    <w:abstractNumId w:val="12"/>
  </w:num>
  <w:num w:numId="11">
    <w:abstractNumId w:val="19"/>
  </w:num>
  <w:num w:numId="12">
    <w:abstractNumId w:val="1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"/>
  </w:num>
  <w:num w:numId="17">
    <w:abstractNumId w:val="4"/>
  </w:num>
  <w:num w:numId="18">
    <w:abstractNumId w:val="3"/>
  </w:num>
  <w:num w:numId="19">
    <w:abstractNumId w:val="5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3AB0"/>
    <w:rsid w:val="00016D26"/>
    <w:rsid w:val="00042B49"/>
    <w:rsid w:val="0004492D"/>
    <w:rsid w:val="00050E6F"/>
    <w:rsid w:val="000571A6"/>
    <w:rsid w:val="00060384"/>
    <w:rsid w:val="000622B8"/>
    <w:rsid w:val="00070A38"/>
    <w:rsid w:val="000A4B96"/>
    <w:rsid w:val="00100D04"/>
    <w:rsid w:val="00111E37"/>
    <w:rsid w:val="0011472C"/>
    <w:rsid w:val="0017511B"/>
    <w:rsid w:val="00194ED4"/>
    <w:rsid w:val="0019624D"/>
    <w:rsid w:val="001B42EC"/>
    <w:rsid w:val="001B4665"/>
    <w:rsid w:val="001B472E"/>
    <w:rsid w:val="001C7253"/>
    <w:rsid w:val="001C7F64"/>
    <w:rsid w:val="001E4CEA"/>
    <w:rsid w:val="00202511"/>
    <w:rsid w:val="00205426"/>
    <w:rsid w:val="00205F82"/>
    <w:rsid w:val="0020783A"/>
    <w:rsid w:val="00212C9F"/>
    <w:rsid w:val="00231ECD"/>
    <w:rsid w:val="00234F85"/>
    <w:rsid w:val="00235BAF"/>
    <w:rsid w:val="00241203"/>
    <w:rsid w:val="00241CDC"/>
    <w:rsid w:val="00275F65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6A8A"/>
    <w:rsid w:val="002F7670"/>
    <w:rsid w:val="00303F14"/>
    <w:rsid w:val="00311352"/>
    <w:rsid w:val="00315E77"/>
    <w:rsid w:val="00326FCC"/>
    <w:rsid w:val="003422F5"/>
    <w:rsid w:val="00350866"/>
    <w:rsid w:val="00353A8E"/>
    <w:rsid w:val="003614E9"/>
    <w:rsid w:val="00370B84"/>
    <w:rsid w:val="00391B19"/>
    <w:rsid w:val="0039654D"/>
    <w:rsid w:val="003A2D92"/>
    <w:rsid w:val="003B02C6"/>
    <w:rsid w:val="003B5D27"/>
    <w:rsid w:val="003C14AF"/>
    <w:rsid w:val="003E0B34"/>
    <w:rsid w:val="003E28A0"/>
    <w:rsid w:val="0041603F"/>
    <w:rsid w:val="00416E89"/>
    <w:rsid w:val="00425959"/>
    <w:rsid w:val="0042610F"/>
    <w:rsid w:val="004302C6"/>
    <w:rsid w:val="00435FD9"/>
    <w:rsid w:val="00451D9F"/>
    <w:rsid w:val="004635BC"/>
    <w:rsid w:val="004871FF"/>
    <w:rsid w:val="004A1F34"/>
    <w:rsid w:val="004A4240"/>
    <w:rsid w:val="004B3BC4"/>
    <w:rsid w:val="004C6D9B"/>
    <w:rsid w:val="004D3487"/>
    <w:rsid w:val="004D6FA4"/>
    <w:rsid w:val="005239BD"/>
    <w:rsid w:val="0055610C"/>
    <w:rsid w:val="00592A80"/>
    <w:rsid w:val="00596702"/>
    <w:rsid w:val="005A0708"/>
    <w:rsid w:val="005B68BB"/>
    <w:rsid w:val="005C275D"/>
    <w:rsid w:val="005E23E0"/>
    <w:rsid w:val="005E71B8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5166"/>
    <w:rsid w:val="0068703B"/>
    <w:rsid w:val="006A3322"/>
    <w:rsid w:val="006C7A0A"/>
    <w:rsid w:val="006F5BB7"/>
    <w:rsid w:val="006F5E1A"/>
    <w:rsid w:val="007073DD"/>
    <w:rsid w:val="00732C5B"/>
    <w:rsid w:val="007476BC"/>
    <w:rsid w:val="007513A1"/>
    <w:rsid w:val="00753632"/>
    <w:rsid w:val="00753F9D"/>
    <w:rsid w:val="007633BC"/>
    <w:rsid w:val="0079596E"/>
    <w:rsid w:val="0079678B"/>
    <w:rsid w:val="007A1AB7"/>
    <w:rsid w:val="007A40D9"/>
    <w:rsid w:val="007B7DC3"/>
    <w:rsid w:val="007C2C3B"/>
    <w:rsid w:val="007C2F67"/>
    <w:rsid w:val="007D7BEE"/>
    <w:rsid w:val="007E2543"/>
    <w:rsid w:val="007F3FF2"/>
    <w:rsid w:val="008168A3"/>
    <w:rsid w:val="00821F62"/>
    <w:rsid w:val="00831BE4"/>
    <w:rsid w:val="00841AA8"/>
    <w:rsid w:val="00843FF1"/>
    <w:rsid w:val="00847CF6"/>
    <w:rsid w:val="00852B75"/>
    <w:rsid w:val="0085476E"/>
    <w:rsid w:val="00857BE2"/>
    <w:rsid w:val="00871B31"/>
    <w:rsid w:val="008857E1"/>
    <w:rsid w:val="008909C6"/>
    <w:rsid w:val="00890CF8"/>
    <w:rsid w:val="008912DA"/>
    <w:rsid w:val="00891F77"/>
    <w:rsid w:val="008C73BB"/>
    <w:rsid w:val="008D0471"/>
    <w:rsid w:val="008F5017"/>
    <w:rsid w:val="00926468"/>
    <w:rsid w:val="00950DC1"/>
    <w:rsid w:val="0095538E"/>
    <w:rsid w:val="00971A48"/>
    <w:rsid w:val="0097686F"/>
    <w:rsid w:val="00990F23"/>
    <w:rsid w:val="009A04D1"/>
    <w:rsid w:val="009A2111"/>
    <w:rsid w:val="009B04A7"/>
    <w:rsid w:val="009B34E2"/>
    <w:rsid w:val="009D0845"/>
    <w:rsid w:val="009E1100"/>
    <w:rsid w:val="009F1C08"/>
    <w:rsid w:val="00A02D48"/>
    <w:rsid w:val="00A15895"/>
    <w:rsid w:val="00A166FA"/>
    <w:rsid w:val="00A16D4B"/>
    <w:rsid w:val="00A269EC"/>
    <w:rsid w:val="00A4068F"/>
    <w:rsid w:val="00A50769"/>
    <w:rsid w:val="00A536F8"/>
    <w:rsid w:val="00A55E6B"/>
    <w:rsid w:val="00A704D3"/>
    <w:rsid w:val="00A72BD4"/>
    <w:rsid w:val="00A7532B"/>
    <w:rsid w:val="00A75B45"/>
    <w:rsid w:val="00A81519"/>
    <w:rsid w:val="00A9121A"/>
    <w:rsid w:val="00A94CFA"/>
    <w:rsid w:val="00A96DA5"/>
    <w:rsid w:val="00AA67BC"/>
    <w:rsid w:val="00AE0D2D"/>
    <w:rsid w:val="00AE2A11"/>
    <w:rsid w:val="00AE7709"/>
    <w:rsid w:val="00AF27A3"/>
    <w:rsid w:val="00AF4E59"/>
    <w:rsid w:val="00B019EB"/>
    <w:rsid w:val="00B10147"/>
    <w:rsid w:val="00B12306"/>
    <w:rsid w:val="00B278CF"/>
    <w:rsid w:val="00B30B9E"/>
    <w:rsid w:val="00B37506"/>
    <w:rsid w:val="00B40F71"/>
    <w:rsid w:val="00B527EC"/>
    <w:rsid w:val="00B61271"/>
    <w:rsid w:val="00B643BC"/>
    <w:rsid w:val="00B64D18"/>
    <w:rsid w:val="00B8079D"/>
    <w:rsid w:val="00BA0471"/>
    <w:rsid w:val="00BA642B"/>
    <w:rsid w:val="00BB2A32"/>
    <w:rsid w:val="00BC2465"/>
    <w:rsid w:val="00BC75D5"/>
    <w:rsid w:val="00BD7095"/>
    <w:rsid w:val="00BE1E95"/>
    <w:rsid w:val="00C03E20"/>
    <w:rsid w:val="00C06CE2"/>
    <w:rsid w:val="00C47D82"/>
    <w:rsid w:val="00C52CC6"/>
    <w:rsid w:val="00C65B09"/>
    <w:rsid w:val="00C75635"/>
    <w:rsid w:val="00C83C47"/>
    <w:rsid w:val="00C84F93"/>
    <w:rsid w:val="00CA623E"/>
    <w:rsid w:val="00CB2B79"/>
    <w:rsid w:val="00CB6597"/>
    <w:rsid w:val="00CC2B56"/>
    <w:rsid w:val="00CC43F0"/>
    <w:rsid w:val="00CC6B48"/>
    <w:rsid w:val="00CD11D7"/>
    <w:rsid w:val="00CD3ABB"/>
    <w:rsid w:val="00CE6D21"/>
    <w:rsid w:val="00CF0F7F"/>
    <w:rsid w:val="00D07119"/>
    <w:rsid w:val="00D164B5"/>
    <w:rsid w:val="00D2103F"/>
    <w:rsid w:val="00D31F29"/>
    <w:rsid w:val="00D42BE2"/>
    <w:rsid w:val="00D43ECF"/>
    <w:rsid w:val="00D50486"/>
    <w:rsid w:val="00D914CF"/>
    <w:rsid w:val="00D93821"/>
    <w:rsid w:val="00DA2962"/>
    <w:rsid w:val="00DC2CB4"/>
    <w:rsid w:val="00DC4030"/>
    <w:rsid w:val="00DE103D"/>
    <w:rsid w:val="00DE57AF"/>
    <w:rsid w:val="00E03BA1"/>
    <w:rsid w:val="00E10F2E"/>
    <w:rsid w:val="00E12CBB"/>
    <w:rsid w:val="00E2233B"/>
    <w:rsid w:val="00E44D1A"/>
    <w:rsid w:val="00E607DF"/>
    <w:rsid w:val="00E650D3"/>
    <w:rsid w:val="00E859CD"/>
    <w:rsid w:val="00E97185"/>
    <w:rsid w:val="00EC1B2D"/>
    <w:rsid w:val="00EC4DDF"/>
    <w:rsid w:val="00EC5CCF"/>
    <w:rsid w:val="00ED0181"/>
    <w:rsid w:val="00EE28DE"/>
    <w:rsid w:val="00F079B2"/>
    <w:rsid w:val="00F10695"/>
    <w:rsid w:val="00F10D7D"/>
    <w:rsid w:val="00F16241"/>
    <w:rsid w:val="00F17413"/>
    <w:rsid w:val="00F25420"/>
    <w:rsid w:val="00F709DE"/>
    <w:rsid w:val="00F7511D"/>
    <w:rsid w:val="00F93212"/>
    <w:rsid w:val="00FA2FD8"/>
    <w:rsid w:val="00FA3417"/>
    <w:rsid w:val="00FB2EB3"/>
    <w:rsid w:val="00FB305E"/>
    <w:rsid w:val="00FB41CC"/>
    <w:rsid w:val="00FD044E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7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9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8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7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6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FACC-81F6-4DE5-A43C-541B12B7F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7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124</cp:revision>
  <cp:lastPrinted>2023-06-12T20:53:00Z</cp:lastPrinted>
  <dcterms:created xsi:type="dcterms:W3CDTF">2022-01-18T06:44:00Z</dcterms:created>
  <dcterms:modified xsi:type="dcterms:W3CDTF">2026-10-13T12:30:00Z</dcterms:modified>
</cp:coreProperties>
</file>