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6C1D1D" w:rsidRDefault="00760B07" w:rsidP="006C1D1D">
      <w:pPr>
        <w:spacing w:line="276" w:lineRule="auto"/>
        <w:jc w:val="center"/>
        <w:rPr>
          <w:rFonts w:ascii="GHEA Grapalat" w:hAnsi="GHEA Grapalat"/>
        </w:rPr>
      </w:pPr>
      <w:r w:rsidRPr="006C1D1D">
        <w:rPr>
          <w:rFonts w:ascii="GHEA Grapalat" w:hAnsi="GHEA Grapalat"/>
        </w:rPr>
        <w:t>ԱՄՓՈՓԱԹԵՐԹ</w:t>
      </w:r>
    </w:p>
    <w:p w:rsidR="000E0DAD" w:rsidRDefault="006640DD" w:rsidP="006C1D1D">
      <w:pPr>
        <w:pStyle w:val="NormalWeb"/>
        <w:tabs>
          <w:tab w:val="left" w:pos="0"/>
        </w:tabs>
        <w:spacing w:before="0" w:beforeAutospacing="0" w:after="0" w:afterAutospacing="0"/>
        <w:ind w:firstLine="720"/>
        <w:jc w:val="center"/>
        <w:rPr>
          <w:rFonts w:ascii="GHEA Grapalat" w:hAnsi="GHEA Grapalat" w:cs="Sylfaen"/>
          <w:lang w:val="hy-AM"/>
        </w:rPr>
      </w:pPr>
      <w:r>
        <w:rPr>
          <w:rFonts w:ascii="GHEA Grapalat" w:hAnsi="GHEA Grapalat"/>
          <w:szCs w:val="20"/>
          <w:lang w:val="hy-AM"/>
        </w:rPr>
        <w:t>«</w:t>
      </w:r>
      <w:r w:rsidR="00197642" w:rsidRPr="00197642">
        <w:rPr>
          <w:rFonts w:ascii="GHEA Grapalat" w:hAnsi="GHEA Grapalat"/>
          <w:szCs w:val="20"/>
          <w:lang w:val="hy-AM"/>
        </w:rPr>
        <w:t>ԺԱՄԱՆԱԿԱՎՈՐ ՊԱՀՊԱՆՈՒԹՅԱՆ ՀԱՆՁՆՎԱԾ ԵՎ «ՄԱՔՍԱՅԻՆ ՊԱՀԵՍՏ» ՄԱՔՍԱՅԻՆ ԸՆԹԱՑԱԿԱՐԳՈՎ ՁԵՎԱԿԵՐՊՎԱԾ ԷԼԵԿՏՐՈՆԱՅԻՆ ԱՌԵՎՏՐԻ ԱՊՐԱՆՔՆԵՐԻ ԱՌԱՆՁՆԱՑՎԱԾ ՀԱՇՎԱՌՄԱՆ ՎԵՐԱԲԵՐՅԱԼ ՀԱՇՎԵՏՎՈՒԹՅԱՆ ՁԵՎԸ, ՀԱՇՎԵՏՎՈՒԹՅԱՆ ՀԱՅԱՍՏԱՆԻ ՀԱՆՐԱՊԵՏՈՒԹՅԱՆ ՊԵՏԱԿԱՆ ԵԿԱՄՈՒՏՆԵՐԻ ԿՈՄԻՏԵԻՆ ՆԵՐԿԱՅԱՑՄԱՆ ԿԱՐԳԸ, ԺԱՄԿԵՏԸ ԵՎ ՊԱՐԲԵՐԱԿԱՆՈՒԹՅՈՒՆԸ ՍԱՀՄԱՆԵԼՈՒ ՄԱՍԻՆ</w:t>
      </w:r>
      <w:r>
        <w:rPr>
          <w:rFonts w:ascii="GHEA Grapalat" w:hAnsi="GHEA Grapalat"/>
          <w:szCs w:val="20"/>
          <w:lang w:val="hy-AM"/>
        </w:rPr>
        <w:t>»</w:t>
      </w:r>
      <w:r w:rsidR="00BC70C2" w:rsidRPr="00BC70C2">
        <w:rPr>
          <w:rFonts w:ascii="GHEA Grapalat" w:hAnsi="GHEA Grapalat"/>
          <w:szCs w:val="20"/>
          <w:lang w:val="hy-AM"/>
        </w:rPr>
        <w:t xml:space="preserve"> ՀԱՅԱՍՏԱՆԻ ՀԱՆՐԱՊԵՏՈՒԹՅԱՆ </w:t>
      </w:r>
      <w:r>
        <w:rPr>
          <w:rFonts w:ascii="GHEA Grapalat" w:hAnsi="GHEA Grapalat"/>
          <w:szCs w:val="20"/>
          <w:lang w:val="hy-AM"/>
        </w:rPr>
        <w:t>ԿԱՌԱՎԱՐՈՒԹՅԱՆ ՈՐՈՇՄԱՆ</w:t>
      </w:r>
      <w:r w:rsidR="00BC70C2" w:rsidRPr="00BC70C2">
        <w:rPr>
          <w:rFonts w:ascii="GHEA Grapalat" w:hAnsi="GHEA Grapalat"/>
          <w:szCs w:val="20"/>
          <w:lang w:val="hy-AM"/>
        </w:rPr>
        <w:t xml:space="preserve"> ՆԱԽԱԳԾԻ</w:t>
      </w:r>
      <w:r w:rsidR="00BC70C2">
        <w:rPr>
          <w:rFonts w:ascii="GHEA Grapalat" w:hAnsi="GHEA Grapalat"/>
          <w:szCs w:val="20"/>
          <w:lang w:val="hy-AM"/>
        </w:rPr>
        <w:t xml:space="preserve"> ՎԵՐԱԲԵՐՅԱԼ</w:t>
      </w:r>
      <w:r w:rsidR="00BC70C2" w:rsidRPr="00BC70C2">
        <w:rPr>
          <w:rFonts w:ascii="GHEA Grapalat" w:hAnsi="GHEA Grapalat"/>
          <w:szCs w:val="20"/>
          <w:lang w:val="hy-AM"/>
        </w:rPr>
        <w:t xml:space="preserve"> </w:t>
      </w:r>
      <w:r w:rsidR="00587C49" w:rsidRPr="00754666">
        <w:rPr>
          <w:rFonts w:ascii="GHEA Grapalat" w:hAnsi="GHEA Grapalat" w:cs="Sylfaen"/>
          <w:lang w:val="hy-AM"/>
        </w:rPr>
        <w:t>ՇԱՀԱԳՐԳԻՌ ՄԱՐՄԻՆՆԵՐԻ</w:t>
      </w:r>
      <w:r w:rsidR="008D7C8B">
        <w:rPr>
          <w:rFonts w:ascii="GHEA Grapalat" w:hAnsi="GHEA Grapalat" w:cs="Sylfaen"/>
          <w:lang w:val="en-US"/>
        </w:rPr>
        <w:t xml:space="preserve"> </w:t>
      </w:r>
      <w:r w:rsidR="00587C49" w:rsidRPr="00754666">
        <w:rPr>
          <w:rFonts w:ascii="GHEA Grapalat" w:hAnsi="GHEA Grapalat" w:cs="Sylfaen"/>
          <w:lang w:val="hy-AM"/>
        </w:rPr>
        <w:t>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224"/>
        <w:gridCol w:w="3604"/>
        <w:gridCol w:w="266"/>
        <w:gridCol w:w="2130"/>
      </w:tblGrid>
      <w:tr w:rsidR="00D61C84" w:rsidRPr="00A25973" w:rsidTr="006640DD">
        <w:trPr>
          <w:trHeight w:val="413"/>
          <w:tblCellSpacing w:w="0" w:type="dxa"/>
          <w:jc w:val="center"/>
        </w:trPr>
        <w:tc>
          <w:tcPr>
            <w:tcW w:w="11789" w:type="dxa"/>
            <w:gridSpan w:val="3"/>
            <w:vMerge w:val="restart"/>
            <w:shd w:val="clear" w:color="auto" w:fill="D0D0D0"/>
            <w:hideMark/>
          </w:tcPr>
          <w:p w:rsidR="00D61C84" w:rsidRPr="00314CDC" w:rsidRDefault="005D6F1A" w:rsidP="001C65BB">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5F1428">
              <w:rPr>
                <w:rFonts w:ascii="GHEA Grapalat" w:hAnsi="GHEA Grapalat" w:cs="Sylfaen"/>
                <w:bCs/>
                <w:lang w:val="hy-AM"/>
              </w:rPr>
              <w:t>Հայաստանի Հանրապետության</w:t>
            </w:r>
            <w:r w:rsidR="005F1428" w:rsidRPr="00314CDC">
              <w:rPr>
                <w:rFonts w:ascii="GHEA Grapalat" w:hAnsi="GHEA Grapalat" w:cs="Sylfaen"/>
                <w:bCs/>
                <w:lang w:val="hy-AM"/>
              </w:rPr>
              <w:t xml:space="preserve"> </w:t>
            </w:r>
            <w:r w:rsidR="006640DD">
              <w:rPr>
                <w:rFonts w:ascii="GHEA Grapalat" w:hAnsi="GHEA Grapalat" w:cs="Sylfaen"/>
                <w:bCs/>
                <w:lang w:val="hy-AM"/>
              </w:rPr>
              <w:t>բ</w:t>
            </w:r>
            <w:r w:rsidR="006640DD" w:rsidRPr="006640DD">
              <w:rPr>
                <w:rFonts w:ascii="GHEA Grapalat" w:hAnsi="GHEA Grapalat" w:cs="Sylfaen"/>
                <w:bCs/>
                <w:lang w:val="hy-AM"/>
              </w:rPr>
              <w:t>արձր տեխնոլոգիական արդյունաբերության նախարարություն</w:t>
            </w:r>
          </w:p>
        </w:tc>
        <w:tc>
          <w:tcPr>
            <w:tcW w:w="2396" w:type="dxa"/>
            <w:gridSpan w:val="2"/>
            <w:shd w:val="clear" w:color="auto" w:fill="D0D0D0"/>
            <w:hideMark/>
          </w:tcPr>
          <w:p w:rsidR="00D61C84" w:rsidRPr="00314CDC" w:rsidRDefault="006640DD" w:rsidP="007A5514">
            <w:pPr>
              <w:spacing w:line="360" w:lineRule="auto"/>
              <w:jc w:val="center"/>
              <w:rPr>
                <w:rFonts w:ascii="GHEA Grapalat" w:hAnsi="GHEA Grapalat" w:cs="Sylfaen"/>
                <w:bCs/>
                <w:lang w:val="hy-AM"/>
              </w:rPr>
            </w:pPr>
            <w:r>
              <w:rPr>
                <w:rFonts w:ascii="GHEA Grapalat" w:hAnsi="GHEA Grapalat" w:cs="Sylfaen"/>
                <w:bCs/>
                <w:lang w:val="hy-AM"/>
              </w:rPr>
              <w:t>21</w:t>
            </w:r>
            <w:r w:rsidR="00101A36">
              <w:rPr>
                <w:rFonts w:ascii="GHEA Grapalat" w:hAnsi="GHEA Grapalat" w:cs="Sylfaen"/>
                <w:bCs/>
                <w:lang w:val="hy-AM"/>
              </w:rPr>
              <w:t>.</w:t>
            </w:r>
            <w:r>
              <w:rPr>
                <w:rFonts w:ascii="GHEA Grapalat" w:hAnsi="GHEA Grapalat" w:cs="Sylfaen"/>
                <w:bCs/>
                <w:lang w:val="hy-AM"/>
              </w:rPr>
              <w:t>05</w:t>
            </w:r>
            <w:r w:rsidR="00A25973">
              <w:rPr>
                <w:rFonts w:ascii="GHEA Grapalat" w:hAnsi="GHEA Grapalat" w:cs="Sylfaen"/>
                <w:bCs/>
                <w:lang w:val="hy-AM"/>
              </w:rPr>
              <w:t>.2026</w:t>
            </w:r>
            <w:r w:rsidR="005D6F1A" w:rsidRPr="00314CDC">
              <w:rPr>
                <w:rFonts w:ascii="GHEA Grapalat" w:hAnsi="GHEA Grapalat" w:cs="Sylfaen"/>
                <w:bCs/>
                <w:lang w:val="hy-AM"/>
              </w:rPr>
              <w:t>թ.</w:t>
            </w:r>
          </w:p>
        </w:tc>
      </w:tr>
      <w:tr w:rsidR="00D61C84" w:rsidRPr="00A25973" w:rsidTr="006640DD">
        <w:trPr>
          <w:trHeight w:val="395"/>
          <w:tblCellSpacing w:w="0" w:type="dxa"/>
          <w:jc w:val="center"/>
        </w:trPr>
        <w:tc>
          <w:tcPr>
            <w:tcW w:w="11789" w:type="dxa"/>
            <w:gridSpan w:val="3"/>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gridSpan w:val="2"/>
            <w:shd w:val="clear" w:color="auto" w:fill="D0D0D0"/>
            <w:hideMark/>
          </w:tcPr>
          <w:p w:rsidR="00314CDC" w:rsidRPr="009845CF" w:rsidRDefault="006640DD" w:rsidP="003C76F2">
            <w:pPr>
              <w:spacing w:line="360" w:lineRule="auto"/>
              <w:jc w:val="center"/>
              <w:rPr>
                <w:rFonts w:ascii="GHEA Grapalat" w:hAnsi="GHEA Grapalat" w:cs="Sylfaen"/>
                <w:bCs/>
                <w:lang w:val="hy-AM"/>
              </w:rPr>
            </w:pPr>
            <w:r w:rsidRPr="006640DD">
              <w:rPr>
                <w:rFonts w:ascii="GHEA Grapalat" w:hAnsi="GHEA Grapalat" w:cs="Sylfaen"/>
                <w:bCs/>
                <w:lang w:val="hy-AM"/>
              </w:rPr>
              <w:t>01/11.2/3561-2026</w:t>
            </w:r>
          </w:p>
        </w:tc>
      </w:tr>
      <w:tr w:rsidR="00F41A0E" w:rsidRPr="000D6BDA" w:rsidTr="006640DD">
        <w:trPr>
          <w:trHeight w:val="571"/>
          <w:tblCellSpacing w:w="0" w:type="dxa"/>
          <w:jc w:val="center"/>
        </w:trPr>
        <w:tc>
          <w:tcPr>
            <w:tcW w:w="7961" w:type="dxa"/>
            <w:shd w:val="clear" w:color="auto" w:fill="FFFFFF"/>
            <w:hideMark/>
          </w:tcPr>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Ի պատասխան Ձեր 14.05.2026թ. թիվ 01/3-2/29590-2026 գրության՝ Հայաստանի Հանրապետության կառավարության «Էլեկտրոնային առևտրի ապրանքների առանձնացված հաշվառման վերաբերյալ հաշվետվության ձևը,</w:t>
            </w:r>
            <w:r w:rsidRPr="006640DD">
              <w:rPr>
                <w:rFonts w:ascii="GHEA Grapalat" w:eastAsia="Calibri" w:hAnsi="GHEA Grapalat" w:cs="Sylfaen"/>
                <w:color w:val="00000A"/>
                <w:lang w:val="hy-AM"/>
              </w:rPr>
              <w:t xml:space="preserve"> </w:t>
            </w:r>
            <w:r w:rsidRPr="006640DD">
              <w:rPr>
                <w:rFonts w:ascii="GHEA Grapalat" w:eastAsia="Calibri" w:hAnsi="GHEA Grapalat" w:cs="Sylfaen"/>
                <w:bCs/>
                <w:color w:val="00000A"/>
                <w:lang w:val="hy-AM"/>
              </w:rPr>
              <w:t>հաշվետվության` Հայաստանի Հանրապետության պետական եկամուտների կոմիտեին ներկայացման կարգը, ժամկետը և պարբերականությունը սահմանելու մասին» որոշման նախագծի (այսուհետ՝ Նախագիծ) վերաբերյալ տեղեկացնում եմ հետևյալը.</w:t>
            </w:r>
          </w:p>
          <w:p w:rsidR="006640DD" w:rsidRPr="006640DD" w:rsidRDefault="006640DD" w:rsidP="006640DD">
            <w:pPr>
              <w:suppressAutoHyphens/>
              <w:spacing w:line="360" w:lineRule="auto"/>
              <w:ind w:left="167" w:right="210" w:firstLine="394"/>
              <w:jc w:val="both"/>
              <w:rPr>
                <w:rFonts w:ascii="GHEA Grapalat" w:eastAsia="Calibri" w:hAnsi="GHEA Grapalat" w:cs="Sylfaen"/>
                <w:color w:val="00000A"/>
                <w:lang w:val="hy-AM"/>
              </w:rPr>
            </w:pPr>
            <w:r w:rsidRPr="006640DD">
              <w:rPr>
                <w:rFonts w:ascii="GHEA Grapalat" w:eastAsia="Calibri" w:hAnsi="GHEA Grapalat" w:cs="Sylfaen"/>
                <w:bCs/>
                <w:color w:val="00000A"/>
                <w:lang w:val="hy-AM"/>
              </w:rPr>
              <w:t xml:space="preserve"> 1. </w:t>
            </w:r>
            <w:r w:rsidRPr="006640DD">
              <w:rPr>
                <w:rFonts w:ascii="GHEA Grapalat" w:eastAsia="Calibri" w:hAnsi="GHEA Grapalat" w:cs="Sylfaen"/>
                <w:color w:val="00000A"/>
                <w:lang w:val="hy-AM"/>
              </w:rPr>
              <w:t xml:space="preserve">Նախագծի նախաբանում որպես լիազորող նորմ վկայակոչված է «Մաքսային կարգավորման մասին» օրենքի (այսուհետ՝ նաև Օրենք) 287.2-րդ հոդվածի 4-րդ մասը: Մինչդեռ, հիշյալ հոդվածը բացակայում է Օրենքի ինկորպորացված տեքստից։ Այս կապակցությամբ հարկ է նկատել Սահմանադրության 6-րդ հոդվածով ամրագրված պահանջը, համաձայն որի՝ պետական և </w:t>
            </w:r>
            <w:r w:rsidRPr="006640DD">
              <w:rPr>
                <w:rFonts w:ascii="GHEA Grapalat" w:eastAsia="Calibri" w:hAnsi="GHEA Grapalat" w:cs="Sylfaen"/>
                <w:color w:val="00000A"/>
                <w:lang w:val="hy-AM"/>
              </w:rPr>
              <w:lastRenderedPageBreak/>
              <w:t>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հիշյալ նախատեսված մարմինները կարող են օրենքով լիազորվել</w:t>
            </w:r>
            <w:r w:rsidRPr="006640DD">
              <w:rPr>
                <w:rFonts w:ascii="GHEA Grapalat" w:eastAsia="Calibri" w:hAnsi="GHEA Grapalat" w:cs="Sylfaen"/>
                <w:b/>
                <w:bCs/>
                <w:color w:val="00000A"/>
                <w:lang w:val="hy-AM"/>
              </w:rPr>
              <w:t xml:space="preserve"> </w:t>
            </w:r>
            <w:r w:rsidRPr="006640DD">
              <w:rPr>
                <w:rFonts w:ascii="GHEA Grapalat" w:eastAsia="Calibri" w:hAnsi="GHEA Grapalat" w:cs="Sylfaen"/>
                <w:color w:val="00000A"/>
                <w:lang w:val="hy-AM"/>
              </w:rPr>
              <w:t>ընդունելու ենթաօրենսդրական նորմատիվ իրավական ակտեր: Լիազորող նորմերը պետք է համապատասխանեն իրավական որոշակիության սկզբունքին:</w:t>
            </w:r>
          </w:p>
          <w:p w:rsidR="006640DD" w:rsidRPr="006640DD" w:rsidRDefault="006640DD" w:rsidP="006640DD">
            <w:pPr>
              <w:suppressAutoHyphens/>
              <w:spacing w:line="360" w:lineRule="auto"/>
              <w:ind w:left="167" w:right="210" w:firstLine="394"/>
              <w:jc w:val="both"/>
              <w:rPr>
                <w:rFonts w:ascii="GHEA Grapalat" w:eastAsia="Calibri" w:hAnsi="GHEA Grapalat" w:cs="Sylfaen"/>
                <w:color w:val="00000A"/>
                <w:lang w:val="hy-AM"/>
              </w:rPr>
            </w:pPr>
            <w:r w:rsidRPr="006640DD">
              <w:rPr>
                <w:rFonts w:ascii="GHEA Grapalat" w:eastAsia="Calibri" w:hAnsi="GHEA Grapalat" w:cs="Sylfaen"/>
                <w:color w:val="00000A"/>
                <w:lang w:val="hy-AM"/>
              </w:rPr>
              <w:t>Տվյալ պարագայում Նախագծի ընդունման հիմք հանդիսացող լիազորող նորմը նախատեսված է 2026 թվականի մարտի 4-ի «Մաքսային կարգավորման մասին» օրենքում լրացումներ և փոփոխություններ կատարելու մասին» ՀՕ-84-Ն օրենքի (այսուհետ՝ ՀՕ-84-Ն Օրենք) 19-րդ հոդվածով, որով Օրենքը լրացվում է 56.1-ին գլխով՝ ներառյալ 287.2-րդ հոդվածը: Սակայն նշված փոփոխությունները դեռևս չեն ներառվել Օրենքի ինկորպորացված տեքստում, այսինքն՝ համապատասխան նորմը փաստացի չի մտել կիրառության փուլ և, հետևաբար, չի կարող վկայակոչվել որպես գործող լիազորող նորմ։</w:t>
            </w:r>
          </w:p>
          <w:p w:rsidR="006640DD" w:rsidRPr="006640DD" w:rsidRDefault="006640DD" w:rsidP="006640DD">
            <w:pPr>
              <w:suppressAutoHyphens/>
              <w:spacing w:line="360" w:lineRule="auto"/>
              <w:ind w:left="167" w:right="210" w:firstLine="394"/>
              <w:jc w:val="both"/>
              <w:rPr>
                <w:rFonts w:ascii="GHEA Grapalat" w:eastAsia="Calibri" w:hAnsi="GHEA Grapalat" w:cs="Sylfaen"/>
                <w:color w:val="00000A"/>
                <w:lang w:val="hy-AM"/>
              </w:rPr>
            </w:pPr>
            <w:r w:rsidRPr="006640DD">
              <w:rPr>
                <w:rFonts w:ascii="GHEA Grapalat" w:eastAsia="Calibri" w:hAnsi="GHEA Grapalat" w:cs="Sylfaen"/>
                <w:color w:val="00000A"/>
                <w:lang w:val="hy-AM"/>
              </w:rPr>
              <w:t xml:space="preserve">Ելնելով վերոգրյալից՝ առաջարկում եմ Նախագծի նախաբանում ««Մաքսային կարգավորման մասին»» բառերը փոխարինել </w:t>
            </w:r>
            <w:r w:rsidRPr="006640DD">
              <w:rPr>
                <w:rFonts w:ascii="GHEA Grapalat" w:eastAsia="Calibri" w:hAnsi="GHEA Grapalat" w:cs="Sylfaen"/>
                <w:color w:val="00000A"/>
                <w:lang w:val="hy-AM"/>
              </w:rPr>
              <w:lastRenderedPageBreak/>
              <w:t xml:space="preserve">««Մաքսային կարգավորման մասին» օրենքում լրացումներ և փոփոխություններ կատարելու մասին»» բառերով: </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2. Նախագծի 2-րդ կետով նախատեսվում է, որ Նախագիծն ուժի մեջ է մտնելու ՀՕ-84-Ն Օրենքի ուժի մեջ մտնելու օրվանից։ Այս առումով հարկ է նշել, որ իրավական որոշակիության սկզբունքից բխում է, որ նորմատիվ իրավական ակտերի ուժի մեջ մտնելու ժամկետները պետք է լինեն հստակ և կանխատեսելի։ Տվյալ դեպքում ուժի մեջ մտնելու պահը պայմանավորված է </w:t>
            </w:r>
            <w:r w:rsidRPr="006640DD">
              <w:rPr>
                <w:rFonts w:ascii="GHEA Grapalat" w:eastAsia="Calibri" w:hAnsi="GHEA Grapalat" w:cs="Sylfaen"/>
                <w:color w:val="00000A"/>
                <w:lang w:val="hy-AM"/>
              </w:rPr>
              <w:t>այլ իրավական ակտի ուժի մեջ մտնելու հանգամանքով,</w:t>
            </w:r>
            <w:r w:rsidRPr="006640DD">
              <w:rPr>
                <w:rFonts w:ascii="GHEA Grapalat" w:eastAsia="Calibri" w:hAnsi="GHEA Grapalat" w:cs="Sylfaen"/>
                <w:bCs/>
                <w:color w:val="00000A"/>
                <w:lang w:val="hy-AM"/>
              </w:rPr>
              <w:t xml:space="preserve"> ինչը կարող է առաջացնել կիրառական անորոշություններ, հատկապես այն պարագայում, երբ համապատասխան օրենքի ուժի մեջ մտնելու կոնկրետ ամսաթիվը կարող է փոփոխվել կամ կախված լինել լրացուցիչ պայմաններից։ Տվյալ պարագայում լրացուցիչ պայման կարող է հանդիսանալ 2023 թվականի դեկտեմբերի 25-ի </w:t>
            </w:r>
            <w:r w:rsidRPr="006640DD">
              <w:rPr>
                <w:rFonts w:ascii="GHEA Grapalat" w:eastAsia="Calibri" w:hAnsi="GHEA Grapalat" w:cs="Sylfaen"/>
                <w:b/>
                <w:bCs/>
                <w:color w:val="00000A"/>
                <w:lang w:val="hy-AM"/>
              </w:rPr>
              <w:t>««</w:t>
            </w:r>
            <w:r w:rsidRPr="006640DD">
              <w:rPr>
                <w:rFonts w:ascii="GHEA Grapalat" w:eastAsia="Calibri" w:hAnsi="GHEA Grapalat" w:cs="Sylfaen"/>
                <w:bCs/>
                <w:color w:val="00000A"/>
                <w:lang w:val="hy-AM"/>
              </w:rPr>
              <w:t>Եվրասիական տնտեսական միության մաքսային օրենսգրքի մասին» 2017</w:t>
            </w:r>
            <w:r w:rsidRPr="006640DD">
              <w:rPr>
                <w:rFonts w:ascii="Calibri" w:eastAsia="Calibri" w:hAnsi="Calibri" w:cs="Calibri"/>
                <w:bCs/>
                <w:color w:val="00000A"/>
                <w:lang w:val="hy-AM"/>
              </w:rPr>
              <w:t> </w:t>
            </w:r>
            <w:r w:rsidRPr="006640DD">
              <w:rPr>
                <w:rFonts w:ascii="GHEA Grapalat" w:eastAsia="Calibri" w:hAnsi="GHEA Grapalat" w:cs="Sylfaen"/>
                <w:bCs/>
                <w:color w:val="00000A"/>
                <w:lang w:val="hy-AM"/>
              </w:rPr>
              <w:t>թվականի ապրիլի 11-ի պայմանագրում փոփոխություններ կատարելու մասին» արձանագրության ուժի մեջ մտնելը: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Բացի այդ, անհրաժեշտ է ապահովել, որ Նախագիծն ուժի մեջ մտնի այնպիսի ժամանակահատվածում, որը բավարար կլինի դրա կիրարկման համար անհրաժեշտ կազմակերպական և տեխնիկական միջոցառումների (այդ թվում՝ տեղեկատվական </w:t>
            </w:r>
            <w:r w:rsidRPr="006640DD">
              <w:rPr>
                <w:rFonts w:ascii="GHEA Grapalat" w:eastAsia="Calibri" w:hAnsi="GHEA Grapalat" w:cs="Sylfaen"/>
                <w:bCs/>
                <w:color w:val="00000A"/>
                <w:lang w:val="hy-AM"/>
              </w:rPr>
              <w:lastRenderedPageBreak/>
              <w:t>համակարգերի ներդրման, օպերատորների ինտեգրման, փորձարկման փուլերի) իրականացման համար։</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Վերոգրյալով պայմանավորված՝ առաջարկում եմ սահմանել Նախագծի ուժի մեջ մտնելու կոնկրետ ժամկետ կամ նախատեսել անցումային դրույթներ, որոնք կապահովեն դրա փուլային կիրառումը։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Առաջարկվող մոտեցումը կնպաստի իրավական որոշակիության ապահովմանը և կբացառի գործնականում առաջացող հնարավոր դժվարությունները։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3. Նախագծի 1-ին կետի 2-րդ ենթակետով հաստատվող հավելվածով (այսուհետ՝ Հավելված 2)  կարգավորվում են էլեկտրոնային առևտրի </w:t>
            </w:r>
            <w:r w:rsidRPr="006640DD">
              <w:rPr>
                <w:rFonts w:ascii="GHEA Grapalat" w:eastAsia="Calibri" w:hAnsi="GHEA Grapalat" w:cs="Sylfaen"/>
                <w:color w:val="00000A"/>
                <w:lang w:val="hy-AM"/>
              </w:rPr>
              <w:t>օպերատորների</w:t>
            </w:r>
            <w:r w:rsidRPr="006640DD">
              <w:rPr>
                <w:rFonts w:ascii="GHEA Grapalat" w:eastAsia="Calibri" w:hAnsi="GHEA Grapalat" w:cs="Sylfaen"/>
                <w:bCs/>
                <w:color w:val="00000A"/>
                <w:lang w:val="hy-AM"/>
              </w:rPr>
              <w:t xml:space="preserve"> (այսուհետ՝ Օպերատոր) կողմից ՀՀ պետական եկամուտների կոմիտե (այսուհետ՝ Կոմիտե) էլեկտրոնային առևտրի ապրանքների առանձնացված հաշվառման վերաբերյալ հաշվետվությունների (այսուհետ՝ Հաշվետվություն) ներկայացման հետ կապված հարաբերությունները։</w:t>
            </w:r>
          </w:p>
          <w:p w:rsidR="006640DD" w:rsidRPr="006640DD" w:rsidRDefault="006640DD" w:rsidP="006640DD">
            <w:pPr>
              <w:suppressAutoHyphens/>
              <w:spacing w:line="360" w:lineRule="auto"/>
              <w:ind w:left="167" w:right="210" w:firstLine="394"/>
              <w:jc w:val="both"/>
              <w:rPr>
                <w:rFonts w:ascii="GHEA Grapalat" w:eastAsia="Calibri" w:hAnsi="GHEA Grapalat" w:cs="Sylfaen"/>
                <w:color w:val="00000A"/>
                <w:lang w:val="hy-AM"/>
              </w:rPr>
            </w:pPr>
            <w:r w:rsidRPr="006640DD">
              <w:rPr>
                <w:rFonts w:ascii="GHEA Grapalat" w:eastAsia="Calibri" w:hAnsi="GHEA Grapalat" w:cs="Sylfaen"/>
                <w:bCs/>
                <w:color w:val="00000A"/>
                <w:lang w:val="hy-AM"/>
              </w:rPr>
              <w:t xml:space="preserve">Հարկ է նշել, որ ՀՕ-84-Ն Օրենքով «Մաքսային կարգավորման մասին» օրենքում սահմանվել է «էլեկտրոնային առևտրի օպերատոր» հասկացության  սահմանումը, համաձայն որի՝ </w:t>
            </w:r>
            <w:r w:rsidRPr="006640DD">
              <w:rPr>
                <w:rFonts w:ascii="GHEA Grapalat" w:eastAsia="Calibri" w:hAnsi="GHEA Grapalat" w:cs="Sylfaen"/>
                <w:bCs/>
                <w:i/>
                <w:iCs/>
                <w:color w:val="00000A"/>
                <w:lang w:val="hy-AM"/>
              </w:rPr>
              <w:t xml:space="preserve">էլեկտրոնային առևտրի օպերատորը հանդիսանում է </w:t>
            </w:r>
            <w:r w:rsidRPr="006640DD">
              <w:rPr>
                <w:rFonts w:ascii="GHEA Grapalat" w:eastAsia="Calibri" w:hAnsi="GHEA Grapalat" w:cs="Sylfaen"/>
                <w:i/>
                <w:iCs/>
                <w:color w:val="00000A"/>
                <w:lang w:val="hy-AM"/>
              </w:rPr>
              <w:t>Եվրասիական տնտեսական միության մաքսային օրենսգրքի</w:t>
            </w:r>
            <w:r w:rsidRPr="006640DD">
              <w:rPr>
                <w:rFonts w:ascii="GHEA Grapalat" w:eastAsia="Calibri" w:hAnsi="GHEA Grapalat" w:cs="Sylfaen"/>
                <w:bCs/>
                <w:i/>
                <w:iCs/>
                <w:color w:val="00000A"/>
                <w:lang w:val="hy-AM"/>
              </w:rPr>
              <w:t xml:space="preserve"> 429.1-րդ հոդվածով նախատեսված </w:t>
            </w:r>
            <w:r w:rsidRPr="006640DD">
              <w:rPr>
                <w:rFonts w:ascii="GHEA Grapalat" w:eastAsia="Calibri" w:hAnsi="GHEA Grapalat" w:cs="Sylfaen"/>
                <w:i/>
                <w:iCs/>
                <w:color w:val="00000A"/>
                <w:lang w:val="hy-AM"/>
              </w:rPr>
              <w:t>իրավաբանական անձ</w:t>
            </w:r>
            <w:r w:rsidRPr="006640DD">
              <w:rPr>
                <w:rFonts w:ascii="GHEA Grapalat" w:eastAsia="Calibri" w:hAnsi="GHEA Grapalat" w:cs="Sylfaen"/>
                <w:bCs/>
                <w:i/>
                <w:iCs/>
                <w:color w:val="00000A"/>
                <w:lang w:val="hy-AM"/>
              </w:rPr>
              <w:t xml:space="preserve">։ </w:t>
            </w:r>
            <w:r w:rsidRPr="006640DD">
              <w:rPr>
                <w:rFonts w:ascii="GHEA Grapalat" w:eastAsia="Calibri" w:hAnsi="GHEA Grapalat" w:cs="Sylfaen"/>
                <w:bCs/>
                <w:color w:val="00000A"/>
                <w:lang w:val="hy-AM"/>
              </w:rPr>
              <w:t xml:space="preserve">Սակայն, Հավելվածում օպերատորի </w:t>
            </w:r>
            <w:r w:rsidRPr="006640DD">
              <w:rPr>
                <w:rFonts w:ascii="GHEA Grapalat" w:eastAsia="Calibri" w:hAnsi="GHEA Grapalat" w:cs="Sylfaen"/>
                <w:bCs/>
                <w:color w:val="00000A"/>
                <w:lang w:val="hy-AM"/>
              </w:rPr>
              <w:lastRenderedPageBreak/>
              <w:t xml:space="preserve">վերաբերյալ կարգավորումները բավարար չափով չեն հստակեցնում, որ </w:t>
            </w:r>
            <w:r w:rsidRPr="006640DD">
              <w:rPr>
                <w:rFonts w:ascii="GHEA Grapalat" w:eastAsia="Calibri" w:hAnsi="GHEA Grapalat" w:cs="Sylfaen"/>
                <w:color w:val="00000A"/>
                <w:lang w:val="hy-AM"/>
              </w:rPr>
              <w:t>հաշվետվություն ներկայացնելու պարտականությունը տարածվում է հենց օրենքով</w:t>
            </w:r>
            <w:r w:rsidRPr="006640DD">
              <w:rPr>
                <w:rFonts w:ascii="GHEA Grapalat" w:eastAsia="Calibri" w:hAnsi="GHEA Grapalat" w:cs="Sylfaen"/>
                <w:bCs/>
                <w:color w:val="00000A"/>
                <w:lang w:val="hy-AM"/>
              </w:rPr>
              <w:t xml:space="preserve"> և Եվրասիական տնտեսական միության մաքսային օրենսգրքով սահմանված կարգով </w:t>
            </w:r>
            <w:r w:rsidRPr="006640DD">
              <w:rPr>
                <w:rFonts w:ascii="GHEA Grapalat" w:eastAsia="Calibri" w:hAnsi="GHEA Grapalat" w:cs="Sylfaen"/>
                <w:color w:val="00000A"/>
                <w:lang w:val="hy-AM"/>
              </w:rPr>
              <w:t>համապատասխան ռեեստրում հաշվառված և հաշվառման վկայական ունեցող էլեկտրոնային առևտրի օպերատորների վրա։</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4. Հավելված 2-ի 1-ին կետով հղում է կատարվում Եվրասիական տնտեսական միության մաքսային օրենսգրքի (այսուհետ՝ Օրենսգիրք) 429.5-րդ հոդվածի 1-ին կետի 7-րդ և 8-րդ ենթակետերին՝ նախատեսելով կարգավորել Օպերատորների  կողմից Կոմիտե էլեկտրոնային առևտրի ապրանքների Հաշվետվությունների ներկայացման հետ կապված հարաբերություններ։ Մինչդեռ, գործող պաշտոնական խմբագրությամբ Օրենսգրքում նշված հոդվածը </w:t>
            </w:r>
            <w:r w:rsidRPr="006640DD">
              <w:rPr>
                <w:rFonts w:ascii="GHEA Grapalat" w:eastAsia="Calibri" w:hAnsi="GHEA Grapalat" w:cs="Sylfaen"/>
                <w:color w:val="00000A"/>
                <w:lang w:val="hy-AM"/>
              </w:rPr>
              <w:t>բացակայում է</w:t>
            </w:r>
            <w:r w:rsidRPr="006640DD">
              <w:rPr>
                <w:rFonts w:ascii="GHEA Grapalat" w:eastAsia="Calibri" w:hAnsi="GHEA Grapalat" w:cs="Sylfaen"/>
                <w:bCs/>
                <w:color w:val="00000A"/>
                <w:lang w:val="hy-AM"/>
              </w:rPr>
              <w:t xml:space="preserve"> և վերոհիշյալ հոդվածը նախատեսված է միայն ««Եվրասիական տնտեսական միության մաքսային օրենսգրքի մասին» 2017</w:t>
            </w:r>
            <w:r w:rsidRPr="006640DD">
              <w:rPr>
                <w:rFonts w:ascii="Calibri" w:eastAsia="Calibri" w:hAnsi="Calibri" w:cs="Calibri"/>
                <w:bCs/>
                <w:color w:val="00000A"/>
                <w:lang w:val="hy-AM"/>
              </w:rPr>
              <w:t> </w:t>
            </w:r>
            <w:r w:rsidRPr="006640DD">
              <w:rPr>
                <w:rFonts w:ascii="GHEA Grapalat" w:eastAsia="Calibri" w:hAnsi="GHEA Grapalat" w:cs="Sylfaen"/>
                <w:bCs/>
                <w:color w:val="00000A"/>
                <w:lang w:val="hy-AM"/>
              </w:rPr>
              <w:t xml:space="preserve">թվականի ապրիլի 11-ի պայմանագրում փոփոխություններ կատարելու մասին» արձանագրությամբ (այսուհետ՝ Արձանագրություն), ինչը ներկայացված է նաև Նախագծի հիմնավորման մեջ: </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Արձանագրության 2-րդ հոդվածի համաձայն՝ </w:t>
            </w:r>
            <w:r w:rsidRPr="006640DD">
              <w:rPr>
                <w:rFonts w:ascii="GHEA Grapalat" w:eastAsia="Calibri" w:hAnsi="GHEA Grapalat" w:cs="Sylfaen"/>
                <w:color w:val="00000A"/>
                <w:lang w:val="hy-AM"/>
              </w:rPr>
              <w:t xml:space="preserve">Արձանագրությունն ուժի մեջ է մտնում այն ուժի մեջ մտնելու համար անհրաժեշտ </w:t>
            </w:r>
            <w:r w:rsidRPr="006640DD">
              <w:rPr>
                <w:rFonts w:ascii="GHEA Grapalat" w:eastAsia="Calibri" w:hAnsi="GHEA Grapalat" w:cs="Sylfaen"/>
                <w:color w:val="00000A"/>
                <w:lang w:val="hy-AM"/>
              </w:rPr>
              <w:lastRenderedPageBreak/>
              <w:t>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w:t>
            </w:r>
            <w:r w:rsidRPr="006640DD">
              <w:rPr>
                <w:rFonts w:ascii="GHEA Grapalat" w:eastAsia="Calibri" w:hAnsi="GHEA Grapalat" w:cs="Sylfaen"/>
                <w:b/>
                <w:bCs/>
                <w:color w:val="00000A"/>
                <w:lang w:val="hy-AM"/>
              </w:rPr>
              <w:t xml:space="preserve"> </w:t>
            </w:r>
            <w:r w:rsidRPr="006640DD">
              <w:rPr>
                <w:rFonts w:ascii="GHEA Grapalat" w:eastAsia="Calibri" w:hAnsi="GHEA Grapalat" w:cs="Sylfaen"/>
                <w:bCs/>
                <w:color w:val="00000A"/>
                <w:lang w:val="hy-AM"/>
              </w:rPr>
              <w:t xml:space="preserve">Ինչը նշանակում է, որ Արձանագրությամբ նախատեսված փոփոխությունները, այդ թվում՝ 429.5-րդ հոդվածը, կարող են դիտվել որպես գործող իրավական նորմեր </w:t>
            </w:r>
            <w:r w:rsidRPr="006640DD">
              <w:rPr>
                <w:rFonts w:ascii="GHEA Grapalat" w:eastAsia="Calibri" w:hAnsi="GHEA Grapalat" w:cs="Sylfaen"/>
                <w:color w:val="00000A"/>
                <w:lang w:val="hy-AM"/>
              </w:rPr>
              <w:t>միայն</w:t>
            </w:r>
            <w:r w:rsidRPr="006640DD">
              <w:rPr>
                <w:rFonts w:ascii="GHEA Grapalat" w:eastAsia="Calibri" w:hAnsi="GHEA Grapalat" w:cs="Sylfaen"/>
                <w:b/>
                <w:bCs/>
                <w:color w:val="00000A"/>
                <w:lang w:val="hy-AM"/>
              </w:rPr>
              <w:t xml:space="preserve"> </w:t>
            </w:r>
            <w:r w:rsidRPr="006640DD">
              <w:rPr>
                <w:rFonts w:ascii="GHEA Grapalat" w:eastAsia="Calibri" w:hAnsi="GHEA Grapalat" w:cs="Sylfaen"/>
                <w:bCs/>
                <w:color w:val="00000A"/>
                <w:lang w:val="hy-AM"/>
              </w:rPr>
              <w:t xml:space="preserve">նշված պայմանների կատարման դեպքում: Սակայն, առկա տվյալների համաձայն, Արձանագրությունը դեռևս ամբողջությամբ ուժի մեջ չի մտել: </w:t>
            </w:r>
          </w:p>
          <w:p w:rsidR="006640DD" w:rsidRPr="006640DD" w:rsidRDefault="006640DD" w:rsidP="006640DD">
            <w:pPr>
              <w:suppressAutoHyphens/>
              <w:spacing w:line="360" w:lineRule="auto"/>
              <w:ind w:left="167" w:right="210" w:firstLine="394"/>
              <w:jc w:val="both"/>
              <w:rPr>
                <w:rFonts w:ascii="GHEA Grapalat" w:eastAsia="Calibri" w:hAnsi="GHEA Grapalat" w:cs="Sylfaen"/>
                <w:b/>
                <w:bCs/>
                <w:color w:val="00000A"/>
                <w:lang w:val="hy-AM"/>
              </w:rPr>
            </w:pPr>
            <w:r w:rsidRPr="006640DD">
              <w:rPr>
                <w:rFonts w:ascii="GHEA Grapalat" w:eastAsia="Calibri" w:hAnsi="GHEA Grapalat" w:cs="Sylfaen"/>
                <w:bCs/>
                <w:color w:val="00000A"/>
                <w:lang w:val="hy-AM"/>
              </w:rPr>
              <w:t xml:space="preserve">Հետևաբար, Հավելված 2-ով 429.5-րդ հոդվածին հղում կատարելը առաջացնում է իրավական որոշակիության և կիրառելիության խնդիրներ, մասնավորապես՝ Հավելված 2-ով հղում է կատարվում նորմի, որը գործող իրավական տեքստում </w:t>
            </w:r>
            <w:r w:rsidRPr="006640DD">
              <w:rPr>
                <w:rFonts w:ascii="GHEA Grapalat" w:eastAsia="Calibri" w:hAnsi="GHEA Grapalat" w:cs="Sylfaen"/>
                <w:color w:val="00000A"/>
                <w:lang w:val="hy-AM"/>
              </w:rPr>
              <w:t>առկա չէ,</w:t>
            </w:r>
            <w:r w:rsidRPr="006640DD">
              <w:rPr>
                <w:rFonts w:ascii="GHEA Grapalat" w:eastAsia="Calibri" w:hAnsi="GHEA Grapalat" w:cs="Sylfaen"/>
                <w:bCs/>
                <w:color w:val="00000A"/>
                <w:lang w:val="hy-AM"/>
              </w:rPr>
              <w:t xml:space="preserve"> նախատեսվող կարգավորումները հիմնվում են դեռևս չգործող միջազգային իրավական ակտի վրա, ինչպես նաև իրավահարաբերությունների մասնակիցների համար </w:t>
            </w:r>
            <w:r w:rsidRPr="006640DD">
              <w:rPr>
                <w:rFonts w:ascii="GHEA Grapalat" w:eastAsia="Calibri" w:hAnsi="GHEA Grapalat" w:cs="Sylfaen"/>
                <w:color w:val="00000A"/>
                <w:lang w:val="hy-AM"/>
              </w:rPr>
              <w:t>չի ապահովվում պարտականությունների հստակ և կանխատեսելի սահմանում</w:t>
            </w:r>
            <w:r w:rsidRPr="006640DD">
              <w:rPr>
                <w:rFonts w:ascii="GHEA Grapalat" w:eastAsia="Calibri" w:hAnsi="GHEA Grapalat" w:cs="Sylfaen"/>
                <w:b/>
                <w:bCs/>
                <w:color w:val="00000A"/>
                <w:lang w:val="hy-AM"/>
              </w:rPr>
              <w:t>։</w:t>
            </w:r>
            <w:r w:rsidRPr="006640DD">
              <w:rPr>
                <w:rFonts w:ascii="GHEA Grapalat" w:eastAsia="Calibri" w:hAnsi="GHEA Grapalat" w:cs="Sylfaen"/>
                <w:bCs/>
                <w:color w:val="00000A"/>
                <w:lang w:val="hy-AM"/>
              </w:rPr>
              <w:t xml:space="preserve"> Օպերատորների </w:t>
            </w:r>
            <w:r w:rsidRPr="006640DD">
              <w:rPr>
                <w:rFonts w:ascii="GHEA Grapalat" w:eastAsia="Calibri" w:hAnsi="GHEA Grapalat" w:cs="Sylfaen"/>
                <w:color w:val="00000A"/>
                <w:lang w:val="hy-AM"/>
              </w:rPr>
              <w:t>պարտականությունները</w:t>
            </w:r>
            <w:r w:rsidRPr="006640DD">
              <w:rPr>
                <w:rFonts w:ascii="GHEA Grapalat" w:eastAsia="Calibri" w:hAnsi="GHEA Grapalat" w:cs="Sylfaen"/>
                <w:bCs/>
                <w:color w:val="00000A"/>
                <w:lang w:val="hy-AM"/>
              </w:rPr>
              <w:t xml:space="preserve"> կարող են ճանաչվել ոչ բավարար իրավական հիմքով սահմանված, ինչը կարող է առաջացնել իրավակիրառական խնդիրներ և վեճեր։</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Միաժամանակ, ՀՀ Սահմանադրության 116-րդ հոդվածի համաձայն՝ միջազգային պայմանագրերը Հայաստանի Հանրապետության համար պարտադիր են դառնում դրանց </w:t>
            </w:r>
            <w:r w:rsidRPr="006640DD">
              <w:rPr>
                <w:rFonts w:ascii="GHEA Grapalat" w:eastAsia="Calibri" w:hAnsi="GHEA Grapalat" w:cs="Sylfaen"/>
                <w:bCs/>
                <w:color w:val="00000A"/>
                <w:lang w:val="hy-AM"/>
              </w:rPr>
              <w:lastRenderedPageBreak/>
              <w:t>վավերացումից և ուժի մեջ մտնելուց հետո, ինչը ևս բացառում է դեռևս ուժի մեջ չմտած միջազգային ակտերի կիրառումը։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Ելնելով վերոգրյալից՝ Նախագծի համապատասխանությունը իրավական որոշակիության և իրավաչափության սկզբունքներին ներդաշնակությունն ապահովելու նպատակով՝ առաջարկում եմ Հավելված 2-ում հղում կատարել </w:t>
            </w:r>
            <w:r w:rsidRPr="006640DD">
              <w:rPr>
                <w:rFonts w:ascii="GHEA Grapalat" w:eastAsia="Calibri" w:hAnsi="GHEA Grapalat" w:cs="Sylfaen"/>
                <w:color w:val="00000A"/>
                <w:lang w:val="hy-AM"/>
              </w:rPr>
              <w:t xml:space="preserve">համապատասխան լիազորող ներպետական նորմին: </w:t>
            </w:r>
            <w:r w:rsidRPr="006640DD">
              <w:rPr>
                <w:rFonts w:ascii="GHEA Grapalat" w:eastAsia="Calibri" w:hAnsi="GHEA Grapalat" w:cs="Sylfaen"/>
                <w:bCs/>
                <w:color w:val="00000A"/>
                <w:lang w:val="hy-AM"/>
              </w:rPr>
              <w:t xml:space="preserve">Այսպիսով՝ առաջարկում եմ Հավելված 2-ի 1-ին կետում </w:t>
            </w:r>
            <w:r w:rsidRPr="006640DD">
              <w:rPr>
                <w:rFonts w:ascii="GHEA Grapalat" w:eastAsia="Calibri" w:hAnsi="GHEA Grapalat" w:cs="Sylfaen"/>
                <w:bCs/>
                <w:i/>
                <w:iCs/>
                <w:color w:val="00000A"/>
                <w:lang w:val="hy-AM"/>
              </w:rPr>
              <w:t>««Եվրասիական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429.5-րդ հոդվածի 1-ին կետի 7-րդ և 8-րդ ենթակետերին համապատասխան</w:t>
            </w:r>
            <w:r w:rsidRPr="006640DD">
              <w:rPr>
                <w:rFonts w:ascii="GHEA Grapalat" w:eastAsia="Calibri" w:hAnsi="GHEA Grapalat" w:cs="Sylfaen"/>
                <w:bCs/>
                <w:color w:val="00000A"/>
                <w:lang w:val="hy-AM"/>
              </w:rPr>
              <w:t xml:space="preserve">» բառերը փոխարինել </w:t>
            </w:r>
            <w:r w:rsidRPr="006640DD">
              <w:rPr>
                <w:rFonts w:ascii="GHEA Grapalat" w:eastAsia="Calibri" w:hAnsi="GHEA Grapalat" w:cs="Sylfaen"/>
                <w:bCs/>
                <w:i/>
                <w:iCs/>
                <w:color w:val="00000A"/>
                <w:lang w:val="hy-AM"/>
              </w:rPr>
              <w:t>«2026 թվականի մարտի 4-ի N ՀՕ-84-Ն օրենքի 287.5-րդ հոդվածին համապատասխան»</w:t>
            </w:r>
            <w:r w:rsidRPr="006640DD">
              <w:rPr>
                <w:rFonts w:ascii="GHEA Grapalat" w:eastAsia="Calibri" w:hAnsi="GHEA Grapalat" w:cs="Sylfaen"/>
                <w:bCs/>
                <w:color w:val="00000A"/>
                <w:lang w:val="hy-AM"/>
              </w:rPr>
              <w:t xml:space="preserve"> բառերով կամ նախագծի ուժի մեջ մտնելը պայմանավորել Արձանագրության ուժի մեջ մտնելու հանգամանքով։</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5. Հավելված 2-ի 5-րդ կետով նախատեսվում է, որ </w:t>
            </w:r>
            <w:r w:rsidRPr="006640DD">
              <w:rPr>
                <w:rFonts w:ascii="GHEA Grapalat" w:eastAsia="Calibri" w:hAnsi="GHEA Grapalat" w:cs="Sylfaen"/>
                <w:bCs/>
                <w:i/>
                <w:iCs/>
                <w:color w:val="00000A"/>
                <w:lang w:val="hy-AM"/>
              </w:rPr>
              <w:t>Հաշվետվությունները Կոմիտեում ստանում են գրանցման համար, որը բաղկացած է հաշվետվության ներկայացման ամսաթվից, հերթական համարից (տարեկան կտրվածքով), ինչպես նաև էլեկտրոնային առևտրի օպերատորի համապատասխան ռեեստրում հաշվառման վկայականի համարից</w:t>
            </w:r>
            <w:r w:rsidRPr="006640DD">
              <w:rPr>
                <w:rFonts w:ascii="GHEA Grapalat" w:eastAsia="Calibri" w:hAnsi="GHEA Grapalat" w:cs="Sylfaen"/>
                <w:bCs/>
                <w:color w:val="00000A"/>
                <w:lang w:val="hy-AM"/>
              </w:rPr>
              <w:t xml:space="preserve">։ </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lastRenderedPageBreak/>
              <w:t xml:space="preserve">Նշված ձևակերպումից պարզ չէ, թե Հաշվետվությունների գրանցումն իրականացվում է ինքնաբերաբար (ինքնաշխատ եղանակով), թե Կոմիտեի կողմից համապատասխան վարչարարական գործողության արդյունքում, ինչպես նաև չի հստակեցվում գրանցման համարի ձևավորման և տրամադրման կարգը, պատասխանատու ստորաբաժանումը և կիրառվող ընթացակարգը՝ նկատի ունենալով, որ «հաշվետվությունները </w:t>
            </w:r>
            <w:r w:rsidRPr="006640DD">
              <w:rPr>
                <w:rFonts w:ascii="GHEA Grapalat" w:eastAsia="Calibri" w:hAnsi="GHEA Grapalat" w:cs="Sylfaen"/>
                <w:color w:val="00000A"/>
                <w:lang w:val="hy-AM"/>
              </w:rPr>
              <w:t>ստանում են</w:t>
            </w:r>
            <w:r w:rsidRPr="006640DD">
              <w:rPr>
                <w:rFonts w:ascii="GHEA Grapalat" w:eastAsia="Calibri" w:hAnsi="GHEA Grapalat" w:cs="Sylfaen"/>
                <w:bCs/>
                <w:color w:val="00000A"/>
                <w:lang w:val="hy-AM"/>
              </w:rPr>
              <w:t xml:space="preserve"> գրանցման համար» ձևակերպումը ենթադրում է ինքնագործ ընթացակարգ, մինչդեռ իրավական տեսանկյունից Հաշվետվությունների գրանցումը հանդիսանում է վարչարարական գործողություն, որը պետք է իրականացվի իրավասու մարմնի կողմից՝ սահմանված կարգով։</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Ելնելով վերոգրյալից՝ առաջարկում եմ հստակեցնել նշված դրույթը՝ սահմանելով, որ Հաշվետվությունների գրանցումն իրականացվում է Կոմիտեի կողմից սահմանված կարգով, ինչպես նաև հստակեցնել գրանցման համարի ձևավորման և տրամադրման մեխանիզմը։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Միաժամանակ, նույն կետում «համապատասխան ռեեստրում» բառից առաջ առաջարկում եմ լրացնել «օրենքով սահմանված» բառերը, քանի որ Հավելվածով հիշատակվող ռեեստրում հաշվառվելու հետ կապված հարաբերությունները սահմանված են ՀՕ-84-Ն Օրենքով:</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lastRenderedPageBreak/>
              <w:t>Բացի այդ, առաջարկում եմ Հավելված 2-ով հստակեցնել, որ Նախագծով հաստատվող կարգի իմաստով Օպերատորներ են համարվում «Մաքսային կարգավորման մասին» օրենքի 287.1-ին հոդվածով նախատեսված և համապատասխան ռեեստրում հաշվառված էլեկտրոնային առևտրի օպերատորները։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6. Հավելված 2-ի 4-րդ կետով սահմանվում է Հաշվետվությունների ներկայացման կիսամյակային պարբերականություն, մինչդեռ նույն հավելվածի 8-րդ կետով նախատեսվում է, որ Հաշվետվությունները ենթակա են ներկայացման նաև Կոմիտեի կողմից համապատասխան հարցման առկայության դեպքում՝ անկախ սահմանված պարբերականությունից։ </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Նշված կարգավորումների համադրումը փաստացի հանգեցնում է նրան, որ 4-րդ կետով սահմանված պարբերականությունը կորցնում է իր կարգավորիչ նշանակությունը, քանի որ Կոմիտեին վերապահվում է </w:t>
            </w:r>
            <w:r w:rsidRPr="006640DD">
              <w:rPr>
                <w:rFonts w:ascii="GHEA Grapalat" w:eastAsia="Calibri" w:hAnsi="GHEA Grapalat" w:cs="Sylfaen"/>
                <w:color w:val="00000A"/>
                <w:lang w:val="hy-AM"/>
              </w:rPr>
              <w:t xml:space="preserve">ցանկացած ժամանակ </w:t>
            </w:r>
            <w:r w:rsidRPr="006640DD">
              <w:rPr>
                <w:rFonts w:ascii="GHEA Grapalat" w:eastAsia="Calibri" w:hAnsi="GHEA Grapalat" w:cs="Sylfaen"/>
                <w:bCs/>
                <w:color w:val="00000A"/>
                <w:lang w:val="hy-AM"/>
              </w:rPr>
              <w:t xml:space="preserve">Հաշվետվություն պահանջելու հայեցողական լիազորություն՝ առանց նման պահանջի հիմքերի և չափանիշների հստակեցման, ինչը կարող է առաջացնել իրավական որոշակիության և համաչափության սկզբունքների խախտման ռիսկեր, ինչպես նաև տնտեսավարող սուբյեկտների համար ստեղծել </w:t>
            </w:r>
            <w:r w:rsidRPr="006640DD">
              <w:rPr>
                <w:rFonts w:ascii="GHEA Grapalat" w:eastAsia="Calibri" w:hAnsi="GHEA Grapalat" w:cs="Sylfaen"/>
                <w:color w:val="00000A"/>
                <w:lang w:val="hy-AM"/>
              </w:rPr>
              <w:t>չկանխատեսված վարչական բեռ։</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lastRenderedPageBreak/>
              <w:t xml:space="preserve">Վերոգրյալի առումով հարկ է նշել «Վարչարարության հիմունքների և վարչական վարույթի մասին» օրենքի 8-րդ և 9-րդ հոդվածներով սահմանված վարչարարության համաչափության և առավելագույնի սկզբունքները, որոնց համաձայն՝ վարչարարությունը պետք է ուղղված լինի ՀՀ Սահմանադրությամբ և օրենքներով հետապնդվող նպատակին, և դրան հասնելու միջոցները պետք է լինեն պիտանի, անհրաժեշտ և </w:t>
            </w:r>
            <w:r w:rsidRPr="006640DD">
              <w:rPr>
                <w:rFonts w:ascii="GHEA Grapalat" w:eastAsia="Calibri" w:hAnsi="GHEA Grapalat" w:cs="Sylfaen"/>
                <w:color w:val="00000A"/>
                <w:lang w:val="hy-AM"/>
              </w:rPr>
              <w:t>չափավոր:</w:t>
            </w:r>
            <w:r w:rsidRPr="006640DD">
              <w:rPr>
                <w:rFonts w:ascii="GHEA Grapalat" w:eastAsia="Calibri" w:hAnsi="GHEA Grapalat" w:cs="Sylfaen"/>
                <w:bCs/>
                <w:color w:val="00000A"/>
                <w:lang w:val="hy-AM"/>
              </w:rPr>
              <w:t xml:space="preserve"> Վարչական մարմիններն իրավունք չունեն անձանցից պահանջել կատարելու այնպիսի գործողություններ, որոնք արդեն իսկ կատարվել են այդ անձանց կողմից այլ գործողությունների շրջանակներում կամ էլ իրենց բովանդակությամբ ներառվում են կամ կարող են ներառվել այդ շրջանակներում:</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Ելնելով վերոգրյալից՝ առաջարկում եմ հստակեցնել Հավելված 2-ի 8-րդ կետով նախատեսված լիազորության կիրառման հիմքերը և սահմանափակումները՝ ապահովելով դրա համադրելիությունը 4-րդ կետով սահմանված պարբերականության հետ։</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 xml:space="preserve">7. Հավելված 2-ի 8–11-րդ կետերով նախատեսվում է Կոմիտեի կողմից </w:t>
            </w:r>
            <w:r w:rsidRPr="006640DD">
              <w:rPr>
                <w:rFonts w:ascii="GHEA Grapalat" w:eastAsia="Calibri" w:hAnsi="GHEA Grapalat" w:cs="Sylfaen"/>
                <w:color w:val="00000A"/>
                <w:lang w:val="hy-AM"/>
              </w:rPr>
              <w:t>հարցումների ուղարկում,</w:t>
            </w:r>
            <w:r w:rsidRPr="006640DD">
              <w:rPr>
                <w:rFonts w:ascii="GHEA Grapalat" w:eastAsia="Calibri" w:hAnsi="GHEA Grapalat" w:cs="Sylfaen"/>
                <w:bCs/>
                <w:color w:val="00000A"/>
                <w:lang w:val="hy-AM"/>
              </w:rPr>
              <w:t xml:space="preserve"> սակայն չի սահմանվում դրանց ձևը, բովանդակությունը և հիմնավորվածության պահանջը։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Առաջարկում եմ նախատեսել հարցումների ներկայացման նվազագույն պահանջները՝ սահմանելով դրանց ձևը, բովանդակությունը և ներկայացման հիմքերը։</w:t>
            </w:r>
          </w:p>
          <w:p w:rsidR="006640DD" w:rsidRPr="006640DD" w:rsidRDefault="006640DD" w:rsidP="006640DD">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lastRenderedPageBreak/>
              <w:t>8. Հավելված 2-ի 11-րդ կետում «Կոմիտեի հարցման» բառերից առաջ առաջարկում եմ լրացնել «սույն հավելվածի 8-րդ կետով սահմանված» բառերով՝ հստակեցնելու նպատակով, թե ինչի վերաբերյալ հարցման մասին է խոսքը:</w:t>
            </w:r>
          </w:p>
          <w:p w:rsidR="006A368A" w:rsidRPr="00AC729B" w:rsidRDefault="006640DD" w:rsidP="00AC729B">
            <w:pPr>
              <w:suppressAutoHyphens/>
              <w:spacing w:line="360" w:lineRule="auto"/>
              <w:ind w:left="167" w:right="210" w:firstLine="394"/>
              <w:jc w:val="both"/>
              <w:rPr>
                <w:rFonts w:ascii="GHEA Grapalat" w:eastAsia="Calibri" w:hAnsi="GHEA Grapalat" w:cs="Sylfaen"/>
                <w:bCs/>
                <w:color w:val="00000A"/>
                <w:lang w:val="hy-AM"/>
              </w:rPr>
            </w:pPr>
            <w:r w:rsidRPr="006640DD">
              <w:rPr>
                <w:rFonts w:ascii="GHEA Grapalat" w:eastAsia="Calibri" w:hAnsi="GHEA Grapalat" w:cs="Sylfaen"/>
                <w:bCs/>
                <w:color w:val="00000A"/>
                <w:lang w:val="hy-AM"/>
              </w:rPr>
              <w:t>Միաժամանակ տեղեկացնում եմ, որ Նախագիծը ներկայացվել է փոստային և սուրհանդակային կապի օպերատորների քննարկմանը, վերջիններիս առաջարկները ստանալուն պես լրացուցիչ կներկայացվի:</w:t>
            </w:r>
          </w:p>
        </w:tc>
        <w:tc>
          <w:tcPr>
            <w:tcW w:w="6224" w:type="dxa"/>
            <w:gridSpan w:val="4"/>
            <w:shd w:val="clear" w:color="auto" w:fill="FFFFFF"/>
            <w:hideMark/>
          </w:tcPr>
          <w:p w:rsidR="00875AFA" w:rsidRDefault="00875AFA" w:rsidP="00487924">
            <w:pPr>
              <w:spacing w:line="360" w:lineRule="auto"/>
              <w:ind w:left="120" w:right="188" w:firstLine="270"/>
              <w:jc w:val="both"/>
              <w:rPr>
                <w:rFonts w:ascii="GHEA Grapalat" w:hAnsi="GHEA Grapalat"/>
                <w:color w:val="000000"/>
                <w:lang w:val="hy-AM" w:eastAsia="hy-AM"/>
              </w:rPr>
            </w:pPr>
          </w:p>
          <w:p w:rsidR="00875AFA" w:rsidRDefault="00875AFA" w:rsidP="00487924">
            <w:pPr>
              <w:spacing w:line="360" w:lineRule="auto"/>
              <w:ind w:left="120" w:right="188" w:firstLine="270"/>
              <w:jc w:val="both"/>
              <w:rPr>
                <w:rFonts w:ascii="GHEA Grapalat" w:hAnsi="GHEA Grapalat"/>
                <w:color w:val="000000"/>
                <w:lang w:val="hy-AM" w:eastAsia="hy-AM"/>
              </w:rPr>
            </w:pPr>
          </w:p>
          <w:p w:rsidR="00875AFA" w:rsidRDefault="00875AFA" w:rsidP="00487924">
            <w:pPr>
              <w:spacing w:line="360" w:lineRule="auto"/>
              <w:ind w:left="120" w:right="188" w:firstLine="270"/>
              <w:jc w:val="both"/>
              <w:rPr>
                <w:rFonts w:ascii="GHEA Grapalat" w:hAnsi="GHEA Grapalat"/>
                <w:color w:val="000000"/>
                <w:lang w:val="hy-AM" w:eastAsia="hy-AM"/>
              </w:rPr>
            </w:pPr>
          </w:p>
          <w:p w:rsidR="00875AFA" w:rsidRDefault="00875AFA" w:rsidP="00487924">
            <w:pPr>
              <w:spacing w:line="360" w:lineRule="auto"/>
              <w:ind w:left="120" w:right="188" w:firstLine="270"/>
              <w:jc w:val="both"/>
              <w:rPr>
                <w:rFonts w:ascii="GHEA Grapalat" w:hAnsi="GHEA Grapalat"/>
                <w:color w:val="000000"/>
                <w:lang w:val="hy-AM" w:eastAsia="hy-AM"/>
              </w:rPr>
            </w:pPr>
          </w:p>
          <w:p w:rsidR="00040FCD" w:rsidRDefault="00040FCD" w:rsidP="00487924">
            <w:pPr>
              <w:spacing w:line="360" w:lineRule="auto"/>
              <w:ind w:left="120" w:right="188" w:firstLine="270"/>
              <w:jc w:val="both"/>
              <w:rPr>
                <w:rFonts w:ascii="GHEA Grapalat" w:hAnsi="GHEA Grapalat"/>
                <w:color w:val="000000"/>
                <w:lang w:val="hy-AM" w:eastAsia="hy-AM"/>
              </w:rPr>
            </w:pPr>
          </w:p>
          <w:p w:rsidR="00040FCD" w:rsidRDefault="00040FCD" w:rsidP="00487924">
            <w:pPr>
              <w:spacing w:line="360" w:lineRule="auto"/>
              <w:ind w:left="120" w:right="188" w:firstLine="270"/>
              <w:jc w:val="both"/>
              <w:rPr>
                <w:rFonts w:ascii="GHEA Grapalat" w:hAnsi="GHEA Grapalat"/>
                <w:color w:val="000000"/>
                <w:lang w:val="hy-AM" w:eastAsia="hy-AM"/>
              </w:rPr>
            </w:pPr>
          </w:p>
          <w:p w:rsidR="00040FCD" w:rsidRDefault="00040FCD" w:rsidP="00487924">
            <w:pPr>
              <w:spacing w:line="360" w:lineRule="auto"/>
              <w:ind w:left="120" w:right="188" w:firstLine="270"/>
              <w:jc w:val="both"/>
              <w:rPr>
                <w:rFonts w:ascii="GHEA Grapalat" w:hAnsi="GHEA Grapalat"/>
                <w:color w:val="000000"/>
                <w:lang w:val="hy-AM" w:eastAsia="hy-AM"/>
              </w:rPr>
            </w:pPr>
          </w:p>
          <w:p w:rsidR="00487924" w:rsidRDefault="00487924" w:rsidP="00487924">
            <w:pPr>
              <w:spacing w:line="360" w:lineRule="auto"/>
              <w:ind w:left="120" w:right="188" w:firstLine="270"/>
              <w:jc w:val="both"/>
              <w:rPr>
                <w:rFonts w:ascii="GHEA Grapalat" w:hAnsi="GHEA Grapalat"/>
                <w:color w:val="000000"/>
                <w:lang w:val="hy-AM" w:eastAsia="hy-AM"/>
              </w:rPr>
            </w:pPr>
          </w:p>
          <w:p w:rsidR="00875AFA" w:rsidRDefault="00503E33" w:rsidP="00487924">
            <w:pPr>
              <w:spacing w:line="360" w:lineRule="auto"/>
              <w:ind w:left="120" w:right="225" w:firstLine="270"/>
              <w:jc w:val="both"/>
              <w:rPr>
                <w:rFonts w:ascii="GHEA Grapalat" w:hAnsi="GHEA Grapalat"/>
                <w:color w:val="000000"/>
                <w:lang w:val="hy-AM" w:eastAsia="hy-AM"/>
              </w:rPr>
            </w:pPr>
            <w:r w:rsidRPr="00503E33">
              <w:rPr>
                <w:rFonts w:ascii="GHEA Grapalat" w:hAnsi="GHEA Grapalat"/>
                <w:color w:val="000000"/>
                <w:lang w:val="hy-AM" w:eastAsia="hy-AM"/>
              </w:rPr>
              <w:t xml:space="preserve">1. Չի ընդունվել։ «Մաքսային կարգավորման մասին» օրենքի ինկորպորացիան բացակայում է, քանի որ 2026 թվականի մարտի 4-ի «Մաքսային կարգավորման մասին» օրենքում լրացումներ և փոփոխություններ կատարելու մասին» ՀՕ-84-Ն օրենքով նախատեսված փոփոխությունները ուժի մեջ </w:t>
            </w:r>
            <w:r w:rsidRPr="00503E33">
              <w:rPr>
                <w:rFonts w:ascii="GHEA Grapalat" w:hAnsi="GHEA Grapalat"/>
                <w:color w:val="000000"/>
                <w:lang w:val="hy-AM" w:eastAsia="hy-AM"/>
              </w:rPr>
              <w:lastRenderedPageBreak/>
              <w:t>են մտնելու ««Եվրասիական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w:t>
            </w:r>
            <w:r w:rsidR="000E031A">
              <w:rPr>
                <w:rFonts w:ascii="GHEA Grapalat" w:hAnsi="GHEA Grapalat"/>
                <w:color w:val="000000"/>
                <w:lang w:val="hy-AM" w:eastAsia="hy-AM"/>
              </w:rPr>
              <w:t xml:space="preserve"> ուժի մեջ մտնելու</w:t>
            </w:r>
            <w:r w:rsidRPr="00503E33">
              <w:rPr>
                <w:rFonts w:ascii="GHEA Grapalat" w:hAnsi="GHEA Grapalat"/>
                <w:color w:val="000000"/>
                <w:lang w:val="hy-AM" w:eastAsia="hy-AM"/>
              </w:rPr>
              <w:t xml:space="preserve"> հետ մեկտեղ, ինչով պայմանավորված՝ նախագծում հղում է կատարվել «Մաքսային կարգավորման մասին» օրենքի համապատասխան հոդվածին, իսկ նախագծի ուժի մեջ մտնելը փոխկապակցվածության մեջ է դրվել 2026 թվականի մարտի 4-ի «Մաքսային կարգավորման մասին» օրենքում լրացումներ և փոփոխություններ կատարելու մասին» ՀՕ-84-Ն օրենքի ուժի մեջ մտնելու հետ։</w:t>
            </w: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503E33" w:rsidP="00487924">
            <w:pPr>
              <w:spacing w:line="360" w:lineRule="auto"/>
              <w:ind w:left="120" w:right="188" w:firstLine="270"/>
              <w:jc w:val="both"/>
              <w:rPr>
                <w:rFonts w:ascii="GHEA Grapalat" w:hAnsi="GHEA Grapalat"/>
                <w:color w:val="000000"/>
                <w:lang w:val="hy-AM" w:eastAsia="hy-AM"/>
              </w:rPr>
            </w:pPr>
            <w:r w:rsidRPr="00503E33">
              <w:rPr>
                <w:rFonts w:ascii="GHEA Grapalat" w:hAnsi="GHEA Grapalat"/>
                <w:color w:val="000000"/>
                <w:lang w:val="hy-AM" w:eastAsia="hy-AM"/>
              </w:rPr>
              <w:t>2</w:t>
            </w:r>
            <w:r w:rsidRPr="00503E33">
              <w:rPr>
                <w:rFonts w:ascii="Cambria Math" w:hAnsi="Cambria Math" w:cs="Cambria Math"/>
                <w:color w:val="000000"/>
                <w:lang w:val="hy-AM" w:eastAsia="hy-AM"/>
              </w:rPr>
              <w:t>․</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Ընդունվել</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է</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ի</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գիտություն։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Նախագծի</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ուժի</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մեջ</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մտնելը</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փոխկապակցված</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է</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«Մաքսային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կարգավորման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մասին»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օրենքում</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լրացումներ</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և</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փոփոխություններ</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կատարելու</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մասին»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ՀՕ</w:t>
            </w:r>
            <w:r w:rsidRPr="00503E33">
              <w:rPr>
                <w:rFonts w:ascii="GHEA Grapalat" w:hAnsi="GHEA Grapalat"/>
                <w:color w:val="000000"/>
                <w:lang w:val="hy-AM" w:eastAsia="hy-AM"/>
              </w:rPr>
              <w:t>-84-</w:t>
            </w:r>
            <w:r w:rsidRPr="00503E33">
              <w:rPr>
                <w:rFonts w:ascii="GHEA Grapalat" w:hAnsi="GHEA Grapalat" w:cs="GHEA Grapalat"/>
                <w:color w:val="000000"/>
                <w:lang w:val="hy-AM" w:eastAsia="hy-AM"/>
              </w:rPr>
              <w:t>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օրենքի</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ուժի</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մեջ</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մտնելու</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հետ</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որն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էլ</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իր</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հերթին</w:t>
            </w:r>
            <w:r w:rsidRPr="00503E33">
              <w:rPr>
                <w:rFonts w:ascii="GHEA Grapalat" w:hAnsi="GHEA Grapalat"/>
                <w:color w:val="000000"/>
                <w:lang w:val="hy-AM" w:eastAsia="hy-AM"/>
              </w:rPr>
              <w:t xml:space="preserve"> </w:t>
            </w:r>
            <w:r w:rsidRPr="00503E33">
              <w:rPr>
                <w:rFonts w:ascii="GHEA Grapalat" w:hAnsi="GHEA Grapalat" w:cs="GHEA Grapalat"/>
                <w:color w:val="000000"/>
                <w:lang w:val="hy-AM" w:eastAsia="hy-AM"/>
              </w:rPr>
              <w:t>փ</w:t>
            </w:r>
            <w:r w:rsidRPr="00503E33">
              <w:rPr>
                <w:rFonts w:ascii="GHEA Grapalat" w:hAnsi="GHEA Grapalat"/>
                <w:color w:val="000000"/>
                <w:lang w:val="hy-AM" w:eastAsia="hy-AM"/>
              </w:rPr>
              <w:t>ոխկապակցված է ««Եվրասիական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w:t>
            </w:r>
            <w:r>
              <w:rPr>
                <w:rFonts w:ascii="GHEA Grapalat" w:hAnsi="GHEA Grapalat"/>
                <w:color w:val="000000"/>
                <w:lang w:val="hy-AM" w:eastAsia="hy-AM"/>
              </w:rPr>
              <w:t xml:space="preserve"> </w:t>
            </w:r>
            <w:r w:rsidRPr="00503E33">
              <w:rPr>
                <w:rFonts w:ascii="GHEA Grapalat" w:hAnsi="GHEA Grapalat"/>
                <w:color w:val="000000"/>
                <w:lang w:val="hy-AM" w:eastAsia="hy-AM"/>
              </w:rPr>
              <w:t>(</w:t>
            </w:r>
            <w:r>
              <w:rPr>
                <w:rFonts w:ascii="GHEA Grapalat" w:hAnsi="GHEA Grapalat"/>
                <w:color w:val="000000"/>
                <w:lang w:val="hy-AM" w:eastAsia="hy-AM"/>
              </w:rPr>
              <w:t>այսուհետ՝ Արձանագրություն</w:t>
            </w:r>
            <w:r w:rsidRPr="00503E33">
              <w:rPr>
                <w:rFonts w:ascii="GHEA Grapalat" w:hAnsi="GHEA Grapalat"/>
                <w:color w:val="000000"/>
                <w:lang w:val="hy-AM" w:eastAsia="hy-AM"/>
              </w:rPr>
              <w:t xml:space="preserve">) հետ։ Լրացուցիչ </w:t>
            </w:r>
            <w:r w:rsidR="000D6BDA">
              <w:rPr>
                <w:rFonts w:ascii="GHEA Grapalat" w:hAnsi="GHEA Grapalat"/>
                <w:color w:val="000000"/>
                <w:lang w:val="hy-AM" w:eastAsia="hy-AM"/>
              </w:rPr>
              <w:t>դրույթներ</w:t>
            </w:r>
            <w:r w:rsidRPr="00503E33">
              <w:rPr>
                <w:rFonts w:ascii="GHEA Grapalat" w:hAnsi="GHEA Grapalat"/>
                <w:color w:val="000000"/>
                <w:lang w:val="hy-AM" w:eastAsia="hy-AM"/>
              </w:rPr>
              <w:t xml:space="preserve"> սահմանելու անհրաժեշտություն առկա չէ։ </w:t>
            </w:r>
            <w:r>
              <w:rPr>
                <w:rFonts w:ascii="GHEA Grapalat" w:hAnsi="GHEA Grapalat"/>
                <w:color w:val="000000"/>
                <w:lang w:val="hy-AM" w:eastAsia="hy-AM"/>
              </w:rPr>
              <w:t xml:space="preserve">Միաժամանակ, նախատեսվում է, որ </w:t>
            </w:r>
            <w:r w:rsidR="000D6BDA">
              <w:rPr>
                <w:rFonts w:ascii="GHEA Grapalat" w:hAnsi="GHEA Grapalat"/>
                <w:color w:val="000000"/>
                <w:lang w:val="hy-AM" w:eastAsia="hy-AM"/>
              </w:rPr>
              <w:t xml:space="preserve">Արձանագրությունը </w:t>
            </w:r>
            <w:r>
              <w:rPr>
                <w:rFonts w:ascii="GHEA Grapalat" w:hAnsi="GHEA Grapalat"/>
                <w:color w:val="000000"/>
                <w:lang w:val="hy-AM" w:eastAsia="hy-AM"/>
              </w:rPr>
              <w:t>պետք է ուժի մեջ մտնի 2027 թվականի հունվարի 1-ից։</w:t>
            </w: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CC6A4E" w:rsidRDefault="00CC6A4E" w:rsidP="00487924">
            <w:pPr>
              <w:spacing w:line="360" w:lineRule="auto"/>
              <w:ind w:left="120" w:right="188" w:firstLine="270"/>
              <w:jc w:val="both"/>
              <w:rPr>
                <w:rFonts w:ascii="GHEA Grapalat" w:hAnsi="GHEA Grapalat"/>
                <w:color w:val="000000"/>
                <w:lang w:val="hy-AM" w:eastAsia="hy-AM"/>
              </w:rPr>
            </w:pPr>
          </w:p>
          <w:p w:rsidR="000E031A" w:rsidRDefault="000E031A" w:rsidP="00487924">
            <w:pPr>
              <w:spacing w:line="360" w:lineRule="auto"/>
              <w:ind w:left="120" w:right="188" w:firstLine="270"/>
              <w:jc w:val="both"/>
              <w:rPr>
                <w:rFonts w:ascii="GHEA Grapalat" w:hAnsi="GHEA Grapalat"/>
                <w:color w:val="000000"/>
                <w:lang w:val="hy-AM" w:eastAsia="hy-AM"/>
              </w:rPr>
            </w:pPr>
          </w:p>
          <w:p w:rsidR="000E031A" w:rsidRDefault="000E031A" w:rsidP="00487924">
            <w:pPr>
              <w:spacing w:line="360" w:lineRule="auto"/>
              <w:ind w:left="120" w:right="188" w:firstLine="270"/>
              <w:jc w:val="both"/>
              <w:rPr>
                <w:rFonts w:ascii="GHEA Grapalat" w:hAnsi="GHEA Grapalat"/>
                <w:color w:val="000000"/>
                <w:lang w:val="hy-AM" w:eastAsia="hy-AM"/>
              </w:rPr>
            </w:pPr>
          </w:p>
          <w:p w:rsidR="000E031A" w:rsidRDefault="000E031A" w:rsidP="00487924">
            <w:pPr>
              <w:spacing w:line="360" w:lineRule="auto"/>
              <w:ind w:left="120" w:right="188" w:firstLine="270"/>
              <w:jc w:val="both"/>
              <w:rPr>
                <w:rFonts w:ascii="GHEA Grapalat" w:hAnsi="GHEA Grapalat"/>
                <w:color w:val="000000"/>
                <w:lang w:val="hy-AM" w:eastAsia="hy-AM"/>
              </w:rPr>
            </w:pPr>
          </w:p>
          <w:p w:rsidR="00CC6A4E" w:rsidRDefault="00487924" w:rsidP="00487924">
            <w:pPr>
              <w:spacing w:line="360" w:lineRule="auto"/>
              <w:ind w:left="120" w:right="188" w:firstLine="270"/>
              <w:jc w:val="both"/>
              <w:rPr>
                <w:rFonts w:ascii="GHEA Grapalat" w:hAnsi="GHEA Grapalat"/>
                <w:color w:val="000000"/>
                <w:lang w:val="hy-AM" w:eastAsia="hy-AM"/>
              </w:rPr>
            </w:pPr>
            <w:r w:rsidRPr="00487924">
              <w:rPr>
                <w:rFonts w:ascii="GHEA Grapalat" w:hAnsi="GHEA Grapalat"/>
                <w:color w:val="000000"/>
                <w:lang w:val="hy-AM" w:eastAsia="hy-AM"/>
              </w:rPr>
              <w:t xml:space="preserve">3. </w:t>
            </w:r>
            <w:r w:rsidR="00503E33">
              <w:rPr>
                <w:rFonts w:ascii="GHEA Grapalat" w:hAnsi="GHEA Grapalat"/>
                <w:color w:val="000000"/>
                <w:lang w:val="hy-AM" w:eastAsia="hy-AM"/>
              </w:rPr>
              <w:t>Ընդունվել է ի գիտություն</w:t>
            </w:r>
            <w:r w:rsidR="00DB064C">
              <w:rPr>
                <w:rFonts w:ascii="GHEA Grapalat" w:hAnsi="GHEA Grapalat"/>
                <w:color w:val="000000"/>
                <w:lang w:val="hy-AM" w:eastAsia="hy-AM"/>
              </w:rPr>
              <w:t xml:space="preserve">։ Էլեկտրոնային առևտրի օպերատորը սահմանված է </w:t>
            </w:r>
            <w:r w:rsidR="00DB064C" w:rsidRPr="00DB064C">
              <w:rPr>
                <w:rFonts w:ascii="GHEA Grapalat" w:hAnsi="GHEA Grapalat"/>
                <w:color w:val="000000"/>
                <w:lang w:val="hy-AM" w:eastAsia="hy-AM"/>
              </w:rPr>
              <w:t xml:space="preserve">«Եվրասիական տնտեսական միության մաքսային օրենսգրքի մասին» 11.04.2017թ. պայմանագրի 1-ին հավելվածով հաստատված՝ Եվրասիական տնտեսական միության </w:t>
            </w:r>
            <w:r w:rsidR="00DB064C">
              <w:rPr>
                <w:rFonts w:ascii="GHEA Grapalat" w:hAnsi="GHEA Grapalat"/>
                <w:color w:val="000000"/>
                <w:lang w:val="hy-AM" w:eastAsia="hy-AM"/>
              </w:rPr>
              <w:t>մաքսային օրենսգրքով</w:t>
            </w:r>
            <w:r w:rsidR="001E71C6" w:rsidRPr="001E71C6">
              <w:rPr>
                <w:rFonts w:ascii="GHEA Grapalat" w:hAnsi="GHEA Grapalat"/>
                <w:color w:val="000000"/>
                <w:lang w:val="hy-AM" w:eastAsia="hy-AM"/>
              </w:rPr>
              <w:t xml:space="preserve"> (</w:t>
            </w:r>
            <w:r w:rsidR="000E031A">
              <w:rPr>
                <w:rFonts w:ascii="GHEA Grapalat" w:hAnsi="GHEA Grapalat"/>
                <w:color w:val="000000"/>
                <w:lang w:val="hy-AM" w:eastAsia="hy-AM"/>
              </w:rPr>
              <w:t>հաշվի առնելով Արձանագրությամբ նախատեսված փոփոխությունները</w:t>
            </w:r>
            <w:r w:rsidR="001E71C6" w:rsidRPr="001E71C6">
              <w:rPr>
                <w:rFonts w:ascii="GHEA Grapalat" w:hAnsi="GHEA Grapalat"/>
                <w:color w:val="000000"/>
                <w:lang w:val="hy-AM" w:eastAsia="hy-AM"/>
              </w:rPr>
              <w:t>)</w:t>
            </w:r>
            <w:r w:rsidR="000E031A">
              <w:rPr>
                <w:rFonts w:ascii="GHEA Grapalat" w:hAnsi="GHEA Grapalat"/>
                <w:color w:val="000000"/>
                <w:lang w:val="hy-AM" w:eastAsia="hy-AM"/>
              </w:rPr>
              <w:t>, իսկ Նախագծի կարգավորումները բխում են Արձանագրության նորմերից, հետևաբար՝</w:t>
            </w:r>
            <w:r w:rsidR="00DB064C">
              <w:rPr>
                <w:rFonts w:ascii="GHEA Grapalat" w:hAnsi="GHEA Grapalat"/>
                <w:color w:val="000000"/>
                <w:lang w:val="hy-AM" w:eastAsia="hy-AM"/>
              </w:rPr>
              <w:t xml:space="preserve"> լրացուցիչ</w:t>
            </w:r>
            <w:r w:rsidR="000E031A">
              <w:rPr>
                <w:rFonts w:ascii="GHEA Grapalat" w:hAnsi="GHEA Grapalat"/>
                <w:color w:val="000000"/>
                <w:lang w:val="hy-AM" w:eastAsia="hy-AM"/>
              </w:rPr>
              <w:t xml:space="preserve"> կարգավորումների</w:t>
            </w:r>
            <w:r w:rsidR="00DB064C">
              <w:rPr>
                <w:rFonts w:ascii="GHEA Grapalat" w:hAnsi="GHEA Grapalat"/>
                <w:color w:val="000000"/>
                <w:lang w:val="hy-AM" w:eastAsia="hy-AM"/>
              </w:rPr>
              <w:t xml:space="preserve"> սահմանման անհրաժեշտությունը բացակայում է։</w:t>
            </w:r>
          </w:p>
          <w:p w:rsidR="00FF168E" w:rsidRDefault="00FF168E" w:rsidP="00487924">
            <w:pPr>
              <w:spacing w:line="360" w:lineRule="auto"/>
              <w:ind w:left="120" w:right="188" w:firstLine="270"/>
              <w:jc w:val="both"/>
              <w:rPr>
                <w:rFonts w:ascii="GHEA Grapalat" w:hAnsi="GHEA Grapalat"/>
                <w:color w:val="000000"/>
                <w:lang w:val="hy-AM" w:eastAsia="hy-AM"/>
              </w:rPr>
            </w:pPr>
          </w:p>
          <w:p w:rsidR="00FF168E" w:rsidRDefault="00FF168E" w:rsidP="00487924">
            <w:pPr>
              <w:spacing w:line="360" w:lineRule="auto"/>
              <w:ind w:left="120" w:right="188" w:firstLine="270"/>
              <w:jc w:val="both"/>
              <w:rPr>
                <w:rFonts w:ascii="GHEA Grapalat" w:hAnsi="GHEA Grapalat"/>
                <w:color w:val="000000"/>
                <w:lang w:val="hy-AM" w:eastAsia="hy-AM"/>
              </w:rPr>
            </w:pPr>
          </w:p>
          <w:p w:rsidR="00FF168E" w:rsidRDefault="00FF168E" w:rsidP="00487924">
            <w:pPr>
              <w:spacing w:line="360" w:lineRule="auto"/>
              <w:ind w:left="120" w:right="188" w:firstLine="270"/>
              <w:jc w:val="both"/>
              <w:rPr>
                <w:rFonts w:ascii="GHEA Grapalat" w:hAnsi="GHEA Grapalat"/>
                <w:color w:val="000000"/>
                <w:lang w:val="hy-AM" w:eastAsia="hy-AM"/>
              </w:rPr>
            </w:pPr>
          </w:p>
          <w:p w:rsidR="00FF168E" w:rsidRDefault="00FF168E" w:rsidP="00487924">
            <w:pPr>
              <w:spacing w:line="360" w:lineRule="auto"/>
              <w:ind w:left="120" w:right="188" w:firstLine="270"/>
              <w:jc w:val="both"/>
              <w:rPr>
                <w:rFonts w:ascii="GHEA Grapalat" w:hAnsi="GHEA Grapalat"/>
                <w:color w:val="000000"/>
                <w:lang w:val="hy-AM" w:eastAsia="hy-AM"/>
              </w:rPr>
            </w:pPr>
          </w:p>
          <w:p w:rsidR="00FF168E" w:rsidRDefault="00FF168E" w:rsidP="00487924">
            <w:pPr>
              <w:spacing w:line="360" w:lineRule="auto"/>
              <w:ind w:left="120" w:right="188" w:firstLine="270"/>
              <w:jc w:val="both"/>
              <w:rPr>
                <w:rFonts w:ascii="GHEA Grapalat" w:hAnsi="GHEA Grapalat"/>
                <w:color w:val="000000"/>
                <w:lang w:val="hy-AM" w:eastAsia="hy-AM"/>
              </w:rPr>
            </w:pPr>
          </w:p>
          <w:p w:rsidR="00FF168E" w:rsidRDefault="00FF168E" w:rsidP="00487924">
            <w:pPr>
              <w:spacing w:line="360" w:lineRule="auto"/>
              <w:ind w:left="120" w:right="188" w:firstLine="270"/>
              <w:jc w:val="both"/>
              <w:rPr>
                <w:rFonts w:ascii="GHEA Grapalat" w:hAnsi="GHEA Grapalat"/>
                <w:color w:val="000000"/>
                <w:lang w:val="hy-AM" w:eastAsia="hy-AM"/>
              </w:rPr>
            </w:pPr>
          </w:p>
          <w:p w:rsidR="00FF168E" w:rsidRDefault="00FF168E" w:rsidP="00487924">
            <w:pPr>
              <w:spacing w:line="360" w:lineRule="auto"/>
              <w:ind w:left="120" w:right="188" w:firstLine="270"/>
              <w:jc w:val="both"/>
              <w:rPr>
                <w:rFonts w:ascii="GHEA Grapalat" w:hAnsi="GHEA Grapalat"/>
                <w:color w:val="000000"/>
                <w:lang w:val="hy-AM" w:eastAsia="hy-AM"/>
              </w:rPr>
            </w:pPr>
          </w:p>
          <w:p w:rsidR="00FF168E" w:rsidRDefault="00FF168E" w:rsidP="00487924">
            <w:pPr>
              <w:spacing w:line="360" w:lineRule="auto"/>
              <w:ind w:left="120" w:right="188" w:firstLine="270"/>
              <w:jc w:val="both"/>
              <w:rPr>
                <w:rFonts w:ascii="GHEA Grapalat" w:hAnsi="GHEA Grapalat"/>
                <w:color w:val="000000"/>
                <w:lang w:val="hy-AM" w:eastAsia="hy-AM"/>
              </w:rPr>
            </w:pPr>
          </w:p>
          <w:p w:rsidR="00503E33" w:rsidRDefault="00FF168E" w:rsidP="00487924">
            <w:pPr>
              <w:spacing w:line="360" w:lineRule="auto"/>
              <w:ind w:left="120" w:right="188" w:firstLine="270"/>
              <w:jc w:val="both"/>
              <w:rPr>
                <w:rFonts w:ascii="GHEA Grapalat" w:hAnsi="GHEA Grapalat"/>
                <w:color w:val="000000"/>
                <w:lang w:val="hy-AM" w:eastAsia="hy-AM"/>
              </w:rPr>
            </w:pPr>
            <w:r>
              <w:rPr>
                <w:rFonts w:ascii="GHEA Grapalat" w:hAnsi="GHEA Grapalat"/>
                <w:color w:val="000000"/>
                <w:lang w:val="hy-AM" w:eastAsia="hy-AM"/>
              </w:rPr>
              <w:t xml:space="preserve">4․ </w:t>
            </w:r>
            <w:r w:rsidR="00F475AA">
              <w:rPr>
                <w:rFonts w:ascii="GHEA Grapalat" w:hAnsi="GHEA Grapalat"/>
                <w:color w:val="000000"/>
                <w:lang w:val="hy-AM" w:eastAsia="hy-AM"/>
              </w:rPr>
              <w:t>Չի ընդունվել։ 2026թ․ ՀՕ-84-Ն օրենքով «Մաքսային կարգավորման մասին» օրենքի նոր՝</w:t>
            </w:r>
            <w:r w:rsidR="001E71C6">
              <w:rPr>
                <w:rFonts w:ascii="GHEA Grapalat" w:hAnsi="GHEA Grapalat"/>
                <w:color w:val="000000"/>
                <w:lang w:val="hy-AM" w:eastAsia="hy-AM"/>
              </w:rPr>
              <w:t xml:space="preserve"> 287․5-րդ հոդվածին արդեն իսկ հղու</w:t>
            </w:r>
            <w:r w:rsidR="00F475AA">
              <w:rPr>
                <w:rFonts w:ascii="GHEA Grapalat" w:hAnsi="GHEA Grapalat"/>
                <w:color w:val="000000"/>
                <w:lang w:val="hy-AM" w:eastAsia="hy-AM"/>
              </w:rPr>
              <w:t>մ է կատարված Նախագծի նախաբանում, իսկ Նախագծի ուժի մեջ մտնելն արդեն իսկ փոխկապակցված է 2026թ․ ՀՕ-84-Ն օրենքի, հետևաբար նաև՝ Արձանագրության ուժի մեջ մտնելու հետ։</w:t>
            </w:r>
            <w:r w:rsidR="005743E5">
              <w:rPr>
                <w:rFonts w:ascii="GHEA Grapalat" w:hAnsi="GHEA Grapalat"/>
                <w:color w:val="000000"/>
                <w:lang w:val="hy-AM" w:eastAsia="hy-AM"/>
              </w:rPr>
              <w:t xml:space="preserve"> Լրացուցիչ կարգավորումների սահմանման անհրաժեշտությունը բացակայում է։</w:t>
            </w: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1E71C6" w:rsidRDefault="001E71C6"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5743E5" w:rsidRDefault="005743E5" w:rsidP="00487924">
            <w:pPr>
              <w:spacing w:line="360" w:lineRule="auto"/>
              <w:ind w:left="120" w:right="188" w:firstLine="270"/>
              <w:jc w:val="both"/>
              <w:rPr>
                <w:rFonts w:ascii="GHEA Grapalat" w:hAnsi="GHEA Grapalat"/>
                <w:color w:val="000000"/>
                <w:lang w:val="hy-AM" w:eastAsia="hy-AM"/>
              </w:rPr>
            </w:pPr>
          </w:p>
          <w:p w:rsidR="001E71C6" w:rsidRDefault="001E71C6" w:rsidP="00487924">
            <w:pPr>
              <w:spacing w:line="360" w:lineRule="auto"/>
              <w:ind w:left="120" w:right="188" w:firstLine="270"/>
              <w:jc w:val="both"/>
              <w:rPr>
                <w:rFonts w:ascii="GHEA Grapalat" w:hAnsi="GHEA Grapalat"/>
                <w:color w:val="000000"/>
                <w:lang w:val="hy-AM" w:eastAsia="hy-AM"/>
              </w:rPr>
            </w:pPr>
          </w:p>
          <w:p w:rsidR="00503E33" w:rsidRDefault="00487924" w:rsidP="00487924">
            <w:pPr>
              <w:spacing w:line="360" w:lineRule="auto"/>
              <w:ind w:left="120" w:right="188" w:firstLine="270"/>
              <w:jc w:val="both"/>
              <w:rPr>
                <w:rFonts w:ascii="GHEA Grapalat" w:hAnsi="GHEA Grapalat"/>
                <w:color w:val="000000"/>
                <w:lang w:val="hy-AM" w:eastAsia="hy-AM"/>
              </w:rPr>
            </w:pPr>
            <w:r w:rsidRPr="00487924">
              <w:rPr>
                <w:rFonts w:ascii="GHEA Grapalat" w:hAnsi="GHEA Grapalat"/>
                <w:color w:val="000000"/>
                <w:lang w:val="hy-AM" w:eastAsia="hy-AM"/>
              </w:rPr>
              <w:t xml:space="preserve">5. </w:t>
            </w:r>
            <w:r w:rsidR="001E71C6">
              <w:rPr>
                <w:rFonts w:ascii="GHEA Grapalat" w:hAnsi="GHEA Grapalat"/>
                <w:color w:val="000000"/>
                <w:lang w:val="hy-AM" w:eastAsia="hy-AM"/>
              </w:rPr>
              <w:t>Ընդունվել է մասնա</w:t>
            </w:r>
            <w:r w:rsidR="0036496B">
              <w:rPr>
                <w:rFonts w:ascii="GHEA Grapalat" w:hAnsi="GHEA Grapalat"/>
                <w:color w:val="000000"/>
                <w:lang w:val="hy-AM" w:eastAsia="hy-AM"/>
              </w:rPr>
              <w:t>կի։ Հաշվետվությունների գրանցմանը</w:t>
            </w:r>
            <w:r w:rsidR="001E71C6">
              <w:rPr>
                <w:rFonts w:ascii="GHEA Grapalat" w:hAnsi="GHEA Grapalat"/>
                <w:color w:val="000000"/>
                <w:lang w:val="hy-AM" w:eastAsia="hy-AM"/>
              </w:rPr>
              <w:t xml:space="preserve"> վերաբերող նորմը լրամշակվել է, </w:t>
            </w:r>
            <w:r w:rsidR="00A8556F">
              <w:rPr>
                <w:rFonts w:ascii="GHEA Grapalat" w:hAnsi="GHEA Grapalat"/>
                <w:color w:val="000000"/>
                <w:lang w:val="hy-AM" w:eastAsia="hy-AM"/>
              </w:rPr>
              <w:t>«</w:t>
            </w:r>
            <w:r w:rsidR="00A8556F" w:rsidRPr="00A8556F">
              <w:rPr>
                <w:rFonts w:ascii="GHEA Grapalat" w:hAnsi="GHEA Grapalat"/>
                <w:color w:val="000000"/>
                <w:lang w:val="hy-AM" w:eastAsia="hy-AM"/>
              </w:rPr>
              <w:t>էլեկտրոնային առևտրի օպերատորներ</w:t>
            </w:r>
            <w:r w:rsidR="00A8556F">
              <w:rPr>
                <w:rFonts w:ascii="GHEA Grapalat" w:hAnsi="GHEA Grapalat"/>
                <w:color w:val="000000"/>
                <w:lang w:val="hy-AM" w:eastAsia="hy-AM"/>
              </w:rPr>
              <w:t xml:space="preserve">» հասկացության լրացուցիչ հստակեցման </w:t>
            </w:r>
            <w:r w:rsidR="001E71C6">
              <w:rPr>
                <w:rFonts w:ascii="GHEA Grapalat" w:hAnsi="GHEA Grapalat"/>
                <w:color w:val="000000"/>
                <w:lang w:val="hy-AM" w:eastAsia="hy-AM"/>
              </w:rPr>
              <w:t xml:space="preserve">անհրաժեշտություն </w:t>
            </w:r>
            <w:r w:rsidR="0036496B">
              <w:rPr>
                <w:rFonts w:ascii="GHEA Grapalat" w:hAnsi="GHEA Grapalat"/>
                <w:color w:val="000000"/>
                <w:lang w:val="hy-AM" w:eastAsia="hy-AM"/>
              </w:rPr>
              <w:t>առկա չէ, քանի որ Նախագծի նորմերը վերաբերելի են միայն էլեկտրոնային առևտրի օպերատորներին, ինչը բխում է Նախագծի լիազորող նորմից։</w:t>
            </w: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503E33" w:rsidP="00487924">
            <w:pPr>
              <w:spacing w:line="360" w:lineRule="auto"/>
              <w:ind w:left="120" w:right="188" w:firstLine="270"/>
              <w:jc w:val="both"/>
              <w:rPr>
                <w:rFonts w:ascii="GHEA Grapalat" w:hAnsi="GHEA Grapalat"/>
                <w:color w:val="000000"/>
                <w:lang w:val="hy-AM" w:eastAsia="hy-AM"/>
              </w:rPr>
            </w:pPr>
          </w:p>
          <w:p w:rsidR="00503E33" w:rsidRDefault="00487924" w:rsidP="00487924">
            <w:pPr>
              <w:spacing w:line="360" w:lineRule="auto"/>
              <w:ind w:left="120" w:right="188" w:firstLine="270"/>
              <w:jc w:val="both"/>
              <w:rPr>
                <w:rFonts w:ascii="GHEA Grapalat" w:hAnsi="GHEA Grapalat"/>
                <w:color w:val="000000"/>
                <w:lang w:val="hy-AM" w:eastAsia="hy-AM"/>
              </w:rPr>
            </w:pPr>
            <w:r w:rsidRPr="00487924">
              <w:rPr>
                <w:rFonts w:ascii="GHEA Grapalat" w:hAnsi="GHEA Grapalat"/>
                <w:color w:val="000000"/>
                <w:lang w:val="hy-AM" w:eastAsia="hy-AM"/>
              </w:rPr>
              <w:t xml:space="preserve">6. </w:t>
            </w:r>
            <w:r w:rsidR="00F94110">
              <w:rPr>
                <w:rFonts w:ascii="GHEA Grapalat" w:hAnsi="GHEA Grapalat"/>
                <w:color w:val="000000"/>
                <w:lang w:val="hy-AM" w:eastAsia="hy-AM"/>
              </w:rPr>
              <w:t xml:space="preserve">Ընդունվել է ի գիտություն։ Նախագծի նորմերը սահմանվել են </w:t>
            </w:r>
            <w:r w:rsidR="00AC729B">
              <w:rPr>
                <w:rFonts w:ascii="GHEA Grapalat" w:hAnsi="GHEA Grapalat"/>
                <w:color w:val="000000"/>
                <w:lang w:val="hy-AM" w:eastAsia="hy-AM"/>
              </w:rPr>
              <w:t xml:space="preserve">մաքսային օրենսդրությամբ </w:t>
            </w:r>
            <w:r w:rsidR="00F94110">
              <w:rPr>
                <w:rFonts w:ascii="GHEA Grapalat" w:hAnsi="GHEA Grapalat"/>
                <w:color w:val="000000"/>
                <w:lang w:val="hy-AM" w:eastAsia="hy-AM"/>
              </w:rPr>
              <w:t>արդեն իսկ սահմանված՝ այլ հաշվետվություններին համանման</w:t>
            </w:r>
            <w:r w:rsidR="00AC729B">
              <w:rPr>
                <w:rFonts w:ascii="GHEA Grapalat" w:hAnsi="GHEA Grapalat"/>
                <w:color w:val="000000"/>
                <w:lang w:val="hy-AM" w:eastAsia="hy-AM"/>
              </w:rPr>
              <w:t xml:space="preserve"> </w:t>
            </w:r>
            <w:r w:rsidR="00AC729B" w:rsidRPr="00AC729B">
              <w:rPr>
                <w:rFonts w:ascii="GHEA Grapalat" w:hAnsi="GHEA Grapalat"/>
                <w:color w:val="000000"/>
                <w:lang w:val="hy-AM" w:eastAsia="hy-AM"/>
              </w:rPr>
              <w:t>(</w:t>
            </w:r>
            <w:r w:rsidR="00AC729B">
              <w:rPr>
                <w:rFonts w:ascii="GHEA Grapalat" w:hAnsi="GHEA Grapalat"/>
                <w:color w:val="000000"/>
                <w:lang w:val="hy-AM" w:eastAsia="hy-AM"/>
              </w:rPr>
              <w:t>օրինակ՝ ազատ տնտեսական գոտիների, վերամշակման մաքսային ընթացակարգերի շրջանակներում</w:t>
            </w:r>
            <w:r w:rsidR="00AC729B" w:rsidRPr="00AC729B">
              <w:rPr>
                <w:rFonts w:ascii="GHEA Grapalat" w:hAnsi="GHEA Grapalat"/>
                <w:color w:val="000000"/>
                <w:lang w:val="hy-AM" w:eastAsia="hy-AM"/>
              </w:rPr>
              <w:t>)</w:t>
            </w:r>
            <w:r w:rsidR="00F94110">
              <w:rPr>
                <w:rFonts w:ascii="GHEA Grapalat" w:hAnsi="GHEA Grapalat"/>
                <w:color w:val="000000"/>
                <w:lang w:val="hy-AM" w:eastAsia="hy-AM"/>
              </w:rPr>
              <w:t xml:space="preserve">։ Միաժամանակ, </w:t>
            </w:r>
            <w:r w:rsidR="00AC729B">
              <w:rPr>
                <w:rFonts w:ascii="GHEA Grapalat" w:hAnsi="GHEA Grapalat"/>
                <w:color w:val="000000"/>
                <w:lang w:val="hy-AM" w:eastAsia="hy-AM"/>
              </w:rPr>
              <w:t xml:space="preserve">տվյալ </w:t>
            </w:r>
            <w:r w:rsidR="00F94110">
              <w:rPr>
                <w:rFonts w:ascii="GHEA Grapalat" w:hAnsi="GHEA Grapalat"/>
                <w:color w:val="000000"/>
                <w:lang w:val="hy-AM" w:eastAsia="hy-AM"/>
              </w:rPr>
              <w:t>պարբերականությունը նախատեսված է տարեկան 2 անգամ՝ տնտեսվարողներին չծանրաբեռնելու նպատակով, սակայն հաշվի առնելով խնդրո առարկա ապրանքների՝ մաքսային սահմանով տեղափոխման ծավալները</w:t>
            </w:r>
            <w:r w:rsidR="00AC729B">
              <w:rPr>
                <w:rFonts w:ascii="GHEA Grapalat" w:hAnsi="GHEA Grapalat"/>
                <w:color w:val="000000"/>
                <w:lang w:val="hy-AM" w:eastAsia="hy-AM"/>
              </w:rPr>
              <w:t xml:space="preserve"> առաջարկվում է նաև սահմանել հարց</w:t>
            </w:r>
            <w:r w:rsidR="00F94110">
              <w:rPr>
                <w:rFonts w:ascii="GHEA Grapalat" w:hAnsi="GHEA Grapalat"/>
                <w:color w:val="000000"/>
                <w:lang w:val="hy-AM" w:eastAsia="hy-AM"/>
              </w:rPr>
              <w:t xml:space="preserve">ման հիման վրա հաշվետվությունների ներկայացում՝ մաքսային մարմնի կողմից մաքսային հսկողության </w:t>
            </w:r>
            <w:r w:rsidR="00AC729B">
              <w:rPr>
                <w:rFonts w:ascii="GHEA Grapalat" w:hAnsi="GHEA Grapalat"/>
                <w:color w:val="000000"/>
                <w:lang w:val="hy-AM" w:eastAsia="hy-AM"/>
              </w:rPr>
              <w:t>առանձին գործողությունների իրականացման անհրաժեշտություն ծագելու դեպքերի համար</w:t>
            </w:r>
            <w:r w:rsidR="00F94110">
              <w:rPr>
                <w:rFonts w:ascii="GHEA Grapalat" w:hAnsi="GHEA Grapalat"/>
                <w:color w:val="000000"/>
                <w:lang w:val="hy-AM" w:eastAsia="hy-AM"/>
              </w:rPr>
              <w:t>։</w:t>
            </w: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F94110" w:rsidP="00487924">
            <w:pPr>
              <w:spacing w:line="360" w:lineRule="auto"/>
              <w:ind w:left="120" w:right="188" w:firstLine="270"/>
              <w:jc w:val="both"/>
              <w:rPr>
                <w:rFonts w:ascii="GHEA Grapalat" w:hAnsi="GHEA Grapalat"/>
                <w:color w:val="000000"/>
                <w:lang w:val="hy-AM" w:eastAsia="hy-AM"/>
              </w:rPr>
            </w:pPr>
          </w:p>
          <w:p w:rsidR="00F94110" w:rsidRDefault="00487924" w:rsidP="00487924">
            <w:pPr>
              <w:spacing w:line="360" w:lineRule="auto"/>
              <w:ind w:left="120" w:right="188" w:firstLine="270"/>
              <w:jc w:val="both"/>
              <w:rPr>
                <w:rFonts w:ascii="GHEA Grapalat" w:hAnsi="GHEA Grapalat"/>
                <w:color w:val="000000"/>
                <w:lang w:val="hy-AM" w:eastAsia="hy-AM"/>
              </w:rPr>
            </w:pPr>
            <w:r w:rsidRPr="00487924">
              <w:rPr>
                <w:rFonts w:ascii="GHEA Grapalat" w:hAnsi="GHEA Grapalat"/>
                <w:color w:val="000000"/>
                <w:lang w:val="hy-AM" w:eastAsia="hy-AM"/>
              </w:rPr>
              <w:t xml:space="preserve">7. </w:t>
            </w:r>
            <w:r w:rsidR="00AC729B">
              <w:rPr>
                <w:rFonts w:ascii="GHEA Grapalat" w:hAnsi="GHEA Grapalat"/>
                <w:color w:val="000000"/>
                <w:lang w:val="hy-AM" w:eastAsia="hy-AM"/>
              </w:rPr>
              <w:t>Ընդունվել է</w:t>
            </w:r>
            <w:r w:rsidR="00E96597">
              <w:rPr>
                <w:rFonts w:ascii="GHEA Grapalat" w:hAnsi="GHEA Grapalat"/>
                <w:color w:val="000000"/>
                <w:lang w:val="hy-AM" w:eastAsia="hy-AM"/>
              </w:rPr>
              <w:t xml:space="preserve"> մասնակի։ Հարցման բովանդակության և ուղարկման ձևի մասով լրացուցիչ նորմերի սահմանման անհրաժեշտություն առկա չէ։ Միաժամանակ,</w:t>
            </w:r>
            <w:r w:rsidR="00AC729B">
              <w:rPr>
                <w:rFonts w:ascii="GHEA Grapalat" w:hAnsi="GHEA Grapalat"/>
                <w:color w:val="000000"/>
                <w:lang w:val="hy-AM" w:eastAsia="hy-AM"/>
              </w:rPr>
              <w:t xml:space="preserve"> կատարվել են լրացումներ</w:t>
            </w:r>
            <w:r w:rsidR="00E96597">
              <w:rPr>
                <w:rFonts w:ascii="GHEA Grapalat" w:hAnsi="GHEA Grapalat"/>
                <w:color w:val="000000"/>
                <w:lang w:val="hy-AM" w:eastAsia="hy-AM"/>
              </w:rPr>
              <w:t>՝ հարցման ներկայացման հիմքերի մասով</w:t>
            </w:r>
            <w:r w:rsidR="00A22817">
              <w:rPr>
                <w:rFonts w:ascii="GHEA Grapalat" w:hAnsi="GHEA Grapalat"/>
                <w:color w:val="000000"/>
                <w:lang w:val="hy-AM" w:eastAsia="hy-AM"/>
              </w:rPr>
              <w:t>։</w:t>
            </w:r>
          </w:p>
          <w:p w:rsidR="00875AFA" w:rsidRDefault="00875AFA" w:rsidP="00487924">
            <w:pPr>
              <w:spacing w:line="360" w:lineRule="auto"/>
              <w:ind w:left="120" w:right="188" w:firstLine="270"/>
              <w:jc w:val="both"/>
              <w:rPr>
                <w:rFonts w:ascii="GHEA Grapalat" w:hAnsi="GHEA Grapalat"/>
                <w:color w:val="000000"/>
                <w:lang w:val="hy-AM" w:eastAsia="hy-AM"/>
              </w:rPr>
            </w:pPr>
          </w:p>
          <w:p w:rsidR="00A22817" w:rsidRDefault="00487924" w:rsidP="00487924">
            <w:pPr>
              <w:spacing w:line="360" w:lineRule="auto"/>
              <w:ind w:left="120" w:right="188" w:firstLine="270"/>
              <w:jc w:val="both"/>
              <w:rPr>
                <w:rFonts w:ascii="GHEA Grapalat" w:hAnsi="GHEA Grapalat"/>
                <w:color w:val="000000"/>
                <w:lang w:val="hy-AM" w:eastAsia="hy-AM"/>
              </w:rPr>
            </w:pPr>
            <w:r w:rsidRPr="00487924">
              <w:rPr>
                <w:rFonts w:ascii="GHEA Grapalat" w:hAnsi="GHEA Grapalat"/>
                <w:color w:val="000000"/>
                <w:lang w:val="hy-AM" w:eastAsia="hy-AM"/>
              </w:rPr>
              <w:t xml:space="preserve">8. </w:t>
            </w:r>
            <w:r w:rsidR="00A22817">
              <w:rPr>
                <w:rFonts w:ascii="GHEA Grapalat" w:hAnsi="GHEA Grapalat"/>
                <w:color w:val="000000"/>
                <w:lang w:val="hy-AM" w:eastAsia="hy-AM"/>
              </w:rPr>
              <w:t>Ընդունվել է, կատարվել է համապատասխան փոփոխություն։</w:t>
            </w:r>
          </w:p>
          <w:p w:rsidR="00735C34" w:rsidRDefault="00735C34" w:rsidP="00487924">
            <w:pPr>
              <w:spacing w:line="360" w:lineRule="auto"/>
              <w:ind w:left="120" w:right="188" w:firstLine="270"/>
              <w:jc w:val="both"/>
              <w:rPr>
                <w:rFonts w:ascii="GHEA Grapalat" w:hAnsi="GHEA Grapalat"/>
                <w:color w:val="000000"/>
                <w:lang w:val="hy-AM" w:eastAsia="hy-AM"/>
              </w:rPr>
            </w:pPr>
          </w:p>
          <w:p w:rsidR="00735C34" w:rsidRDefault="00735C34" w:rsidP="00487924">
            <w:pPr>
              <w:spacing w:line="360" w:lineRule="auto"/>
              <w:ind w:left="120" w:right="188" w:firstLine="270"/>
              <w:jc w:val="both"/>
              <w:rPr>
                <w:rFonts w:ascii="GHEA Grapalat" w:hAnsi="GHEA Grapalat"/>
                <w:color w:val="000000"/>
                <w:lang w:val="hy-AM" w:eastAsia="hy-AM"/>
              </w:rPr>
            </w:pPr>
          </w:p>
          <w:p w:rsidR="00735C34" w:rsidRDefault="00735C34" w:rsidP="00487924">
            <w:pPr>
              <w:spacing w:line="360" w:lineRule="auto"/>
              <w:ind w:left="120" w:right="188" w:firstLine="27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p w:rsidR="00A22817" w:rsidRPr="00BC70C2" w:rsidRDefault="00A22817" w:rsidP="00487924">
            <w:pPr>
              <w:spacing w:line="360" w:lineRule="auto"/>
              <w:ind w:left="120" w:right="188" w:firstLine="270"/>
              <w:jc w:val="both"/>
              <w:rPr>
                <w:rFonts w:ascii="GHEA Grapalat" w:hAnsi="GHEA Grapalat"/>
                <w:color w:val="000000"/>
                <w:lang w:val="hy-AM" w:eastAsia="hy-AM"/>
              </w:rPr>
            </w:pPr>
          </w:p>
        </w:tc>
      </w:tr>
      <w:tr w:rsidR="006640DD" w:rsidRPr="00174DEF" w:rsidTr="006640DD">
        <w:tblPrEx>
          <w:jc w:val="left"/>
        </w:tblPrEx>
        <w:trPr>
          <w:trHeight w:val="413"/>
          <w:tblCellSpacing w:w="0" w:type="dxa"/>
        </w:trPr>
        <w:tc>
          <w:tcPr>
            <w:tcW w:w="12055" w:type="dxa"/>
            <w:gridSpan w:val="4"/>
            <w:vMerge w:val="restart"/>
            <w:shd w:val="clear" w:color="auto" w:fill="D0CECE" w:themeFill="background2" w:themeFillShade="E6"/>
            <w:hideMark/>
          </w:tcPr>
          <w:p w:rsidR="006640DD" w:rsidRPr="008F0C02" w:rsidRDefault="006640DD" w:rsidP="00487924">
            <w:pPr>
              <w:spacing w:line="360" w:lineRule="auto"/>
              <w:ind w:left="120" w:firstLine="270"/>
              <w:jc w:val="center"/>
              <w:rPr>
                <w:rFonts w:ascii="GHEA Grapalat" w:hAnsi="GHEA Grapalat" w:cs="Sylfaen"/>
                <w:bCs/>
                <w:lang w:val="hy-AM"/>
              </w:rPr>
            </w:pPr>
            <w:r>
              <w:rPr>
                <w:rFonts w:ascii="GHEA Grapalat" w:hAnsi="GHEA Grapalat" w:cs="Sylfaen"/>
                <w:bCs/>
                <w:lang w:val="hy-AM"/>
              </w:rPr>
              <w:lastRenderedPageBreak/>
              <w:t>2</w:t>
            </w:r>
            <w:r>
              <w:rPr>
                <w:rFonts w:ascii="Cambria Math" w:hAnsi="Cambria Math" w:cs="Cambria Math"/>
                <w:bCs/>
                <w:lang w:val="hy-AM"/>
              </w:rPr>
              <w:t xml:space="preserve">․ </w:t>
            </w:r>
            <w:r>
              <w:rPr>
                <w:rFonts w:ascii="GHEA Grapalat" w:hAnsi="GHEA Grapalat" w:cs="GHEA Grapalat"/>
                <w:bCs/>
                <w:lang w:val="hy-AM"/>
              </w:rPr>
              <w:t>Հա</w:t>
            </w:r>
            <w:r>
              <w:rPr>
                <w:rFonts w:ascii="GHEA Grapalat" w:hAnsi="GHEA Grapalat" w:cs="Sylfaen"/>
                <w:bCs/>
                <w:lang w:val="hy-AM"/>
              </w:rPr>
              <w:t xml:space="preserve">յաստանի Հանրապետության </w:t>
            </w:r>
            <w:r w:rsidRPr="006640DD">
              <w:rPr>
                <w:rFonts w:ascii="GHEA Grapalat" w:hAnsi="GHEA Grapalat" w:cs="Sylfaen"/>
                <w:bCs/>
                <w:lang w:val="hy-AM"/>
              </w:rPr>
              <w:t>Էկոնոմիկայի նախարարություն</w:t>
            </w:r>
          </w:p>
        </w:tc>
        <w:tc>
          <w:tcPr>
            <w:tcW w:w="2130" w:type="dxa"/>
            <w:shd w:val="clear" w:color="auto" w:fill="D0D0D0"/>
            <w:hideMark/>
          </w:tcPr>
          <w:p w:rsidR="006640DD" w:rsidRPr="00174DEF" w:rsidRDefault="006640DD" w:rsidP="00487924">
            <w:pPr>
              <w:ind w:left="120" w:firstLine="270"/>
              <w:jc w:val="center"/>
              <w:rPr>
                <w:rFonts w:ascii="Cambria Math" w:hAnsi="Cambria Math" w:cs="Sylfaen"/>
                <w:bCs/>
                <w:lang w:val="hy-AM"/>
              </w:rPr>
            </w:pPr>
            <w:r w:rsidRPr="008B713E">
              <w:rPr>
                <w:rFonts w:ascii="GHEA Grapalat" w:hAnsi="GHEA Grapalat" w:cs="Sylfaen"/>
                <w:bCs/>
                <w:lang w:val="hy-AM"/>
              </w:rPr>
              <w:t>2</w:t>
            </w:r>
            <w:r>
              <w:rPr>
                <w:rFonts w:ascii="GHEA Grapalat" w:hAnsi="GHEA Grapalat" w:cs="Sylfaen"/>
                <w:bCs/>
                <w:lang w:val="hy-AM"/>
              </w:rPr>
              <w:t>1</w:t>
            </w:r>
            <w:r w:rsidRPr="008B713E">
              <w:rPr>
                <w:rFonts w:ascii="GHEA Grapalat" w:hAnsi="GHEA Grapalat" w:cs="Sylfaen"/>
                <w:bCs/>
                <w:lang w:val="hy-AM"/>
              </w:rPr>
              <w:t>.0</w:t>
            </w:r>
            <w:r>
              <w:rPr>
                <w:rFonts w:ascii="GHEA Grapalat" w:hAnsi="GHEA Grapalat" w:cs="Sylfaen"/>
                <w:bCs/>
                <w:lang w:val="hy-AM"/>
              </w:rPr>
              <w:t>5.2026</w:t>
            </w:r>
            <w:r w:rsidRPr="008B713E">
              <w:rPr>
                <w:rFonts w:ascii="GHEA Grapalat" w:hAnsi="GHEA Grapalat" w:cs="Sylfaen"/>
                <w:bCs/>
                <w:lang w:val="hy-AM"/>
              </w:rPr>
              <w:t>թ</w:t>
            </w:r>
            <w:r>
              <w:rPr>
                <w:rFonts w:ascii="Cambria Math" w:hAnsi="Cambria Math" w:cs="Sylfaen"/>
                <w:bCs/>
                <w:lang w:val="hy-AM"/>
              </w:rPr>
              <w:t>․</w:t>
            </w:r>
          </w:p>
        </w:tc>
      </w:tr>
      <w:tr w:rsidR="006640DD" w:rsidRPr="009845CF" w:rsidTr="006640DD">
        <w:tblPrEx>
          <w:jc w:val="left"/>
        </w:tblPrEx>
        <w:trPr>
          <w:trHeight w:val="395"/>
          <w:tblCellSpacing w:w="0" w:type="dxa"/>
        </w:trPr>
        <w:tc>
          <w:tcPr>
            <w:tcW w:w="12055" w:type="dxa"/>
            <w:gridSpan w:val="4"/>
            <w:vMerge/>
            <w:shd w:val="clear" w:color="auto" w:fill="D0CECE" w:themeFill="background2" w:themeFillShade="E6"/>
            <w:vAlign w:val="center"/>
            <w:hideMark/>
          </w:tcPr>
          <w:p w:rsidR="006640DD" w:rsidRPr="00314CDC" w:rsidRDefault="006640DD" w:rsidP="00487924">
            <w:pPr>
              <w:spacing w:line="360" w:lineRule="auto"/>
              <w:ind w:left="120" w:firstLine="270"/>
              <w:jc w:val="center"/>
              <w:rPr>
                <w:rFonts w:ascii="GHEA Grapalat" w:hAnsi="GHEA Grapalat" w:cs="Sylfaen"/>
                <w:bCs/>
                <w:lang w:val="hy-AM"/>
              </w:rPr>
            </w:pPr>
          </w:p>
        </w:tc>
        <w:tc>
          <w:tcPr>
            <w:tcW w:w="2130" w:type="dxa"/>
            <w:shd w:val="clear" w:color="auto" w:fill="D0D0D0"/>
            <w:hideMark/>
          </w:tcPr>
          <w:p w:rsidR="006640DD" w:rsidRPr="009845CF" w:rsidRDefault="006640DD" w:rsidP="00487924">
            <w:pPr>
              <w:ind w:left="120" w:firstLine="270"/>
              <w:jc w:val="center"/>
              <w:rPr>
                <w:rFonts w:ascii="GHEA Grapalat" w:hAnsi="GHEA Grapalat" w:cs="Sylfaen"/>
                <w:bCs/>
                <w:lang w:val="hy-AM"/>
              </w:rPr>
            </w:pPr>
            <w:r w:rsidRPr="006640DD">
              <w:rPr>
                <w:rFonts w:ascii="GHEA Grapalat" w:hAnsi="GHEA Grapalat"/>
                <w:color w:val="000000" w:themeColor="text1"/>
                <w:lang w:val="hy-AM"/>
              </w:rPr>
              <w:t>01/12854-2026</w:t>
            </w:r>
          </w:p>
        </w:tc>
      </w:tr>
      <w:tr w:rsidR="006640DD" w:rsidRPr="000D6BDA" w:rsidTr="006640DD">
        <w:tblPrEx>
          <w:jc w:val="left"/>
        </w:tblPrEx>
        <w:trPr>
          <w:trHeight w:val="395"/>
          <w:tblCellSpacing w:w="0" w:type="dxa"/>
        </w:trPr>
        <w:tc>
          <w:tcPr>
            <w:tcW w:w="8185" w:type="dxa"/>
            <w:gridSpan w:val="2"/>
            <w:shd w:val="clear" w:color="auto" w:fill="FFFFFF"/>
            <w:hideMark/>
          </w:tcPr>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 xml:space="preserve">Ի պատասխան Ձեր 2026 թվականի մայիսի 14-ի թիվ </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01/3-2/29585-2026 գրության՝ հայտնում ենք, որ «Էլեկտրոնային առևտրի ապրանքների առանձնացված հաշվառման վերաբերյալ հաշվետվության ձևը, հաշվետվության Հայաստանի Հանրապետության պետական եկամուտների կոմիտեին ներկայացման կարգը, ժամկետը և պարբերականությունը սահմանելու մասին» Կառավարության որոշման նախագիծն Էկոնոմիկայի նախարարությունն աշխատանքային կարգով քննարկման է ներկայացրել գործարար համայնքի միություններին, ինչպես նաև էլեկտրոնային առևտրի հարթակներին։</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Կից ներկայացնում ենք նախագծի վերաբերյալ «ԻՄՎԲԱՄ» ՍՊԸ-ի (Wildberries) կողմից ներկայացված առաջարկությունները։</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lastRenderedPageBreak/>
              <w:t>Հաշվի առնելով վերջինիս կողմից նախագծի վերաբերյալ ներկայացրած դիտարկումները՝ առաջարկում ենք նախաձեռնել քննարկում էլեկտրոնային առևտրի հարթակների մասնակցությամբ՝ նախագիծը համապարփակ քննարկելու և իրավական ակտի հետագա գործնական կիրառման ընթացքում հնարավոր խոչընդոտներից խուսափելու նպատակով։</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Միաժամանակ, հայտնում ենք մեր պատրաստակամությունն առաջարկվող քննարկման գործընթացի կազմակերպման վերաբերյալ։</w:t>
            </w:r>
          </w:p>
          <w:p w:rsid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Տնտեսավարող սուբյեկտների կողմից լրացուցիչ առաջարկություններ և դիտարկումներ ներկայացվելու դեպքում դրանք ևս կներկայացվեն Պետական եկամուտների կոմիտե։</w:t>
            </w:r>
          </w:p>
          <w:p w:rsidR="00A22817" w:rsidRPr="000D6BDA" w:rsidRDefault="00A22817" w:rsidP="00487924">
            <w:pPr>
              <w:spacing w:line="360" w:lineRule="auto"/>
              <w:ind w:left="120" w:right="165" w:firstLine="270"/>
              <w:jc w:val="both"/>
              <w:rPr>
                <w:rFonts w:ascii="Cambria Math" w:hAnsi="Cambria Math"/>
                <w:color w:val="000000"/>
                <w:lang w:val="hy-AM" w:eastAsia="hy-AM"/>
              </w:rPr>
            </w:pPr>
            <w:r w:rsidRPr="00A22817">
              <w:rPr>
                <w:rFonts w:ascii="GHEA Grapalat" w:hAnsi="GHEA Grapalat"/>
                <w:color w:val="000000"/>
                <w:lang w:val="hy-AM" w:eastAsia="hy-AM"/>
              </w:rPr>
              <w:t>«ԻՄՎԲԱՄ» ՍՊԸ-ի (Wildberries) կողմից ներկայացված առաջարկությունները</w:t>
            </w:r>
            <w:r>
              <w:rPr>
                <w:rFonts w:ascii="Cambria Math" w:hAnsi="Cambria Math"/>
                <w:color w:val="000000"/>
                <w:lang w:val="hy-AM" w:eastAsia="hy-AM"/>
              </w:rPr>
              <w:t>․</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1.</w:t>
            </w:r>
            <w:r w:rsidRPr="006640DD">
              <w:rPr>
                <w:rFonts w:ascii="GHEA Grapalat" w:hAnsi="GHEA Grapalat"/>
                <w:color w:val="000000"/>
                <w:lang w:val="hy-AM" w:eastAsia="hy-AM"/>
              </w:rPr>
              <w:tab/>
              <w:t xml:space="preserve">Նախագծով հաստատվող հավելված 1-ի հաշվետվության ձևի 6-րդ կետից՝ «Հաշվետու ժամանակաշրջանի ընթացքում էլեկտրոնային առևտրի օպերատորի տարածք հետ վերադարձված՝ 4-րդ բաժնում նշված ապրանքների՝», հանել «Վերադարձի պատճառը» ձևակերպումը, քանի որ ստացողը (գնորդը) կարող է պատվերի ստացման կետում չընդունել ապրանքը տարբեր պատճառներով, այդ թվում՝ անձնական նախասիրությունների, ճաշակի կամ չափսի անհամապատասխանության հիմքով։ Բացի այդ, գնորդը կարող է սահմանված ժամկետում (14 օր) ընդհանրապես չստանալ պատվիրված </w:t>
            </w:r>
            <w:r w:rsidRPr="006640DD">
              <w:rPr>
                <w:rFonts w:ascii="GHEA Grapalat" w:hAnsi="GHEA Grapalat"/>
                <w:color w:val="000000"/>
                <w:lang w:val="hy-AM" w:eastAsia="hy-AM"/>
              </w:rPr>
              <w:lastRenderedPageBreak/>
              <w:t>ապրանքը, ինչի արդյունքում այն ենթակա է վերադարձի՝ առանց որևէ պատճառաբանության ներկայացման։ Հետևաբար, ապրանքի վերադարձի պատճառի վերաբերյալ միանշանակ և արդիական ձևակերպման ապահովումը հնարավոր չէ։</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2.</w:t>
            </w:r>
            <w:r w:rsidRPr="006640DD">
              <w:rPr>
                <w:rFonts w:ascii="GHEA Grapalat" w:hAnsi="GHEA Grapalat"/>
                <w:color w:val="000000"/>
                <w:lang w:val="hy-AM" w:eastAsia="hy-AM"/>
              </w:rPr>
              <w:tab/>
              <w:t>Նախագծի հավելվածի 6-րդ և 7-րդ կետերում կատարել փոփոխություններ՝ տեղեկատվության ճշգրտության համար պատասխանատու կողմի սահմանման վերաբերյալ։</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Մասնավորապես, հարթակում նախնական տեղեկատվությունը լրացվում և մուտքագրվում է անմիջապես օգտատիրոջ կողմից՝ թե՛ վաճառողի, և թե՛ գնորդի։ Վաճառողը, ապրանքատեսակի քարտը ստեղծելիս, ինքնուրույն լրացնում է ապրանքի վերաբերյալ ամբողջ տեղեկատվությունը, ինչպես նաև անհրաժեշտության դեպքում կցում է համապատասխան փաստաթղթեր (օրինակ՝ դրոշմավորման, սերտիֆիկացման և այլ պահանջների ենթակա ապրանքների դեպքում)։ Դրանից հետո տեղեկատվությունը գեներացվում և մշակվում է համակարգի կողմից, և միայն այդ փուլում կարող են հայտնաբերվել հնարավոր անհամապատասխանություններ կամ սխալներ, որոնց արդյունքում ապրանքատեսակի քարտը կարող է արգելափակվել։</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 xml:space="preserve">Միևնույն ժամանակ, հաշվի առնելով հարթակում ներկայացված ապրանքների ծավալը, ինչպես նաև ապրանքների փաստացի համապատասխանության ֆիզիկական ստուգման անհնարինությունը, խնդրում ենք օպերատորի համար պահպանել բացառապես </w:t>
            </w:r>
            <w:r w:rsidRPr="006640DD">
              <w:rPr>
                <w:rFonts w:ascii="GHEA Grapalat" w:hAnsi="GHEA Grapalat"/>
                <w:color w:val="000000"/>
                <w:lang w:val="hy-AM" w:eastAsia="hy-AM"/>
              </w:rPr>
              <w:lastRenderedPageBreak/>
              <w:t>տեղեկատվության տրամադրման պարտավորությունը, իսկ ներկայացված տեղեկատվության հավաստիության և ճշգրտության պատասխանատվությունը վերագրել անմիջապես այն մուտքագրող օգտատիրոջը՝ թե՛ վաճառողին, և թե՛ գնորդին։</w:t>
            </w:r>
          </w:p>
          <w:p w:rsidR="006640DD" w:rsidRPr="006640DD"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Նմանատիպ խնդիր առկա է նաև գնորդների տվյալների պարագայում։ Համակարգի կողմից հնարավոր է ստուգել միայն հեռախոսահամարի արդիականությունը, քանի որ այն անհրաժեշտ է հարթակ մուտք գործելու համար, սակայն գնորդի կողմից ներկայացվող անվան, ազգանվան և այլ տվյալների ճշգրտության ստուգումը մեր կողմից տեխնիկապես հնարավոր չէ։</w:t>
            </w:r>
          </w:p>
          <w:p w:rsidR="006640DD" w:rsidRPr="00BF6AD0" w:rsidRDefault="006640DD" w:rsidP="00487924">
            <w:pPr>
              <w:spacing w:line="360" w:lineRule="auto"/>
              <w:ind w:left="120" w:right="165" w:firstLine="270"/>
              <w:jc w:val="both"/>
              <w:rPr>
                <w:rFonts w:ascii="GHEA Grapalat" w:hAnsi="GHEA Grapalat"/>
                <w:color w:val="000000"/>
                <w:lang w:val="hy-AM" w:eastAsia="hy-AM"/>
              </w:rPr>
            </w:pPr>
            <w:r w:rsidRPr="006640DD">
              <w:rPr>
                <w:rFonts w:ascii="GHEA Grapalat" w:hAnsi="GHEA Grapalat"/>
                <w:color w:val="000000"/>
                <w:lang w:val="hy-AM" w:eastAsia="hy-AM"/>
              </w:rPr>
              <w:t>Ելնելով վերոգրյալից՝ խնդրում ենք սահմանել, որ տեղեկատվության ոչ ճշգրիտ, ոչ հավաստի կամ ոչ արդիական լինելու պատասխանատվությունը կրի տվյալ տեղեկատվությունը սկզբնապես մուտքագրած օգտատերը։</w:t>
            </w:r>
          </w:p>
        </w:tc>
        <w:tc>
          <w:tcPr>
            <w:tcW w:w="6000" w:type="dxa"/>
            <w:gridSpan w:val="3"/>
            <w:shd w:val="clear" w:color="auto" w:fill="FFFFFF"/>
            <w:hideMark/>
          </w:tcPr>
          <w:p w:rsidR="006640DD" w:rsidRDefault="006640DD" w:rsidP="00487924">
            <w:pPr>
              <w:ind w:left="120" w:firstLine="270"/>
              <w:rPr>
                <w:rFonts w:ascii="GHEA Grapalat" w:hAnsi="GHEA Grapalat"/>
                <w:color w:val="000000" w:themeColor="text1"/>
                <w:lang w:val="hy-AM"/>
              </w:rPr>
            </w:pPr>
          </w:p>
          <w:p w:rsidR="00753F2D" w:rsidRDefault="00C605F2" w:rsidP="00735C34">
            <w:pPr>
              <w:spacing w:line="360" w:lineRule="auto"/>
              <w:ind w:left="120"/>
              <w:rPr>
                <w:rFonts w:ascii="GHEA Grapalat" w:hAnsi="GHEA Grapalat"/>
                <w:color w:val="000000" w:themeColor="text1"/>
                <w:lang w:val="hy-AM"/>
              </w:rPr>
            </w:pPr>
            <w:r w:rsidRPr="00C605F2">
              <w:rPr>
                <w:rFonts w:ascii="GHEA Grapalat" w:hAnsi="GHEA Grapalat"/>
                <w:color w:val="000000" w:themeColor="text1"/>
                <w:lang w:val="hy-AM"/>
              </w:rPr>
              <w:t>2026թ</w:t>
            </w:r>
            <w:r w:rsidRPr="00C605F2">
              <w:rPr>
                <w:rFonts w:ascii="Cambria Math" w:hAnsi="Cambria Math" w:cs="Cambria Math"/>
                <w:color w:val="000000" w:themeColor="text1"/>
                <w:lang w:val="hy-AM"/>
              </w:rPr>
              <w:t>․</w:t>
            </w:r>
            <w:r w:rsidRPr="00C605F2">
              <w:rPr>
                <w:rFonts w:ascii="GHEA Grapalat" w:hAnsi="GHEA Grapalat"/>
                <w:color w:val="000000" w:themeColor="text1"/>
                <w:lang w:val="hy-AM"/>
              </w:rPr>
              <w:t xml:space="preserve"> </w:t>
            </w:r>
            <w:r w:rsidRPr="00C605F2">
              <w:rPr>
                <w:rFonts w:ascii="GHEA Grapalat" w:hAnsi="GHEA Grapalat" w:cs="GHEA Grapalat"/>
                <w:color w:val="000000" w:themeColor="text1"/>
                <w:lang w:val="hy-AM"/>
              </w:rPr>
              <w:t>հունիսի</w:t>
            </w:r>
            <w:r>
              <w:rPr>
                <w:rFonts w:ascii="GHEA Grapalat" w:hAnsi="GHEA Grapalat" w:cs="GHEA Grapalat"/>
                <w:color w:val="000000" w:themeColor="text1"/>
                <w:lang w:val="hy-AM"/>
              </w:rPr>
              <w:t xml:space="preserve"> 8-ին և</w:t>
            </w:r>
            <w:r w:rsidRPr="00C605F2">
              <w:rPr>
                <w:rFonts w:ascii="GHEA Grapalat" w:hAnsi="GHEA Grapalat"/>
                <w:color w:val="000000" w:themeColor="text1"/>
                <w:lang w:val="hy-AM"/>
              </w:rPr>
              <w:t xml:space="preserve"> </w:t>
            </w:r>
            <w:r w:rsidR="00735C34">
              <w:rPr>
                <w:rFonts w:ascii="GHEA Grapalat" w:hAnsi="GHEA Grapalat"/>
                <w:color w:val="000000" w:themeColor="text1"/>
                <w:lang w:val="hy-AM"/>
              </w:rPr>
              <w:t xml:space="preserve">հունիսի </w:t>
            </w:r>
            <w:r w:rsidRPr="00C605F2">
              <w:rPr>
                <w:rFonts w:ascii="GHEA Grapalat" w:hAnsi="GHEA Grapalat"/>
                <w:color w:val="000000" w:themeColor="text1"/>
                <w:lang w:val="hy-AM"/>
              </w:rPr>
              <w:t>15-</w:t>
            </w:r>
            <w:r w:rsidRPr="00C605F2">
              <w:rPr>
                <w:rFonts w:ascii="GHEA Grapalat" w:hAnsi="GHEA Grapalat" w:cs="GHEA Grapalat"/>
                <w:color w:val="000000" w:themeColor="text1"/>
                <w:lang w:val="hy-AM"/>
              </w:rPr>
              <w:t>ին</w:t>
            </w:r>
            <w:r>
              <w:rPr>
                <w:rFonts w:ascii="GHEA Grapalat" w:hAnsi="GHEA Grapalat" w:cs="GHEA Grapalat"/>
                <w:color w:val="000000" w:themeColor="text1"/>
                <w:lang w:val="hy-AM"/>
              </w:rPr>
              <w:t xml:space="preserve"> </w:t>
            </w:r>
            <w:r w:rsidR="00735C34">
              <w:rPr>
                <w:rFonts w:ascii="GHEA Grapalat" w:hAnsi="GHEA Grapalat" w:cs="GHEA Grapalat"/>
                <w:color w:val="000000" w:themeColor="text1"/>
                <w:lang w:val="hy-AM"/>
              </w:rPr>
              <w:t>տ</w:t>
            </w:r>
            <w:r w:rsidR="00753F2D">
              <w:rPr>
                <w:rFonts w:ascii="GHEA Grapalat" w:hAnsi="GHEA Grapalat"/>
                <w:color w:val="000000" w:themeColor="text1"/>
                <w:lang w:val="hy-AM"/>
              </w:rPr>
              <w:t xml:space="preserve">եղի </w:t>
            </w:r>
            <w:r w:rsidR="00735C34">
              <w:rPr>
                <w:rFonts w:ascii="GHEA Grapalat" w:hAnsi="GHEA Grapalat"/>
                <w:color w:val="000000" w:themeColor="text1"/>
                <w:lang w:val="hy-AM"/>
              </w:rPr>
              <w:t>են</w:t>
            </w:r>
            <w:r w:rsidR="00753F2D">
              <w:rPr>
                <w:rFonts w:ascii="GHEA Grapalat" w:hAnsi="GHEA Grapalat"/>
                <w:color w:val="000000" w:themeColor="text1"/>
                <w:lang w:val="hy-AM"/>
              </w:rPr>
              <w:t xml:space="preserve"> ունեցել քննարկում</w:t>
            </w:r>
            <w:r w:rsidR="00735C34">
              <w:rPr>
                <w:rFonts w:ascii="GHEA Grapalat" w:hAnsi="GHEA Grapalat"/>
                <w:color w:val="000000" w:themeColor="text1"/>
                <w:lang w:val="hy-AM"/>
              </w:rPr>
              <w:t>ներ</w:t>
            </w:r>
            <w:r w:rsidR="00753F2D">
              <w:rPr>
                <w:rFonts w:ascii="GHEA Grapalat" w:hAnsi="GHEA Grapalat"/>
                <w:color w:val="000000" w:themeColor="text1"/>
                <w:lang w:val="hy-AM"/>
              </w:rPr>
              <w:t xml:space="preserve"> ՀՀ էկոն</w:t>
            </w:r>
            <w:r w:rsidR="00735C34">
              <w:rPr>
                <w:rFonts w:ascii="GHEA Grapalat" w:hAnsi="GHEA Grapalat"/>
                <w:color w:val="000000" w:themeColor="text1"/>
                <w:lang w:val="hy-AM"/>
              </w:rPr>
              <w:t>ոմիկայի նախարարության հարթակում՝ ՀՀ ԷՆ, ՀՀ ՊԵԿ և գործարար համայնքի ներկայացուցիչների հետ,</w:t>
            </w:r>
            <w:r w:rsidR="00753F2D">
              <w:rPr>
                <w:rFonts w:ascii="GHEA Grapalat" w:hAnsi="GHEA Grapalat"/>
                <w:color w:val="000000" w:themeColor="text1"/>
                <w:lang w:val="hy-AM"/>
              </w:rPr>
              <w:t xml:space="preserve"> որ</w:t>
            </w:r>
            <w:r w:rsidR="00735C34">
              <w:rPr>
                <w:rFonts w:ascii="GHEA Grapalat" w:hAnsi="GHEA Grapalat"/>
                <w:color w:val="000000" w:themeColor="text1"/>
                <w:lang w:val="hy-AM"/>
              </w:rPr>
              <w:t>ոնց</w:t>
            </w:r>
            <w:r w:rsidR="00753F2D">
              <w:rPr>
                <w:rFonts w:ascii="GHEA Grapalat" w:hAnsi="GHEA Grapalat"/>
                <w:color w:val="000000" w:themeColor="text1"/>
                <w:lang w:val="hy-AM"/>
              </w:rPr>
              <w:t xml:space="preserve"> </w:t>
            </w:r>
            <w:r w:rsidR="00735C34">
              <w:rPr>
                <w:rFonts w:ascii="GHEA Grapalat" w:hAnsi="GHEA Grapalat"/>
                <w:color w:val="000000" w:themeColor="text1"/>
                <w:lang w:val="hy-AM"/>
              </w:rPr>
              <w:t>ընթացքում պարզաբանվել են նախագծի կարգավորումները և</w:t>
            </w:r>
            <w:r w:rsidR="00753F2D">
              <w:rPr>
                <w:rFonts w:ascii="GHEA Grapalat" w:hAnsi="GHEA Grapalat"/>
                <w:color w:val="000000" w:themeColor="text1"/>
                <w:lang w:val="hy-AM"/>
              </w:rPr>
              <w:t xml:space="preserve"> համաձայնեցվել Նախագծով նախատեսված դրույթները</w:t>
            </w:r>
            <w:r w:rsidR="00F76BB5">
              <w:rPr>
                <w:rFonts w:ascii="GHEA Grapalat" w:hAnsi="GHEA Grapalat"/>
                <w:color w:val="000000" w:themeColor="text1"/>
                <w:lang w:val="hy-AM"/>
              </w:rPr>
              <w:t>։ Ն</w:t>
            </w:r>
            <w:r w:rsidR="00753F2D">
              <w:rPr>
                <w:rFonts w:ascii="GHEA Grapalat" w:hAnsi="GHEA Grapalat"/>
                <w:color w:val="000000" w:themeColor="text1"/>
                <w:lang w:val="hy-AM"/>
              </w:rPr>
              <w:t xml:space="preserve">երկայացված առաջարկների հիման վրա կատարվել են </w:t>
            </w:r>
            <w:r w:rsidR="00735C34">
              <w:rPr>
                <w:rFonts w:ascii="GHEA Grapalat" w:hAnsi="GHEA Grapalat"/>
                <w:color w:val="000000" w:themeColor="text1"/>
                <w:lang w:val="hy-AM"/>
              </w:rPr>
              <w:t xml:space="preserve">նաև </w:t>
            </w:r>
            <w:r w:rsidR="00753F2D">
              <w:rPr>
                <w:rFonts w:ascii="GHEA Grapalat" w:hAnsi="GHEA Grapalat"/>
                <w:color w:val="000000" w:themeColor="text1"/>
                <w:lang w:val="hy-AM"/>
              </w:rPr>
              <w:t xml:space="preserve">փոփոխություններ։ Մասնավորապես՝ </w:t>
            </w:r>
            <w:r w:rsidR="00753F2D" w:rsidRPr="00753F2D">
              <w:rPr>
                <w:rFonts w:ascii="GHEA Grapalat" w:hAnsi="GHEA Grapalat"/>
                <w:color w:val="000000" w:themeColor="text1"/>
                <w:lang w:val="hy-AM"/>
              </w:rPr>
              <w:t>«ԻՄՎԲԱՄ» ՍՊԸ-ի (Wildberries) կողմից ներկայացված</w:t>
            </w:r>
            <w:r w:rsidR="00753F2D">
              <w:rPr>
                <w:rFonts w:ascii="GHEA Grapalat" w:hAnsi="GHEA Grapalat"/>
                <w:color w:val="000000" w:themeColor="text1"/>
                <w:lang w:val="hy-AM"/>
              </w:rPr>
              <w:t>՝ ապրանքի վեր</w:t>
            </w:r>
            <w:r w:rsidR="00F76BB5">
              <w:rPr>
                <w:rFonts w:ascii="GHEA Grapalat" w:hAnsi="GHEA Grapalat"/>
                <w:color w:val="000000" w:themeColor="text1"/>
                <w:lang w:val="hy-AM"/>
              </w:rPr>
              <w:t>ադարձի պատճառին առնչ</w:t>
            </w:r>
            <w:r w:rsidR="00487924">
              <w:rPr>
                <w:rFonts w:ascii="GHEA Grapalat" w:hAnsi="GHEA Grapalat"/>
                <w:color w:val="000000" w:themeColor="text1"/>
                <w:lang w:val="hy-AM"/>
              </w:rPr>
              <w:t xml:space="preserve">վող նորմը </w:t>
            </w:r>
            <w:r w:rsidR="00735C34">
              <w:rPr>
                <w:rFonts w:ascii="GHEA Grapalat" w:hAnsi="GHEA Grapalat"/>
                <w:color w:val="000000" w:themeColor="text1"/>
                <w:lang w:val="hy-AM"/>
              </w:rPr>
              <w:lastRenderedPageBreak/>
              <w:t>հանվել է։ Նախագծի մյուս կարգավորումները համաձայնեցվել են։</w:t>
            </w:r>
            <w:r w:rsidR="00487924">
              <w:rPr>
                <w:rFonts w:ascii="GHEA Grapalat" w:hAnsi="GHEA Grapalat"/>
                <w:color w:val="000000" w:themeColor="text1"/>
                <w:lang w:val="hy-AM"/>
              </w:rPr>
              <w:t xml:space="preserve"> </w:t>
            </w:r>
            <w:r w:rsidR="00F76BB5">
              <w:rPr>
                <w:rFonts w:ascii="GHEA Grapalat" w:hAnsi="GHEA Grapalat"/>
                <w:color w:val="000000" w:themeColor="text1"/>
                <w:lang w:val="hy-AM"/>
              </w:rPr>
              <w:t xml:space="preserve"> </w:t>
            </w:r>
          </w:p>
          <w:p w:rsidR="006640DD" w:rsidRDefault="00753F2D" w:rsidP="00487924">
            <w:pPr>
              <w:ind w:left="120" w:firstLine="270"/>
              <w:jc w:val="center"/>
              <w:rPr>
                <w:rFonts w:ascii="GHEA Grapalat" w:hAnsi="GHEA Grapalat"/>
                <w:color w:val="000000" w:themeColor="text1"/>
                <w:lang w:val="hy-AM"/>
              </w:rPr>
            </w:pPr>
            <w:r>
              <w:rPr>
                <w:rFonts w:ascii="GHEA Grapalat" w:hAnsi="GHEA Grapalat"/>
                <w:color w:val="000000" w:themeColor="text1"/>
                <w:lang w:val="hy-AM"/>
              </w:rPr>
              <w:t xml:space="preserve"> </w:t>
            </w: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jc w:val="center"/>
              <w:rPr>
                <w:rFonts w:ascii="GHEA Grapalat" w:hAnsi="GHEA Grapalat"/>
                <w:color w:val="000000" w:themeColor="text1"/>
                <w:lang w:val="hy-AM"/>
              </w:rPr>
            </w:pPr>
          </w:p>
          <w:p w:rsidR="00CE75EF" w:rsidRDefault="00CE75EF" w:rsidP="00487924">
            <w:pPr>
              <w:ind w:left="120" w:firstLine="270"/>
              <w:rPr>
                <w:rFonts w:ascii="GHEA Grapalat" w:hAnsi="GHEA Grapalat"/>
                <w:color w:val="000000" w:themeColor="text1"/>
                <w:lang w:val="hy-AM"/>
              </w:rPr>
            </w:pPr>
          </w:p>
          <w:p w:rsidR="00CE75EF" w:rsidRDefault="00CE75EF" w:rsidP="00487924">
            <w:pPr>
              <w:ind w:left="120" w:firstLine="270"/>
              <w:rPr>
                <w:rFonts w:ascii="GHEA Grapalat" w:hAnsi="GHEA Grapalat"/>
                <w:color w:val="000000" w:themeColor="text1"/>
                <w:lang w:val="hy-AM"/>
              </w:rPr>
            </w:pPr>
          </w:p>
          <w:p w:rsidR="00CE75EF" w:rsidRPr="006640DD" w:rsidRDefault="00CE75EF" w:rsidP="00487924">
            <w:pPr>
              <w:ind w:left="120" w:firstLine="270"/>
              <w:jc w:val="center"/>
              <w:rPr>
                <w:rFonts w:ascii="GHEA Grapalat" w:hAnsi="GHEA Grapalat"/>
                <w:color w:val="000000" w:themeColor="text1"/>
                <w:lang w:val="hy-AM"/>
              </w:rPr>
            </w:pPr>
          </w:p>
        </w:tc>
      </w:tr>
      <w:tr w:rsidR="006640DD" w:rsidRPr="00174DEF" w:rsidTr="006640DD">
        <w:tblPrEx>
          <w:jc w:val="left"/>
        </w:tblPrEx>
        <w:trPr>
          <w:trHeight w:val="413"/>
          <w:tblCellSpacing w:w="0" w:type="dxa"/>
        </w:trPr>
        <w:tc>
          <w:tcPr>
            <w:tcW w:w="12055" w:type="dxa"/>
            <w:gridSpan w:val="4"/>
            <w:vMerge w:val="restart"/>
            <w:shd w:val="clear" w:color="auto" w:fill="D0CECE" w:themeFill="background2" w:themeFillShade="E6"/>
            <w:hideMark/>
          </w:tcPr>
          <w:p w:rsidR="006640DD" w:rsidRPr="008F0C02" w:rsidRDefault="00CE75EF" w:rsidP="0009216F">
            <w:pPr>
              <w:spacing w:line="360" w:lineRule="auto"/>
              <w:jc w:val="center"/>
              <w:rPr>
                <w:rFonts w:ascii="GHEA Grapalat" w:hAnsi="GHEA Grapalat" w:cs="Sylfaen"/>
                <w:bCs/>
                <w:lang w:val="hy-AM"/>
              </w:rPr>
            </w:pPr>
            <w:r>
              <w:rPr>
                <w:rFonts w:ascii="GHEA Grapalat" w:hAnsi="GHEA Grapalat" w:cs="Sylfaen"/>
                <w:bCs/>
                <w:lang w:val="hy-AM"/>
              </w:rPr>
              <w:lastRenderedPageBreak/>
              <w:t>3</w:t>
            </w:r>
            <w:r w:rsidR="006640DD">
              <w:rPr>
                <w:rFonts w:ascii="Cambria Math" w:hAnsi="Cambria Math" w:cs="Cambria Math"/>
                <w:bCs/>
                <w:lang w:val="hy-AM"/>
              </w:rPr>
              <w:t xml:space="preserve">․ </w:t>
            </w:r>
            <w:r w:rsidR="006640DD">
              <w:rPr>
                <w:rFonts w:ascii="GHEA Grapalat" w:hAnsi="GHEA Grapalat" w:cs="GHEA Grapalat"/>
                <w:bCs/>
                <w:lang w:val="hy-AM"/>
              </w:rPr>
              <w:t>Հա</w:t>
            </w:r>
            <w:r>
              <w:rPr>
                <w:rFonts w:ascii="GHEA Grapalat" w:hAnsi="GHEA Grapalat" w:cs="Sylfaen"/>
                <w:bCs/>
                <w:lang w:val="hy-AM"/>
              </w:rPr>
              <w:t>յաստանի Հանրապետության</w:t>
            </w:r>
            <w:r w:rsidRPr="00CE75EF">
              <w:rPr>
                <w:rFonts w:ascii="GHEA Grapalat" w:hAnsi="GHEA Grapalat" w:cs="Sylfaen"/>
                <w:bCs/>
                <w:lang w:val="hy-AM"/>
              </w:rPr>
              <w:t xml:space="preserve"> ֆինանսների նախարարություն</w:t>
            </w:r>
          </w:p>
        </w:tc>
        <w:tc>
          <w:tcPr>
            <w:tcW w:w="2130" w:type="dxa"/>
            <w:shd w:val="clear" w:color="auto" w:fill="D0D0D0"/>
            <w:hideMark/>
          </w:tcPr>
          <w:p w:rsidR="006640DD" w:rsidRPr="00174DEF" w:rsidRDefault="006640DD" w:rsidP="0009216F">
            <w:pPr>
              <w:jc w:val="center"/>
              <w:rPr>
                <w:rFonts w:ascii="Cambria Math" w:hAnsi="Cambria Math" w:cs="Sylfaen"/>
                <w:bCs/>
                <w:lang w:val="hy-AM"/>
              </w:rPr>
            </w:pPr>
            <w:r w:rsidRPr="008B713E">
              <w:rPr>
                <w:rFonts w:ascii="GHEA Grapalat" w:hAnsi="GHEA Grapalat" w:cs="Sylfaen"/>
                <w:bCs/>
                <w:lang w:val="hy-AM"/>
              </w:rPr>
              <w:t>2</w:t>
            </w:r>
            <w:r w:rsidR="00CE75EF">
              <w:rPr>
                <w:rFonts w:ascii="GHEA Grapalat" w:hAnsi="GHEA Grapalat" w:cs="Sylfaen"/>
                <w:bCs/>
                <w:lang w:val="hy-AM"/>
              </w:rPr>
              <w:t>7</w:t>
            </w:r>
            <w:r w:rsidRPr="008B713E">
              <w:rPr>
                <w:rFonts w:ascii="GHEA Grapalat" w:hAnsi="GHEA Grapalat" w:cs="Sylfaen"/>
                <w:bCs/>
                <w:lang w:val="hy-AM"/>
              </w:rPr>
              <w:t>.0</w:t>
            </w:r>
            <w:r>
              <w:rPr>
                <w:rFonts w:ascii="GHEA Grapalat" w:hAnsi="GHEA Grapalat" w:cs="Sylfaen"/>
                <w:bCs/>
                <w:lang w:val="hy-AM"/>
              </w:rPr>
              <w:t>5.2026</w:t>
            </w:r>
            <w:r w:rsidRPr="008B713E">
              <w:rPr>
                <w:rFonts w:ascii="GHEA Grapalat" w:hAnsi="GHEA Grapalat" w:cs="Sylfaen"/>
                <w:bCs/>
                <w:lang w:val="hy-AM"/>
              </w:rPr>
              <w:t>թ</w:t>
            </w:r>
            <w:r>
              <w:rPr>
                <w:rFonts w:ascii="Cambria Math" w:hAnsi="Cambria Math" w:cs="Sylfaen"/>
                <w:bCs/>
                <w:lang w:val="hy-AM"/>
              </w:rPr>
              <w:t>․</w:t>
            </w:r>
          </w:p>
        </w:tc>
      </w:tr>
      <w:tr w:rsidR="006640DD" w:rsidRPr="009845CF" w:rsidTr="006640DD">
        <w:tblPrEx>
          <w:jc w:val="left"/>
        </w:tblPrEx>
        <w:trPr>
          <w:trHeight w:val="395"/>
          <w:tblCellSpacing w:w="0" w:type="dxa"/>
        </w:trPr>
        <w:tc>
          <w:tcPr>
            <w:tcW w:w="12055" w:type="dxa"/>
            <w:gridSpan w:val="4"/>
            <w:vMerge/>
            <w:shd w:val="clear" w:color="auto" w:fill="D0CECE" w:themeFill="background2" w:themeFillShade="E6"/>
            <w:vAlign w:val="center"/>
            <w:hideMark/>
          </w:tcPr>
          <w:p w:rsidR="006640DD" w:rsidRPr="00314CDC" w:rsidRDefault="006640DD" w:rsidP="0009216F">
            <w:pPr>
              <w:spacing w:line="360" w:lineRule="auto"/>
              <w:jc w:val="center"/>
              <w:rPr>
                <w:rFonts w:ascii="GHEA Grapalat" w:hAnsi="GHEA Grapalat" w:cs="Sylfaen"/>
                <w:bCs/>
                <w:lang w:val="hy-AM"/>
              </w:rPr>
            </w:pPr>
          </w:p>
        </w:tc>
        <w:tc>
          <w:tcPr>
            <w:tcW w:w="2130" w:type="dxa"/>
            <w:shd w:val="clear" w:color="auto" w:fill="D0D0D0"/>
            <w:hideMark/>
          </w:tcPr>
          <w:p w:rsidR="006640DD" w:rsidRPr="009845CF" w:rsidRDefault="00CE75EF" w:rsidP="0009216F">
            <w:pPr>
              <w:jc w:val="center"/>
              <w:rPr>
                <w:rFonts w:ascii="GHEA Grapalat" w:hAnsi="GHEA Grapalat" w:cs="Sylfaen"/>
                <w:bCs/>
                <w:lang w:val="hy-AM"/>
              </w:rPr>
            </w:pPr>
            <w:r w:rsidRPr="00CE75EF">
              <w:rPr>
                <w:rFonts w:ascii="GHEA Grapalat" w:hAnsi="GHEA Grapalat"/>
                <w:color w:val="000000" w:themeColor="text1"/>
                <w:lang w:val="hy-AM"/>
              </w:rPr>
              <w:t>01/2-1/13736-2026</w:t>
            </w:r>
          </w:p>
        </w:tc>
      </w:tr>
      <w:tr w:rsidR="006640DD" w:rsidRPr="00922421" w:rsidTr="006640DD">
        <w:tblPrEx>
          <w:jc w:val="left"/>
        </w:tblPrEx>
        <w:trPr>
          <w:trHeight w:val="395"/>
          <w:tblCellSpacing w:w="0" w:type="dxa"/>
        </w:trPr>
        <w:tc>
          <w:tcPr>
            <w:tcW w:w="8185" w:type="dxa"/>
            <w:gridSpan w:val="2"/>
            <w:shd w:val="clear" w:color="auto" w:fill="FFFFFF"/>
            <w:hideMark/>
          </w:tcPr>
          <w:p w:rsidR="006640DD" w:rsidRPr="00BF6AD0" w:rsidRDefault="00CE75EF" w:rsidP="0009216F">
            <w:pPr>
              <w:spacing w:line="360" w:lineRule="auto"/>
              <w:ind w:left="127" w:right="165" w:firstLine="412"/>
              <w:jc w:val="both"/>
              <w:rPr>
                <w:rFonts w:ascii="GHEA Grapalat" w:hAnsi="GHEA Grapalat"/>
                <w:color w:val="000000"/>
                <w:lang w:val="hy-AM" w:eastAsia="hy-AM"/>
              </w:rPr>
            </w:pPr>
            <w:r w:rsidRPr="00CE75EF">
              <w:rPr>
                <w:rFonts w:ascii="GHEA Grapalat" w:hAnsi="GHEA Grapalat"/>
                <w:color w:val="000000"/>
                <w:lang w:val="hy-AM" w:eastAsia="hy-AM"/>
              </w:rPr>
              <w:t xml:space="preserve">Ս.թ. մայիսի 14-ի Ձեր թիվ 01/3-2/29585-2026 գրությամբ ներկայացված՝ «Էլեկտրոնային առևտրի ապրանքների առանձնացված հաշվառման վերաբերյալ հաշվետվության ձևը, հաշվետվությունը Հայաստանի Հանրապետության պետական եկամուտների կոմիտե ներկա-յացնելու կարգը, ժամկետը և պարբերականությունը սահմանելու </w:t>
            </w:r>
            <w:r w:rsidRPr="00CE75EF">
              <w:rPr>
                <w:rFonts w:ascii="GHEA Grapalat" w:hAnsi="GHEA Grapalat"/>
                <w:color w:val="000000"/>
                <w:lang w:val="hy-AM" w:eastAsia="hy-AM"/>
              </w:rPr>
              <w:lastRenderedPageBreak/>
              <w:t>մասին» ՀՀ կառավարության որոշման նախագծի վերաբերյալ հայտնում ենք, որ դիտողություններ և առաջակություններ չկան։</w:t>
            </w:r>
          </w:p>
        </w:tc>
        <w:tc>
          <w:tcPr>
            <w:tcW w:w="6000" w:type="dxa"/>
            <w:gridSpan w:val="3"/>
            <w:shd w:val="clear" w:color="auto" w:fill="FFFFFF"/>
            <w:hideMark/>
          </w:tcPr>
          <w:p w:rsidR="006640DD" w:rsidRPr="00922421" w:rsidRDefault="006640DD" w:rsidP="0027377D">
            <w:pPr>
              <w:jc w:val="center"/>
              <w:rPr>
                <w:rFonts w:ascii="GHEA Grapalat" w:hAnsi="GHEA Grapalat"/>
                <w:color w:val="000000" w:themeColor="text1"/>
                <w:lang w:val="hy-AM"/>
              </w:rPr>
            </w:pPr>
            <w:r>
              <w:rPr>
                <w:rFonts w:ascii="GHEA Grapalat" w:hAnsi="GHEA Grapalat"/>
                <w:color w:val="000000" w:themeColor="text1"/>
                <w:lang w:val="hy-AM"/>
              </w:rPr>
              <w:lastRenderedPageBreak/>
              <w:t>Ընդունվել է ի գիտություն։</w:t>
            </w:r>
          </w:p>
        </w:tc>
      </w:tr>
      <w:tr w:rsidR="003C4428" w:rsidRPr="00174DEF" w:rsidTr="000513EC">
        <w:tblPrEx>
          <w:jc w:val="left"/>
        </w:tblPrEx>
        <w:trPr>
          <w:trHeight w:val="413"/>
          <w:tblCellSpacing w:w="0" w:type="dxa"/>
        </w:trPr>
        <w:tc>
          <w:tcPr>
            <w:tcW w:w="12055" w:type="dxa"/>
            <w:gridSpan w:val="4"/>
            <w:vMerge w:val="restart"/>
            <w:shd w:val="clear" w:color="auto" w:fill="D0CECE" w:themeFill="background2" w:themeFillShade="E6"/>
            <w:hideMark/>
          </w:tcPr>
          <w:p w:rsidR="003C4428" w:rsidRPr="008F0C02" w:rsidRDefault="00E647F6" w:rsidP="003C4428">
            <w:pPr>
              <w:spacing w:line="360" w:lineRule="auto"/>
              <w:jc w:val="center"/>
              <w:rPr>
                <w:rFonts w:ascii="GHEA Grapalat" w:hAnsi="GHEA Grapalat" w:cs="Sylfaen"/>
                <w:bCs/>
                <w:lang w:val="hy-AM"/>
              </w:rPr>
            </w:pPr>
            <w:r>
              <w:rPr>
                <w:rFonts w:ascii="GHEA Grapalat" w:hAnsi="GHEA Grapalat" w:cs="Sylfaen"/>
                <w:bCs/>
              </w:rPr>
              <w:t>4</w:t>
            </w:r>
            <w:r w:rsidR="003C4428">
              <w:rPr>
                <w:rFonts w:ascii="Cambria Math" w:hAnsi="Cambria Math" w:cs="Cambria Math"/>
                <w:bCs/>
                <w:lang w:val="hy-AM"/>
              </w:rPr>
              <w:t xml:space="preserve">․ </w:t>
            </w:r>
            <w:r w:rsidR="003C4428">
              <w:rPr>
                <w:rFonts w:ascii="GHEA Grapalat" w:hAnsi="GHEA Grapalat" w:cs="GHEA Grapalat"/>
                <w:bCs/>
                <w:lang w:val="hy-AM"/>
              </w:rPr>
              <w:t>Հա</w:t>
            </w:r>
            <w:r w:rsidR="003C4428">
              <w:rPr>
                <w:rFonts w:ascii="GHEA Grapalat" w:hAnsi="GHEA Grapalat" w:cs="Sylfaen"/>
                <w:bCs/>
                <w:lang w:val="hy-AM"/>
              </w:rPr>
              <w:t>յաստանի Հանրապետության</w:t>
            </w:r>
            <w:r w:rsidR="003C4428" w:rsidRPr="00CE75EF">
              <w:rPr>
                <w:rFonts w:ascii="GHEA Grapalat" w:hAnsi="GHEA Grapalat" w:cs="Sylfaen"/>
                <w:bCs/>
                <w:lang w:val="hy-AM"/>
              </w:rPr>
              <w:t xml:space="preserve"> </w:t>
            </w:r>
            <w:r w:rsidR="003C4428">
              <w:rPr>
                <w:rFonts w:ascii="GHEA Grapalat" w:hAnsi="GHEA Grapalat" w:cs="Sylfaen"/>
                <w:bCs/>
                <w:lang w:val="hy-AM"/>
              </w:rPr>
              <w:t>արդարադատության</w:t>
            </w:r>
            <w:r w:rsidR="003C4428" w:rsidRPr="00CE75EF">
              <w:rPr>
                <w:rFonts w:ascii="GHEA Grapalat" w:hAnsi="GHEA Grapalat" w:cs="Sylfaen"/>
                <w:bCs/>
                <w:lang w:val="hy-AM"/>
              </w:rPr>
              <w:t xml:space="preserve"> նախարարություն</w:t>
            </w:r>
          </w:p>
        </w:tc>
        <w:tc>
          <w:tcPr>
            <w:tcW w:w="2130" w:type="dxa"/>
            <w:shd w:val="clear" w:color="auto" w:fill="D0D0D0"/>
            <w:hideMark/>
          </w:tcPr>
          <w:p w:rsidR="003C4428" w:rsidRPr="00174DEF" w:rsidRDefault="003C4428" w:rsidP="000513EC">
            <w:pPr>
              <w:jc w:val="center"/>
              <w:rPr>
                <w:rFonts w:ascii="Cambria Math" w:hAnsi="Cambria Math" w:cs="Sylfaen"/>
                <w:bCs/>
                <w:lang w:val="hy-AM"/>
              </w:rPr>
            </w:pPr>
            <w:r w:rsidRPr="008B713E">
              <w:rPr>
                <w:rFonts w:ascii="GHEA Grapalat" w:hAnsi="GHEA Grapalat" w:cs="Sylfaen"/>
                <w:bCs/>
                <w:lang w:val="hy-AM"/>
              </w:rPr>
              <w:t>2</w:t>
            </w:r>
            <w:r>
              <w:rPr>
                <w:rFonts w:ascii="GHEA Grapalat" w:hAnsi="GHEA Grapalat" w:cs="Sylfaen"/>
                <w:bCs/>
                <w:lang w:val="hy-AM"/>
              </w:rPr>
              <w:t>6</w:t>
            </w:r>
            <w:r w:rsidRPr="008B713E">
              <w:rPr>
                <w:rFonts w:ascii="GHEA Grapalat" w:hAnsi="GHEA Grapalat" w:cs="Sylfaen"/>
                <w:bCs/>
                <w:lang w:val="hy-AM"/>
              </w:rPr>
              <w:t>.0</w:t>
            </w:r>
            <w:r>
              <w:rPr>
                <w:rFonts w:ascii="GHEA Grapalat" w:hAnsi="GHEA Grapalat" w:cs="Sylfaen"/>
                <w:bCs/>
                <w:lang w:val="hy-AM"/>
              </w:rPr>
              <w:t>8.2026</w:t>
            </w:r>
            <w:r w:rsidRPr="008B713E">
              <w:rPr>
                <w:rFonts w:ascii="GHEA Grapalat" w:hAnsi="GHEA Grapalat" w:cs="Sylfaen"/>
                <w:bCs/>
                <w:lang w:val="hy-AM"/>
              </w:rPr>
              <w:t>թ</w:t>
            </w:r>
            <w:r>
              <w:rPr>
                <w:rFonts w:ascii="Cambria Math" w:hAnsi="Cambria Math" w:cs="Sylfaen"/>
                <w:bCs/>
                <w:lang w:val="hy-AM"/>
              </w:rPr>
              <w:t>․</w:t>
            </w:r>
          </w:p>
        </w:tc>
      </w:tr>
      <w:tr w:rsidR="003C4428" w:rsidRPr="009845CF" w:rsidTr="000513EC">
        <w:tblPrEx>
          <w:jc w:val="left"/>
        </w:tblPrEx>
        <w:trPr>
          <w:trHeight w:val="395"/>
          <w:tblCellSpacing w:w="0" w:type="dxa"/>
        </w:trPr>
        <w:tc>
          <w:tcPr>
            <w:tcW w:w="12055" w:type="dxa"/>
            <w:gridSpan w:val="4"/>
            <w:vMerge/>
            <w:shd w:val="clear" w:color="auto" w:fill="D0CECE" w:themeFill="background2" w:themeFillShade="E6"/>
            <w:vAlign w:val="center"/>
            <w:hideMark/>
          </w:tcPr>
          <w:p w:rsidR="003C4428" w:rsidRPr="00314CDC" w:rsidRDefault="003C4428" w:rsidP="000513EC">
            <w:pPr>
              <w:spacing w:line="360" w:lineRule="auto"/>
              <w:jc w:val="center"/>
              <w:rPr>
                <w:rFonts w:ascii="GHEA Grapalat" w:hAnsi="GHEA Grapalat" w:cs="Sylfaen"/>
                <w:bCs/>
                <w:lang w:val="hy-AM"/>
              </w:rPr>
            </w:pPr>
          </w:p>
        </w:tc>
        <w:tc>
          <w:tcPr>
            <w:tcW w:w="2130" w:type="dxa"/>
            <w:shd w:val="clear" w:color="auto" w:fill="D0D0D0"/>
            <w:hideMark/>
          </w:tcPr>
          <w:p w:rsidR="003C4428" w:rsidRPr="009845CF" w:rsidRDefault="003C4428" w:rsidP="000513EC">
            <w:pPr>
              <w:jc w:val="center"/>
              <w:rPr>
                <w:rFonts w:ascii="GHEA Grapalat" w:hAnsi="GHEA Grapalat" w:cs="Sylfaen"/>
                <w:bCs/>
                <w:lang w:val="hy-AM"/>
              </w:rPr>
            </w:pPr>
            <w:r w:rsidRPr="003C4428">
              <w:rPr>
                <w:rFonts w:ascii="GHEA Grapalat" w:hAnsi="GHEA Grapalat"/>
                <w:color w:val="000000" w:themeColor="text1"/>
                <w:lang w:val="hy-AM"/>
              </w:rPr>
              <w:t>/30,2/45502-2026</w:t>
            </w:r>
          </w:p>
        </w:tc>
      </w:tr>
      <w:tr w:rsidR="003C4428" w:rsidRPr="00951BA6" w:rsidTr="000513EC">
        <w:tblPrEx>
          <w:jc w:val="left"/>
        </w:tblPrEx>
        <w:trPr>
          <w:trHeight w:val="395"/>
          <w:tblCellSpacing w:w="0" w:type="dxa"/>
        </w:trPr>
        <w:tc>
          <w:tcPr>
            <w:tcW w:w="8185" w:type="dxa"/>
            <w:gridSpan w:val="2"/>
            <w:shd w:val="clear" w:color="auto" w:fill="FFFFFF"/>
            <w:hideMark/>
          </w:tcPr>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«Էլեկտրոնային առևտրի ապրանքների առանձնացված հաշվառման վերաբերյալ հաշվետվության ձևը, հաշվետվության Հայաստանի Հանրապետության Պետական եկամուտների կոմիտեին ներկայացման կարգը, ժամկետը և պարբերականությունը սահմանելու մասին» Հայաստանի Հանրապետության կառավարության որոշման նախագծի (այսուհետ՝ Նախագիծ) վերաբերյալ հայտնում ենք հետևյալը՝</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1</w:t>
            </w:r>
            <w:r w:rsidRPr="003C4428">
              <w:rPr>
                <w:rFonts w:ascii="Cambria Math" w:hAnsi="Cambria Math" w:cs="Cambria Math"/>
                <w:color w:val="000000"/>
                <w:lang w:val="hy-AM" w:eastAsia="hy-AM"/>
              </w:rPr>
              <w:t>․</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Նախագծի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ընդունման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համար</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հիմք</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հանդիսացող</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«Մաքսային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կարգավորման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մասին»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օրենքում</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լրացումներ</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և</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փոփոխություններ</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կատարելու</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մասին»</w:t>
            </w:r>
            <w:r w:rsidRPr="003C4428">
              <w:rPr>
                <w:rFonts w:ascii="GHEA Grapalat" w:hAnsi="GHEA Grapalat"/>
                <w:color w:val="000000"/>
                <w:lang w:val="hy-AM" w:eastAsia="hy-AM"/>
              </w:rPr>
              <w:t xml:space="preserve"> 2026 </w:t>
            </w:r>
            <w:r w:rsidRPr="003C4428">
              <w:rPr>
                <w:rFonts w:ascii="GHEA Grapalat" w:hAnsi="GHEA Grapalat" w:cs="GHEA Grapalat"/>
                <w:color w:val="000000"/>
                <w:lang w:val="hy-AM" w:eastAsia="hy-AM"/>
              </w:rPr>
              <w:t>թվականի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մարտի</w:t>
            </w:r>
            <w:r w:rsidRPr="003C4428">
              <w:rPr>
                <w:rFonts w:ascii="GHEA Grapalat" w:hAnsi="GHEA Grapalat"/>
                <w:color w:val="000000"/>
                <w:lang w:val="hy-AM" w:eastAsia="hy-AM"/>
              </w:rPr>
              <w:t xml:space="preserve"> 4-</w:t>
            </w:r>
            <w:r w:rsidRPr="003C4428">
              <w:rPr>
                <w:rFonts w:ascii="GHEA Grapalat" w:hAnsi="GHEA Grapalat" w:cs="GHEA Grapalat"/>
                <w:color w:val="000000"/>
                <w:lang w:val="hy-AM" w:eastAsia="hy-AM"/>
              </w:rPr>
              <w:t>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ՀՕ</w:t>
            </w:r>
            <w:r w:rsidRPr="003C4428">
              <w:rPr>
                <w:rFonts w:ascii="GHEA Grapalat" w:hAnsi="GHEA Grapalat"/>
                <w:color w:val="000000"/>
                <w:lang w:val="hy-AM" w:eastAsia="hy-AM"/>
              </w:rPr>
              <w:t>-84-</w:t>
            </w:r>
            <w:r w:rsidRPr="003C4428">
              <w:rPr>
                <w:rFonts w:ascii="GHEA Grapalat" w:hAnsi="GHEA Grapalat" w:cs="GHEA Grapalat"/>
                <w:color w:val="000000"/>
                <w:lang w:val="hy-AM" w:eastAsia="hy-AM"/>
              </w:rPr>
              <w:t>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օրենքի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Միության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մաքսային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օրենսգրքի</w:t>
            </w:r>
            <w:r w:rsidRPr="003C4428">
              <w:rPr>
                <w:rFonts w:ascii="GHEA Grapalat" w:hAnsi="GHEA Grapalat"/>
                <w:color w:val="000000"/>
                <w:lang w:val="hy-AM" w:eastAsia="hy-AM"/>
              </w:rPr>
              <w:t xml:space="preserve"> 429</w:t>
            </w:r>
            <w:r w:rsidRPr="003C4428">
              <w:rPr>
                <w:rFonts w:ascii="Cambria Math" w:hAnsi="Cambria Math" w:cs="Cambria Math"/>
                <w:color w:val="000000"/>
                <w:lang w:val="hy-AM" w:eastAsia="hy-AM"/>
              </w:rPr>
              <w:t>․</w:t>
            </w:r>
            <w:r w:rsidRPr="003C4428">
              <w:rPr>
                <w:rFonts w:ascii="GHEA Grapalat" w:hAnsi="GHEA Grapalat"/>
                <w:color w:val="000000"/>
                <w:lang w:val="hy-AM" w:eastAsia="hy-AM"/>
              </w:rPr>
              <w:t>5-</w:t>
            </w:r>
            <w:r w:rsidRPr="003C4428">
              <w:rPr>
                <w:rFonts w:ascii="GHEA Grapalat" w:hAnsi="GHEA Grapalat" w:cs="GHEA Grapalat"/>
                <w:color w:val="000000"/>
                <w:lang w:val="hy-AM" w:eastAsia="hy-AM"/>
              </w:rPr>
              <w:t>րդ</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հոդվածի</w:t>
            </w:r>
            <w:r w:rsidRPr="003C4428">
              <w:rPr>
                <w:rFonts w:ascii="GHEA Grapalat" w:hAnsi="GHEA Grapalat"/>
                <w:color w:val="000000"/>
                <w:lang w:val="hy-AM" w:eastAsia="hy-AM"/>
              </w:rPr>
              <w:t xml:space="preserve"> 1-</w:t>
            </w:r>
            <w:r w:rsidRPr="003C4428">
              <w:rPr>
                <w:rFonts w:ascii="GHEA Grapalat" w:hAnsi="GHEA Grapalat" w:cs="GHEA Grapalat"/>
                <w:color w:val="000000"/>
                <w:lang w:val="hy-AM" w:eastAsia="hy-AM"/>
              </w:rPr>
              <w:t>ին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կետի</w:t>
            </w:r>
            <w:r w:rsidRPr="003C4428">
              <w:rPr>
                <w:rFonts w:ascii="GHEA Grapalat" w:hAnsi="GHEA Grapalat"/>
                <w:color w:val="000000"/>
                <w:lang w:val="hy-AM" w:eastAsia="hy-AM"/>
              </w:rPr>
              <w:t xml:space="preserve"> 7-</w:t>
            </w:r>
            <w:r w:rsidRPr="003C4428">
              <w:rPr>
                <w:rFonts w:ascii="GHEA Grapalat" w:hAnsi="GHEA Grapalat" w:cs="GHEA Grapalat"/>
                <w:color w:val="000000"/>
                <w:lang w:val="hy-AM" w:eastAsia="hy-AM"/>
              </w:rPr>
              <w:t>րդ</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և</w:t>
            </w:r>
            <w:r w:rsidRPr="003C4428">
              <w:rPr>
                <w:rFonts w:ascii="GHEA Grapalat" w:hAnsi="GHEA Grapalat"/>
                <w:color w:val="000000"/>
                <w:lang w:val="hy-AM" w:eastAsia="hy-AM"/>
              </w:rPr>
              <w:t xml:space="preserve"> 8-</w:t>
            </w:r>
            <w:r w:rsidRPr="003C4428">
              <w:rPr>
                <w:rFonts w:ascii="GHEA Grapalat" w:hAnsi="GHEA Grapalat" w:cs="GHEA Grapalat"/>
                <w:color w:val="000000"/>
                <w:lang w:val="hy-AM" w:eastAsia="hy-AM"/>
              </w:rPr>
              <w:t>րդ</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ենթակետերի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ինչպես</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նաև</w:t>
            </w:r>
            <w:r w:rsidRPr="003C4428">
              <w:rPr>
                <w:rFonts w:ascii="GHEA Grapalat" w:hAnsi="GHEA Grapalat"/>
                <w:color w:val="000000"/>
                <w:lang w:val="hy-AM" w:eastAsia="hy-AM"/>
              </w:rPr>
              <w:t xml:space="preserve"> նախագծին կից ներկայացված հիմնավորումից պարզ է դառնում, որ Նախագծով անհրաժեշտ էր կարգավորել ժամանակավոր պահպանության հանձնված և «Մաքսային պահեստ» մաքսային ընթացակարգով ձևակերպված ապրանքների առանձնացված հաշվառման, ինչպես նաև այդ ապրանքների վերաբերյալ հաշվետվությունը մաքսային մարմիններին ներկայացնելու հետ կապված հարաբերությունները՝ անդամ պետությունների օրենսդրությանը համապատասխան։</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lastRenderedPageBreak/>
              <w:t xml:space="preserve">Միաժամանակ, Նախագծի վերնագրից կարգավորման նման շրջանակը չի արտացոլվում, քանի որ վերնագրում նշված են միայն էլեկտրոնային առևտրի ապրանքները։ </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Այսպիսով, Նախագծի վերնագրում և համապատասխան դրույթներում անհրաժեշտ է հստակեցնել, որ կարգավորումը վերաբերում է ժամանակավոր պահպանության հանձնված և «Մաքսային պահեստ» մաքսային ընթացակարգով ձևակերպված ապրանքներին՝ Նախագծի կարգավորման առարկան Օրենքով նախատեսված բովանդակությանը համապատասխանեցնելու նպատակով։</w:t>
            </w:r>
            <w:r w:rsidRPr="003C4428">
              <w:rPr>
                <w:rFonts w:ascii="GHEA Grapalat" w:hAnsi="GHEA Grapalat"/>
                <w:color w:val="000000"/>
                <w:lang w:val="hy-AM" w:eastAsia="hy-AM"/>
              </w:rPr>
              <w:tab/>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ab/>
              <w:t>2. Նախագծի 1-ին կետի 2-րդ ենթակետով սահմանված հավելվածի (այսուհետ՝ հավելված) 2-րդ կետի համաձայն՝ «հաշվետվությունները օպերատորների կողմից Կոմիտե են ներկայացվում Կոմիտեի կողմից կիրառվող՝ մաքսային հայտարարագրման էլեկտրոնային համակարգի միջոցով, իսկ մինչև նշված էլեկտրոնային համակարգում համապատասխան փոփոխությունների գործարկումը՝ էլեկտրոնային այլ եղանակով կամ անհաղթահարելի ուժի ազդեցությամբ պայմանավորված էլեկտրոնային համակարգի խափանումների դեպքում՝ թղթային եղանակով»։</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 xml:space="preserve">Այս կապակցությամբ հարկ է նկատել, որ «էլեկտրոնային այլ եղանակ» ձևակերպումն անորոշ է, քանի որ բացակայում է հաշվետվության ներկայացման այլընտրանքային ձևաչափը, ուստի այն </w:t>
            </w:r>
            <w:r w:rsidRPr="003C4428">
              <w:rPr>
                <w:rFonts w:ascii="GHEA Grapalat" w:hAnsi="GHEA Grapalat"/>
                <w:color w:val="000000"/>
                <w:lang w:val="hy-AM" w:eastAsia="hy-AM"/>
              </w:rPr>
              <w:lastRenderedPageBreak/>
              <w:t>հավելյալ հստակեցման կարիք ունի՝ իրավակիրառ պրակտիկայում հնարավոր տարընթերցումներից և շփոթություններից խուսափելու նպատակով։</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Միաժամանակ, գտնում ենք, որ «մինչև փոփոխությունների գործարկումը» ձևակերպումը ևս չի ապահովում կանխատեսելիություն և որոշակիություն։</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Սույն դիտարկումը տարածվում է նաև Նախագծի հավելվածի 9-րդ կետով նախատեսված կարգավորումների վրա։</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3</w:t>
            </w:r>
            <w:r w:rsidRPr="003C4428">
              <w:rPr>
                <w:rFonts w:ascii="Cambria Math" w:hAnsi="Cambria Math" w:cs="Cambria Math"/>
                <w:color w:val="000000"/>
                <w:lang w:val="hy-AM" w:eastAsia="hy-AM"/>
              </w:rPr>
              <w:t>․</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Նախագծի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հավելվածի</w:t>
            </w:r>
            <w:r w:rsidRPr="003C4428">
              <w:rPr>
                <w:rFonts w:ascii="GHEA Grapalat" w:hAnsi="GHEA Grapalat"/>
                <w:color w:val="000000"/>
                <w:lang w:val="hy-AM" w:eastAsia="hy-AM"/>
              </w:rPr>
              <w:t xml:space="preserve"> 6-</w:t>
            </w:r>
            <w:r w:rsidRPr="003C4428">
              <w:rPr>
                <w:rFonts w:ascii="GHEA Grapalat" w:hAnsi="GHEA Grapalat" w:cs="GHEA Grapalat"/>
                <w:color w:val="000000"/>
                <w:lang w:val="hy-AM" w:eastAsia="hy-AM"/>
              </w:rPr>
              <w:t>րդ</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կետի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համաձայն՝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«հաշվետվությունների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մեջ</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սխալների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հայտնաբերման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դեպքում</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օպերատորները</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ներկայացնում</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են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ճշգրտված</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հաշվետվություն՝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լրացնելով</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ներկայացված</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հաշվետվության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միայն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այն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բաժինները</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որոնք</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ճշգրտվում</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են»</w:t>
            </w:r>
            <w:r w:rsidRPr="003C4428">
              <w:rPr>
                <w:rFonts w:ascii="GHEA Grapalat" w:hAnsi="GHEA Grapalat"/>
                <w:color w:val="000000"/>
                <w:lang w:val="hy-AM" w:eastAsia="hy-AM"/>
              </w:rPr>
              <w:t>:</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Այս կապակցությամբ հարկ է նկատել, որ նախագծում հստակեցված չէ, թե կոնկրետ ինչ ժամկետում է օպերատորը պարտավոր ներկայացնել ճշգրտված հաշվետվությունը (սխալը հայտնաբերելուց կամ համապատասխան ծանուցումն ստանալուց հետո)։ Այս բացը իրավակիրառ պրակտիկայում կարող է հանգեցնել հաշվետվությունների ճշգրտման անհիմն ձգձգումների։</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Այսպիսով, առաջարկում ենք Նախագծում հստակորեն սահմանել սխալների հայտնաբերման դեպքում ճշգրտված հաշվետվության ներկայացման կոնկրետ վերջնաժամկետ։</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lastRenderedPageBreak/>
              <w:t>Միաժամանակ, Նախագծով կարգավորված չէ նաև այն դեպքը, երբ հաշվետվության մեջ սխալը հայտնաբերվում է Կոմիտեի կողմից, մասնավորապես՝ հստակեցված չէ, թե այդ դեպքում ինչ ընթացակարգով է Կոմիտեն տեղեկացնում օպերատորին հայտնաբերված սխալի մասին, ինչ ժամկետում և ինչ եղանակով է օպերատորը պարտավոր ներկայացնել ճշգրտված հաշվետվությունը, ինչպես նաև՝ արդյոք Կոմիտեի կողմից սխալի հայտնաբերման դեպքում կիրառվում է նույն ընթացակարգը։</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4</w:t>
            </w:r>
            <w:r w:rsidRPr="003C4428">
              <w:rPr>
                <w:rFonts w:ascii="Cambria Math" w:hAnsi="Cambria Math" w:cs="Cambria Math"/>
                <w:color w:val="000000"/>
                <w:lang w:val="hy-AM" w:eastAsia="hy-AM"/>
              </w:rPr>
              <w:t>․</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Նախագծի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հավելվածի</w:t>
            </w:r>
            <w:r w:rsidRPr="003C4428">
              <w:rPr>
                <w:rFonts w:ascii="GHEA Grapalat" w:hAnsi="GHEA Grapalat"/>
                <w:color w:val="000000"/>
                <w:lang w:val="hy-AM" w:eastAsia="hy-AM"/>
              </w:rPr>
              <w:t xml:space="preserve"> 8-</w:t>
            </w:r>
            <w:r w:rsidRPr="003C4428">
              <w:rPr>
                <w:rFonts w:ascii="GHEA Grapalat" w:hAnsi="GHEA Grapalat" w:cs="GHEA Grapalat"/>
                <w:color w:val="000000"/>
                <w:lang w:val="hy-AM" w:eastAsia="hy-AM"/>
              </w:rPr>
              <w:t>րդ</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կետի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համաձայն՝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անկախ</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սահմանված</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պարբերականությունից</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հաշվետվություններն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օպերատորների</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կողմից</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ենթակա</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են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Կոմիտե</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ներկայացման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վերջինիս</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հարցման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առկայության</w:t>
            </w:r>
            <w:r w:rsidRPr="003C4428">
              <w:rPr>
                <w:rFonts w:ascii="GHEA Grapalat" w:hAnsi="GHEA Grapalat"/>
                <w:color w:val="000000"/>
                <w:lang w:val="hy-AM" w:eastAsia="hy-AM"/>
              </w:rPr>
              <w:t xml:space="preserve"> </w:t>
            </w:r>
            <w:r w:rsidRPr="003C4428">
              <w:rPr>
                <w:rFonts w:ascii="GHEA Grapalat" w:hAnsi="GHEA Grapalat" w:cs="GHEA Grapalat"/>
                <w:color w:val="000000"/>
                <w:lang w:val="hy-AM" w:eastAsia="hy-AM"/>
              </w:rPr>
              <w:t>դեպքում</w:t>
            </w:r>
            <w:r w:rsidRPr="003C4428">
              <w:rPr>
                <w:rFonts w:ascii="GHEA Grapalat" w:hAnsi="GHEA Grapalat"/>
                <w:color w:val="000000"/>
                <w:lang w:val="hy-AM" w:eastAsia="hy-AM"/>
              </w:rPr>
              <w:t>՝ «եթե առկա է մաքսային մարմնի կողմից մաքսային հսկողության իրականացման անհրաժեշտություն»։</w:t>
            </w:r>
          </w:p>
          <w:p w:rsidR="003C4428" w:rsidRPr="003C4428"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Այս կապակցությամբ հարկ է նկատել, որ «մաքսային հսկողության իրականացման անհրաժեշտություն» ձևակերպումը կրում է խիստ ընդհանրական և հայեցողական բնույթ: Այն չի պարունակում հստակ իրավական չափորոշիչներ, ինչն էլ խախտում է իրավական որոշակիության սկզբունքը և ստեղծում վարչարարական չարաշահումների ռիսկեր:</w:t>
            </w:r>
          </w:p>
          <w:p w:rsidR="003C4428" w:rsidRPr="00BF6AD0" w:rsidRDefault="003C4428" w:rsidP="003C4428">
            <w:pPr>
              <w:spacing w:line="360" w:lineRule="auto"/>
              <w:ind w:left="127" w:right="165" w:firstLine="412"/>
              <w:jc w:val="both"/>
              <w:rPr>
                <w:rFonts w:ascii="GHEA Grapalat" w:hAnsi="GHEA Grapalat"/>
                <w:color w:val="000000"/>
                <w:lang w:val="hy-AM" w:eastAsia="hy-AM"/>
              </w:rPr>
            </w:pPr>
            <w:r w:rsidRPr="003C4428">
              <w:rPr>
                <w:rFonts w:ascii="GHEA Grapalat" w:hAnsi="GHEA Grapalat"/>
                <w:color w:val="000000"/>
                <w:lang w:val="hy-AM" w:eastAsia="hy-AM"/>
              </w:rPr>
              <w:t xml:space="preserve">Այսպիսով, առաջարկում ենք Նախագծում հստակորեն ամրագրել պահանջ առ այն, որ Կոմիտեի կողմից ուղարկվող հարցման մեջ առնվազն պետք է հիմնավորվի մաքսային հսկողության իրականացման </w:t>
            </w:r>
            <w:r w:rsidRPr="003C4428">
              <w:rPr>
                <w:rFonts w:ascii="GHEA Grapalat" w:hAnsi="GHEA Grapalat"/>
                <w:color w:val="000000"/>
                <w:lang w:val="hy-AM" w:eastAsia="hy-AM"/>
              </w:rPr>
              <w:lastRenderedPageBreak/>
              <w:t>անհրաժեշտությունը և հնարավորության դեպքում նշվեն նաև կոնկրետ փաստական և իրավական հիմքերը:</w:t>
            </w:r>
          </w:p>
        </w:tc>
        <w:tc>
          <w:tcPr>
            <w:tcW w:w="6000" w:type="dxa"/>
            <w:gridSpan w:val="3"/>
            <w:shd w:val="clear" w:color="auto" w:fill="FFFFFF"/>
            <w:hideMark/>
          </w:tcPr>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3C4428" w:rsidRDefault="003C4428" w:rsidP="000513EC">
            <w:pPr>
              <w:jc w:val="center"/>
              <w:rPr>
                <w:rFonts w:ascii="GHEA Grapalat" w:hAnsi="GHEA Grapalat"/>
                <w:color w:val="000000" w:themeColor="text1"/>
                <w:lang w:val="hy-AM"/>
              </w:rPr>
            </w:pPr>
          </w:p>
          <w:p w:rsidR="00211648" w:rsidRPr="00EB7C98" w:rsidRDefault="00EB7C98" w:rsidP="00EB7C98">
            <w:pPr>
              <w:pStyle w:val="ListParagraph"/>
              <w:numPr>
                <w:ilvl w:val="0"/>
                <w:numId w:val="15"/>
              </w:numPr>
              <w:jc w:val="center"/>
              <w:rPr>
                <w:rFonts w:ascii="GHEA Grapalat" w:hAnsi="GHEA Grapalat"/>
                <w:color w:val="000000" w:themeColor="text1"/>
                <w:lang w:val="hy-AM"/>
              </w:rPr>
            </w:pPr>
            <w:r w:rsidRPr="00EB7C98">
              <w:rPr>
                <w:rFonts w:ascii="Cambria Math" w:hAnsi="Cambria Math" w:cs="Cambria Math"/>
                <w:color w:val="000000" w:themeColor="text1"/>
                <w:lang w:val="hy-AM"/>
              </w:rPr>
              <w:t>․</w:t>
            </w:r>
            <w:r w:rsidRPr="00EB7C98">
              <w:rPr>
                <w:rFonts w:ascii="GHEA Grapalat" w:hAnsi="GHEA Grapalat"/>
                <w:color w:val="000000" w:themeColor="text1"/>
                <w:lang w:val="hy-AM"/>
              </w:rPr>
              <w:t xml:space="preserve"> </w:t>
            </w:r>
            <w:r w:rsidRPr="00EB7C98">
              <w:rPr>
                <w:rFonts w:ascii="GHEA Grapalat" w:hAnsi="GHEA Grapalat" w:cs="GHEA Grapalat"/>
                <w:color w:val="000000" w:themeColor="text1"/>
                <w:lang w:val="hy-AM"/>
              </w:rPr>
              <w:t>Ընդունվել</w:t>
            </w:r>
            <w:r w:rsidRPr="00EB7C98">
              <w:rPr>
                <w:rFonts w:ascii="GHEA Grapalat" w:hAnsi="GHEA Grapalat"/>
                <w:color w:val="000000" w:themeColor="text1"/>
                <w:lang w:val="hy-AM"/>
              </w:rPr>
              <w:t xml:space="preserve"> </w:t>
            </w:r>
            <w:r w:rsidRPr="00EB7C98">
              <w:rPr>
                <w:rFonts w:ascii="GHEA Grapalat" w:hAnsi="GHEA Grapalat" w:cs="GHEA Grapalat"/>
                <w:color w:val="000000" w:themeColor="text1"/>
                <w:lang w:val="hy-AM"/>
              </w:rPr>
              <w:t>է</w:t>
            </w:r>
            <w:r w:rsidRPr="00EB7C98">
              <w:rPr>
                <w:rFonts w:ascii="GHEA Grapalat" w:hAnsi="GHEA Grapalat"/>
                <w:color w:val="000000" w:themeColor="text1"/>
                <w:lang w:val="hy-AM"/>
              </w:rPr>
              <w:t xml:space="preserve">, </w:t>
            </w:r>
            <w:r w:rsidRPr="00EB7C98">
              <w:rPr>
                <w:rFonts w:ascii="GHEA Grapalat" w:hAnsi="GHEA Grapalat" w:cs="GHEA Grapalat"/>
                <w:color w:val="000000" w:themeColor="text1"/>
                <w:lang w:val="hy-AM"/>
              </w:rPr>
              <w:t>կատարվել</w:t>
            </w:r>
            <w:r w:rsidRPr="00EB7C98">
              <w:rPr>
                <w:rFonts w:ascii="GHEA Grapalat" w:hAnsi="GHEA Grapalat"/>
                <w:color w:val="000000" w:themeColor="text1"/>
                <w:lang w:val="hy-AM"/>
              </w:rPr>
              <w:t xml:space="preserve"> </w:t>
            </w:r>
            <w:r w:rsidRPr="00EB7C98">
              <w:rPr>
                <w:rFonts w:ascii="GHEA Grapalat" w:hAnsi="GHEA Grapalat" w:cs="GHEA Grapalat"/>
                <w:color w:val="000000" w:themeColor="text1"/>
                <w:lang w:val="hy-AM"/>
              </w:rPr>
              <w:t>են</w:t>
            </w:r>
            <w:r w:rsidRPr="00EB7C98">
              <w:rPr>
                <w:rFonts w:ascii="GHEA Grapalat" w:hAnsi="GHEA Grapalat"/>
                <w:color w:val="000000" w:themeColor="text1"/>
                <w:lang w:val="hy-AM"/>
              </w:rPr>
              <w:t xml:space="preserve"> </w:t>
            </w:r>
            <w:r w:rsidRPr="00EB7C98">
              <w:rPr>
                <w:rFonts w:ascii="GHEA Grapalat" w:hAnsi="GHEA Grapalat" w:cs="GHEA Grapalat"/>
                <w:color w:val="000000" w:themeColor="text1"/>
                <w:lang w:val="hy-AM"/>
              </w:rPr>
              <w:t>համապատասխան</w:t>
            </w:r>
            <w:r w:rsidRPr="00EB7C98">
              <w:rPr>
                <w:rFonts w:ascii="GHEA Grapalat" w:hAnsi="GHEA Grapalat"/>
                <w:color w:val="000000" w:themeColor="text1"/>
                <w:lang w:val="hy-AM"/>
              </w:rPr>
              <w:t xml:space="preserve"> </w:t>
            </w:r>
            <w:r w:rsidRPr="00EB7C98">
              <w:rPr>
                <w:rFonts w:ascii="GHEA Grapalat" w:hAnsi="GHEA Grapalat" w:cs="GHEA Grapalat"/>
                <w:color w:val="000000" w:themeColor="text1"/>
                <w:lang w:val="hy-AM"/>
              </w:rPr>
              <w:t>փոփոխություններ։</w:t>
            </w: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0513EC">
            <w:pPr>
              <w:jc w:val="center"/>
              <w:rPr>
                <w:rFonts w:ascii="GHEA Grapalat" w:hAnsi="GHEA Grapalat"/>
                <w:color w:val="000000" w:themeColor="text1"/>
                <w:lang w:val="hy-AM"/>
              </w:rPr>
            </w:pPr>
          </w:p>
          <w:p w:rsidR="00211648" w:rsidRDefault="00211648" w:rsidP="00211648">
            <w:pPr>
              <w:spacing w:line="360" w:lineRule="auto"/>
              <w:jc w:val="center"/>
              <w:rPr>
                <w:rFonts w:ascii="GHEA Grapalat" w:hAnsi="GHEA Grapalat"/>
                <w:color w:val="000000" w:themeColor="text1"/>
                <w:lang w:val="hy-AM"/>
              </w:rPr>
            </w:pPr>
            <w:r>
              <w:rPr>
                <w:rFonts w:ascii="GHEA Grapalat" w:hAnsi="GHEA Grapalat"/>
                <w:color w:val="000000" w:themeColor="text1"/>
                <w:lang w:val="hy-AM"/>
              </w:rPr>
              <w:t xml:space="preserve">2․ </w:t>
            </w:r>
            <w:r w:rsidRPr="00211648">
              <w:rPr>
                <w:rFonts w:ascii="GHEA Grapalat" w:hAnsi="GHEA Grapalat"/>
                <w:color w:val="000000" w:themeColor="text1"/>
                <w:lang w:val="hy-AM"/>
              </w:rPr>
              <w:t>Ընդունվել է, կատարվել են համապատասխան փոփոխություններ։</w:t>
            </w:r>
          </w:p>
          <w:p w:rsidR="00211648" w:rsidRDefault="00211648" w:rsidP="00211648">
            <w:pPr>
              <w:spacing w:line="360" w:lineRule="auto"/>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211648">
            <w:pPr>
              <w:jc w:val="center"/>
              <w:rPr>
                <w:rFonts w:ascii="GHEA Grapalat" w:hAnsi="GHEA Grapalat"/>
                <w:color w:val="000000" w:themeColor="text1"/>
                <w:lang w:val="hy-AM"/>
              </w:rPr>
            </w:pPr>
          </w:p>
          <w:p w:rsidR="00211648" w:rsidRDefault="00211648" w:rsidP="00B71FCC">
            <w:pPr>
              <w:rPr>
                <w:rFonts w:ascii="GHEA Grapalat" w:hAnsi="GHEA Grapalat"/>
                <w:color w:val="000000" w:themeColor="text1"/>
                <w:lang w:val="hy-AM"/>
              </w:rPr>
            </w:pPr>
          </w:p>
          <w:p w:rsidR="00A406DD" w:rsidRDefault="00211648" w:rsidP="00A406DD">
            <w:pPr>
              <w:spacing w:line="360" w:lineRule="auto"/>
              <w:jc w:val="center"/>
              <w:rPr>
                <w:rFonts w:ascii="GHEA Grapalat" w:hAnsi="GHEA Grapalat"/>
                <w:color w:val="000000" w:themeColor="text1"/>
                <w:lang w:val="hy-AM"/>
              </w:rPr>
            </w:pPr>
            <w:r>
              <w:rPr>
                <w:rFonts w:ascii="GHEA Grapalat" w:hAnsi="GHEA Grapalat"/>
                <w:color w:val="000000" w:themeColor="text1"/>
                <w:lang w:val="hy-AM"/>
              </w:rPr>
              <w:t>3</w:t>
            </w:r>
            <w:r>
              <w:rPr>
                <w:rFonts w:ascii="Cambria Math" w:hAnsi="Cambria Math" w:cs="Cambria Math"/>
                <w:color w:val="000000" w:themeColor="text1"/>
                <w:lang w:val="hy-AM"/>
              </w:rPr>
              <w:t>․</w:t>
            </w:r>
            <w:r>
              <w:rPr>
                <w:rFonts w:ascii="GHEA Grapalat" w:hAnsi="GHEA Grapalat"/>
                <w:color w:val="000000" w:themeColor="text1"/>
                <w:lang w:val="hy-AM"/>
              </w:rPr>
              <w:t xml:space="preserve"> </w:t>
            </w:r>
            <w:r w:rsidR="00E419BA" w:rsidRPr="00E419BA">
              <w:rPr>
                <w:rFonts w:ascii="GHEA Grapalat" w:hAnsi="GHEA Grapalat"/>
                <w:color w:val="000000" w:themeColor="text1"/>
                <w:lang w:val="hy-AM"/>
              </w:rPr>
              <w:t>Ընդունվել է, կատարվել են համապատասխան փոփոխություններ։</w:t>
            </w:r>
          </w:p>
          <w:p w:rsidR="00A406DD" w:rsidRDefault="00A406DD" w:rsidP="00A406DD">
            <w:pPr>
              <w:spacing w:line="360" w:lineRule="auto"/>
              <w:jc w:val="center"/>
              <w:rPr>
                <w:rFonts w:ascii="GHEA Grapalat" w:hAnsi="GHEA Grapalat"/>
                <w:color w:val="000000" w:themeColor="text1"/>
                <w:lang w:val="hy-AM"/>
              </w:rPr>
            </w:pPr>
          </w:p>
          <w:p w:rsidR="00A406DD" w:rsidRDefault="00A406DD" w:rsidP="00A406DD">
            <w:pPr>
              <w:spacing w:line="360" w:lineRule="auto"/>
              <w:jc w:val="center"/>
              <w:rPr>
                <w:rFonts w:ascii="GHEA Grapalat" w:hAnsi="GHEA Grapalat"/>
                <w:color w:val="000000" w:themeColor="text1"/>
                <w:lang w:val="hy-AM"/>
              </w:rPr>
            </w:pPr>
          </w:p>
          <w:p w:rsidR="00A406DD" w:rsidRDefault="00A406DD" w:rsidP="00A406DD">
            <w:pPr>
              <w:spacing w:line="360" w:lineRule="auto"/>
              <w:jc w:val="center"/>
              <w:rPr>
                <w:rFonts w:ascii="GHEA Grapalat" w:hAnsi="GHEA Grapalat"/>
                <w:color w:val="000000" w:themeColor="text1"/>
                <w:lang w:val="hy-AM"/>
              </w:rPr>
            </w:pPr>
          </w:p>
          <w:p w:rsidR="00A406DD" w:rsidRDefault="00A406DD" w:rsidP="00A406DD">
            <w:pPr>
              <w:spacing w:line="360" w:lineRule="auto"/>
              <w:jc w:val="center"/>
              <w:rPr>
                <w:rFonts w:ascii="GHEA Grapalat" w:hAnsi="GHEA Grapalat"/>
                <w:color w:val="000000" w:themeColor="text1"/>
                <w:lang w:val="hy-AM"/>
              </w:rPr>
            </w:pPr>
          </w:p>
          <w:p w:rsidR="00A406DD" w:rsidRDefault="00A406DD" w:rsidP="00A406DD">
            <w:pPr>
              <w:spacing w:line="360" w:lineRule="auto"/>
              <w:jc w:val="center"/>
              <w:rPr>
                <w:rFonts w:ascii="GHEA Grapalat" w:hAnsi="GHEA Grapalat"/>
                <w:color w:val="000000" w:themeColor="text1"/>
                <w:lang w:val="hy-AM"/>
              </w:rPr>
            </w:pPr>
          </w:p>
          <w:p w:rsidR="00A406DD" w:rsidRDefault="00A406DD" w:rsidP="00A406DD">
            <w:pPr>
              <w:spacing w:line="360" w:lineRule="auto"/>
              <w:jc w:val="center"/>
              <w:rPr>
                <w:rFonts w:ascii="GHEA Grapalat" w:hAnsi="GHEA Grapalat"/>
                <w:color w:val="000000" w:themeColor="text1"/>
                <w:lang w:val="hy-AM"/>
              </w:rPr>
            </w:pPr>
          </w:p>
          <w:p w:rsidR="00A406DD" w:rsidRDefault="00A406DD" w:rsidP="00A406DD">
            <w:pPr>
              <w:spacing w:line="360" w:lineRule="auto"/>
              <w:jc w:val="center"/>
              <w:rPr>
                <w:rFonts w:ascii="GHEA Grapalat" w:hAnsi="GHEA Grapalat"/>
                <w:color w:val="000000" w:themeColor="text1"/>
                <w:lang w:val="hy-AM"/>
              </w:rPr>
            </w:pPr>
          </w:p>
          <w:p w:rsidR="00A406DD" w:rsidRDefault="00A406DD"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E419BA" w:rsidRDefault="00E419BA" w:rsidP="00A406DD">
            <w:pPr>
              <w:spacing w:line="360" w:lineRule="auto"/>
              <w:jc w:val="center"/>
              <w:rPr>
                <w:rFonts w:ascii="GHEA Grapalat" w:hAnsi="GHEA Grapalat"/>
                <w:color w:val="000000" w:themeColor="text1"/>
                <w:lang w:val="hy-AM"/>
              </w:rPr>
            </w:pPr>
          </w:p>
          <w:p w:rsidR="00FA1015" w:rsidRDefault="00FA1015" w:rsidP="00D64011">
            <w:pPr>
              <w:spacing w:line="360" w:lineRule="auto"/>
              <w:jc w:val="center"/>
              <w:rPr>
                <w:rFonts w:ascii="GHEA Grapalat" w:hAnsi="GHEA Grapalat"/>
                <w:color w:val="000000" w:themeColor="text1"/>
                <w:lang w:val="hy-AM"/>
              </w:rPr>
            </w:pPr>
          </w:p>
          <w:p w:rsidR="00D64011" w:rsidRDefault="0027377D" w:rsidP="00D64011">
            <w:pPr>
              <w:spacing w:line="360" w:lineRule="auto"/>
              <w:jc w:val="center"/>
              <w:rPr>
                <w:rFonts w:ascii="GHEA Grapalat" w:hAnsi="GHEA Grapalat"/>
                <w:color w:val="000000" w:themeColor="text1"/>
                <w:lang w:val="hy-AM"/>
              </w:rPr>
            </w:pPr>
            <w:r w:rsidRPr="0027377D">
              <w:rPr>
                <w:rFonts w:ascii="GHEA Grapalat" w:hAnsi="GHEA Grapalat"/>
                <w:color w:val="000000" w:themeColor="text1"/>
                <w:lang w:val="hy-AM"/>
              </w:rPr>
              <w:t xml:space="preserve">4. </w:t>
            </w:r>
            <w:r w:rsidR="00D64011" w:rsidRPr="00211648">
              <w:rPr>
                <w:rFonts w:ascii="GHEA Grapalat" w:hAnsi="GHEA Grapalat"/>
                <w:color w:val="000000" w:themeColor="text1"/>
                <w:lang w:val="hy-AM"/>
              </w:rPr>
              <w:t>Ընդունվել է, կատարվել են համապատասխան փոփոխություններ։</w:t>
            </w:r>
          </w:p>
          <w:p w:rsidR="00A406DD" w:rsidRPr="0027377D" w:rsidRDefault="00A406DD" w:rsidP="00A406DD">
            <w:pPr>
              <w:spacing w:line="360" w:lineRule="auto"/>
              <w:rPr>
                <w:rFonts w:ascii="GHEA Grapalat" w:hAnsi="GHEA Grapalat"/>
                <w:color w:val="000000" w:themeColor="text1"/>
                <w:lang w:val="hy-AM"/>
              </w:rPr>
            </w:pPr>
          </w:p>
        </w:tc>
      </w:tr>
      <w:tr w:rsidR="001C296F" w:rsidRPr="00174DEF" w:rsidTr="00E572E3">
        <w:tblPrEx>
          <w:jc w:val="left"/>
        </w:tblPrEx>
        <w:trPr>
          <w:trHeight w:val="413"/>
          <w:tblCellSpacing w:w="0" w:type="dxa"/>
        </w:trPr>
        <w:tc>
          <w:tcPr>
            <w:tcW w:w="12055" w:type="dxa"/>
            <w:gridSpan w:val="4"/>
            <w:vMerge w:val="restart"/>
            <w:shd w:val="clear" w:color="auto" w:fill="D0CECE" w:themeFill="background2" w:themeFillShade="E6"/>
            <w:hideMark/>
          </w:tcPr>
          <w:p w:rsidR="001C296F" w:rsidRPr="001C296F" w:rsidRDefault="00951BA6" w:rsidP="001C296F">
            <w:pPr>
              <w:spacing w:line="360" w:lineRule="auto"/>
              <w:jc w:val="center"/>
              <w:rPr>
                <w:rFonts w:ascii="GHEA Grapalat" w:hAnsi="GHEA Grapalat" w:cs="Sylfaen"/>
                <w:bCs/>
                <w:lang w:val="hy-AM"/>
              </w:rPr>
            </w:pPr>
            <w:r>
              <w:rPr>
                <w:rFonts w:ascii="GHEA Grapalat" w:hAnsi="GHEA Grapalat" w:cs="Sylfaen"/>
                <w:bCs/>
                <w:lang w:val="hy-AM"/>
              </w:rPr>
              <w:lastRenderedPageBreak/>
              <w:t>5</w:t>
            </w:r>
            <w:r w:rsidR="001C296F">
              <w:rPr>
                <w:rFonts w:ascii="Cambria Math" w:hAnsi="Cambria Math" w:cs="Cambria Math"/>
                <w:bCs/>
                <w:lang w:val="hy-AM"/>
              </w:rPr>
              <w:t xml:space="preserve">․ </w:t>
            </w:r>
            <w:r w:rsidR="001C296F">
              <w:rPr>
                <w:rFonts w:ascii="GHEA Grapalat" w:hAnsi="GHEA Grapalat" w:cs="GHEA Grapalat"/>
                <w:bCs/>
                <w:lang w:val="hy-AM"/>
              </w:rPr>
              <w:t>Հա</w:t>
            </w:r>
            <w:r w:rsidR="001C296F">
              <w:rPr>
                <w:rFonts w:ascii="GHEA Grapalat" w:hAnsi="GHEA Grapalat" w:cs="Sylfaen"/>
                <w:bCs/>
                <w:lang w:val="hy-AM"/>
              </w:rPr>
              <w:t>յաստանի Հանրապետության</w:t>
            </w:r>
            <w:r w:rsidR="001C296F" w:rsidRPr="00CE75EF">
              <w:rPr>
                <w:rFonts w:ascii="GHEA Grapalat" w:hAnsi="GHEA Grapalat" w:cs="Sylfaen"/>
                <w:bCs/>
                <w:lang w:val="hy-AM"/>
              </w:rPr>
              <w:t xml:space="preserve"> </w:t>
            </w:r>
            <w:r w:rsidR="001C296F">
              <w:rPr>
                <w:rFonts w:ascii="GHEA Grapalat" w:hAnsi="GHEA Grapalat" w:cs="Sylfaen"/>
                <w:bCs/>
                <w:lang w:val="hy-AM"/>
              </w:rPr>
              <w:t>Վարչապետի աշխատակազմի իրավաբանական վարչություն</w:t>
            </w:r>
          </w:p>
        </w:tc>
        <w:tc>
          <w:tcPr>
            <w:tcW w:w="2130" w:type="dxa"/>
            <w:shd w:val="clear" w:color="auto" w:fill="D0D0D0"/>
            <w:hideMark/>
          </w:tcPr>
          <w:p w:rsidR="001C296F" w:rsidRPr="00174DEF" w:rsidRDefault="001C296F" w:rsidP="00E572E3">
            <w:pPr>
              <w:jc w:val="center"/>
              <w:rPr>
                <w:rFonts w:ascii="Cambria Math" w:hAnsi="Cambria Math" w:cs="Sylfaen"/>
                <w:bCs/>
                <w:lang w:val="hy-AM"/>
              </w:rPr>
            </w:pPr>
            <w:r w:rsidRPr="008B713E">
              <w:rPr>
                <w:rFonts w:ascii="GHEA Grapalat" w:hAnsi="GHEA Grapalat" w:cs="Sylfaen"/>
                <w:bCs/>
                <w:lang w:val="hy-AM"/>
              </w:rPr>
              <w:t>2</w:t>
            </w:r>
            <w:r>
              <w:rPr>
                <w:rFonts w:ascii="GHEA Grapalat" w:hAnsi="GHEA Grapalat" w:cs="Sylfaen"/>
                <w:bCs/>
                <w:lang w:val="hy-AM"/>
              </w:rPr>
              <w:t>8</w:t>
            </w:r>
            <w:r w:rsidRPr="008B713E">
              <w:rPr>
                <w:rFonts w:ascii="GHEA Grapalat" w:hAnsi="GHEA Grapalat" w:cs="Sylfaen"/>
                <w:bCs/>
                <w:lang w:val="hy-AM"/>
              </w:rPr>
              <w:t>.0</w:t>
            </w:r>
            <w:r>
              <w:rPr>
                <w:rFonts w:ascii="GHEA Grapalat" w:hAnsi="GHEA Grapalat" w:cs="Sylfaen"/>
                <w:bCs/>
                <w:lang w:val="hy-AM"/>
              </w:rPr>
              <w:t>9.2026</w:t>
            </w:r>
            <w:r w:rsidRPr="008B713E">
              <w:rPr>
                <w:rFonts w:ascii="GHEA Grapalat" w:hAnsi="GHEA Grapalat" w:cs="Sylfaen"/>
                <w:bCs/>
                <w:lang w:val="hy-AM"/>
              </w:rPr>
              <w:t>թ</w:t>
            </w:r>
            <w:r>
              <w:rPr>
                <w:rFonts w:ascii="Cambria Math" w:hAnsi="Cambria Math" w:cs="Sylfaen"/>
                <w:bCs/>
                <w:lang w:val="hy-AM"/>
              </w:rPr>
              <w:t>․</w:t>
            </w:r>
          </w:p>
        </w:tc>
      </w:tr>
      <w:tr w:rsidR="001C296F" w:rsidRPr="009845CF" w:rsidTr="00E572E3">
        <w:tblPrEx>
          <w:jc w:val="left"/>
        </w:tblPrEx>
        <w:trPr>
          <w:trHeight w:val="395"/>
          <w:tblCellSpacing w:w="0" w:type="dxa"/>
        </w:trPr>
        <w:tc>
          <w:tcPr>
            <w:tcW w:w="12055" w:type="dxa"/>
            <w:gridSpan w:val="4"/>
            <w:vMerge/>
            <w:shd w:val="clear" w:color="auto" w:fill="D0CECE" w:themeFill="background2" w:themeFillShade="E6"/>
            <w:vAlign w:val="center"/>
            <w:hideMark/>
          </w:tcPr>
          <w:p w:rsidR="001C296F" w:rsidRPr="00314CDC" w:rsidRDefault="001C296F" w:rsidP="00E572E3">
            <w:pPr>
              <w:spacing w:line="360" w:lineRule="auto"/>
              <w:jc w:val="center"/>
              <w:rPr>
                <w:rFonts w:ascii="GHEA Grapalat" w:hAnsi="GHEA Grapalat" w:cs="Sylfaen"/>
                <w:bCs/>
                <w:lang w:val="hy-AM"/>
              </w:rPr>
            </w:pPr>
          </w:p>
        </w:tc>
        <w:tc>
          <w:tcPr>
            <w:tcW w:w="2130" w:type="dxa"/>
            <w:shd w:val="clear" w:color="auto" w:fill="D0D0D0"/>
            <w:hideMark/>
          </w:tcPr>
          <w:p w:rsidR="001C296F" w:rsidRPr="009845CF" w:rsidRDefault="001C296F" w:rsidP="00E572E3">
            <w:pPr>
              <w:jc w:val="center"/>
              <w:rPr>
                <w:rFonts w:ascii="GHEA Grapalat" w:hAnsi="GHEA Grapalat" w:cs="Sylfaen"/>
                <w:bCs/>
                <w:lang w:val="hy-AM"/>
              </w:rPr>
            </w:pPr>
            <w:r w:rsidRPr="001C296F">
              <w:rPr>
                <w:rFonts w:ascii="GHEA Grapalat" w:hAnsi="GHEA Grapalat"/>
                <w:color w:val="000000" w:themeColor="text1"/>
                <w:lang w:val="hy-AM"/>
              </w:rPr>
              <w:t>02/16.20/33338-2026</w:t>
            </w:r>
          </w:p>
        </w:tc>
      </w:tr>
      <w:tr w:rsidR="001C296F" w:rsidRPr="00951BA6" w:rsidTr="00E572E3">
        <w:tblPrEx>
          <w:jc w:val="left"/>
        </w:tblPrEx>
        <w:trPr>
          <w:trHeight w:val="395"/>
          <w:tblCellSpacing w:w="0" w:type="dxa"/>
        </w:trPr>
        <w:tc>
          <w:tcPr>
            <w:tcW w:w="8185" w:type="dxa"/>
            <w:gridSpan w:val="2"/>
            <w:shd w:val="clear" w:color="auto" w:fill="FFFFFF"/>
            <w:hideMark/>
          </w:tcPr>
          <w:p w:rsidR="001C296F" w:rsidRPr="00BF6AD0" w:rsidRDefault="001C296F" w:rsidP="00E572E3">
            <w:pPr>
              <w:spacing w:line="360" w:lineRule="auto"/>
              <w:ind w:left="127" w:right="165" w:firstLine="412"/>
              <w:jc w:val="both"/>
              <w:rPr>
                <w:rFonts w:ascii="GHEA Grapalat" w:hAnsi="GHEA Grapalat"/>
                <w:color w:val="000000"/>
                <w:lang w:val="hy-AM" w:eastAsia="hy-AM"/>
              </w:rPr>
            </w:pPr>
            <w:r w:rsidRPr="001C296F">
              <w:rPr>
                <w:rFonts w:ascii="GHEA Grapalat" w:hAnsi="GHEA Grapalat"/>
                <w:color w:val="000000"/>
                <w:lang w:val="hy-AM" w:eastAsia="hy-AM"/>
              </w:rPr>
              <w:t>««</w:t>
            </w:r>
            <w:r w:rsidR="00951BA6">
              <w:rPr>
                <w:rFonts w:ascii="GHEA Grapalat" w:hAnsi="GHEA Grapalat"/>
                <w:color w:val="000000"/>
                <w:lang w:val="hy-AM" w:eastAsia="hy-AM"/>
              </w:rPr>
              <w:t>ռ</w:t>
            </w:r>
            <w:r w:rsidRPr="001C296F">
              <w:rPr>
                <w:rFonts w:ascii="GHEA Grapalat" w:hAnsi="GHEA Grapalat"/>
                <w:color w:val="000000"/>
                <w:lang w:val="hy-AM" w:eastAsia="hy-AM"/>
              </w:rPr>
              <w:t>Մաքսային կարգավորման մասին» օրենքում լրացումներ և փոփոխություններ կատարելու մասին» 2026 թվականի մարտի 4-ի ՀՕ-84-Ն օրենքի 22-րդ հոդվածի 2-րդ մասի համաձայն՝ սույն օրենքով նախատեսված իրավական ակտերն ընդունվում են սույն օրենքն ուժի մեջ մտնելուց հետո՝ վեց ամսվա ընթացքում: Նշվածից բխում է, որ սույն որոշումը կարող է ընդունվել ««Մաքսային կարգավորման մասին» օրենքում լրացումներ և փոփոխություններ կատարելու մասին»</w:t>
            </w:r>
            <w:r>
              <w:rPr>
                <w:rFonts w:ascii="GHEA Grapalat" w:hAnsi="GHEA Grapalat"/>
                <w:color w:val="000000"/>
                <w:lang w:val="hy-AM" w:eastAsia="hy-AM"/>
              </w:rPr>
              <w:t xml:space="preserve"> 2026 թվականի մարտի 4-ի </w:t>
            </w:r>
            <w:r w:rsidRPr="001C296F">
              <w:rPr>
                <w:rFonts w:ascii="GHEA Grapalat" w:hAnsi="GHEA Grapalat"/>
                <w:color w:val="000000"/>
                <w:lang w:val="hy-AM" w:eastAsia="hy-AM"/>
              </w:rPr>
              <w:t>ՀՕ-84-Ն օրենքի ուժի մեջ մտնելուց հետո:</w:t>
            </w:r>
          </w:p>
        </w:tc>
        <w:tc>
          <w:tcPr>
            <w:tcW w:w="6000" w:type="dxa"/>
            <w:gridSpan w:val="3"/>
            <w:shd w:val="clear" w:color="auto" w:fill="FFFFFF"/>
            <w:hideMark/>
          </w:tcPr>
          <w:p w:rsidR="001C296F" w:rsidRPr="00922421" w:rsidRDefault="001C296F" w:rsidP="00070F45">
            <w:pPr>
              <w:spacing w:line="360" w:lineRule="auto"/>
              <w:jc w:val="both"/>
              <w:rPr>
                <w:rFonts w:ascii="GHEA Grapalat" w:hAnsi="GHEA Grapalat"/>
                <w:color w:val="000000" w:themeColor="text1"/>
                <w:lang w:val="hy-AM"/>
              </w:rPr>
            </w:pPr>
            <w:r>
              <w:rPr>
                <w:rFonts w:ascii="GHEA Grapalat" w:hAnsi="GHEA Grapalat"/>
                <w:color w:val="000000" w:themeColor="text1"/>
                <w:lang w:val="hy-AM"/>
              </w:rPr>
              <w:t>«</w:t>
            </w:r>
            <w:r w:rsidRPr="001C296F">
              <w:rPr>
                <w:rFonts w:ascii="GHEA Grapalat" w:hAnsi="GHEA Grapalat"/>
                <w:color w:val="000000" w:themeColor="text1"/>
                <w:lang w:val="hy-AM"/>
              </w:rPr>
              <w:t>Մաքսային կարգավորման մասին» օրենքում լրացումներ և փոփոխություններ կատարելու մասին» 04</w:t>
            </w:r>
            <w:r w:rsidRPr="001C296F">
              <w:rPr>
                <w:rFonts w:ascii="Cambria Math" w:hAnsi="Cambria Math" w:cs="Cambria Math"/>
                <w:color w:val="000000" w:themeColor="text1"/>
                <w:lang w:val="hy-AM"/>
              </w:rPr>
              <w:t>․</w:t>
            </w:r>
            <w:r w:rsidRPr="001C296F">
              <w:rPr>
                <w:rFonts w:ascii="GHEA Grapalat" w:hAnsi="GHEA Grapalat"/>
                <w:color w:val="000000" w:themeColor="text1"/>
                <w:lang w:val="hy-AM"/>
              </w:rPr>
              <w:t>03</w:t>
            </w:r>
            <w:r w:rsidRPr="001C296F">
              <w:rPr>
                <w:rFonts w:ascii="Cambria Math" w:hAnsi="Cambria Math" w:cs="Cambria Math"/>
                <w:color w:val="000000" w:themeColor="text1"/>
                <w:lang w:val="hy-AM"/>
              </w:rPr>
              <w:t>․</w:t>
            </w:r>
            <w:r w:rsidRPr="001C296F">
              <w:rPr>
                <w:rFonts w:ascii="GHEA Grapalat" w:hAnsi="GHEA Grapalat"/>
                <w:color w:val="000000" w:themeColor="text1"/>
                <w:lang w:val="hy-AM"/>
              </w:rPr>
              <w:t>2026</w:t>
            </w:r>
            <w:r w:rsidRPr="001C296F">
              <w:rPr>
                <w:rFonts w:ascii="GHEA Grapalat" w:hAnsi="GHEA Grapalat" w:cs="GHEA Grapalat"/>
                <w:color w:val="000000" w:themeColor="text1"/>
                <w:lang w:val="hy-AM"/>
              </w:rPr>
              <w:t>թ</w:t>
            </w:r>
            <w:r w:rsidRPr="001C296F">
              <w:rPr>
                <w:rFonts w:ascii="Cambria Math" w:hAnsi="Cambria Math" w:cs="Cambria Math"/>
                <w:color w:val="000000" w:themeColor="text1"/>
                <w:lang w:val="hy-AM"/>
              </w:rPr>
              <w:t>․</w:t>
            </w:r>
            <w:r w:rsidRPr="001C296F">
              <w:rPr>
                <w:rFonts w:ascii="GHEA Grapalat" w:hAnsi="GHEA Grapalat"/>
                <w:color w:val="000000" w:themeColor="text1"/>
                <w:lang w:val="hy-AM"/>
              </w:rPr>
              <w:t xml:space="preserve"> </w:t>
            </w:r>
            <w:r w:rsidRPr="001C296F">
              <w:rPr>
                <w:rFonts w:ascii="GHEA Grapalat" w:hAnsi="GHEA Grapalat" w:cs="GHEA Grapalat"/>
                <w:color w:val="000000" w:themeColor="text1"/>
                <w:lang w:val="hy-AM"/>
              </w:rPr>
              <w:t>ՀՕ</w:t>
            </w:r>
            <w:r w:rsidRPr="001C296F">
              <w:rPr>
                <w:rFonts w:ascii="GHEA Grapalat" w:hAnsi="GHEA Grapalat"/>
                <w:color w:val="000000" w:themeColor="text1"/>
                <w:lang w:val="hy-AM"/>
              </w:rPr>
              <w:t>-84-</w:t>
            </w:r>
            <w:r w:rsidRPr="001C296F">
              <w:rPr>
                <w:rFonts w:ascii="GHEA Grapalat" w:hAnsi="GHEA Grapalat" w:cs="GHEA Grapalat"/>
                <w:color w:val="000000" w:themeColor="text1"/>
                <w:lang w:val="hy-AM"/>
              </w:rPr>
              <w:t>Ն</w:t>
            </w:r>
            <w:r w:rsidRPr="001C296F">
              <w:rPr>
                <w:rFonts w:ascii="GHEA Grapalat" w:hAnsi="GHEA Grapalat"/>
                <w:color w:val="000000" w:themeColor="text1"/>
                <w:lang w:val="hy-AM"/>
              </w:rPr>
              <w:t xml:space="preserve"> </w:t>
            </w:r>
            <w:r w:rsidRPr="001C296F">
              <w:rPr>
                <w:rFonts w:ascii="GHEA Grapalat" w:hAnsi="GHEA Grapalat" w:cs="GHEA Grapalat"/>
                <w:color w:val="000000" w:themeColor="text1"/>
                <w:lang w:val="hy-AM"/>
              </w:rPr>
              <w:t>օ</w:t>
            </w:r>
            <w:r w:rsidRPr="001C296F">
              <w:rPr>
                <w:rFonts w:ascii="GHEA Grapalat" w:hAnsi="GHEA Grapalat"/>
                <w:color w:val="000000" w:themeColor="text1"/>
                <w:lang w:val="hy-AM"/>
              </w:rPr>
              <w:t xml:space="preserve">րենքով ենթաօրենսդրական նորմատիվ իրավական ակտերի ընդունման համար նախատեսված ժամկետները սահմանային ժամկետներ են և չեն սահմանափակում այդպիսի նորմատիվ իրավական ակտերի ընդունումը՝ մինչև նշված ժամկետի ավարտը, իսկ օրենքի ուժի մեջ մտնելու հանգամանքը փոխկապակցված է «Եվրասիական տնտեսական միության մաքսային օրենսգրքի մասին» 2017 թվականի ապրիլի 11-ի պայմանագրում փոփոխություններ կատարելու մասին» 25.12.2023թ. արձանագրության ուժի մեջ մտնելու հետ։ Միաժամանակ, Եվրասիական միջկառավարական խորհրդի 07.08.2026թ. N 5 հանձնարարականով սահմանվել է, որ ԵՏՄ անդամ պետությունների կողմից մինչև 01.01.2027թ. պետք է ապահովվի «Եվրասիական տնտեսական միության </w:t>
            </w:r>
            <w:r w:rsidRPr="001C296F">
              <w:rPr>
                <w:rFonts w:ascii="GHEA Grapalat" w:hAnsi="GHEA Grapalat"/>
                <w:color w:val="000000" w:themeColor="text1"/>
                <w:lang w:val="hy-AM"/>
              </w:rPr>
              <w:lastRenderedPageBreak/>
              <w:t>մաքսային օրենսգրքի մասին» 2017 թվականի ապրիլի 11-ի պայմանագրում փոփոխություններ կատարելու մասին» 25.12.2023թ. արձանագրության դրույթների կիրառման պատրաստվածությունը, ինչը ենթադրում է, ի թիվս այլոց, օրենքից բխող ենթաօրենսդրական նորմատիվ իրավական ակտերի առկայությունը, էլեկտրոնային առևտրի ապրանքների հայտարարագրման համար անհրաժեշտ համակարգերի առկայությունը, որոնք նախատեսված են նաև խնդրո առարկա ենթաօրենսդրական նորմատիվ իրավական ակտերով և որոնց ծրագրավորման համար պետք է ընդունված լինեն այդպիսի իրավական ակտերը։</w:t>
            </w:r>
          </w:p>
        </w:tc>
      </w:tr>
      <w:tr w:rsidR="00951BA6" w:rsidRPr="00174DEF" w:rsidTr="00A43D30">
        <w:tblPrEx>
          <w:jc w:val="left"/>
        </w:tblPrEx>
        <w:trPr>
          <w:trHeight w:val="413"/>
          <w:tblCellSpacing w:w="0" w:type="dxa"/>
        </w:trPr>
        <w:tc>
          <w:tcPr>
            <w:tcW w:w="12055" w:type="dxa"/>
            <w:gridSpan w:val="4"/>
            <w:vMerge w:val="restart"/>
            <w:shd w:val="clear" w:color="auto" w:fill="D0CECE" w:themeFill="background2" w:themeFillShade="E6"/>
            <w:hideMark/>
          </w:tcPr>
          <w:p w:rsidR="00951BA6" w:rsidRPr="008F0C02" w:rsidRDefault="00951BA6" w:rsidP="00951BA6">
            <w:pPr>
              <w:spacing w:line="360" w:lineRule="auto"/>
              <w:jc w:val="center"/>
              <w:rPr>
                <w:rFonts w:ascii="GHEA Grapalat" w:hAnsi="GHEA Grapalat" w:cs="Sylfaen"/>
                <w:bCs/>
                <w:lang w:val="hy-AM"/>
              </w:rPr>
            </w:pPr>
            <w:r w:rsidRPr="00951BA6">
              <w:rPr>
                <w:rFonts w:ascii="GHEA Grapalat" w:hAnsi="GHEA Grapalat" w:cs="GHEA Grapalat"/>
                <w:bCs/>
                <w:lang w:val="hy-AM"/>
              </w:rPr>
              <w:lastRenderedPageBreak/>
              <w:t xml:space="preserve">6. Սույն թվականի </w:t>
            </w:r>
            <w:r>
              <w:rPr>
                <w:rFonts w:ascii="GHEA Grapalat" w:hAnsi="GHEA Grapalat" w:cs="GHEA Grapalat"/>
                <w:bCs/>
                <w:lang w:val="hy-AM"/>
              </w:rPr>
              <w:t>հոկտեմբերի 13</w:t>
            </w:r>
            <w:r w:rsidRPr="00951BA6">
              <w:rPr>
                <w:rFonts w:ascii="GHEA Grapalat" w:hAnsi="GHEA Grapalat" w:cs="GHEA Grapalat"/>
                <w:bCs/>
                <w:lang w:val="hy-AM"/>
              </w:rPr>
              <w:t>-ին Ֆինանսատնտեսական նախարարական կոմիտեի նիստի ընթացքում ներկայացված առաջարկներ</w:t>
            </w:r>
          </w:p>
        </w:tc>
        <w:tc>
          <w:tcPr>
            <w:tcW w:w="2130" w:type="dxa"/>
            <w:shd w:val="clear" w:color="auto" w:fill="D0D0D0"/>
            <w:hideMark/>
          </w:tcPr>
          <w:p w:rsidR="00951BA6" w:rsidRPr="00174DEF" w:rsidRDefault="00951BA6" w:rsidP="00A43D30">
            <w:pPr>
              <w:jc w:val="center"/>
              <w:rPr>
                <w:rFonts w:ascii="Cambria Math" w:hAnsi="Cambria Math" w:cs="Sylfaen"/>
                <w:bCs/>
                <w:lang w:val="hy-AM"/>
              </w:rPr>
            </w:pPr>
            <w:r>
              <w:rPr>
                <w:rFonts w:ascii="GHEA Grapalat" w:hAnsi="GHEA Grapalat" w:cs="Sylfaen"/>
                <w:bCs/>
                <w:lang w:val="hy-AM"/>
              </w:rPr>
              <w:t>13.10</w:t>
            </w:r>
            <w:r>
              <w:rPr>
                <w:rFonts w:ascii="GHEA Grapalat" w:hAnsi="GHEA Grapalat" w:cs="Sylfaen"/>
                <w:bCs/>
                <w:lang w:val="hy-AM"/>
              </w:rPr>
              <w:t>.2026</w:t>
            </w:r>
            <w:r w:rsidRPr="008B713E">
              <w:rPr>
                <w:rFonts w:ascii="GHEA Grapalat" w:hAnsi="GHEA Grapalat" w:cs="Sylfaen"/>
                <w:bCs/>
                <w:lang w:val="hy-AM"/>
              </w:rPr>
              <w:t>թ</w:t>
            </w:r>
            <w:r>
              <w:rPr>
                <w:rFonts w:ascii="Cambria Math" w:hAnsi="Cambria Math" w:cs="Sylfaen"/>
                <w:bCs/>
                <w:lang w:val="hy-AM"/>
              </w:rPr>
              <w:t>․</w:t>
            </w:r>
          </w:p>
        </w:tc>
      </w:tr>
      <w:tr w:rsidR="00951BA6" w:rsidRPr="009845CF" w:rsidTr="00A43D30">
        <w:tblPrEx>
          <w:jc w:val="left"/>
        </w:tblPrEx>
        <w:trPr>
          <w:trHeight w:val="395"/>
          <w:tblCellSpacing w:w="0" w:type="dxa"/>
        </w:trPr>
        <w:tc>
          <w:tcPr>
            <w:tcW w:w="12055" w:type="dxa"/>
            <w:gridSpan w:val="4"/>
            <w:vMerge/>
            <w:shd w:val="clear" w:color="auto" w:fill="D0CECE" w:themeFill="background2" w:themeFillShade="E6"/>
            <w:vAlign w:val="center"/>
            <w:hideMark/>
          </w:tcPr>
          <w:p w:rsidR="00951BA6" w:rsidRPr="00314CDC" w:rsidRDefault="00951BA6" w:rsidP="00A43D30">
            <w:pPr>
              <w:spacing w:line="360" w:lineRule="auto"/>
              <w:jc w:val="center"/>
              <w:rPr>
                <w:rFonts w:ascii="GHEA Grapalat" w:hAnsi="GHEA Grapalat" w:cs="Sylfaen"/>
                <w:bCs/>
                <w:lang w:val="hy-AM"/>
              </w:rPr>
            </w:pPr>
          </w:p>
        </w:tc>
        <w:tc>
          <w:tcPr>
            <w:tcW w:w="2130" w:type="dxa"/>
            <w:shd w:val="clear" w:color="auto" w:fill="D0D0D0"/>
            <w:hideMark/>
          </w:tcPr>
          <w:p w:rsidR="00951BA6" w:rsidRPr="009845CF" w:rsidRDefault="00951BA6" w:rsidP="00A43D30">
            <w:pPr>
              <w:jc w:val="center"/>
              <w:rPr>
                <w:rFonts w:ascii="GHEA Grapalat" w:hAnsi="GHEA Grapalat" w:cs="Sylfaen"/>
                <w:bCs/>
                <w:lang w:val="hy-AM"/>
              </w:rPr>
            </w:pPr>
          </w:p>
        </w:tc>
      </w:tr>
      <w:tr w:rsidR="00951BA6" w:rsidRPr="00922421" w:rsidTr="00A43D30">
        <w:tblPrEx>
          <w:jc w:val="left"/>
        </w:tblPrEx>
        <w:trPr>
          <w:trHeight w:val="395"/>
          <w:tblCellSpacing w:w="0" w:type="dxa"/>
        </w:trPr>
        <w:tc>
          <w:tcPr>
            <w:tcW w:w="8185" w:type="dxa"/>
            <w:gridSpan w:val="2"/>
            <w:shd w:val="clear" w:color="auto" w:fill="FFFFFF"/>
            <w:hideMark/>
          </w:tcPr>
          <w:p w:rsidR="00951BA6" w:rsidRPr="00BF6AD0" w:rsidRDefault="00951BA6" w:rsidP="00951BA6">
            <w:pPr>
              <w:spacing w:line="360" w:lineRule="auto"/>
              <w:ind w:left="127" w:right="165" w:firstLine="412"/>
              <w:jc w:val="both"/>
              <w:rPr>
                <w:rFonts w:ascii="GHEA Grapalat" w:hAnsi="GHEA Grapalat"/>
                <w:color w:val="000000"/>
                <w:lang w:val="hy-AM" w:eastAsia="hy-AM"/>
              </w:rPr>
            </w:pPr>
            <w:r w:rsidRPr="00951BA6">
              <w:rPr>
                <w:rFonts w:ascii="GHEA Grapalat" w:hAnsi="GHEA Grapalat"/>
                <w:color w:val="000000"/>
                <w:lang w:val="hy-AM" w:eastAsia="hy-AM"/>
              </w:rPr>
              <w:t>Առաջարկվել է նախագծի ուժի մեջ մտնելու ժամկետը նախատեսել «Մաքսային կարգավորման մասին» օրենքում լրացումներ և փոփոխություններ կատարելու մասին» 04</w:t>
            </w:r>
            <w:r w:rsidRPr="00951BA6">
              <w:rPr>
                <w:rFonts w:ascii="Cambria Math" w:hAnsi="Cambria Math" w:cs="Cambria Math"/>
                <w:color w:val="000000"/>
                <w:lang w:val="hy-AM" w:eastAsia="hy-AM"/>
              </w:rPr>
              <w:t>․</w:t>
            </w:r>
            <w:r w:rsidRPr="00951BA6">
              <w:rPr>
                <w:rFonts w:ascii="GHEA Grapalat" w:hAnsi="GHEA Grapalat"/>
                <w:color w:val="000000"/>
                <w:lang w:val="hy-AM" w:eastAsia="hy-AM"/>
              </w:rPr>
              <w:t>03</w:t>
            </w:r>
            <w:r w:rsidRPr="00951BA6">
              <w:rPr>
                <w:rFonts w:ascii="Cambria Math" w:hAnsi="Cambria Math" w:cs="Cambria Math"/>
                <w:color w:val="000000"/>
                <w:lang w:val="hy-AM" w:eastAsia="hy-AM"/>
              </w:rPr>
              <w:t>․</w:t>
            </w:r>
            <w:r w:rsidRPr="00951BA6">
              <w:rPr>
                <w:rFonts w:ascii="GHEA Grapalat" w:hAnsi="GHEA Grapalat"/>
                <w:color w:val="000000"/>
                <w:lang w:val="hy-AM" w:eastAsia="hy-AM"/>
              </w:rPr>
              <w:t>2026</w:t>
            </w:r>
            <w:r w:rsidRPr="00951BA6">
              <w:rPr>
                <w:rFonts w:ascii="GHEA Grapalat" w:hAnsi="GHEA Grapalat" w:cs="GHEA Grapalat"/>
                <w:color w:val="000000"/>
                <w:lang w:val="hy-AM" w:eastAsia="hy-AM"/>
              </w:rPr>
              <w:t>թ</w:t>
            </w:r>
            <w:r w:rsidRPr="00951BA6">
              <w:rPr>
                <w:rFonts w:ascii="Cambria Math" w:hAnsi="Cambria Math" w:cs="Cambria Math"/>
                <w:color w:val="000000"/>
                <w:lang w:val="hy-AM" w:eastAsia="hy-AM"/>
              </w:rPr>
              <w:t>․</w:t>
            </w:r>
            <w:r w:rsidRPr="00951BA6">
              <w:rPr>
                <w:rFonts w:ascii="GHEA Grapalat" w:hAnsi="GHEA Grapalat"/>
                <w:color w:val="000000"/>
                <w:lang w:val="hy-AM" w:eastAsia="hy-AM"/>
              </w:rPr>
              <w:t xml:space="preserve"> </w:t>
            </w:r>
            <w:r w:rsidRPr="00951BA6">
              <w:rPr>
                <w:rFonts w:ascii="GHEA Grapalat" w:hAnsi="GHEA Grapalat" w:cs="GHEA Grapalat"/>
                <w:color w:val="000000"/>
                <w:lang w:val="hy-AM" w:eastAsia="hy-AM"/>
              </w:rPr>
              <w:t>ՀՕ</w:t>
            </w:r>
            <w:r w:rsidRPr="00951BA6">
              <w:rPr>
                <w:rFonts w:ascii="GHEA Grapalat" w:hAnsi="GHEA Grapalat"/>
                <w:color w:val="000000"/>
                <w:lang w:val="hy-AM" w:eastAsia="hy-AM"/>
              </w:rPr>
              <w:t>-84-</w:t>
            </w:r>
            <w:r w:rsidRPr="00951BA6">
              <w:rPr>
                <w:rFonts w:ascii="GHEA Grapalat" w:hAnsi="GHEA Grapalat" w:cs="GHEA Grapalat"/>
                <w:color w:val="000000"/>
                <w:lang w:val="hy-AM" w:eastAsia="hy-AM"/>
              </w:rPr>
              <w:t>Ն</w:t>
            </w:r>
            <w:r w:rsidRPr="00951BA6">
              <w:rPr>
                <w:rFonts w:ascii="GHEA Grapalat" w:hAnsi="GHEA Grapalat"/>
                <w:color w:val="000000"/>
                <w:lang w:val="hy-AM" w:eastAsia="hy-AM"/>
              </w:rPr>
              <w:t xml:space="preserve"> </w:t>
            </w:r>
            <w:r w:rsidRPr="00951BA6">
              <w:rPr>
                <w:rFonts w:ascii="GHEA Grapalat" w:hAnsi="GHEA Grapalat" w:cs="GHEA Grapalat"/>
                <w:color w:val="000000"/>
                <w:lang w:val="hy-AM" w:eastAsia="hy-AM"/>
              </w:rPr>
              <w:t>օրենքի</w:t>
            </w:r>
            <w:r w:rsidRPr="00951BA6">
              <w:rPr>
                <w:rFonts w:ascii="GHEA Grapalat" w:hAnsi="GHEA Grapalat"/>
                <w:color w:val="000000"/>
                <w:lang w:val="hy-AM" w:eastAsia="hy-AM"/>
              </w:rPr>
              <w:t xml:space="preserve"> </w:t>
            </w:r>
            <w:r w:rsidRPr="00951BA6">
              <w:rPr>
                <w:rFonts w:ascii="GHEA Grapalat" w:hAnsi="GHEA Grapalat" w:cs="GHEA Grapalat"/>
                <w:color w:val="000000"/>
                <w:lang w:val="hy-AM" w:eastAsia="hy-AM"/>
              </w:rPr>
              <w:t>ուժի</w:t>
            </w:r>
            <w:r w:rsidRPr="00951BA6">
              <w:rPr>
                <w:rFonts w:ascii="GHEA Grapalat" w:hAnsi="GHEA Grapalat"/>
                <w:color w:val="000000"/>
                <w:lang w:val="hy-AM" w:eastAsia="hy-AM"/>
              </w:rPr>
              <w:t xml:space="preserve"> </w:t>
            </w:r>
            <w:r w:rsidRPr="00951BA6">
              <w:rPr>
                <w:rFonts w:ascii="GHEA Grapalat" w:hAnsi="GHEA Grapalat" w:cs="GHEA Grapalat"/>
                <w:color w:val="000000"/>
                <w:lang w:val="hy-AM" w:eastAsia="hy-AM"/>
              </w:rPr>
              <w:t>մեջ</w:t>
            </w:r>
            <w:r w:rsidRPr="00951BA6">
              <w:rPr>
                <w:rFonts w:ascii="GHEA Grapalat" w:hAnsi="GHEA Grapalat"/>
                <w:color w:val="000000"/>
                <w:lang w:val="hy-AM" w:eastAsia="hy-AM"/>
              </w:rPr>
              <w:t xml:space="preserve"> </w:t>
            </w:r>
            <w:r>
              <w:rPr>
                <w:rFonts w:ascii="GHEA Grapalat" w:hAnsi="GHEA Grapalat" w:cs="GHEA Grapalat"/>
                <w:color w:val="000000"/>
                <w:lang w:val="hy-AM" w:eastAsia="hy-AM"/>
              </w:rPr>
              <w:t>մտնելու օրվան հաջորդող</w:t>
            </w:r>
            <w:r w:rsidRPr="00951BA6">
              <w:rPr>
                <w:rFonts w:ascii="GHEA Grapalat" w:hAnsi="GHEA Grapalat"/>
                <w:color w:val="000000"/>
                <w:lang w:val="hy-AM" w:eastAsia="hy-AM"/>
              </w:rPr>
              <w:t xml:space="preserve"> 90</w:t>
            </w:r>
            <w:r>
              <w:rPr>
                <w:rFonts w:ascii="GHEA Grapalat" w:hAnsi="GHEA Grapalat"/>
                <w:color w:val="000000"/>
                <w:lang w:val="hy-AM" w:eastAsia="hy-AM"/>
              </w:rPr>
              <w:t>-րդ</w:t>
            </w:r>
            <w:r w:rsidRPr="00951BA6">
              <w:rPr>
                <w:rFonts w:ascii="GHEA Grapalat" w:hAnsi="GHEA Grapalat"/>
                <w:color w:val="000000"/>
                <w:lang w:val="hy-AM" w:eastAsia="hy-AM"/>
              </w:rPr>
              <w:t xml:space="preserve"> </w:t>
            </w:r>
            <w:r>
              <w:rPr>
                <w:rFonts w:ascii="GHEA Grapalat" w:hAnsi="GHEA Grapalat" w:cs="GHEA Grapalat"/>
                <w:color w:val="000000"/>
                <w:lang w:val="hy-AM" w:eastAsia="hy-AM"/>
              </w:rPr>
              <w:t>օրը</w:t>
            </w:r>
            <w:bookmarkStart w:id="0" w:name="_GoBack"/>
            <w:bookmarkEnd w:id="0"/>
            <w:r w:rsidRPr="00951BA6">
              <w:rPr>
                <w:rFonts w:ascii="GHEA Grapalat" w:hAnsi="GHEA Grapalat" w:cs="GHEA Grapalat"/>
                <w:color w:val="000000"/>
                <w:lang w:val="hy-AM" w:eastAsia="hy-AM"/>
              </w:rPr>
              <w:t>։</w:t>
            </w:r>
          </w:p>
        </w:tc>
        <w:tc>
          <w:tcPr>
            <w:tcW w:w="6000" w:type="dxa"/>
            <w:gridSpan w:val="3"/>
            <w:shd w:val="clear" w:color="auto" w:fill="FFFFFF"/>
            <w:hideMark/>
          </w:tcPr>
          <w:p w:rsidR="00951BA6" w:rsidRPr="00922421" w:rsidRDefault="00951BA6" w:rsidP="00A43D30">
            <w:pPr>
              <w:jc w:val="center"/>
              <w:rPr>
                <w:rFonts w:ascii="GHEA Grapalat" w:hAnsi="GHEA Grapalat"/>
                <w:color w:val="000000" w:themeColor="text1"/>
                <w:lang w:val="hy-AM"/>
              </w:rPr>
            </w:pPr>
            <w:r w:rsidRPr="00951BA6">
              <w:rPr>
                <w:rFonts w:ascii="GHEA Grapalat" w:hAnsi="GHEA Grapalat"/>
                <w:color w:val="000000" w:themeColor="text1"/>
                <w:lang w:val="hy-AM"/>
              </w:rPr>
              <w:t>Ընդունվել է, կատարվել են համապատասխան փոփոխություններ։</w:t>
            </w:r>
          </w:p>
        </w:tc>
      </w:tr>
    </w:tbl>
    <w:p w:rsidR="00B51354" w:rsidRPr="00E76584" w:rsidRDefault="00B51354" w:rsidP="006A368A">
      <w:pPr>
        <w:jc w:val="both"/>
        <w:rPr>
          <w:rFonts w:ascii="GHEA Grapalat" w:hAnsi="GHEA Grapalat"/>
          <w:lang w:val="hy-AM"/>
        </w:rPr>
      </w:pPr>
    </w:p>
    <w:sectPr w:rsidR="00B51354" w:rsidRPr="00E76584"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B24" w:rsidRDefault="00292B24" w:rsidP="006A368A">
      <w:r>
        <w:separator/>
      </w:r>
    </w:p>
  </w:endnote>
  <w:endnote w:type="continuationSeparator" w:id="0">
    <w:p w:rsidR="00292B24" w:rsidRDefault="00292B24"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B24" w:rsidRDefault="00292B24" w:rsidP="006A368A">
      <w:r>
        <w:separator/>
      </w:r>
    </w:p>
  </w:footnote>
  <w:footnote w:type="continuationSeparator" w:id="0">
    <w:p w:rsidR="00292B24" w:rsidRDefault="00292B24"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C9D38FC"/>
    <w:multiLevelType w:val="hybridMultilevel"/>
    <w:tmpl w:val="7A7A2D96"/>
    <w:lvl w:ilvl="0" w:tplc="697E77D4">
      <w:start w:val="1"/>
      <w:numFmt w:val="decimal"/>
      <w:lvlText w:val="%1)"/>
      <w:lvlJc w:val="left"/>
      <w:pPr>
        <w:ind w:left="435" w:hanging="360"/>
      </w:pPr>
      <w:rPr>
        <w:rFonts w:ascii="GHEA Grapalat" w:hAnsi="GHEA Grapalat"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32651843"/>
    <w:multiLevelType w:val="hybridMultilevel"/>
    <w:tmpl w:val="C492C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8"/>
  </w:num>
  <w:num w:numId="5">
    <w:abstractNumId w:val="14"/>
  </w:num>
  <w:num w:numId="6">
    <w:abstractNumId w:val="7"/>
  </w:num>
  <w:num w:numId="7">
    <w:abstractNumId w:val="5"/>
  </w:num>
  <w:num w:numId="8">
    <w:abstractNumId w:val="11"/>
  </w:num>
  <w:num w:numId="9">
    <w:abstractNumId w:val="1"/>
  </w:num>
  <w:num w:numId="10">
    <w:abstractNumId w:val="9"/>
  </w:num>
  <w:num w:numId="11">
    <w:abstractNumId w:val="6"/>
  </w:num>
  <w:num w:numId="12">
    <w:abstractNumId w:val="2"/>
  </w:num>
  <w:num w:numId="13">
    <w:abstractNumId w:val="0"/>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47C9"/>
    <w:rsid w:val="00006DB0"/>
    <w:rsid w:val="00010BB9"/>
    <w:rsid w:val="0001189E"/>
    <w:rsid w:val="000200AD"/>
    <w:rsid w:val="00040FCD"/>
    <w:rsid w:val="00044B5B"/>
    <w:rsid w:val="0004617E"/>
    <w:rsid w:val="00047C58"/>
    <w:rsid w:val="00062DC5"/>
    <w:rsid w:val="00067DCD"/>
    <w:rsid w:val="00070F45"/>
    <w:rsid w:val="00090855"/>
    <w:rsid w:val="000A0CCB"/>
    <w:rsid w:val="000B393D"/>
    <w:rsid w:val="000B7B68"/>
    <w:rsid w:val="000D4B46"/>
    <w:rsid w:val="000D5EBA"/>
    <w:rsid w:val="000D6BDA"/>
    <w:rsid w:val="000E031A"/>
    <w:rsid w:val="000E0DAD"/>
    <w:rsid w:val="000E4D07"/>
    <w:rsid w:val="000E67C4"/>
    <w:rsid w:val="00101A36"/>
    <w:rsid w:val="00105BBD"/>
    <w:rsid w:val="00115450"/>
    <w:rsid w:val="0012313E"/>
    <w:rsid w:val="00140760"/>
    <w:rsid w:val="00146451"/>
    <w:rsid w:val="001524A4"/>
    <w:rsid w:val="00152DAE"/>
    <w:rsid w:val="0016692D"/>
    <w:rsid w:val="001823A8"/>
    <w:rsid w:val="001927D6"/>
    <w:rsid w:val="00192F2D"/>
    <w:rsid w:val="00196124"/>
    <w:rsid w:val="00197642"/>
    <w:rsid w:val="001B50F0"/>
    <w:rsid w:val="001B5B31"/>
    <w:rsid w:val="001B7892"/>
    <w:rsid w:val="001C296F"/>
    <w:rsid w:val="001C6303"/>
    <w:rsid w:val="001C65A5"/>
    <w:rsid w:val="001C65BB"/>
    <w:rsid w:val="001D27CE"/>
    <w:rsid w:val="001D4894"/>
    <w:rsid w:val="001E4BD9"/>
    <w:rsid w:val="001E71C6"/>
    <w:rsid w:val="00211648"/>
    <w:rsid w:val="0021233D"/>
    <w:rsid w:val="00212D10"/>
    <w:rsid w:val="002158B2"/>
    <w:rsid w:val="002260BF"/>
    <w:rsid w:val="00226B6B"/>
    <w:rsid w:val="00227EEB"/>
    <w:rsid w:val="00234EDC"/>
    <w:rsid w:val="002368FE"/>
    <w:rsid w:val="00272861"/>
    <w:rsid w:val="0027377D"/>
    <w:rsid w:val="002741AA"/>
    <w:rsid w:val="00282679"/>
    <w:rsid w:val="0028417D"/>
    <w:rsid w:val="002858D8"/>
    <w:rsid w:val="00292B24"/>
    <w:rsid w:val="002A554E"/>
    <w:rsid w:val="002C0C47"/>
    <w:rsid w:val="002D4B64"/>
    <w:rsid w:val="002D6F6B"/>
    <w:rsid w:val="002E13D8"/>
    <w:rsid w:val="002E35F0"/>
    <w:rsid w:val="002E3EFD"/>
    <w:rsid w:val="002F582F"/>
    <w:rsid w:val="0030318D"/>
    <w:rsid w:val="00305C26"/>
    <w:rsid w:val="00311C25"/>
    <w:rsid w:val="00314CDC"/>
    <w:rsid w:val="00330E5F"/>
    <w:rsid w:val="00331AA5"/>
    <w:rsid w:val="00332D86"/>
    <w:rsid w:val="00333325"/>
    <w:rsid w:val="00334C6B"/>
    <w:rsid w:val="00335CDE"/>
    <w:rsid w:val="00341AC4"/>
    <w:rsid w:val="00342562"/>
    <w:rsid w:val="003443AA"/>
    <w:rsid w:val="00345B6F"/>
    <w:rsid w:val="003513F4"/>
    <w:rsid w:val="00352AD6"/>
    <w:rsid w:val="00360077"/>
    <w:rsid w:val="00362AFD"/>
    <w:rsid w:val="0036496B"/>
    <w:rsid w:val="0036790B"/>
    <w:rsid w:val="00372F38"/>
    <w:rsid w:val="0038675A"/>
    <w:rsid w:val="0039006B"/>
    <w:rsid w:val="003B08B1"/>
    <w:rsid w:val="003B660D"/>
    <w:rsid w:val="003C39B8"/>
    <w:rsid w:val="003C4428"/>
    <w:rsid w:val="003C7047"/>
    <w:rsid w:val="003C76F2"/>
    <w:rsid w:val="003D1B54"/>
    <w:rsid w:val="003D5958"/>
    <w:rsid w:val="003D7449"/>
    <w:rsid w:val="003F75AF"/>
    <w:rsid w:val="00407394"/>
    <w:rsid w:val="004258C9"/>
    <w:rsid w:val="00426E96"/>
    <w:rsid w:val="0044071C"/>
    <w:rsid w:val="0045210B"/>
    <w:rsid w:val="00453192"/>
    <w:rsid w:val="004538E8"/>
    <w:rsid w:val="004758F2"/>
    <w:rsid w:val="00476DF4"/>
    <w:rsid w:val="004825F6"/>
    <w:rsid w:val="00487924"/>
    <w:rsid w:val="004A0488"/>
    <w:rsid w:val="004A1A27"/>
    <w:rsid w:val="004B678B"/>
    <w:rsid w:val="004C7468"/>
    <w:rsid w:val="004D6A1F"/>
    <w:rsid w:val="004D76E5"/>
    <w:rsid w:val="004E712A"/>
    <w:rsid w:val="004F6B4F"/>
    <w:rsid w:val="004F6C52"/>
    <w:rsid w:val="0050383B"/>
    <w:rsid w:val="00503E33"/>
    <w:rsid w:val="00506B5C"/>
    <w:rsid w:val="00506DB8"/>
    <w:rsid w:val="00510994"/>
    <w:rsid w:val="00514DAE"/>
    <w:rsid w:val="00525F10"/>
    <w:rsid w:val="005276AA"/>
    <w:rsid w:val="0053277D"/>
    <w:rsid w:val="00541816"/>
    <w:rsid w:val="00543E39"/>
    <w:rsid w:val="00555B70"/>
    <w:rsid w:val="00561EB6"/>
    <w:rsid w:val="00562E63"/>
    <w:rsid w:val="0056421B"/>
    <w:rsid w:val="00565379"/>
    <w:rsid w:val="00573598"/>
    <w:rsid w:val="005743E5"/>
    <w:rsid w:val="00580B51"/>
    <w:rsid w:val="00583108"/>
    <w:rsid w:val="00587C49"/>
    <w:rsid w:val="0059254C"/>
    <w:rsid w:val="0059635F"/>
    <w:rsid w:val="005B0D10"/>
    <w:rsid w:val="005C7F2E"/>
    <w:rsid w:val="005D2F37"/>
    <w:rsid w:val="005D6F1A"/>
    <w:rsid w:val="005E17DD"/>
    <w:rsid w:val="005E720F"/>
    <w:rsid w:val="005F1428"/>
    <w:rsid w:val="00600192"/>
    <w:rsid w:val="006061FC"/>
    <w:rsid w:val="006149F8"/>
    <w:rsid w:val="00617347"/>
    <w:rsid w:val="00621016"/>
    <w:rsid w:val="00623F0A"/>
    <w:rsid w:val="00625120"/>
    <w:rsid w:val="00631A17"/>
    <w:rsid w:val="006359C3"/>
    <w:rsid w:val="006401F8"/>
    <w:rsid w:val="00645638"/>
    <w:rsid w:val="006575F8"/>
    <w:rsid w:val="006618B0"/>
    <w:rsid w:val="006640DD"/>
    <w:rsid w:val="006667C2"/>
    <w:rsid w:val="00673A22"/>
    <w:rsid w:val="0067445E"/>
    <w:rsid w:val="006758AA"/>
    <w:rsid w:val="00681206"/>
    <w:rsid w:val="00695191"/>
    <w:rsid w:val="006A368A"/>
    <w:rsid w:val="006B5F4E"/>
    <w:rsid w:val="006C1D1D"/>
    <w:rsid w:val="006C4D81"/>
    <w:rsid w:val="006C7DAB"/>
    <w:rsid w:val="006D04E6"/>
    <w:rsid w:val="006D5CFF"/>
    <w:rsid w:val="00702D00"/>
    <w:rsid w:val="00710EA1"/>
    <w:rsid w:val="00716610"/>
    <w:rsid w:val="00724B17"/>
    <w:rsid w:val="00731E99"/>
    <w:rsid w:val="00733D82"/>
    <w:rsid w:val="00733D99"/>
    <w:rsid w:val="00735C34"/>
    <w:rsid w:val="00753F2D"/>
    <w:rsid w:val="00754666"/>
    <w:rsid w:val="00760B07"/>
    <w:rsid w:val="007619E4"/>
    <w:rsid w:val="00767C7A"/>
    <w:rsid w:val="0077518A"/>
    <w:rsid w:val="007768CB"/>
    <w:rsid w:val="00777CB3"/>
    <w:rsid w:val="00782781"/>
    <w:rsid w:val="007A2C28"/>
    <w:rsid w:val="007A5514"/>
    <w:rsid w:val="007C11E4"/>
    <w:rsid w:val="007C170F"/>
    <w:rsid w:val="007C4C41"/>
    <w:rsid w:val="007D09DF"/>
    <w:rsid w:val="007D5154"/>
    <w:rsid w:val="007F0C1A"/>
    <w:rsid w:val="007F3024"/>
    <w:rsid w:val="007F7328"/>
    <w:rsid w:val="00806351"/>
    <w:rsid w:val="008101DF"/>
    <w:rsid w:val="00815269"/>
    <w:rsid w:val="00816138"/>
    <w:rsid w:val="0082551F"/>
    <w:rsid w:val="00841922"/>
    <w:rsid w:val="00846045"/>
    <w:rsid w:val="00850362"/>
    <w:rsid w:val="00861637"/>
    <w:rsid w:val="00875AFA"/>
    <w:rsid w:val="008833B6"/>
    <w:rsid w:val="008931DC"/>
    <w:rsid w:val="00896190"/>
    <w:rsid w:val="0089669C"/>
    <w:rsid w:val="008A2510"/>
    <w:rsid w:val="008A2843"/>
    <w:rsid w:val="008B55A7"/>
    <w:rsid w:val="008B7FBC"/>
    <w:rsid w:val="008C6210"/>
    <w:rsid w:val="008C722C"/>
    <w:rsid w:val="008C7C84"/>
    <w:rsid w:val="008D1984"/>
    <w:rsid w:val="008D27D7"/>
    <w:rsid w:val="008D7C53"/>
    <w:rsid w:val="008D7C8B"/>
    <w:rsid w:val="008F0C02"/>
    <w:rsid w:val="00914A47"/>
    <w:rsid w:val="00916C54"/>
    <w:rsid w:val="00932E13"/>
    <w:rsid w:val="00942F67"/>
    <w:rsid w:val="0095151D"/>
    <w:rsid w:val="00951BA6"/>
    <w:rsid w:val="00953E9E"/>
    <w:rsid w:val="009712BD"/>
    <w:rsid w:val="00975D9E"/>
    <w:rsid w:val="00976DE4"/>
    <w:rsid w:val="009845CF"/>
    <w:rsid w:val="00986CBE"/>
    <w:rsid w:val="009909AB"/>
    <w:rsid w:val="00993A90"/>
    <w:rsid w:val="009B3BC0"/>
    <w:rsid w:val="009C4C80"/>
    <w:rsid w:val="009D5234"/>
    <w:rsid w:val="009D685B"/>
    <w:rsid w:val="009E3813"/>
    <w:rsid w:val="00A00386"/>
    <w:rsid w:val="00A00B42"/>
    <w:rsid w:val="00A03B61"/>
    <w:rsid w:val="00A22817"/>
    <w:rsid w:val="00A255BA"/>
    <w:rsid w:val="00A25973"/>
    <w:rsid w:val="00A26F9F"/>
    <w:rsid w:val="00A27CED"/>
    <w:rsid w:val="00A27D68"/>
    <w:rsid w:val="00A33CD1"/>
    <w:rsid w:val="00A3416E"/>
    <w:rsid w:val="00A406DD"/>
    <w:rsid w:val="00A526D7"/>
    <w:rsid w:val="00A529C2"/>
    <w:rsid w:val="00A5776F"/>
    <w:rsid w:val="00A77247"/>
    <w:rsid w:val="00A80216"/>
    <w:rsid w:val="00A818B3"/>
    <w:rsid w:val="00A8556F"/>
    <w:rsid w:val="00A9116A"/>
    <w:rsid w:val="00A92AAB"/>
    <w:rsid w:val="00A9344C"/>
    <w:rsid w:val="00A93502"/>
    <w:rsid w:val="00A951EE"/>
    <w:rsid w:val="00AA41E9"/>
    <w:rsid w:val="00AB0F1E"/>
    <w:rsid w:val="00AB29C1"/>
    <w:rsid w:val="00AC6BDB"/>
    <w:rsid w:val="00AC729B"/>
    <w:rsid w:val="00AE5C6D"/>
    <w:rsid w:val="00AF1CF9"/>
    <w:rsid w:val="00AF2B12"/>
    <w:rsid w:val="00AF3943"/>
    <w:rsid w:val="00AF4FC2"/>
    <w:rsid w:val="00AF5ECD"/>
    <w:rsid w:val="00B14ECC"/>
    <w:rsid w:val="00B20482"/>
    <w:rsid w:val="00B3009C"/>
    <w:rsid w:val="00B33EE4"/>
    <w:rsid w:val="00B376AA"/>
    <w:rsid w:val="00B44695"/>
    <w:rsid w:val="00B51354"/>
    <w:rsid w:val="00B5321E"/>
    <w:rsid w:val="00B57349"/>
    <w:rsid w:val="00B63B57"/>
    <w:rsid w:val="00B65C0A"/>
    <w:rsid w:val="00B71FCC"/>
    <w:rsid w:val="00B75A54"/>
    <w:rsid w:val="00B82C10"/>
    <w:rsid w:val="00BA6486"/>
    <w:rsid w:val="00BA6B28"/>
    <w:rsid w:val="00BB1718"/>
    <w:rsid w:val="00BB4ADB"/>
    <w:rsid w:val="00BB517D"/>
    <w:rsid w:val="00BB61F3"/>
    <w:rsid w:val="00BC4E62"/>
    <w:rsid w:val="00BC5442"/>
    <w:rsid w:val="00BC70C2"/>
    <w:rsid w:val="00BD6BFA"/>
    <w:rsid w:val="00BE1CAB"/>
    <w:rsid w:val="00BF0454"/>
    <w:rsid w:val="00BF61D7"/>
    <w:rsid w:val="00BF6AD0"/>
    <w:rsid w:val="00BF6DD8"/>
    <w:rsid w:val="00C00117"/>
    <w:rsid w:val="00C066EB"/>
    <w:rsid w:val="00C14AA0"/>
    <w:rsid w:val="00C1606D"/>
    <w:rsid w:val="00C160D6"/>
    <w:rsid w:val="00C17270"/>
    <w:rsid w:val="00C2020D"/>
    <w:rsid w:val="00C212E2"/>
    <w:rsid w:val="00C2149B"/>
    <w:rsid w:val="00C273E2"/>
    <w:rsid w:val="00C31FC0"/>
    <w:rsid w:val="00C36721"/>
    <w:rsid w:val="00C414C5"/>
    <w:rsid w:val="00C528B5"/>
    <w:rsid w:val="00C56CD6"/>
    <w:rsid w:val="00C605F2"/>
    <w:rsid w:val="00C6405E"/>
    <w:rsid w:val="00C7371E"/>
    <w:rsid w:val="00C93D48"/>
    <w:rsid w:val="00C95992"/>
    <w:rsid w:val="00CB2F2F"/>
    <w:rsid w:val="00CB6F11"/>
    <w:rsid w:val="00CC4922"/>
    <w:rsid w:val="00CC6A4E"/>
    <w:rsid w:val="00CD6FE0"/>
    <w:rsid w:val="00CD7EB6"/>
    <w:rsid w:val="00CE129D"/>
    <w:rsid w:val="00CE5EC5"/>
    <w:rsid w:val="00CE6882"/>
    <w:rsid w:val="00CE75EF"/>
    <w:rsid w:val="00CF0EE0"/>
    <w:rsid w:val="00CF277E"/>
    <w:rsid w:val="00D002CD"/>
    <w:rsid w:val="00D17B74"/>
    <w:rsid w:val="00D22924"/>
    <w:rsid w:val="00D22A59"/>
    <w:rsid w:val="00D31629"/>
    <w:rsid w:val="00D31BCF"/>
    <w:rsid w:val="00D40108"/>
    <w:rsid w:val="00D42D2B"/>
    <w:rsid w:val="00D43F85"/>
    <w:rsid w:val="00D44F80"/>
    <w:rsid w:val="00D61845"/>
    <w:rsid w:val="00D61C84"/>
    <w:rsid w:val="00D64011"/>
    <w:rsid w:val="00D72CF5"/>
    <w:rsid w:val="00D84B77"/>
    <w:rsid w:val="00DB064C"/>
    <w:rsid w:val="00DB3E60"/>
    <w:rsid w:val="00DE1FB7"/>
    <w:rsid w:val="00DE29BA"/>
    <w:rsid w:val="00DE6980"/>
    <w:rsid w:val="00DF0862"/>
    <w:rsid w:val="00E00D3B"/>
    <w:rsid w:val="00E06230"/>
    <w:rsid w:val="00E06D8E"/>
    <w:rsid w:val="00E10148"/>
    <w:rsid w:val="00E13891"/>
    <w:rsid w:val="00E14B39"/>
    <w:rsid w:val="00E262F3"/>
    <w:rsid w:val="00E36B27"/>
    <w:rsid w:val="00E419BA"/>
    <w:rsid w:val="00E647F6"/>
    <w:rsid w:val="00E76584"/>
    <w:rsid w:val="00E82F3A"/>
    <w:rsid w:val="00E92261"/>
    <w:rsid w:val="00E9569D"/>
    <w:rsid w:val="00E96597"/>
    <w:rsid w:val="00EA1619"/>
    <w:rsid w:val="00EB4234"/>
    <w:rsid w:val="00EB736F"/>
    <w:rsid w:val="00EB7C98"/>
    <w:rsid w:val="00EC7C9F"/>
    <w:rsid w:val="00ED09B3"/>
    <w:rsid w:val="00EE316C"/>
    <w:rsid w:val="00EE4D08"/>
    <w:rsid w:val="00EE7E02"/>
    <w:rsid w:val="00F061E7"/>
    <w:rsid w:val="00F0716B"/>
    <w:rsid w:val="00F0776D"/>
    <w:rsid w:val="00F12C88"/>
    <w:rsid w:val="00F165C3"/>
    <w:rsid w:val="00F41A0E"/>
    <w:rsid w:val="00F42209"/>
    <w:rsid w:val="00F44728"/>
    <w:rsid w:val="00F475AA"/>
    <w:rsid w:val="00F57704"/>
    <w:rsid w:val="00F57A69"/>
    <w:rsid w:val="00F64A49"/>
    <w:rsid w:val="00F70501"/>
    <w:rsid w:val="00F7464E"/>
    <w:rsid w:val="00F76A2C"/>
    <w:rsid w:val="00F76BB5"/>
    <w:rsid w:val="00F81827"/>
    <w:rsid w:val="00F874D6"/>
    <w:rsid w:val="00F92483"/>
    <w:rsid w:val="00F93E17"/>
    <w:rsid w:val="00F94110"/>
    <w:rsid w:val="00FA1015"/>
    <w:rsid w:val="00FA3EF7"/>
    <w:rsid w:val="00FA7D21"/>
    <w:rsid w:val="00FB10A9"/>
    <w:rsid w:val="00FC333E"/>
    <w:rsid w:val="00FE12C0"/>
    <w:rsid w:val="00FE18BD"/>
    <w:rsid w:val="00FF1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F229"/>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01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541462">
      <w:bodyDiv w:val="1"/>
      <w:marLeft w:val="0"/>
      <w:marRight w:val="0"/>
      <w:marTop w:val="0"/>
      <w:marBottom w:val="0"/>
      <w:divBdr>
        <w:top w:val="none" w:sz="0" w:space="0" w:color="auto"/>
        <w:left w:val="none" w:sz="0" w:space="0" w:color="auto"/>
        <w:bottom w:val="none" w:sz="0" w:space="0" w:color="auto"/>
        <w:right w:val="none" w:sz="0" w:space="0" w:color="auto"/>
      </w:divBdr>
      <w:divsChild>
        <w:div w:id="603223822">
          <w:marLeft w:val="0"/>
          <w:marRight w:val="0"/>
          <w:marTop w:val="0"/>
          <w:marBottom w:val="0"/>
          <w:divBdr>
            <w:top w:val="none" w:sz="0" w:space="0" w:color="auto"/>
            <w:left w:val="none" w:sz="0" w:space="0" w:color="auto"/>
            <w:bottom w:val="none" w:sz="0" w:space="0" w:color="auto"/>
            <w:right w:val="none" w:sz="0" w:space="0" w:color="auto"/>
          </w:divBdr>
          <w:divsChild>
            <w:div w:id="211956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FE4EE-7200-4558-8DFB-889029F50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3690</TotalTime>
  <Pages>20</Pages>
  <Words>3922</Words>
  <Characters>22359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https://mul2.gov.am/tasks/1400156/oneclick?token=94a78a2837e6213342bc932a33c27cae</cp:keywords>
  <dc:description/>
  <cp:lastModifiedBy>Volodya Khachatryan</cp:lastModifiedBy>
  <cp:revision>198</cp:revision>
  <cp:lastPrinted>2026-09-04T10:55:00Z</cp:lastPrinted>
  <dcterms:created xsi:type="dcterms:W3CDTF">2021-09-14T12:11:00Z</dcterms:created>
  <dcterms:modified xsi:type="dcterms:W3CDTF">2026-10-13T13:33:00Z</dcterms:modified>
</cp:coreProperties>
</file>