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126E5D" w14:textId="2B78AFF7" w:rsidR="004A1263" w:rsidRPr="00401AC7" w:rsidRDefault="00AF51A6" w:rsidP="00401AC7">
      <w:pPr>
        <w:spacing w:line="360" w:lineRule="auto"/>
        <w:ind w:firstLine="142"/>
        <w:contextualSpacing/>
        <w:jc w:val="center"/>
        <w:rPr>
          <w:rFonts w:ascii="GHEA Grapalat" w:hAnsi="GHEA Grapalat" w:cs="Sylfaen"/>
          <w:b/>
          <w:sz w:val="24"/>
          <w:szCs w:val="24"/>
          <w:lang w:val="hy-AM"/>
        </w:rPr>
      </w:pPr>
      <w:r w:rsidRPr="00401AC7">
        <w:rPr>
          <w:rFonts w:ascii="GHEA Grapalat" w:hAnsi="GHEA Grapalat" w:cs="Sylfaen"/>
          <w:b/>
          <w:sz w:val="24"/>
          <w:szCs w:val="24"/>
          <w:lang w:val="hy-AM"/>
        </w:rPr>
        <w:t>ՀԻՄՆԱՎՈՐՈՒՄ</w:t>
      </w:r>
    </w:p>
    <w:p w14:paraId="69208FE5" w14:textId="77777777" w:rsidR="004A1263" w:rsidRPr="00401AC7" w:rsidRDefault="00AF51A6" w:rsidP="00401AC7">
      <w:pPr>
        <w:spacing w:after="0"/>
        <w:contextualSpacing/>
        <w:jc w:val="center"/>
        <w:rPr>
          <w:rFonts w:ascii="GHEA Grapalat" w:eastAsia="Times New Roman" w:hAnsi="GHEA Grapalat" w:cs="Times New Roman"/>
          <w:b/>
          <w:bCs/>
          <w:color w:val="000000"/>
          <w:sz w:val="24"/>
          <w:szCs w:val="24"/>
          <w:shd w:val="clear" w:color="auto" w:fill="FFFFFF"/>
          <w:lang w:val="hy-AM"/>
        </w:rPr>
      </w:pPr>
      <w:r w:rsidRPr="00401AC7">
        <w:rPr>
          <w:rFonts w:ascii="GHEA Grapalat" w:eastAsia="Times New Roman" w:hAnsi="GHEA Grapalat" w:cs="Times New Roman"/>
          <w:b/>
          <w:bCs/>
          <w:color w:val="000000"/>
          <w:sz w:val="24"/>
          <w:szCs w:val="24"/>
          <w:shd w:val="clear" w:color="auto" w:fill="FFFFFF"/>
          <w:lang w:val="hy-AM"/>
        </w:rPr>
        <w:t>ՀԱՅԱՍՏԱՆԻ ՀԱՆՐԱՊԵՏՈՒԹՅԱՆ 2026 ԹՎԱԿԱՆԻ ՊԵՏԱԿԱՆ ԲՅՈՒՋԵԻ ՄԱՍԻՆ» ՀԱՅԱՍՏԱՆԻ ՀԱՆՐԱՊԵՏՈՒԹՅԱՆ ՕՐԵՆՔՈՒՄ ԵՎ ՀԱՅԱՍՏԱՆԻ ՀԱՆՐԱՊԵՏՈՒԹՅԱՆ ԿԱՌԱՎԱՐՈՒԹՅԱՆ 2025 ԹՎԱԿԱՆԻ ԴԵԿՏԵՄԲԵՐԻ 25-Ի N 1910-Ն ՈՐՈՇՄԱՆ ՄԵՋ ՓՈՓՈԽՈՒԹՅՈՒՆՆԵՐ ԵՎ ԼՐԱՑՈՒՄՆԵՐ ԿԱՏԱՐԵԼՈՒ ՄԱՍԻՆ</w:t>
      </w:r>
    </w:p>
    <w:p w14:paraId="213D212E" w14:textId="77777777" w:rsidR="004A1263" w:rsidRPr="00401AC7" w:rsidRDefault="004A1263" w:rsidP="00401AC7">
      <w:pPr>
        <w:pStyle w:val="a7"/>
        <w:tabs>
          <w:tab w:val="left" w:pos="900"/>
        </w:tabs>
        <w:spacing w:line="240" w:lineRule="auto"/>
        <w:ind w:left="900"/>
        <w:jc w:val="center"/>
        <w:rPr>
          <w:rFonts w:ascii="GHEA Grapalat" w:hAnsi="GHEA Grapalat"/>
          <w:b/>
          <w:sz w:val="24"/>
          <w:szCs w:val="24"/>
          <w:lang w:val="hy-AM"/>
        </w:rPr>
      </w:pPr>
    </w:p>
    <w:p w14:paraId="412EA526" w14:textId="77777777" w:rsidR="004A1263" w:rsidRPr="00401AC7" w:rsidRDefault="00AF51A6" w:rsidP="00401AC7">
      <w:pPr>
        <w:pStyle w:val="a7"/>
        <w:numPr>
          <w:ilvl w:val="0"/>
          <w:numId w:val="1"/>
        </w:numPr>
        <w:tabs>
          <w:tab w:val="left" w:pos="709"/>
          <w:tab w:val="left" w:pos="851"/>
        </w:tabs>
        <w:spacing w:after="0" w:line="360" w:lineRule="auto"/>
        <w:ind w:left="0" w:firstLine="567"/>
        <w:jc w:val="both"/>
        <w:rPr>
          <w:rFonts w:ascii="GHEA Grapalat" w:hAnsi="GHEA Grapalat"/>
          <w:b/>
          <w:sz w:val="24"/>
          <w:szCs w:val="24"/>
          <w:lang w:val="hy-AM"/>
        </w:rPr>
      </w:pPr>
      <w:r w:rsidRPr="00401AC7">
        <w:rPr>
          <w:rFonts w:ascii="GHEA Grapalat" w:hAnsi="GHEA Grapalat" w:cs="Sylfaen"/>
          <w:b/>
          <w:sz w:val="24"/>
          <w:szCs w:val="24"/>
          <w:lang w:val="hy-AM"/>
        </w:rPr>
        <w:t>Անհրաժեշտությունը</w:t>
      </w:r>
    </w:p>
    <w:p w14:paraId="35826890"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sz w:val="24"/>
          <w:szCs w:val="24"/>
          <w:lang w:val="hy-AM"/>
        </w:rPr>
      </w:pPr>
      <w:bookmarkStart w:id="0" w:name="_Hlk132374677"/>
      <w:r w:rsidRPr="00401AC7">
        <w:rPr>
          <w:rFonts w:ascii="GHEA Grapalat" w:hAnsi="GHEA Grapalat"/>
          <w:sz w:val="24"/>
          <w:szCs w:val="24"/>
          <w:lang w:val="hy-AM"/>
        </w:rPr>
        <w:t xml:space="preserve"> ««</w:t>
      </w:r>
      <w:r w:rsidRPr="00401AC7">
        <w:rPr>
          <w:rFonts w:ascii="GHEA Grapalat" w:hAnsi="GHEA Grapalat"/>
          <w:bCs/>
          <w:sz w:val="24"/>
          <w:szCs w:val="24"/>
          <w:shd w:val="clear" w:color="auto" w:fill="FFFFFF"/>
          <w:lang w:val="hy-AM"/>
        </w:rPr>
        <w:t xml:space="preserve">Հայաստանի Հանրապետության 2026 թվականի պետական բյուջեի մասին» օրենքում և Հայաստանի Հանրապետության կառավարության 2025 թվականի դեկտեմբերի 25-ի N 1910-Ն որոշման մեջ փոփոխություններ ու լրացումներ կատարելու մասին» որոշման նախագծի </w:t>
      </w:r>
      <w:bookmarkEnd w:id="0"/>
      <w:r w:rsidRPr="00401AC7">
        <w:rPr>
          <w:rFonts w:ascii="GHEA Grapalat" w:hAnsi="GHEA Grapalat"/>
          <w:bCs/>
          <w:sz w:val="24"/>
          <w:szCs w:val="24"/>
          <w:shd w:val="clear" w:color="auto" w:fill="FFFFFF"/>
          <w:lang w:val="hy-AM"/>
        </w:rPr>
        <w:t xml:space="preserve">ընդունումը պայմանավորված է </w:t>
      </w:r>
      <w:r w:rsidRPr="00401AC7">
        <w:rPr>
          <w:rStyle w:val="A19"/>
          <w:rFonts w:ascii="GHEA Grapalat" w:hAnsi="GHEA Grapalat" w:cs="Sylfaen"/>
          <w:b w:val="0"/>
          <w:i w:val="0"/>
          <w:sz w:val="24"/>
          <w:szCs w:val="24"/>
          <w:lang w:val="hy-AM"/>
        </w:rPr>
        <w:t xml:space="preserve">մասնակցային բյուջետավորմամբ ձևավորված ծրագրեր իրականացումն ապահովելու </w:t>
      </w:r>
      <w:r w:rsidRPr="00401AC7">
        <w:rPr>
          <w:rFonts w:ascii="GHEA Grapalat" w:hAnsi="GHEA Grapalat" w:cs="Sylfaen"/>
          <w:sz w:val="24"/>
          <w:szCs w:val="24"/>
          <w:lang w:val="hy-AM"/>
        </w:rPr>
        <w:t>անհրաժեշտությամբ:</w:t>
      </w:r>
    </w:p>
    <w:p w14:paraId="66F23A45"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b/>
          <w:sz w:val="24"/>
          <w:szCs w:val="24"/>
          <w:lang w:val="hy-AM"/>
        </w:rPr>
      </w:pPr>
      <w:r w:rsidRPr="00401AC7">
        <w:rPr>
          <w:rFonts w:ascii="GHEA Grapalat" w:hAnsi="GHEA Grapalat" w:cs="Sylfaen"/>
          <w:b/>
          <w:sz w:val="24"/>
          <w:szCs w:val="24"/>
          <w:lang w:val="hy-AM"/>
        </w:rPr>
        <w:t>2.Ընթացիկ իրավիճակը և խնդիրները.</w:t>
      </w:r>
    </w:p>
    <w:p w14:paraId="75B260B9" w14:textId="7F3A003D"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կառավարության որոշման նախագծով նախատեսվում է 1212 ծրագրի 12027 Սուբվենցիաներ</w:t>
      </w:r>
      <w:r w:rsidR="003431A6"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մասնակցային բյուջետավորմամբ ձևավորված ծրագրերի իրականացման համար միջոցառմ</w:t>
      </w:r>
      <w:r w:rsidR="00F62568" w:rsidRPr="00401AC7">
        <w:rPr>
          <w:rFonts w:ascii="GHEA Grapalat" w:hAnsi="GHEA Grapalat" w:cs="Sylfaen"/>
          <w:kern w:val="16"/>
          <w:sz w:val="24"/>
          <w:szCs w:val="24"/>
          <w:lang w:val="hy-AM"/>
        </w:rPr>
        <w:t>ան</w:t>
      </w:r>
      <w:r w:rsidR="00FD6725" w:rsidRPr="00401AC7">
        <w:rPr>
          <w:rFonts w:ascii="GHEA Grapalat" w:hAnsi="GHEA Grapalat" w:cs="Sylfaen"/>
          <w:kern w:val="16"/>
          <w:sz w:val="24"/>
          <w:szCs w:val="24"/>
          <w:lang w:val="hy-AM"/>
        </w:rPr>
        <w:t xml:space="preserve"> գծով նախատեսված</w:t>
      </w:r>
      <w:r w:rsidR="00076333" w:rsidRPr="00401AC7">
        <w:rPr>
          <w:rFonts w:ascii="GHEA Grapalat" w:hAnsi="GHEA Grapalat" w:cs="Sylfaen"/>
          <w:kern w:val="16"/>
          <w:sz w:val="24"/>
          <w:szCs w:val="24"/>
          <w:lang w:val="hy-AM"/>
        </w:rPr>
        <w:t xml:space="preserve"> 2,000,000.0 հազ. դրամից</w:t>
      </w:r>
      <w:r w:rsidR="00FD6725" w:rsidRPr="00401AC7">
        <w:rPr>
          <w:rFonts w:ascii="GHEA Grapalat" w:hAnsi="GHEA Grapalat" w:cs="Sylfaen"/>
          <w:kern w:val="16"/>
          <w:sz w:val="24"/>
          <w:szCs w:val="24"/>
          <w:lang w:val="hy-AM"/>
        </w:rPr>
        <w:t>՝</w:t>
      </w:r>
      <w:r w:rsidR="00076333" w:rsidRPr="00401AC7">
        <w:rPr>
          <w:rFonts w:ascii="GHEA Grapalat" w:hAnsi="GHEA Grapalat" w:cs="Sylfaen"/>
          <w:kern w:val="16"/>
          <w:sz w:val="24"/>
          <w:szCs w:val="24"/>
          <w:lang w:val="hy-AM"/>
        </w:rPr>
        <w:t xml:space="preserve">  </w:t>
      </w:r>
      <w:r w:rsidR="00A0163A" w:rsidRPr="00401AC7">
        <w:rPr>
          <w:rFonts w:ascii="GHEA Grapalat" w:hAnsi="GHEA Grapalat" w:cs="Sylfaen"/>
          <w:kern w:val="16"/>
          <w:sz w:val="24"/>
          <w:szCs w:val="24"/>
          <w:lang w:val="hy-AM"/>
        </w:rPr>
        <w:t xml:space="preserve">  </w:t>
      </w:r>
      <w:r w:rsidR="003246F7" w:rsidRPr="00401AC7">
        <w:rPr>
          <w:rFonts w:ascii="GHEA Grapalat" w:hAnsi="GHEA Grapalat" w:cs="Sylfaen"/>
          <w:kern w:val="16"/>
          <w:sz w:val="24"/>
          <w:szCs w:val="24"/>
          <w:lang w:val="hy-AM"/>
        </w:rPr>
        <w:t xml:space="preserve"> </w:t>
      </w:r>
      <w:r w:rsidR="005941BB" w:rsidRPr="00401AC7">
        <w:rPr>
          <w:rFonts w:ascii="GHEA Grapalat" w:hAnsi="GHEA Grapalat" w:cs="Sylfaen"/>
          <w:kern w:val="16"/>
          <w:sz w:val="24"/>
          <w:szCs w:val="24"/>
          <w:lang w:val="hy-AM"/>
        </w:rPr>
        <w:t xml:space="preserve">1,708,776.4 </w:t>
      </w:r>
      <w:r w:rsidR="00076333" w:rsidRPr="00401AC7">
        <w:rPr>
          <w:rFonts w:ascii="GHEA Grapalat" w:hAnsi="GHEA Grapalat" w:cs="Sylfaen"/>
          <w:kern w:val="16"/>
          <w:sz w:val="24"/>
          <w:szCs w:val="24"/>
          <w:lang w:val="hy-AM"/>
        </w:rPr>
        <w:t>հազ. դրամ</w:t>
      </w:r>
      <w:r w:rsidR="005D2B5F" w:rsidRPr="00401AC7">
        <w:rPr>
          <w:rFonts w:ascii="GHEA Grapalat" w:hAnsi="GHEA Grapalat" w:cs="Sylfaen"/>
          <w:kern w:val="16"/>
          <w:sz w:val="24"/>
          <w:szCs w:val="24"/>
          <w:lang w:val="hy-AM"/>
        </w:rPr>
        <w:t>ը</w:t>
      </w:r>
      <w:r w:rsidR="00076333" w:rsidRPr="00401AC7">
        <w:rPr>
          <w:rFonts w:ascii="GHEA Grapalat" w:hAnsi="GHEA Grapalat" w:cs="Sylfaen"/>
          <w:kern w:val="16"/>
          <w:sz w:val="24"/>
          <w:szCs w:val="24"/>
          <w:lang w:val="hy-AM"/>
        </w:rPr>
        <w:t xml:space="preserve"> հատկացնել </w:t>
      </w:r>
      <w:r w:rsidR="00FD6725" w:rsidRPr="00401AC7">
        <w:rPr>
          <w:rFonts w:ascii="GHEA Grapalat" w:hAnsi="GHEA Grapalat" w:cs="Sylfaen"/>
          <w:kern w:val="16"/>
          <w:sz w:val="24"/>
          <w:szCs w:val="24"/>
          <w:lang w:val="hy-AM"/>
        </w:rPr>
        <w:t>ներքոհիշյալ</w:t>
      </w:r>
      <w:r w:rsidR="00F62568" w:rsidRPr="00401AC7">
        <w:rPr>
          <w:rFonts w:ascii="GHEA Grapalat" w:hAnsi="GHEA Grapalat" w:cs="Sylfaen"/>
          <w:kern w:val="16"/>
          <w:sz w:val="24"/>
          <w:szCs w:val="24"/>
          <w:lang w:val="hy-AM"/>
        </w:rPr>
        <w:t xml:space="preserve"> համայնքներին</w:t>
      </w:r>
      <w:r w:rsidR="00FD6725" w:rsidRPr="00401AC7">
        <w:rPr>
          <w:rFonts w:ascii="GHEA Grapalat" w:hAnsi="GHEA Grapalat" w:cs="Sylfaen"/>
          <w:kern w:val="16"/>
          <w:sz w:val="24"/>
          <w:szCs w:val="24"/>
          <w:lang w:val="hy-AM"/>
        </w:rPr>
        <w:t>:</w:t>
      </w:r>
      <w:r w:rsidR="00F62568"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ՀՀ Արագածոտնի մարզի Թալին</w:t>
      </w:r>
      <w:r w:rsidR="00266B3A" w:rsidRPr="00401AC7">
        <w:rPr>
          <w:rFonts w:ascii="GHEA Grapalat" w:hAnsi="GHEA Grapalat" w:cs="Sylfaen"/>
          <w:kern w:val="16"/>
          <w:sz w:val="24"/>
          <w:szCs w:val="24"/>
          <w:lang w:val="hy-AM"/>
        </w:rPr>
        <w:t xml:space="preserve"> և Ծաղկահովիտ</w:t>
      </w:r>
      <w:r w:rsidRPr="00401AC7">
        <w:rPr>
          <w:rFonts w:ascii="GHEA Grapalat" w:hAnsi="GHEA Grapalat" w:cs="Sylfaen"/>
          <w:kern w:val="16"/>
          <w:sz w:val="24"/>
          <w:szCs w:val="24"/>
          <w:lang w:val="hy-AM"/>
        </w:rPr>
        <w:t xml:space="preserve"> համայնքներին հատկացնել </w:t>
      </w:r>
      <w:r w:rsidR="00266B3A" w:rsidRPr="00401AC7">
        <w:rPr>
          <w:rFonts w:ascii="GHEA Grapalat" w:hAnsi="GHEA Grapalat" w:cs="Sylfaen"/>
          <w:kern w:val="16"/>
          <w:sz w:val="24"/>
          <w:szCs w:val="24"/>
          <w:lang w:val="hy-AM"/>
        </w:rPr>
        <w:t xml:space="preserve">համապատասխանաբար </w:t>
      </w:r>
      <w:r w:rsidRPr="00401AC7">
        <w:rPr>
          <w:rFonts w:ascii="GHEA Grapalat" w:hAnsi="GHEA Grapalat" w:cs="Sylfaen"/>
          <w:kern w:val="16"/>
          <w:sz w:val="24"/>
          <w:szCs w:val="24"/>
          <w:lang w:val="hy-AM"/>
        </w:rPr>
        <w:t>44,929.5 հազ. դրամ</w:t>
      </w:r>
      <w:r w:rsidR="00266B3A" w:rsidRPr="00401AC7">
        <w:rPr>
          <w:rFonts w:ascii="GHEA Grapalat" w:hAnsi="GHEA Grapalat" w:cs="Sylfaen"/>
          <w:kern w:val="16"/>
          <w:sz w:val="24"/>
          <w:szCs w:val="24"/>
          <w:lang w:val="hy-AM"/>
        </w:rPr>
        <w:t xml:space="preserve"> և 24</w:t>
      </w:r>
      <w:r w:rsidR="00266B3A" w:rsidRPr="00401AC7">
        <w:rPr>
          <w:rFonts w:ascii="Calibri" w:hAnsi="Calibri" w:cs="Calibri"/>
          <w:kern w:val="16"/>
          <w:sz w:val="24"/>
          <w:szCs w:val="24"/>
          <w:lang w:val="hy-AM"/>
        </w:rPr>
        <w:t>,</w:t>
      </w:r>
      <w:r w:rsidR="00266B3A" w:rsidRPr="00401AC7">
        <w:rPr>
          <w:rFonts w:ascii="GHEA Grapalat" w:hAnsi="GHEA Grapalat" w:cs="Sylfaen"/>
          <w:kern w:val="16"/>
          <w:sz w:val="24"/>
          <w:szCs w:val="24"/>
          <w:lang w:val="hy-AM"/>
        </w:rPr>
        <w:t>960.7 հազ. դրամ</w:t>
      </w:r>
      <w:r w:rsidR="00980DF4"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Արարատի մարզի </w:t>
      </w:r>
      <w:r w:rsidR="003246F7" w:rsidRPr="00401AC7">
        <w:rPr>
          <w:rFonts w:ascii="GHEA Grapalat" w:hAnsi="GHEA Grapalat" w:cs="Sylfaen"/>
          <w:kern w:val="16"/>
          <w:sz w:val="24"/>
          <w:szCs w:val="24"/>
          <w:lang w:val="hy-AM"/>
        </w:rPr>
        <w:t xml:space="preserve">Արտաշատ, </w:t>
      </w:r>
      <w:r w:rsidRPr="00401AC7">
        <w:rPr>
          <w:rFonts w:ascii="GHEA Grapalat" w:hAnsi="GHEA Grapalat" w:cs="Sylfaen"/>
          <w:kern w:val="16"/>
          <w:sz w:val="24"/>
          <w:szCs w:val="24"/>
          <w:lang w:val="hy-AM"/>
        </w:rPr>
        <w:t xml:space="preserve">Մասիս և Վեդի համայնքներին համապատասխանաբար հատկացնել՝ մինչև </w:t>
      </w:r>
      <w:r w:rsidR="003246F7" w:rsidRPr="00401AC7">
        <w:rPr>
          <w:rFonts w:ascii="GHEA Grapalat" w:hAnsi="GHEA Grapalat" w:cs="Sylfaen"/>
          <w:kern w:val="16"/>
          <w:sz w:val="24"/>
          <w:szCs w:val="24"/>
          <w:lang w:val="hy-AM"/>
        </w:rPr>
        <w:t xml:space="preserve">88,433.4 հազ. դրամ, </w:t>
      </w:r>
      <w:r w:rsidRPr="00401AC7">
        <w:rPr>
          <w:rFonts w:ascii="GHEA Grapalat" w:hAnsi="GHEA Grapalat" w:cs="Sylfaen"/>
          <w:kern w:val="16"/>
          <w:sz w:val="24"/>
          <w:szCs w:val="24"/>
          <w:lang w:val="hy-AM"/>
        </w:rPr>
        <w:t>66,904.4 հազ. դրամ և 44,917.5 հազ. դրամ</w:t>
      </w:r>
      <w:r w:rsidR="00980DF4"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Արմավիրի մարզի Արաքս,</w:t>
      </w:r>
      <w:r w:rsidR="00E069A4" w:rsidRPr="00401AC7">
        <w:rPr>
          <w:rFonts w:ascii="GHEA Grapalat" w:hAnsi="GHEA Grapalat" w:cs="Sylfaen"/>
          <w:kern w:val="16"/>
          <w:sz w:val="24"/>
          <w:szCs w:val="24"/>
          <w:lang w:val="hy-AM"/>
        </w:rPr>
        <w:t xml:space="preserve"> Արմավիր,</w:t>
      </w:r>
      <w:r w:rsidRPr="00401AC7">
        <w:rPr>
          <w:rFonts w:ascii="GHEA Grapalat" w:hAnsi="GHEA Grapalat" w:cs="Sylfaen"/>
          <w:kern w:val="16"/>
          <w:sz w:val="24"/>
          <w:szCs w:val="24"/>
          <w:lang w:val="hy-AM"/>
        </w:rPr>
        <w:t xml:space="preserve"> Մեծամոր և Վաղարշապատ համայնքներին համապատասխանաբար հատկացնել՝ մինչև 32,140.5 հազ. դրամ,</w:t>
      </w:r>
      <w:r w:rsidR="00E069A4" w:rsidRPr="00401AC7">
        <w:rPr>
          <w:rFonts w:ascii="GHEA Grapalat" w:hAnsi="GHEA Grapalat" w:cs="Sylfaen"/>
          <w:kern w:val="16"/>
          <w:sz w:val="24"/>
          <w:szCs w:val="24"/>
          <w:lang w:val="hy-AM"/>
        </w:rPr>
        <w:t xml:space="preserve"> </w:t>
      </w:r>
      <w:r w:rsidR="008A6186" w:rsidRPr="00401AC7">
        <w:rPr>
          <w:rFonts w:ascii="GHEA Grapalat" w:hAnsi="GHEA Grapalat" w:cs="Sylfaen"/>
          <w:kern w:val="16"/>
          <w:sz w:val="24"/>
          <w:szCs w:val="24"/>
          <w:lang w:val="hy-AM"/>
        </w:rPr>
        <w:t>43,442.7</w:t>
      </w:r>
      <w:r w:rsidR="00E069A4" w:rsidRPr="00401AC7">
        <w:rPr>
          <w:rFonts w:ascii="GHEA Grapalat" w:hAnsi="GHEA Grapalat" w:cs="Sylfaen"/>
          <w:kern w:val="16"/>
          <w:sz w:val="24"/>
          <w:szCs w:val="24"/>
          <w:lang w:val="hy-AM"/>
        </w:rPr>
        <w:t xml:space="preserve"> հազ. դրամ,</w:t>
      </w:r>
      <w:r w:rsidRPr="00401AC7">
        <w:rPr>
          <w:rFonts w:ascii="GHEA Grapalat" w:hAnsi="GHEA Grapalat" w:cs="Sylfaen"/>
          <w:kern w:val="16"/>
          <w:sz w:val="24"/>
          <w:szCs w:val="24"/>
          <w:lang w:val="hy-AM"/>
        </w:rPr>
        <w:t xml:space="preserve"> </w:t>
      </w:r>
      <w:r w:rsidR="00D7744D" w:rsidRPr="00401AC7">
        <w:rPr>
          <w:rFonts w:ascii="GHEA Grapalat" w:hAnsi="GHEA Grapalat" w:cs="Sylfaen"/>
          <w:kern w:val="16"/>
          <w:sz w:val="24"/>
          <w:szCs w:val="24"/>
          <w:lang w:val="hy-AM"/>
        </w:rPr>
        <w:t>6</w:t>
      </w:r>
      <w:r w:rsidRPr="00401AC7">
        <w:rPr>
          <w:rFonts w:ascii="GHEA Grapalat" w:hAnsi="GHEA Grapalat" w:cs="Sylfaen"/>
          <w:kern w:val="16"/>
          <w:sz w:val="24"/>
          <w:szCs w:val="24"/>
          <w:lang w:val="hy-AM"/>
        </w:rPr>
        <w:t>4,377.5 հազ. դրամ և 60,989.0 հազ. դրամ</w:t>
      </w:r>
      <w:r w:rsidR="00980DF4"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Գեղարքունիքի մարզի Գավառ, </w:t>
      </w:r>
      <w:r w:rsidR="00D7744D" w:rsidRPr="00401AC7">
        <w:rPr>
          <w:rFonts w:ascii="GHEA Grapalat" w:hAnsi="GHEA Grapalat" w:cs="Sylfaen"/>
          <w:kern w:val="16"/>
          <w:sz w:val="24"/>
          <w:szCs w:val="24"/>
          <w:lang w:val="hy-AM"/>
        </w:rPr>
        <w:t>Ճամբարակ,</w:t>
      </w:r>
      <w:r w:rsidR="00420DF6" w:rsidRPr="00401AC7">
        <w:rPr>
          <w:rFonts w:ascii="GHEA Grapalat" w:hAnsi="GHEA Grapalat" w:cs="Sylfaen"/>
          <w:kern w:val="16"/>
          <w:sz w:val="24"/>
          <w:szCs w:val="24"/>
          <w:lang w:val="hy-AM"/>
        </w:rPr>
        <w:t xml:space="preserve"> Մարտունի,</w:t>
      </w:r>
      <w:r w:rsidR="00D7744D"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Սևան և Վարդենիս համայնքներին համապատասխանաբար հատկացնել՝ մինչև 47,136.3 հազ. դրամ,</w:t>
      </w:r>
      <w:r w:rsidR="00D7744D" w:rsidRPr="00401AC7">
        <w:rPr>
          <w:rFonts w:ascii="GHEA Grapalat" w:hAnsi="GHEA Grapalat" w:cs="Sylfaen"/>
          <w:kern w:val="16"/>
          <w:sz w:val="24"/>
          <w:szCs w:val="24"/>
          <w:lang w:val="hy-AM"/>
        </w:rPr>
        <w:t xml:space="preserve"> 29,700.9 հազ. դրամ,</w:t>
      </w:r>
      <w:r w:rsidR="00420DF6" w:rsidRPr="00401AC7">
        <w:rPr>
          <w:rFonts w:ascii="GHEA Grapalat" w:hAnsi="GHEA Grapalat" w:cs="Sylfaen"/>
          <w:kern w:val="16"/>
          <w:sz w:val="24"/>
          <w:szCs w:val="24"/>
          <w:lang w:val="hy-AM"/>
        </w:rPr>
        <w:t xml:space="preserve"> 66</w:t>
      </w:r>
      <w:r w:rsidR="00420DF6" w:rsidRPr="00401AC7">
        <w:rPr>
          <w:rFonts w:ascii="Calibri" w:hAnsi="Calibri" w:cs="Calibri"/>
          <w:kern w:val="16"/>
          <w:sz w:val="24"/>
          <w:szCs w:val="24"/>
          <w:lang w:val="hy-AM"/>
        </w:rPr>
        <w:t> </w:t>
      </w:r>
      <w:r w:rsidR="00420DF6" w:rsidRPr="00401AC7">
        <w:rPr>
          <w:rFonts w:ascii="GHEA Grapalat" w:hAnsi="GHEA Grapalat" w:cs="Sylfaen"/>
          <w:kern w:val="16"/>
          <w:sz w:val="24"/>
          <w:szCs w:val="24"/>
          <w:lang w:val="hy-AM"/>
        </w:rPr>
        <w:t>805.9 հազ. դրամ,</w:t>
      </w:r>
      <w:r w:rsidR="00D7744D"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39,824.6 հազ. դրամ և 31,377.4 հազ. դրամ</w:t>
      </w:r>
      <w:r w:rsidR="00980DF4"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Լոռու մարզի Ալավերդի, Գյուլագարակ, Թումանյան, Լերմոնտովո, Լոռի Բերդ, </w:t>
      </w:r>
      <w:r w:rsidRPr="00401AC7">
        <w:rPr>
          <w:rFonts w:ascii="GHEA Grapalat" w:hAnsi="GHEA Grapalat" w:cs="Sylfaen"/>
          <w:kern w:val="16"/>
          <w:sz w:val="24"/>
          <w:szCs w:val="24"/>
          <w:lang w:val="hy-AM"/>
        </w:rPr>
        <w:lastRenderedPageBreak/>
        <w:t>Սպիտակ, Ստեփանավան, Տաշիր, Փամբակ և Ֆիոլետովո համայնքներին համապատասխանաբար հատկացնել՝ մինչև 47,928.7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 23,639.6 հազ. դրամ, 23,044.4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 13,329.6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 22,297.9 հազ. դրամ, 44,145.7 հազ. դրամ, 28,392.3 հազ. դրամ, 37,650.2 հազ. դրամ, 27,032.3 հազ. դրամ և </w:t>
      </w:r>
      <w:bookmarkStart w:id="1" w:name="_GoBack"/>
      <w:bookmarkEnd w:id="1"/>
      <w:r w:rsidR="00A511EB" w:rsidRPr="00A511EB">
        <w:rPr>
          <w:rFonts w:ascii="GHEA Grapalat" w:hAnsi="GHEA Grapalat" w:cs="Sylfaen"/>
          <w:kern w:val="16"/>
          <w:sz w:val="24"/>
          <w:szCs w:val="24"/>
          <w:lang w:val="hy-AM"/>
        </w:rPr>
        <w:t xml:space="preserve">3,209.5 </w:t>
      </w:r>
      <w:r w:rsidRPr="00A511EB">
        <w:rPr>
          <w:rFonts w:ascii="GHEA Grapalat" w:hAnsi="GHEA Grapalat" w:cs="Sylfaen"/>
          <w:kern w:val="16"/>
          <w:sz w:val="24"/>
          <w:szCs w:val="24"/>
          <w:lang w:val="hy-AM"/>
        </w:rPr>
        <w:t>հազ. դրամ</w:t>
      </w:r>
      <w:r w:rsidR="00980DF4" w:rsidRPr="00A511EB">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Կոտայքի մարզի Աբովյան, Ակունք, Բյուրեղավան, Գառնի, Հրազդան, Չարենցավան և Ջրվեժ համայնքներին համապատասխանաբար հատկացնել՝ մինչև 49,450.5 հազ. դրամ, 23,771.8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 20,184.8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 25,294.5 հազ. դրամ, 41,296.6 հազար. դրամ, 34,678.0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 և 22,873.1 հազ. դրամ</w:t>
      </w:r>
      <w:r w:rsidR="00980DF4"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Շիրակի մարզի Ախուրյան, Ամասիա և Գյումրի համայնքներին համապատասխանաբար հատկացնել՝ մինչև 49,557.7 հազ. դրամ, 24,891.8 հազ. դրամ և 69,859.4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w:t>
      </w:r>
      <w:r w:rsidR="00980DF4"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Սյունիքի մարզի </w:t>
      </w:r>
      <w:r w:rsidR="00FD5A7F" w:rsidRPr="00401AC7">
        <w:rPr>
          <w:rFonts w:ascii="GHEA Grapalat" w:hAnsi="GHEA Grapalat" w:cs="Sylfaen"/>
          <w:kern w:val="16"/>
          <w:sz w:val="24"/>
          <w:szCs w:val="24"/>
          <w:lang w:val="hy-AM"/>
        </w:rPr>
        <w:t xml:space="preserve">Գորիս, </w:t>
      </w:r>
      <w:r w:rsidRPr="00401AC7">
        <w:rPr>
          <w:rFonts w:ascii="GHEA Grapalat" w:hAnsi="GHEA Grapalat" w:cs="Sylfaen"/>
          <w:kern w:val="16"/>
          <w:sz w:val="24"/>
          <w:szCs w:val="24"/>
          <w:lang w:val="hy-AM"/>
        </w:rPr>
        <w:t>Մեղրի</w:t>
      </w:r>
      <w:r w:rsidR="00E069A4" w:rsidRPr="00401AC7">
        <w:rPr>
          <w:rFonts w:ascii="GHEA Grapalat" w:hAnsi="GHEA Grapalat" w:cs="Sylfaen"/>
          <w:kern w:val="16"/>
          <w:sz w:val="24"/>
          <w:szCs w:val="24"/>
          <w:lang w:val="hy-AM"/>
        </w:rPr>
        <w:t>, Սիսիան</w:t>
      </w:r>
      <w:r w:rsidRPr="00401AC7">
        <w:rPr>
          <w:rFonts w:ascii="GHEA Grapalat" w:hAnsi="GHEA Grapalat" w:cs="Sylfaen"/>
          <w:kern w:val="16"/>
          <w:sz w:val="24"/>
          <w:szCs w:val="24"/>
          <w:lang w:val="hy-AM"/>
        </w:rPr>
        <w:t xml:space="preserve"> և Տեղ համայնքներին համապատասխանաբար հատկացնել՝ մինչև </w:t>
      </w:r>
      <w:r w:rsidR="00FD5A7F" w:rsidRPr="00401AC7">
        <w:rPr>
          <w:rFonts w:ascii="GHEA Grapalat" w:hAnsi="GHEA Grapalat" w:cs="Sylfaen"/>
          <w:kern w:val="16"/>
          <w:sz w:val="24"/>
          <w:szCs w:val="24"/>
          <w:lang w:val="hy-AM"/>
        </w:rPr>
        <w:t xml:space="preserve">36,134.7 հազ. դրամ, </w:t>
      </w:r>
      <w:r w:rsidRPr="00401AC7">
        <w:rPr>
          <w:rFonts w:ascii="GHEA Grapalat" w:hAnsi="GHEA Grapalat" w:cs="Sylfaen"/>
          <w:kern w:val="16"/>
          <w:sz w:val="24"/>
          <w:szCs w:val="24"/>
          <w:lang w:val="hy-AM"/>
        </w:rPr>
        <w:t>27,017.9 հազ. դրամ</w:t>
      </w:r>
      <w:r w:rsidR="00E069A4" w:rsidRPr="00401AC7">
        <w:rPr>
          <w:rFonts w:ascii="GHEA Grapalat" w:hAnsi="GHEA Grapalat" w:cs="Sylfaen"/>
          <w:kern w:val="16"/>
          <w:sz w:val="24"/>
          <w:szCs w:val="24"/>
          <w:lang w:val="hy-AM"/>
        </w:rPr>
        <w:t>, 43,895.0 հազ դրամ</w:t>
      </w:r>
      <w:r w:rsidRPr="00401AC7">
        <w:rPr>
          <w:rFonts w:ascii="GHEA Grapalat" w:hAnsi="GHEA Grapalat" w:cs="Sylfaen"/>
          <w:kern w:val="16"/>
          <w:sz w:val="24"/>
          <w:szCs w:val="24"/>
          <w:lang w:val="hy-AM"/>
        </w:rPr>
        <w:t xml:space="preserve"> և 22,900.4 հազ. դրամ</w:t>
      </w:r>
      <w:r w:rsidR="00980DF4"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 xml:space="preserve"> ՀՀ Վայոց ձորի մարզի</w:t>
      </w:r>
      <w:r w:rsidR="00FD5A7F" w:rsidRPr="00401AC7">
        <w:rPr>
          <w:rFonts w:ascii="GHEA Grapalat" w:hAnsi="GHEA Grapalat" w:cs="Sylfaen"/>
          <w:kern w:val="16"/>
          <w:sz w:val="24"/>
          <w:szCs w:val="24"/>
          <w:lang w:val="hy-AM"/>
        </w:rPr>
        <w:t xml:space="preserve"> Արենի,</w:t>
      </w:r>
      <w:r w:rsidRPr="00401AC7">
        <w:rPr>
          <w:rFonts w:ascii="GHEA Grapalat" w:hAnsi="GHEA Grapalat" w:cs="Sylfaen"/>
          <w:kern w:val="16"/>
          <w:sz w:val="24"/>
          <w:szCs w:val="24"/>
          <w:lang w:val="hy-AM"/>
        </w:rPr>
        <w:t xml:space="preserve"> Եղեգիս, Եղեգնաձոր</w:t>
      </w:r>
      <w:r w:rsidR="00980DF4"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 xml:space="preserve">Ջերմուկ </w:t>
      </w:r>
      <w:r w:rsidR="00980DF4" w:rsidRPr="00401AC7">
        <w:rPr>
          <w:rFonts w:ascii="GHEA Grapalat" w:hAnsi="GHEA Grapalat" w:cs="Sylfaen"/>
          <w:kern w:val="16"/>
          <w:sz w:val="24"/>
          <w:szCs w:val="24"/>
          <w:lang w:val="hy-AM"/>
        </w:rPr>
        <w:t xml:space="preserve">և Վայք </w:t>
      </w:r>
      <w:r w:rsidRPr="00401AC7">
        <w:rPr>
          <w:rFonts w:ascii="GHEA Grapalat" w:hAnsi="GHEA Grapalat" w:cs="Sylfaen"/>
          <w:kern w:val="16"/>
          <w:sz w:val="24"/>
          <w:szCs w:val="24"/>
          <w:lang w:val="hy-AM"/>
        </w:rPr>
        <w:t>համայնքներին համապատասխանաբար հատկացնել՝ մինչև</w:t>
      </w:r>
      <w:r w:rsidR="00FD5A7F" w:rsidRPr="00401AC7">
        <w:rPr>
          <w:rFonts w:ascii="GHEA Grapalat" w:hAnsi="GHEA Grapalat" w:cs="Sylfaen"/>
          <w:kern w:val="16"/>
          <w:sz w:val="24"/>
          <w:szCs w:val="24"/>
          <w:lang w:val="hy-AM"/>
        </w:rPr>
        <w:t xml:space="preserve"> 25,283.4 հազ</w:t>
      </w:r>
      <w:r w:rsidR="00FD5A7F" w:rsidRPr="00401AC7">
        <w:rPr>
          <w:rFonts w:ascii="Cambria Math" w:hAnsi="Cambria Math" w:cs="Cambria Math"/>
          <w:kern w:val="16"/>
          <w:sz w:val="24"/>
          <w:szCs w:val="24"/>
          <w:lang w:val="hy-AM"/>
        </w:rPr>
        <w:t>․</w:t>
      </w:r>
      <w:r w:rsidR="00FD5A7F" w:rsidRPr="00401AC7">
        <w:rPr>
          <w:rFonts w:ascii="GHEA Grapalat" w:hAnsi="GHEA Grapalat" w:cs="Sylfaen"/>
          <w:kern w:val="16"/>
          <w:sz w:val="24"/>
          <w:szCs w:val="24"/>
          <w:lang w:val="hy-AM"/>
        </w:rPr>
        <w:t xml:space="preserve">դրամ, </w:t>
      </w:r>
      <w:r w:rsidRPr="00401AC7">
        <w:rPr>
          <w:rFonts w:ascii="GHEA Grapalat" w:hAnsi="GHEA Grapalat" w:cs="Sylfaen"/>
          <w:kern w:val="16"/>
          <w:sz w:val="24"/>
          <w:szCs w:val="24"/>
          <w:lang w:val="hy-AM"/>
        </w:rPr>
        <w:t>23,024.7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դրամ, 27,689.9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դրամ</w:t>
      </w:r>
      <w:r w:rsidR="00980DF4"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22,970.6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w:t>
      </w:r>
      <w:r w:rsidR="00980DF4" w:rsidRPr="00401AC7">
        <w:rPr>
          <w:rFonts w:ascii="GHEA Grapalat" w:hAnsi="GHEA Grapalat" w:cs="Sylfaen"/>
          <w:kern w:val="16"/>
          <w:sz w:val="24"/>
          <w:szCs w:val="24"/>
          <w:lang w:val="hy-AM"/>
        </w:rPr>
        <w:t xml:space="preserve"> և 27,191.9 հազար դրամ,</w:t>
      </w:r>
      <w:r w:rsidRPr="00401AC7">
        <w:rPr>
          <w:lang w:val="hy-AM"/>
        </w:rPr>
        <w:t xml:space="preserve"> </w:t>
      </w:r>
      <w:r w:rsidRPr="00401AC7">
        <w:rPr>
          <w:rFonts w:ascii="GHEA Grapalat" w:hAnsi="GHEA Grapalat" w:cs="Sylfaen"/>
          <w:kern w:val="16"/>
          <w:sz w:val="24"/>
          <w:szCs w:val="24"/>
          <w:lang w:val="hy-AM"/>
        </w:rPr>
        <w:t>ՀՀ Տավուշի մարզի Բերդ, Դիլիջան</w:t>
      </w:r>
      <w:r w:rsidR="00FD5A7F" w:rsidRPr="00401AC7">
        <w:rPr>
          <w:rFonts w:ascii="GHEA Grapalat" w:hAnsi="GHEA Grapalat" w:cs="Sylfaen"/>
          <w:kern w:val="16"/>
          <w:sz w:val="24"/>
          <w:szCs w:val="24"/>
          <w:lang w:val="hy-AM"/>
        </w:rPr>
        <w:t>, Իջևան</w:t>
      </w:r>
      <w:r w:rsidRPr="00401AC7">
        <w:rPr>
          <w:rFonts w:ascii="GHEA Grapalat" w:hAnsi="GHEA Grapalat" w:cs="Sylfaen"/>
          <w:kern w:val="16"/>
          <w:sz w:val="24"/>
          <w:szCs w:val="24"/>
          <w:lang w:val="hy-AM"/>
        </w:rPr>
        <w:t xml:space="preserve"> և Նոյեմբերյան համայնքին համապատասխանաբար հատկացնել՝ մինչև 38,249.6 հազ. դրամ 11,840.9 հազ. դրամ</w:t>
      </w:r>
      <w:r w:rsidR="00FD5A7F" w:rsidRPr="00401AC7">
        <w:rPr>
          <w:rFonts w:ascii="GHEA Grapalat" w:hAnsi="GHEA Grapalat" w:cs="Sylfaen"/>
          <w:kern w:val="16"/>
          <w:sz w:val="24"/>
          <w:szCs w:val="24"/>
          <w:lang w:val="hy-AM"/>
        </w:rPr>
        <w:t>, 45,537.9 հազ. դրամ</w:t>
      </w:r>
      <w:r w:rsidRPr="00401AC7">
        <w:rPr>
          <w:rFonts w:ascii="GHEA Grapalat" w:hAnsi="GHEA Grapalat" w:cs="Sylfaen"/>
          <w:kern w:val="16"/>
          <w:sz w:val="24"/>
          <w:szCs w:val="24"/>
          <w:lang w:val="hy-AM"/>
        </w:rPr>
        <w:t xml:space="preserve"> և 38,570.5 հազ. դրամ:</w:t>
      </w:r>
    </w:p>
    <w:p w14:paraId="7740DDEF" w14:textId="77777777" w:rsidR="00220559" w:rsidRPr="00401AC7" w:rsidRDefault="00266B3A"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Արագածոտնի մարզի Ծաղկահովիտ համայնքին հատկացվող 24</w:t>
      </w:r>
      <w:r w:rsidRPr="00401AC7">
        <w:rPr>
          <w:rFonts w:ascii="Calibri" w:hAnsi="Calibri" w:cs="Calibri"/>
          <w:kern w:val="16"/>
          <w:sz w:val="24"/>
          <w:szCs w:val="24"/>
          <w:lang w:val="hy-AM"/>
        </w:rPr>
        <w:t>,</w:t>
      </w:r>
      <w:r w:rsidRPr="00401AC7">
        <w:rPr>
          <w:rFonts w:ascii="GHEA Grapalat" w:hAnsi="GHEA Grapalat" w:cs="Sylfaen"/>
          <w:kern w:val="16"/>
          <w:sz w:val="24"/>
          <w:szCs w:val="24"/>
          <w:lang w:val="hy-AM"/>
        </w:rPr>
        <w:t>960.7 հազ. դրամը նախատեսվում է Ծաղկահովիտ բնակավայրի աղբանոցի սանիտարական  գոտիավորման աշխատանքների իրականացման համար:</w:t>
      </w:r>
      <w:r w:rsidR="00220559" w:rsidRPr="00401AC7">
        <w:rPr>
          <w:rFonts w:ascii="GHEA Grapalat" w:hAnsi="GHEA Grapalat" w:cs="Sylfaen"/>
          <w:kern w:val="16"/>
          <w:sz w:val="24"/>
          <w:szCs w:val="24"/>
          <w:lang w:val="hy-AM"/>
        </w:rPr>
        <w:t xml:space="preserve"> Հարկ է նշել, որ աղբավայրի կառուցմամբ և կահավորմամբ կլուծվի աղբի հավաքման վայրի հարցը (ներկայումս աղբը հավաքում են համայնքի տարածքում տարբեր վայրերում, որոնք չեն հանդիսանում աղբավայր), համայնքը կունենա կահավորված աղբավայր, ինչպես նաև մաքուր բնություն (այս ծրագիրը նաև բնապահպանական նպատակ ունի): Աղբամանները ներկայումս համայնքի տարածքում տեղադրված են ոչ կահավորված վայրերում, որի պատճառով աղբամանները հաճախ կոտրվում են, դեֆորմանում, եղանակային վատ պայմաններում </w:t>
      </w:r>
      <w:r w:rsidR="00220559" w:rsidRPr="00401AC7">
        <w:rPr>
          <w:rFonts w:ascii="GHEA Grapalat" w:hAnsi="GHEA Grapalat" w:cs="Sylfaen"/>
          <w:kern w:val="16"/>
          <w:sz w:val="24"/>
          <w:szCs w:val="24"/>
          <w:lang w:val="hy-AM"/>
        </w:rPr>
        <w:lastRenderedPageBreak/>
        <w:t xml:space="preserve">լինում է, որ աղբատարը նույնիսկ չի կարողանում մոտենալ լցված աղբամանին, որպեսզի դատարկի: </w:t>
      </w:r>
    </w:p>
    <w:p w14:paraId="57359C7B" w14:textId="7EFE2791"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Արագածոտնի մարզի Թալին համայնքին հատկացվող 44,929.4 հազ. դրամից 35,746.4 հազ. դրամը նախատեսվում է Թալին համայնքի Արագածավան բնակավայրի մշակույթի տան վերանորոգման աշխատանքների իրականացման համար, իսկ 9,183.1 հազ. դրամը՝ Թալին համայնքի Դավթաշեն բնակավայրում հանգստի գոտու կառուցման աշխատանքների իրականացման համար:</w:t>
      </w:r>
    </w:p>
    <w:p w14:paraId="3EC0FD84"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bookmarkStart w:id="2" w:name="_Hlk202273881"/>
      <w:r w:rsidRPr="00401AC7">
        <w:rPr>
          <w:rFonts w:ascii="GHEA Grapalat" w:hAnsi="GHEA Grapalat" w:cs="Sylfaen"/>
          <w:kern w:val="16"/>
          <w:sz w:val="24"/>
          <w:szCs w:val="24"/>
          <w:lang w:val="hy-AM"/>
        </w:rPr>
        <w:t>Հարկ է նշել, որ է Թալին համայնքի Արագածավան բնակավայրի մշակույթի տան վերանորոգումը դրական և երկարաժամկետ ազդեցություն կունենա համայնքի և շահառուների վրա։ Վերանորոգված մշակույթի տունը կդառնա համայնքի մշակութային կյանքի կենտրոն՝ խթանելով ստեղծագործական նախաձեռնությունները, համատեղ միջոցառումների անցկացումը և սոցիալական շփումը։ Շահառուները կլինեն Արագածավան բնակավայրի բոլոր բնակիչները՝ հատկապես երեխաները, երիտասարդները, մշակութային խմբերը և տարեցները` 6635 շահառու։ Ծրագիրը կնպաստի համայնքային համախմբվածության ամրապնդմանը, ազատ ժամանակի արդյունավետ կազմակերպմանը և գյուղի ընդհանուր սոցիալ-մշակութային զարգացմանը։</w:t>
      </w:r>
    </w:p>
    <w:p w14:paraId="0CCA7AD6"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Ներկայումս դահլիճը գտնվում է անմխիթար վիճակում</w:t>
      </w:r>
      <w:r w:rsidRPr="00401AC7">
        <w:rPr>
          <w:rFonts w:ascii="MS Mincho" w:eastAsia="MS Mincho" w:hAnsi="MS Mincho" w:cs="MS Mincho"/>
          <w:kern w:val="16"/>
          <w:sz w:val="24"/>
          <w:szCs w:val="24"/>
          <w:lang w:val="hy-AM"/>
        </w:rPr>
        <w:t>,</w:t>
      </w:r>
      <w:r w:rsidRPr="00401AC7">
        <w:rPr>
          <w:rFonts w:ascii="GHEA Grapalat" w:hAnsi="GHEA Grapalat" w:cs="Sylfaen"/>
          <w:kern w:val="16"/>
          <w:sz w:val="24"/>
          <w:szCs w:val="24"/>
          <w:lang w:val="hy-AM"/>
        </w:rPr>
        <w:t xml:space="preserve"> մաշված են հատակը և պատերը, ջեռուցման և լուսավորության համակարգերը չեն համապատասխանում ժամանակակից պահանջներին, իսկ ընդհանուր միջավայրը չի ապահովում անվտանգ և հարմարավետ պայմաններ այցելուների համար։ </w:t>
      </w:r>
    </w:p>
    <w:p w14:paraId="4ED71AF7"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Թալին համայնքի Դավթաշեն բնակավայրում հանգստի գոտու կառուցման ծրագրի նպատակը Դավթաշեն բնակավայրում ստեղծել անվտանգ, գեղեցիկ և ժամանակակից պուրակ, որը կծառայի որպես հանգստի, խաղերի և համայնքային միջոցառումների հարթակ բոլոր բնակիչների համար։ Պուրակը կնպաստի համայնքի սոցիալական ակտիվության բարձրացմանը, երեխաների և երիտասարդների առողջ ժամանցին, ինչպես նաև կբարձրացնի բնակավայրի ընդհանուր գեղագիտական և էկոլոգիական </w:t>
      </w:r>
      <w:r w:rsidRPr="00401AC7">
        <w:rPr>
          <w:rFonts w:ascii="GHEA Grapalat" w:hAnsi="GHEA Grapalat" w:cs="Sylfaen"/>
          <w:kern w:val="16"/>
          <w:sz w:val="24"/>
          <w:szCs w:val="24"/>
          <w:lang w:val="hy-AM"/>
        </w:rPr>
        <w:lastRenderedPageBreak/>
        <w:t>արժեքը։ Ներկայումս Դավթաշեն բնակավայրի տարածքում բացակայում է հանրային կանաչ գոտի, որը կապահովի բնակիչների հանգստի և սոցիալական շփումների համար հարմարավետ միջավայր։ Պուրակի ստեղծումը նպաստելու է համայնքային կյանքի ակտիվացմանը, երեխաների և երիտասարդների առողջ և ակտիվ ժամանցին, ինչպես նաև հանրային տեղանքների արդյունավետ օգտագործմանը։</w:t>
      </w:r>
    </w:p>
    <w:p w14:paraId="2E47A4E7" w14:textId="71CF9447" w:rsidR="003246F7" w:rsidRPr="00401AC7" w:rsidRDefault="003246F7"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Արարատի մարզի Արտաշատ համայնքին հատկացվող 88,433.4 հազ. դրամից 6,400.0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նախատեսվում է Արտաշատ համայնքի Այգեզարդ բնակավայրում բազմաֆունկցիոնալ խաղահարթակի և հանրային հանգստի գոտու կառուցման աշխատանքների համար, 40,433.4 հազ. դրամը՝ Արտաշատ համայնքի Այգեպատ բնակավայրում սպորտային համալիրի և հանգստի գոտու կառուցման աշխատանքների իրականացման համար, 16,000.0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Արտաշատ համայնքի Դվին բնակավայրում խաղահարթակի և հանրային հանգստի գոտու կառուցման աշխատանքների իրականացման համար, 12,000.0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Արտաշատ համայնքի Լանջազարդ բնակավայրի բազմաֆունկցիոնալ </w:t>
      </w:r>
      <w:r w:rsidR="00450E70">
        <w:rPr>
          <w:rFonts w:ascii="GHEA Grapalat" w:hAnsi="GHEA Grapalat" w:cs="Sylfaen"/>
          <w:kern w:val="16"/>
          <w:sz w:val="24"/>
          <w:szCs w:val="24"/>
          <w:lang w:val="hy-AM"/>
        </w:rPr>
        <w:t>բացօ</w:t>
      </w:r>
      <w:r w:rsidR="00450E70" w:rsidRPr="00450E70">
        <w:rPr>
          <w:rFonts w:ascii="GHEA Grapalat" w:hAnsi="GHEA Grapalat" w:cs="Sylfaen"/>
          <w:kern w:val="16"/>
          <w:sz w:val="24"/>
          <w:szCs w:val="24"/>
          <w:lang w:val="hy-AM"/>
        </w:rPr>
        <w:t>թ</w:t>
      </w:r>
      <w:r w:rsidRPr="00401AC7">
        <w:rPr>
          <w:rFonts w:ascii="GHEA Grapalat" w:hAnsi="GHEA Grapalat" w:cs="Sylfaen"/>
          <w:kern w:val="16"/>
          <w:sz w:val="24"/>
          <w:szCs w:val="24"/>
          <w:lang w:val="hy-AM"/>
        </w:rPr>
        <w:t>յա հանրային տարածքի կառուցման աշխատանքների իրականացման համար, 5,600.0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Արտաշատ համայնքի Կանաչուտ բնակավայրում բազմաֆունկցիոնալ խաղահարթակի և հանրային հանգստի գոտու աշխատանքների իրականացման համար և 8,000.0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Արտաշատ համայնքի Նարեկ բնակավայրում մանկական խաղահրապարակի և մեծերի համար հանգստի գոտու կառուցման աշխատանքների իրականացման համար:</w:t>
      </w:r>
    </w:p>
    <w:p w14:paraId="222D56AD" w14:textId="66DF271C" w:rsidR="003246F7" w:rsidRPr="00401AC7" w:rsidRDefault="003246F7"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Արտաշատ համայնքի Այգեզարդ բնակավայրում բազմաֆունկցիոնալ խաղահարթակի և հանրային հանգստի գոտու կառուցման ծրագրով նախատեսվում է կառուցել ժամանակակից մարզահրապարակ, մանկական խաղահրապարակ, ամառային բացօթյա կինոթատրոն՝ 50 նստատեղով, ինչպես նաև կկատարվի հանրային զուգարանի վերանորոգում:</w:t>
      </w:r>
    </w:p>
    <w:p w14:paraId="3AEFED88" w14:textId="77777777" w:rsidR="005E0A4D" w:rsidRPr="00401AC7" w:rsidRDefault="003246F7"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color w:val="000000" w:themeColor="text1"/>
          <w:kern w:val="16"/>
          <w:sz w:val="24"/>
          <w:szCs w:val="24"/>
          <w:lang w:val="hy-AM"/>
        </w:rPr>
        <w:t>Արտաշատ համայնքի Այգեպատ բնակավայրում սպորտային համալիրի և հանգստի գոտու կառուցման</w:t>
      </w:r>
      <w:r w:rsidR="00F67490" w:rsidRPr="00401AC7">
        <w:rPr>
          <w:rFonts w:ascii="GHEA Grapalat" w:hAnsi="GHEA Grapalat" w:cs="Sylfaen"/>
          <w:color w:val="000000" w:themeColor="text1"/>
          <w:kern w:val="16"/>
          <w:sz w:val="24"/>
          <w:szCs w:val="24"/>
          <w:lang w:val="hy-AM"/>
        </w:rPr>
        <w:t xml:space="preserve"> </w:t>
      </w:r>
      <w:r w:rsidR="00DC343B" w:rsidRPr="00401AC7">
        <w:rPr>
          <w:rFonts w:ascii="GHEA Grapalat" w:hAnsi="GHEA Grapalat" w:cs="Sylfaen"/>
          <w:kern w:val="16"/>
          <w:sz w:val="24"/>
          <w:szCs w:val="24"/>
          <w:lang w:val="hy-AM"/>
        </w:rPr>
        <w:t>ծրագրի իրականացման արդյունքում կբարելավվի բնակավայրի սոցիալ տնտեսական վիճակը, կավելանա սպորտով զբաղվողների թվաքանակը:</w:t>
      </w:r>
    </w:p>
    <w:p w14:paraId="02F9335A" w14:textId="5F323819" w:rsidR="005E0A4D" w:rsidRPr="00401AC7" w:rsidRDefault="005E0A4D"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lastRenderedPageBreak/>
        <w:t>Դվին բնակավայրում խաղահարթակի և հանրային հանգստի գոտու կառուցման ծրագրով նախատեսվում է կառուցել ժամանակակից մարզահրապարակ, մանկական խաղահրապարակ և լուսավորության համակարգ, ինչպես նաև իրականացվելու է այգու բարեկարգման աշխատանքներ:</w:t>
      </w:r>
    </w:p>
    <w:p w14:paraId="49B24202" w14:textId="565B261C" w:rsidR="001F66C0" w:rsidRPr="00401AC7" w:rsidRDefault="001F66C0"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Արտաշատ համայնքի Լանջազարդ բնակավայրի բազմաֆունկցիոնալ </w:t>
      </w:r>
      <w:r w:rsidR="00450E70">
        <w:rPr>
          <w:rFonts w:ascii="GHEA Grapalat" w:hAnsi="GHEA Grapalat" w:cs="Sylfaen"/>
          <w:kern w:val="16"/>
          <w:sz w:val="24"/>
          <w:szCs w:val="24"/>
          <w:lang w:val="hy-AM"/>
        </w:rPr>
        <w:t>բացօ</w:t>
      </w:r>
      <w:r w:rsidR="00450E70" w:rsidRPr="00450E70">
        <w:rPr>
          <w:rFonts w:ascii="GHEA Grapalat" w:hAnsi="GHEA Grapalat" w:cs="Sylfaen"/>
          <w:kern w:val="16"/>
          <w:sz w:val="24"/>
          <w:szCs w:val="24"/>
          <w:lang w:val="hy-AM"/>
        </w:rPr>
        <w:t>թ</w:t>
      </w:r>
      <w:r w:rsidRPr="00401AC7">
        <w:rPr>
          <w:rFonts w:ascii="GHEA Grapalat" w:hAnsi="GHEA Grapalat" w:cs="Sylfaen"/>
          <w:kern w:val="16"/>
          <w:sz w:val="24"/>
          <w:szCs w:val="24"/>
          <w:lang w:val="hy-AM"/>
        </w:rPr>
        <w:t>յա հանրային տարածքի կառուցման ծրագրով նախատեսվում է կառուցել ժամանակակից մարզահրապարակ, ինչպես նաև կկատարվի հանրային զուգարանի վերանորոգում:</w:t>
      </w:r>
    </w:p>
    <w:p w14:paraId="38A1CCCA" w14:textId="5C9B2F62" w:rsidR="001F66C0" w:rsidRPr="00401AC7" w:rsidRDefault="001F66C0"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Արտաշատ համայնքի Կանաչուտ բնակավայրում բազմաֆունկցիոնալ խաղահարթակի և հանրային հանգստի գոտու կառուցման ծրագրի իրականցումը կապահովի ֆիզիկական ակտիվության, երեխաների ժամանցի և մշակույթային միջոցառումների անցկացման հնարավորությունները: Ծրագրի իրականացման արդյունքում կբարձրանա համայնքի բնակիչների սոցիալական ակտիվությունը, այգին կդառնա գեղեցիկ, բարեկարգ և կլոուծի բնակավայրի բնակիչների հանգստի և զբաղվածության խնդիրները։</w:t>
      </w:r>
    </w:p>
    <w:p w14:paraId="10E69B4D" w14:textId="593A60A3" w:rsidR="001F66C0" w:rsidRPr="00401AC7" w:rsidRDefault="001F66C0"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Արտաշատ համայնքի Նարեկ բնակավայրում մանկական խաղահրապարակի և մեծերի համար հանգստի գոտու կառուցման</w:t>
      </w:r>
      <w:r w:rsidR="00604578" w:rsidRPr="00401AC7">
        <w:rPr>
          <w:rFonts w:ascii="GHEA Grapalat" w:hAnsi="GHEA Grapalat" w:cs="Sylfaen"/>
          <w:kern w:val="16"/>
          <w:sz w:val="24"/>
          <w:szCs w:val="24"/>
          <w:lang w:val="hy-AM"/>
        </w:rPr>
        <w:t xml:space="preserve"> ծրագրի իրականացման շնորհիվ ակնկալվում է խթանել առողջ ապրելակերպը, ապահովել մշակույթային ժամանցի հնարավորությունները և բարելավել համայնքային միջավայրը։ Ժամանակակից հանրային համալրված տարածք, որը միաժամանակ կապահովի ֆիզիկական ակտիվության, երեխաների ժամանցի և մշակույթային միջոցառումների անցկացման հնարավորությունները։</w:t>
      </w:r>
    </w:p>
    <w:bookmarkEnd w:id="2"/>
    <w:p w14:paraId="2D324A8D" w14:textId="02C728C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Արարատի մարզի Մասիս համայնքին հատկացվող 66,904.4 հազ. դրամից 5</w:t>
      </w:r>
      <w:r w:rsidR="003246F7" w:rsidRPr="00401AC7">
        <w:rPr>
          <w:rFonts w:ascii="GHEA Grapalat" w:hAnsi="GHEA Grapalat" w:cs="Sylfaen"/>
          <w:kern w:val="16"/>
          <w:sz w:val="24"/>
          <w:szCs w:val="24"/>
          <w:lang w:val="hy-AM"/>
        </w:rPr>
        <w:t>,</w:t>
      </w:r>
      <w:r w:rsidRPr="00401AC7">
        <w:rPr>
          <w:rFonts w:ascii="GHEA Grapalat" w:hAnsi="GHEA Grapalat" w:cs="Sylfaen"/>
          <w:kern w:val="16"/>
          <w:sz w:val="24"/>
          <w:szCs w:val="24"/>
          <w:lang w:val="hy-AM"/>
        </w:rPr>
        <w:t>000.0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նախատեսվում է Մասիս համայնքի Ղուկասավան բնակավայրի Սաթենի մսուր-մանկապարտեզ ՀՈԱԿ-ի տարածքում ուսումնական ջերմատան կառուցման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համար, 7,200.0 հազ. դրամը՝ Մասիս համայնքի Այնթապ բնակավայրում առուների նորոգման/արդիականացման աշխատանքների իրականացման համար, 14,000.0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Դարակերտ բնակավայրում առկա </w:t>
      </w:r>
      <w:r w:rsidRPr="00401AC7">
        <w:rPr>
          <w:rFonts w:ascii="GHEA Grapalat" w:hAnsi="GHEA Grapalat" w:cs="Sylfaen"/>
          <w:kern w:val="16"/>
          <w:sz w:val="24"/>
          <w:szCs w:val="24"/>
          <w:lang w:val="hy-AM"/>
        </w:rPr>
        <w:lastRenderedPageBreak/>
        <w:t>ֆուտբոլի դաշտի բարեկարգման աշխատանքների իրականացման համար, 3,460.0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Նորաբաց և Դարբնիկ բնակավայրերի հասցեների տեղեկատվական համակարգի բարեկարգման աշխատանքների իրականացման համար, 26,244.4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Մասիս համայնքի Ռանչպար բնակավայրում հանդիսությունների մոդուլային սրահի կառուցման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և 11,000.0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Մասիս համայնքի Սիս բնակավայրի գերեզմանատան ցանկապատման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w:t>
      </w:r>
    </w:p>
    <w:p w14:paraId="7D62CE5F"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Հարկ է նշել, որ Մասիս համայնքի Ղուկասավան բնակավայրի Սաթենի մսուր-մանկապարտեզ ՀՈԱԿ-ի տարածքում ուսումնական ջերմատան կառուցման ծրագրի նպատակն է ստեղծել ուսումնական ջերմատուն Ղուկասավանի «Սաթենի մսուր-մանկապարտեզ»-ում՝ ապահովելով մանկապարտեզի երեխաների համար year-round ուսուցման և պարապմունքների կազմակերպումը բերքի մշակման և բանջարեղենի/ծաղիկների մշակության նպատակով։ Ծրագիրը կնպաստի երեխաների բնության և գյուղատնտեսության գիտելիքների զարգացմանը, կխթանի նրանց հմտությունների և ստեղծագործական կարողությունների աճը, ինչպես նաև կբարձրացնի համայնքի ներգրավվածությունն ու մասնակցությունը մանկական կրթական ծրագրերի զարգացման գործում։</w:t>
      </w:r>
    </w:p>
    <w:p w14:paraId="529419D5"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Մասիս համայնքի Այնթապ բնակավայրում առուների նորոգման/արդիականացման ծրագրի շրջանակներում նախատեսվում է իրականացնել գյուղամիջյան առուների կառուցման, վերանորոգման և արդիականացման աշխատանքներ, ինչը հնարավորություն կտա ապահովել ոռոգման ջրի արդյունավետ բաշխում, նվազեցնել ջրի կորուստները և բարելավել տնամերձ հողատարածքների ոռոգման պայմանները։ Ծրագրի իրականացումը կարևոր նշանակություն ունի Այնթապ բնակավայրի բնակիչների համար, քանի որ այն կնպաստի տնամերձ հողատարածքների մշակումից ստացվող բերքատվության բարձրացմանը և բնակիչների սոցիալ-տնտեսական պայմանների բարելավմանը։ Ծրագրի իրականացումը կնպաստի ոռոգման ջրի արդյունավետ և անխափան մատակարարմանը, ջրի կորուստների նվազեցմանը։</w:t>
      </w:r>
    </w:p>
    <w:p w14:paraId="16AFDC05"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lastRenderedPageBreak/>
        <w:t>Դարակերտ բնակավայրում առկա ֆուտբոլի դաշտի բարեկարգման ծրագրով նախատեսվում է իրականացնել դաշտի տարածքի հարթեցման և վերականգնման աշխատանքներ, խաղադաշտի ծածկույթի բարելավում, անհրաժեշտ սպորտային գույքի տեղադրում (դարպասներ և այլ պարագաներ), ինչպես նաև տարածքի բարեկարգում և անվտանգության ապահովման միջոցառումներ։</w:t>
      </w:r>
    </w:p>
    <w:p w14:paraId="739864E9"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Նորաբաց և Դարբնիկ բնակավայրերի հասցեների տեղեկատվական համակարգի բարեկարգման աշխատանքների ծրագրիով նախատեսում է Արարատի մարզի Մասիս համայնքի Նորաբաց և Դարբնիկ բնակավայրերում հասցեների տեղեկատվական համակարգի բարեկարգում և արդիականացում՝ շենքերի համարակալման ցուցանակների պատրաստման և տեղադրման միջոցով: Նորաբաց և Դարբնիկ բնակավայրերում հասցեների տեղեկատվական համակարգի արդիականացումն ու բարեկարգման նպատակը ապահովել հստակ, միասնական և հասանելի հասցեական միջավայր բնակիչների, համայնքային կառույցների, արտակարգ ծառայությունների և այլ շահառուների համար։ </w:t>
      </w:r>
    </w:p>
    <w:p w14:paraId="38642838"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Մասիս համայնքի Ռանչպար բնակավայրում հանդիսությունների մոդուլային սրահի կառուցման ծրագրի նպատակն է Ռանչպար բնակավայրում կառուցել մոտ 300 քմ մակերեսով բազմաֆունկցիոնալ մոդուլային հանդիսությունների սրահ, որը կծառայի համայնքի բնակիչների համար տարբեր միջոցառումների, համայնքային հանդիպումների, մշակութային և սոցիալական ծրագրերի կազմակերպման նպատակով։</w:t>
      </w:r>
    </w:p>
    <w:p w14:paraId="7567C3A2"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Մասիս համայնքի Սիս բնակավայրի գերեզմանատան ցանկապատման ծրագրով նախատեսվում է իրականացնել Սիս բնակավայրի գերեզմանատան տարածքի ցանկապատում և սահմանազատում բնակելի տարածքից, ապահովելով տարածքի հստակ սահմանները։ Ծրագրի իրականացումը կնպաստի գերեզմանատան տարածքի պահպանությանը, կկանխի տարածքի անկանոն օգտագործումը և կապահովի բնակելի գոտուց դրա պատշաճ առանձնացումը։Սիս բնակավայրի գերեզմանատան տարածքը /550 գծմ երկարությամբ/ ներկայումս ամբողջությամբ ցանկապատված չէ և հստակ սահմանազատված չէ հարակից բնակելի տարածքներից։ Այս հանգամանքը ստեղծում է </w:t>
      </w:r>
      <w:r w:rsidRPr="00401AC7">
        <w:rPr>
          <w:rFonts w:ascii="GHEA Grapalat" w:hAnsi="GHEA Grapalat" w:cs="Sylfaen"/>
          <w:kern w:val="16"/>
          <w:sz w:val="24"/>
          <w:szCs w:val="24"/>
          <w:lang w:val="hy-AM"/>
        </w:rPr>
        <w:lastRenderedPageBreak/>
        <w:t>տարածքի անկանոն օգտագործման և տարածքի սահմանների խախտման խնդիրներ։ Ծրագրի շրջանակներում նախատեսվում է իրականացնել գերեզմանատան տարածքի ցանկապատում մետաղական կոնստրուկցիաներով 550 գծմ երկարությամբ և 2 մետր բարձրությամբ: Գերեզմանատան սահմանազատում բնակելի տարածքից, ինչը կնպաստի տարածքի պահպանությանը, կարգավորված օգտագործմանը և բնակավայրում ավելի բարեկարգ ու անվտանգ միջավայրի ձևավորմանը։</w:t>
      </w:r>
    </w:p>
    <w:p w14:paraId="28C90F25" w14:textId="5A71EDD3"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Արարատի մարզի Վեդի համայնքին հատկացվող 44,917.5 հազ. դրամից դրամից 15,000.0 հազ. դրամը նախատեսվում է Վեդի համայնքի Լուսառատ բնակավայրի տարածքի բարեկարգման, մարզահրապարակի և խաղահրապարակի կառուցման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իսկ 29,917.5 հազ. դրամը՝ Վեդի համայնքի Փոքր Վեդի բնակավայրի տարածքի բարեկարգման, շատրվանի, մարզահրապարակի և խաղահրապարակի կառուցման աշխատանքների իրականացման համար:</w:t>
      </w:r>
    </w:p>
    <w:p w14:paraId="356E48F2" w14:textId="77777777" w:rsidR="00E069A4"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Վեդի համայնքի Լուսառատ բնակավայրի տարածքի բարեկարգման, մարզահրապարակի և խաղահրապարակի կառուցման ծրագրի նպատակն է Վեդի համայնքի Լուսառատ բնակավայրում բարեկարգել զբոսայգին՝ ստեղծելով կանաչապատ, անվտանգ և բազմաֆունկցիոնալ հանրային տարածք, որտեղ բնակիչները, հատկապես երեխաներն ու երիտասարդները, կարող են հանգստանալ, խաղալ և մասնակցել համայնքային միջոցառումների, ինչը երկարաժամկետ կտրվածքով կնպաստի առողջ ապրելակերպի, սոցիալական ակտիվության և համայնքի կյանքի որակի բարձրացմանը։</w:t>
      </w:r>
      <w:r w:rsidRPr="00401AC7">
        <w:rPr>
          <w:rFonts w:ascii="GHEA Grapalat" w:hAnsi="GHEA Grapalat" w:cs="Sylfaen"/>
          <w:kern w:val="16"/>
          <w:sz w:val="24"/>
          <w:szCs w:val="24"/>
          <w:lang w:val="hy-AM"/>
        </w:rPr>
        <w:tab/>
        <w:t xml:space="preserve">Վեդի համայնքի Փոքր Վեդի բնակավայրի տարածքի բարեկարգման, շատրվանի, մարզահրապարակի և խաղահրապարակի կառուցման ծրագրով նախատեսում է Վեդի համայնքի Փոքր Վեդի բնակավայրում մշակույթի տան հարակից ներկայումս չբարեկարգված և թերի օգտագործվող տարածքի համալիր բարեկարգում և ժամանակակից զբոսայգու կառուցում։ Նախատեսվում է իրականացնել տարածքի հողային և նախապատրաստական աշխատանքներ, հետիոտնային արահետների կառուցում սալիկապատմամբ, լուսավորության համակարգի տեղադրում, կանաչապատում, ոռոգման համակարգի անցկացում, նստարանների, աղբամանների և </w:t>
      </w:r>
      <w:r w:rsidRPr="00401AC7">
        <w:rPr>
          <w:rFonts w:ascii="GHEA Grapalat" w:hAnsi="GHEA Grapalat" w:cs="Sylfaen"/>
          <w:kern w:val="16"/>
          <w:sz w:val="24"/>
          <w:szCs w:val="24"/>
          <w:lang w:val="hy-AM"/>
        </w:rPr>
        <w:lastRenderedPageBreak/>
        <w:t>փոքր ճարտարապետական ձևերի (ցայտաղբյուր) տեղադրում, ինչպես նաև երեխաների և երիտասարդների, տարեցների համար հանգստի գոտիների ձևավորում։</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lang w:val="hy-AM"/>
        </w:rPr>
        <w:tab/>
      </w:r>
      <w:r w:rsidRPr="00401AC7">
        <w:rPr>
          <w:rFonts w:ascii="GHEA Grapalat" w:hAnsi="GHEA Grapalat" w:cs="Sylfaen"/>
          <w:kern w:val="16"/>
          <w:sz w:val="24"/>
          <w:szCs w:val="24"/>
          <w:lang w:val="hy-AM"/>
        </w:rPr>
        <w:t>ՀՀ Արմավիրի մարզի Արաքս համայնքին հատկացվող 32,140.5 հազ. դրամից 11,814.7 հազ. դրամը նախատեսվում է Արաքս համայնքի Լուսագյուղի ֆուտբոլի դաշտի կառուցման աշխատանքների իրականացման համար, 7,000.0 հազ. դրամ՝ ՀՀ Արմավիրի մարզի Արաքս համայնքի Խորոնք բնակավայրում կանգառների կառուցման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իսկ 13,325.8 հազ. դրամը՝ Արաքս համայնքի Գրիբայեդով գյուղի մինի ֆուտբոլի դաշտի կառուցման աշխատանքների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Լուսագյուղի ֆուտբոլի դաշտը չի համապատասխանում անվտանգ և ժամանակակից պայմաններին, ինչը սահմանափակում է դրա լիարժեք օգտագործմանը, բարեկարգումը հնարավորություն կտա ստեղծել անվտանգ և հարմարավետ մարզական միջավայր: Խորոնք գյուղի հասարակական տրանսպորտային կանգառները գտնվում են անբարեկարգ վիճակում։ Անձրևի և ձյան ժամանակ մարդիկ պաշտպանվելու միջոց չունեն, որովհետև ոչ ապակի կա, ոչ պաշտպանիչ շերտ: Այս իրավիճակում դժվարություն է առաջացնում հասարակական տրանսպորտից օգտվողների համար, իսկ Գրիբայեդով գյուղի մինի ֆուտբոլի դաշտի կառուցման նպատակն է կառուցել ժամանակակից, անվտանգ և բազմաֆունկցիոնալ ֆուտբոլի դաշտ գյուղի տարածքում՝ խթանելու երեխաների, երիտասարդների և համայնքի բնակիչների ֆիզիկական ակտիվությունը և առողջ ապրելակերպը</w:t>
      </w:r>
      <w:r w:rsidR="00E069A4" w:rsidRPr="00401AC7">
        <w:rPr>
          <w:rFonts w:ascii="GHEA Grapalat" w:hAnsi="GHEA Grapalat" w:cs="Sylfaen"/>
          <w:kern w:val="16"/>
          <w:sz w:val="24"/>
          <w:szCs w:val="24"/>
          <w:lang w:val="hy-AM"/>
        </w:rPr>
        <w:t>:</w:t>
      </w:r>
    </w:p>
    <w:p w14:paraId="4322ACC1" w14:textId="55A3641C" w:rsidR="008A6186" w:rsidRPr="00401AC7" w:rsidRDefault="008A618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ՀՀ Արմավիրի մարզի Արմավիր համայնքին հատկացվող 43,442.7 հազ. դրամից  23,958.1 հազ. դրամը նախատեսվում է  Արմավիր համայնքի Այգեվան գյուղի մշակույթի տան հետնամասում արհեստական խոտածածկով մինի ֆուտբոլի դաշտի կառուցման աշխատանքների իրականացման համար, իսկ 19,484.6 հազ. դրամը՝ </w:t>
      </w:r>
      <w:r w:rsidR="000C5A0B" w:rsidRPr="00401AC7">
        <w:rPr>
          <w:rFonts w:ascii="GHEA Grapalat" w:hAnsi="GHEA Grapalat" w:cs="Sylfaen"/>
          <w:kern w:val="16"/>
          <w:sz w:val="24"/>
          <w:szCs w:val="24"/>
          <w:lang w:val="hy-AM"/>
        </w:rPr>
        <w:t xml:space="preserve">ՀՀ Արմավիրի մարզի Արմավիր համայնքի Արաքս գյուղում արհեստական խոտածածկով մինի ֆուտբոլի դաշտի կառուցման </w:t>
      </w:r>
      <w:r w:rsidRPr="00401AC7">
        <w:rPr>
          <w:rFonts w:ascii="GHEA Grapalat" w:hAnsi="GHEA Grapalat" w:cs="Sylfaen"/>
          <w:kern w:val="16"/>
          <w:sz w:val="24"/>
          <w:szCs w:val="24"/>
          <w:lang w:val="hy-AM"/>
        </w:rPr>
        <w:t>աշխատանքների իրականացման համար:</w:t>
      </w:r>
    </w:p>
    <w:p w14:paraId="244A421B" w14:textId="77777777" w:rsidR="008A6186" w:rsidRPr="00401AC7" w:rsidRDefault="008A618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lastRenderedPageBreak/>
        <w:t>Արմավիր համայնքի Այգեվան գյուղի մշակույթի տան հետնամասում արհեստական խոտածածկով մինի ֆուտբոլի դաշտի կառուցման ծրագրով նախատեսվում է Արմավիր համայնքի Այգեվան գյուղի մշակույթի տան հետնամասում կառուցել 20x40 տիպի արհեստական խոտածածկով մինի ֆուտբոլի դաշտ, որի հարակից տարածքում գտնվում են համայնքային ենթակայության մսուր-մանկապարտեզ, միջնակարգ դպրոց և բազմաթիվ բնակելի տներ: Լինելով խիտ բնակեցված տարածք՝ այն հասանելի կլինի մեծ թվով երեխաների և պատանիների համար:</w:t>
      </w:r>
    </w:p>
    <w:p w14:paraId="06C20DEF" w14:textId="267F2911" w:rsidR="008A6186" w:rsidRPr="00401AC7" w:rsidRDefault="000C5A0B"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ՀՀ Արմավիրի մարզի Արմավիր համայնքի Արաքս գյուղում արհեստական խոտածածկով մինի ֆուտբոլի դաշտի կառուցման </w:t>
      </w:r>
      <w:r w:rsidR="008A6186" w:rsidRPr="00401AC7">
        <w:rPr>
          <w:rFonts w:ascii="GHEA Grapalat" w:hAnsi="GHEA Grapalat" w:cs="Sylfaen"/>
          <w:kern w:val="16"/>
          <w:sz w:val="24"/>
          <w:szCs w:val="24"/>
          <w:lang w:val="hy-AM"/>
        </w:rPr>
        <w:t>ծրագրով նախատեսվում է Արմավիր քաղաքի Արաքս գյուղի Մ. Մելքոնյան փողոցին հարող հատվածում կառուցել 20X40 տիպի արհեստական խոտածածկով մինի ֆուտբոլի դաշտ:</w:t>
      </w:r>
      <w:r w:rsidR="009C53FE" w:rsidRPr="00401AC7">
        <w:rPr>
          <w:rFonts w:ascii="GHEA Grapalat" w:hAnsi="GHEA Grapalat" w:cs="Sylfaen"/>
          <w:kern w:val="16"/>
          <w:sz w:val="24"/>
          <w:szCs w:val="24"/>
          <w:lang w:val="hy-AM"/>
        </w:rPr>
        <w:t>ՀՀ Արմավիրի մարզի Մեծամոր համայնքին հատկացվող 64,377.5 հազ. դրամից 10,000.0 հազ. դրամը նախատեսվում է Մեծամոր համայնքի Բամբակաշատ բնակավայրի մշակույթի տան հարակից բակի բարեկարգման աշխատանքների իրականացման համար, 41,377.5 հազ. դրամը՝ Նորապատ բնակավայրի հանրային այգու բարեկարգման աշխատանքներ՝ գետնային շատրվանային համակարգի ներդրմամբ ծրագրի իրականացման համար և 13,000.0 հազ. դրամը՝ Մեծամոր համայնքի Տանձուտ բնակավայրի կանաչ համայնքի բարեկարգման աշխատանքների իրականացման համար:</w:t>
      </w:r>
      <w:r w:rsidR="009C53FE" w:rsidRPr="00401AC7">
        <w:rPr>
          <w:rFonts w:ascii="GHEA Grapalat" w:hAnsi="GHEA Grapalat" w:cs="Sylfaen"/>
          <w:kern w:val="16"/>
          <w:sz w:val="24"/>
          <w:szCs w:val="24"/>
          <w:lang w:val="hy-AM"/>
        </w:rPr>
        <w:tab/>
      </w:r>
    </w:p>
    <w:p w14:paraId="6D20CBB9" w14:textId="000CD132" w:rsidR="009C53FE" w:rsidRPr="00401AC7" w:rsidRDefault="009C53FE"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Հարկ է նշել, որ Մեծամոր համայնքի Բամբակաշատ բնակավայրի մշակույթի տան հարակից բակի բարեկարգման աշխատանքներ ծրագրի նպատակն է ստեղծել հարմարավետ ժամանանակակից մշակութային միջավայր բնակավայրի  բնակիչների համար։ Մշակույթի տունը կդառնա համայնքային կյանքի կենտրոն՝ նպաստելով մշակութային միջոցառումների, հավաքների, տոնական և կրթական նախաձեռնությունների ակտիվացմանը, ինչպես նաև համայնքային համախմբվածության բարձրացմանը։</w:t>
      </w:r>
    </w:p>
    <w:p w14:paraId="07E298DE" w14:textId="77777777" w:rsidR="001616D9"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Նորապատ բնակավայրի հանրային այգու բարեկարգման աշխատանքներ՝ գետնային շատրվանային համակարգի ներդրմամբ ծրագրի իրականացման արդյունքում </w:t>
      </w:r>
      <w:r w:rsidRPr="00401AC7">
        <w:rPr>
          <w:rFonts w:ascii="GHEA Grapalat" w:hAnsi="GHEA Grapalat" w:cs="Sylfaen"/>
          <w:kern w:val="16"/>
          <w:sz w:val="24"/>
          <w:szCs w:val="24"/>
          <w:lang w:val="hy-AM"/>
        </w:rPr>
        <w:lastRenderedPageBreak/>
        <w:t>Նորապատ բնակավայրում կձևավորվի բարեկարգ, ժամանակակից և բազմաֆունկցիոնալ հանրային այգի, որը կծառայի որպես համայնքային կյանքի ակտիվ կենտրոն։ Այգու տարածքը կվերակազմավորվի և կբարեկարգվի՝ ապահովելով մաքուր, անվտանգ և հարմարավետ միջավայր բոլոր տարիքային խմբերի համար։ Գետնային շատրվանային համակարգի ներդրումը կապահովի ժամանակակից ենթակառուցվածք, որը հատկապես ամառային ամիսներին կդառնա գրավիչ և պահանջված հանգստի գոտի երեխաների և երիտասարդների համար։ Այն կնպաստի տարածքի աշխուժացմանը և կբարձրացնի բնակավայրի ընդհանուր գեղագիտական տեսքը: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Մեծամոր համայնքի Տանձուտ բնակավայրի կանաչ համայնքի բարեկարգման աշխատանքների ծրագրի նպատակն է Տանձուտ բնակավայրում ստեղծել և զարգացնել ժամանակակից սպորտհրապարակ՝ հարակից այգու բարելավմամբ, ինչի միջոցով խթանվում են համայնքային ֆիզիկական ակտիվությունը, ժամանցը և սոցիալական ինտերակցիան, ապահովվում է անվտանգ, հարմարավետ և էկոլոգիապես բարեկարգ միջավայր բնակիչների համար: Բնակավայրում առկա է բարեկարգ և կանաչ տարածքների պակաս, ինչպես նաև սպորտով զբաղվելու համար նախատեսված ենթակառուցվածքների անբավարար վիճակ։ Գործող սպորտդաշտը չի համապատասխանում անվտանգ և արդյունավետ օգտագործման պահանջներին, իսկ բնակիչները՝ հատկապես երեխաներն ու երիտասարդները, չունեն բավարար պայմաններ ակտիվ և առողջ ժամանցի համար։ Այս իրավիճակը սահմանափակում է բնակիչների կյանքի ակտիվությունը, նվազեցնում առողջ ապրելակերպի հնարավորությունները և բացասաբար ազդում է բնակավայրի սոցիալական միջավայրի վրա։ Նախագծի իրականացման արդյունքում բնակավայրում կստեղծվի բարեկարգ, անվտանգ և բազմաֆունկցիոնալ հանրային տարածք՝ վերակառուցված սպորտհրապարակով և կանաչապատված այգով։ Բնակիչները, հատկապես երեխաներն ու երիտասարդները, կունենան սպորտով զբաղվելու և ակտիվ ժամանց կազմակերպելու համար համապատասխան պայմաններ։ Այգու բարեկարգման շնորհիվ կավելանան հանգստի և համայնքային շփման հնարավորությունները, կբարելավվի բնակավայրի ընդհանուր </w:t>
      </w:r>
      <w:r w:rsidRPr="00401AC7">
        <w:rPr>
          <w:rFonts w:ascii="GHEA Grapalat" w:hAnsi="GHEA Grapalat" w:cs="Sylfaen"/>
          <w:kern w:val="16"/>
          <w:sz w:val="24"/>
          <w:szCs w:val="24"/>
          <w:lang w:val="hy-AM"/>
        </w:rPr>
        <w:lastRenderedPageBreak/>
        <w:t>տեսքը և կխթանվի առողջ ապրելակերպը։ Նախագիծը կնպաստի համայնքային կյանքի ակտիվացմանը և երկարաժամկետ դրական ազդեցություն կունենա բնակիչների առողջության և կյանքի որակի վրա։</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Արմավիրի մարզի Վաղարշապատ համայնքին հատկացվող 60,989.0 հազ. դրամը նախատեսվում է Մրգաստան բնակավայրի և հարակից բնակավայրերի բնակիչների կյանքի ակտիվացմանը, բնակիչների համար առողջ ու հաճելի միջավայրի ստեղծմանը: Ծրագրի իրականացումը կձևավորվի բարեկարգ և կանաչ միջավայր, որը կնպաստի բնակիչների հանգստի, առողջ ապրելակերպի և սոցիալական շփումների խթանմանը: Ծրագիրը նաև հնարավորություն կտա համայնքում տարբեր համայնքային, մշակութային կազմակերպել տարբեր միջոցառումներ և կրթական միջոցառումներ, հանդիպումներ և նախաձեռնություններ: Ծրագրի շահառու է հանդիսանում բնակավայրի ողջ բնակչությունը՝ 1262 մարդ: Բարեկարգ և ժամանակակից հանրային տարածքի առկայությունը կբարձրացնի համայնքի գրավչությունը, կնպաստի բնակավայրի սոցիալական զարգացմանը, ինչպես նաև կխթանի առողջ ապրելակերպը: Ծրագիրը կունենա կայուն և շարունակական ազդեցություն՝ ծառայելով համայնքի բոլոր բնակիչներին երկար տարիներ: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Գեղարքունիքի մարզի Գավառ համայնքին հատկացվող 47,136.3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 Գավառ համայնքի Գավառ քաղաքի Կենտրոնական հրապարակ 3 հասցեում ժամանակակից կինոդահլիճի կապիտալ վերանորոգման աշխատանքների իրականացման համար:</w:t>
      </w:r>
      <w:r w:rsidRPr="00401AC7">
        <w:rPr>
          <w:rFonts w:ascii="GHEA Grapalat" w:hAnsi="GHEA Grapalat" w:cs="Sylfaen"/>
          <w:kern w:val="16"/>
          <w:sz w:val="24"/>
          <w:szCs w:val="24"/>
          <w:lang w:val="hy-AM"/>
        </w:rPr>
        <w:tab/>
        <w:t>Ծրագիրով նախատեսում է Գավառի Մշակույթի տան դահլիճի վերանորոգում և տեխնիկական արդիականացում՝ այն ժամանակակից կինոդահլիճի և բազմաֆունկցիոնալ մշակութային տարածքի վերածելու համար։</w:t>
      </w:r>
      <w:r w:rsidRPr="00401AC7">
        <w:rPr>
          <w:rFonts w:ascii="GHEA Grapalat" w:hAnsi="GHEA Grapalat" w:cs="Sylfaen"/>
          <w:kern w:val="16"/>
          <w:sz w:val="24"/>
          <w:szCs w:val="24"/>
          <w:lang w:val="hy-AM"/>
        </w:rPr>
        <w:tab/>
      </w:r>
    </w:p>
    <w:p w14:paraId="12B94708" w14:textId="7CF1AE08" w:rsidR="001616D9" w:rsidRPr="00401AC7" w:rsidRDefault="001616D9" w:rsidP="00C261BD">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Գեղարքունիքի մարզի Ճամբարակ համայնքին հատկացվող 29,700.9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 Ճամբարակ համայնք</w:t>
      </w:r>
      <w:r w:rsidR="00C261BD">
        <w:rPr>
          <w:rFonts w:ascii="GHEA Grapalat" w:hAnsi="GHEA Grapalat" w:cs="Sylfaen"/>
          <w:kern w:val="16"/>
          <w:sz w:val="24"/>
          <w:szCs w:val="24"/>
          <w:lang w:val="hy-AM"/>
        </w:rPr>
        <w:t xml:space="preserve">ում </w:t>
      </w:r>
      <w:r w:rsidRPr="00401AC7">
        <w:rPr>
          <w:rFonts w:ascii="GHEA Grapalat" w:hAnsi="GHEA Grapalat" w:cs="Sylfaen"/>
          <w:kern w:val="16"/>
          <w:sz w:val="24"/>
          <w:szCs w:val="24"/>
          <w:lang w:val="hy-AM"/>
        </w:rPr>
        <w:t xml:space="preserve">սպորտային այգու կառուցման աշխատանքների իրականացման համար: Ծրագիրով նախատեսվում է կառուցել լ բացօթյա համերգասրահի դահլիճ, մանկական խաղահրապարակ և զբոսայգի, որը </w:t>
      </w:r>
      <w:r w:rsidRPr="00401AC7">
        <w:rPr>
          <w:rFonts w:ascii="GHEA Grapalat" w:hAnsi="GHEA Grapalat" w:cs="Sylfaen"/>
          <w:kern w:val="16"/>
          <w:sz w:val="24"/>
          <w:szCs w:val="24"/>
          <w:lang w:val="hy-AM"/>
        </w:rPr>
        <w:lastRenderedPageBreak/>
        <w:t>միտված է համայնքի երիտասարդության, երեխաների և մեծահասակների առողջ ապրելակերպի խթանմանը, մշակույթի, սպորտի ու ժամանցի զարգացմանը:</w:t>
      </w:r>
    </w:p>
    <w:p w14:paraId="53CA733B" w14:textId="54D1BF2F" w:rsidR="007D0AF1" w:rsidRPr="00401AC7" w:rsidRDefault="007D0AF1" w:rsidP="00FC7372">
      <w:pPr>
        <w:spacing w:line="360" w:lineRule="auto"/>
        <w:ind w:firstLine="720"/>
        <w:contextualSpacing/>
        <w:jc w:val="both"/>
        <w:rPr>
          <w:rFonts w:ascii="GHEA Grapalat" w:hAnsi="GHEA Grapalat" w:cs="Sylfaen"/>
          <w:kern w:val="16"/>
          <w:sz w:val="24"/>
          <w:szCs w:val="24"/>
          <w:lang w:val="hy-AM"/>
        </w:rPr>
      </w:pPr>
      <w:r w:rsidRPr="00A511EB">
        <w:rPr>
          <w:rFonts w:ascii="GHEA Grapalat" w:hAnsi="GHEA Grapalat" w:cs="Sylfaen"/>
          <w:kern w:val="16"/>
          <w:sz w:val="24"/>
          <w:szCs w:val="24"/>
          <w:lang w:val="hy-AM"/>
        </w:rPr>
        <w:t>ՀՀ Գեղարքունիքի մարզի Մարտունի համայնքին հատկացվող 66,805.9 հազ</w:t>
      </w:r>
      <w:r w:rsidRPr="00A511EB">
        <w:rPr>
          <w:rFonts w:ascii="MS Mincho" w:eastAsia="MS Mincho" w:hAnsi="MS Mincho" w:cs="MS Mincho" w:hint="eastAsia"/>
          <w:kern w:val="16"/>
          <w:sz w:val="24"/>
          <w:szCs w:val="24"/>
          <w:lang w:val="hy-AM"/>
        </w:rPr>
        <w:t>․</w:t>
      </w:r>
      <w:r w:rsidRPr="00A511EB">
        <w:rPr>
          <w:rFonts w:ascii="GHEA Grapalat" w:hAnsi="GHEA Grapalat" w:cs="Sylfaen"/>
          <w:kern w:val="16"/>
          <w:sz w:val="24"/>
          <w:szCs w:val="24"/>
          <w:lang w:val="hy-AM"/>
        </w:rPr>
        <w:t xml:space="preserve"> դրամ գումարից</w:t>
      </w:r>
      <w:r w:rsidR="00FC7372" w:rsidRPr="00A511EB">
        <w:rPr>
          <w:rFonts w:ascii="GHEA Grapalat" w:hAnsi="GHEA Grapalat" w:cs="Sylfaen"/>
          <w:kern w:val="16"/>
          <w:sz w:val="24"/>
          <w:szCs w:val="24"/>
          <w:lang w:val="hy-AM"/>
        </w:rPr>
        <w:t xml:space="preserve"> 40 805,9 </w:t>
      </w:r>
      <w:r w:rsidRPr="00A511EB">
        <w:rPr>
          <w:rFonts w:ascii="GHEA Grapalat" w:hAnsi="GHEA Grapalat" w:cs="Sylfaen"/>
          <w:kern w:val="16"/>
          <w:sz w:val="24"/>
          <w:szCs w:val="24"/>
          <w:lang w:val="hy-AM"/>
        </w:rPr>
        <w:t xml:space="preserve"> հազ</w:t>
      </w:r>
      <w:r w:rsidRPr="00A511EB">
        <w:rPr>
          <w:rFonts w:ascii="MS Mincho" w:eastAsia="MS Mincho" w:hAnsi="MS Mincho" w:cs="MS Mincho" w:hint="eastAsia"/>
          <w:kern w:val="16"/>
          <w:sz w:val="24"/>
          <w:szCs w:val="24"/>
          <w:lang w:val="hy-AM"/>
        </w:rPr>
        <w:t>․</w:t>
      </w:r>
      <w:r w:rsidRPr="00A511EB">
        <w:rPr>
          <w:rFonts w:ascii="GHEA Grapalat" w:hAnsi="GHEA Grapalat" w:cs="Sylfaen"/>
          <w:kern w:val="16"/>
          <w:sz w:val="24"/>
          <w:szCs w:val="24"/>
          <w:lang w:val="hy-AM"/>
        </w:rPr>
        <w:t xml:space="preserve"> դրամը նախատեսվում է </w:t>
      </w:r>
      <w:r w:rsidR="00B330D8" w:rsidRPr="00A511EB">
        <w:rPr>
          <w:rFonts w:ascii="GHEA Grapalat" w:hAnsi="GHEA Grapalat" w:cs="Sylfaen"/>
          <w:kern w:val="16"/>
          <w:sz w:val="24"/>
          <w:szCs w:val="24"/>
          <w:lang w:val="hy-AM"/>
        </w:rPr>
        <w:t>ՀՀ Գեղարքունիքի մարզի</w:t>
      </w:r>
      <w:r w:rsidR="00B330D8" w:rsidRPr="00401AC7">
        <w:rPr>
          <w:rFonts w:ascii="GHEA Grapalat" w:hAnsi="GHEA Grapalat" w:cs="Sylfaen"/>
          <w:kern w:val="16"/>
          <w:sz w:val="24"/>
          <w:szCs w:val="24"/>
          <w:lang w:val="hy-AM"/>
        </w:rPr>
        <w:t xml:space="preserve"> Մարտունի համայնքի Վարդենիկ բնակավայրի մշակույթի տան երրորդ հարկի վերանորոգման </w:t>
      </w:r>
      <w:r w:rsidRPr="00401AC7">
        <w:rPr>
          <w:rFonts w:ascii="GHEA Grapalat" w:hAnsi="GHEA Grapalat" w:cs="Sylfaen"/>
          <w:kern w:val="16"/>
          <w:sz w:val="24"/>
          <w:szCs w:val="24"/>
          <w:lang w:val="hy-AM"/>
        </w:rPr>
        <w:t>աշխատանքների իրականացման համար և 26,000.0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ՀՀ Գեղարքունիքի մարզի Մարտունի համայնքի թվով 5 բնակավայրերում անօդաչու թռչող սարքերի (դրոնների) լաբարատոր սենյակների վերանորոգման և ժամանակակից սարքավորումներով կահավորման աշխատանքների իրականացման համար:</w:t>
      </w:r>
    </w:p>
    <w:p w14:paraId="59CD8405" w14:textId="3CF16A54" w:rsidR="00B330D8" w:rsidRPr="00401AC7" w:rsidRDefault="00B330D8"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Գեղարքունիքի մարզի Մարտունի համայնքի Վարդենիկ բնակավայրի մշակույթի տան երրորդ հարկի վերանորոգման ծրագրի նպատակն է Մարտունի համայնքի Վարդենիկ բնակավայրի մշակույթի կենտրոնի երրորդ հարկի վերանորոգման և կահավորման միջոցով ստեղծել ժամանակակից երիտասարդական և հասարակական տարածք, որտեղ երիտասարդները հնարավորություն կունենան արդյունավետ կազմակերպել և բնակիչները իրենց ազատ ժամանակը, մասնակցել կրթական, մշակութային և հասարակական միջոցառումների:</w:t>
      </w:r>
    </w:p>
    <w:p w14:paraId="0815DB01" w14:textId="079729BF" w:rsidR="00B330D8" w:rsidRPr="00401AC7" w:rsidRDefault="00B330D8"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Գեղարքունիքի մարզի Մարտունի համայնքի թվով 5 բնակավայրերում անօդաչու թռչող սարքերի (դրոնների) լաբարատոր սենյակների վերանորոգման և ժամանակակից սարքավորումներով կահավորման ծրագրի նպատակն է</w:t>
      </w:r>
      <w:r w:rsidR="00AC5BEE" w:rsidRPr="00401AC7">
        <w:rPr>
          <w:rFonts w:ascii="GHEA Grapalat" w:hAnsi="GHEA Grapalat" w:cs="Sylfaen"/>
          <w:kern w:val="16"/>
          <w:sz w:val="24"/>
          <w:szCs w:val="24"/>
          <w:lang w:val="hy-AM"/>
        </w:rPr>
        <w:t xml:space="preserve"> Մարտունի համայնք 5 բնակավայրերի մշակույթի տներում հիմնել անօդաչու թռչող սարքերի (դրոնների) լաբորատորիաներ՝ սենյակների վերանորոգման և ժամանակակից սարքավորումներով կահավորման միջոցով, ապահովելով երիտասարդների և դպրոցահասակ երեխաների տեխնոլոգիական կրթության և ստեղծարար զարգացման պայմաններ։</w:t>
      </w:r>
    </w:p>
    <w:p w14:paraId="7B0B0E27" w14:textId="55C21C01" w:rsidR="00266B3A"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Գեղարքունիքի մարզի Սևան համայնքին հատկացվող 39,824.6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 գումարից 10,124.6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նախատեսվում է Սևան համայնքի Գեղամավան բնակավայրի մարզասրահի վերանորոգման ծրագրի իրականացման համար, 9,200.0 </w:t>
      </w:r>
      <w:r w:rsidRPr="00401AC7">
        <w:rPr>
          <w:rFonts w:ascii="GHEA Grapalat" w:hAnsi="GHEA Grapalat" w:cs="Sylfaen"/>
          <w:kern w:val="16"/>
          <w:sz w:val="24"/>
          <w:szCs w:val="24"/>
          <w:lang w:val="hy-AM"/>
        </w:rPr>
        <w:lastRenderedPageBreak/>
        <w:t>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Սևան համայնքի Դդմաշեն բնակավայրում տրանսպորտային կանգառների տաղավարների և նստարանների տեղադրման աշխատանքների իրականացման համար, 10,300.0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Սևան համայնքի Ծաղկունք բնակավայրի մանկապարտեզի չգործող մասնաշենքի վերանորոգման ծրագրի իրականացման համար և 10,200.0 հազ</w:t>
      </w:r>
      <w:r w:rsidRPr="00401AC7">
        <w:rPr>
          <w:rFonts w:ascii="Cambria Math" w:hAnsi="Cambria Math" w:cs="Cambria Math"/>
          <w:kern w:val="16"/>
          <w:sz w:val="24"/>
          <w:szCs w:val="24"/>
          <w:lang w:val="hy-AM"/>
        </w:rPr>
        <w:t>․</w:t>
      </w:r>
      <w:r w:rsidRPr="00401AC7">
        <w:rPr>
          <w:rFonts w:ascii="GHEA Grapalat" w:hAnsi="GHEA Grapalat" w:cs="Sylfaen"/>
          <w:kern w:val="16"/>
          <w:sz w:val="24"/>
          <w:szCs w:val="24"/>
          <w:lang w:val="hy-AM"/>
        </w:rPr>
        <w:t xml:space="preserve"> դրամը՝ Սևան համայնքի Վարսեր բնակավայրում մինի ֆուտբոլի-բասկետբոլի դաշտի կառուցման աշխատանքների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Հարկ է նշել, որ Սևան համայնքի Գեղամավան բնակավայրի մարզասրահի վերանորոգման ծրագրի նպատակն է համայնքում ստեղծել ժամանակակից, մատչելի և անվտանգ մարզասրահ, որը կնպաստի բնակչության ֆիզիկական ակտիվության բարձրացմանը և առողջ ապրելակերպի մշակույթի ձևավորմանը: Ծրագրով նախատեսվում է ստեղծել երիտասարդական կենտրոն՝ կահավորված ժամանակակից մարզասարքերով, որը կծառայի որպես առողջ ապրելակերպի և համայնքային ակտիվության կենտրոն, որտեղ ոչ միայն երիտասարդները, այլ նաև տարբեր տարիքային խմբերի բնակիչները կկարողանան զբաղվել ֆիզիկական վարժություններով, զարգացնել առողջ կենսակերպ, ամրապնդել սոցիալական կապերը, ունենալ շփումների համար լավ հարթակ՝ վարելով ակտիվ կյանք:</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Սևան համայնքի Դդմաշեն բնակավայրում տրանսպորտային կանգառների տաղավարների և նստարանների տեղադրման ծրագրով նախատեսվում է Դդմաշեն բնակավայրի տարբեր տարածքներում տեղադրել նստարաններով, լուսավորության ցանցով ապահովված, տեղեկատվական վահանակով և թափոնամանով տրանսպորտային կանգառների կահավորված հարմարեցված տաղավարներ, ինչպես նաև՝ բնակավայրի փողոցների բանուկ տեղերում /մարդաշատ վայրերում/ նստարաններ: Հասարակական տրանսպորտից օգտվողների համար Դդմաշեն բնակավայրում պայմաններ առկա չեն, որը թույլ կտար տրանսպորտին սպասողներին, հատկապես՝ տարեցներին և առողջական խնդիր ունեցողներին, նստել, ինչպես նաև պատսպարվել արևից, տեղումներից, քամուց: Նախատեսվող ենթակառուցվածքները հնարավորություն կտան ունենալ կահավորված մայթեր, ճիշտ կազմակերպել մարդկանց՝ տրանսպորտից </w:t>
      </w:r>
      <w:r w:rsidRPr="00401AC7">
        <w:rPr>
          <w:rFonts w:ascii="GHEA Grapalat" w:hAnsi="GHEA Grapalat" w:cs="Sylfaen"/>
          <w:kern w:val="16"/>
          <w:sz w:val="24"/>
          <w:szCs w:val="24"/>
          <w:lang w:val="hy-AM"/>
        </w:rPr>
        <w:lastRenderedPageBreak/>
        <w:t>օգտվելու ողջ շղթան:</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Ծրագրի նպատակին և ակնկալվող արդյունքներին հասնելու համար նախատեսվում է բնակավայրի գլխավոր ճանապարհի՝ 1-ին փողոցի երկայնքով ճանապարհի աջ և ձախ կողմերում, տրանսպորտային կանգառի համար նախատեսված 8 վայրում տեղադրել տեղեկատվական վահանակ, նստարաններ, թափոնաման, անցկացնել լուսավորության ցանց: Այս աշխատանքներին զուգահեռ բնակավայրի բանուկ փողոցներում, մարդաշատ վայրերում նախատեսվում է նստարանների տեղադրում:</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Սևան համայնքի Ծաղկունք բնակավայրի մանկապարտեզի չգործող մասնաշենքի վերանորոգման ծրագրի իրականացումը հնարավորություն կտա բնակավայրում երիտասարդության զբաղվածության ապահովում, աշխատատեղերի ավելացում, երիտասարդության ներգրավում բնակավայրի զարգացման գործընթացներում, զբոսաշրջային գյուղի կարգավիճակ ստացած բնակավայրում տուրիստական հոսքերի ավելացում, երիտասարդական կյանքի աշխուժացում: Բնակավայրում չկա գործող մշակույթի կենտրոն, պետական կամ համայնքային պատկանելիութ հասարակական որևէ կառույց, որտեղ հնարավոր կլինի լուծել երիտասարդության զբաղվածության հարցը: Երիտասարդության զբաղվածության կենտրոնի հիմնումը հնարավորություն կընձեռնի համայնքի զարգացմանն գործընթացին երիտասարդության ներգրավմանը, երիտասարդության համախմբմանը, մասնագիտական փոխանակմանը և գիտելիքների և փորձի վերջապես բնակավայրից երիտասարդության արտահոսքի կանխմանը։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Սևան համայնքի Վարսեր բնակավայրում մինի ֆուտբոլի-բասկետբոլի դաշտի կառուցման ծրագրի իրականացմամբ նախատեսվում է բազմաֆունկցիոնալ մարզադաշտի կառուցում, որը կդառնա համայնքի կարևոր ենթակառուցվածքային բաղադրիչ՝ նպաստելով առողջ ապրելակերպի խթանմանը, ֆիզիկական ակտիվության բարձրացմանը և համայնքային կյանքի աշխուժացմանը: Այն կապահովի անվտանգ և բարեկարգ միջավայր մարզական պարապմունքների, մրցումների և համայնքային միջոցառումների կազմակերպման համար՝ միաժամանակ նպաստելով ներգրավվածության աճին և երիտասարդության </w:t>
      </w:r>
      <w:r w:rsidRPr="00401AC7">
        <w:rPr>
          <w:rFonts w:ascii="GHEA Grapalat" w:hAnsi="GHEA Grapalat" w:cs="Sylfaen"/>
          <w:kern w:val="16"/>
          <w:sz w:val="24"/>
          <w:szCs w:val="24"/>
          <w:lang w:val="hy-AM"/>
        </w:rPr>
        <w:lastRenderedPageBreak/>
        <w:t>սոցիալական համախմբվածության ամրապնդմանը: Վարսեր բնակավայրում մարզադաշտի բացակայությունը հանդիսանում ենթակառուցվածքային համայնքի սոցիալական զարգացման և կարևոր հիմնախնդիրներից մեկը: Բնակավայրում առկա չէ սպորտային համապատասխան տարածք, ինչը սահմանափակում է երեխաների, երիտասարդների և մեծահասակների ակտիվ հանգստի և սպորտով զբաղվելու հնարավորությունները: Մարզադաշտի առկայությունը դրական ազդեցություն կունենա առողջական խնդիրներ ունեցող երեխաների զարգացման և ինքնազգացողության վրա:</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Գեղարքունիքի մարզի Վարդենիս համայնքին հատկացվող 31,377.4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w:t>
      </w:r>
      <w:r w:rsidRPr="00401AC7">
        <w:rPr>
          <w:lang w:val="hy-AM"/>
        </w:rPr>
        <w:t xml:space="preserve"> </w:t>
      </w:r>
      <w:r w:rsidRPr="00401AC7">
        <w:rPr>
          <w:rFonts w:ascii="GHEA Grapalat" w:hAnsi="GHEA Grapalat" w:cs="Sylfaen"/>
          <w:kern w:val="16"/>
          <w:sz w:val="24"/>
          <w:szCs w:val="24"/>
          <w:lang w:val="hy-AM"/>
        </w:rPr>
        <w:t>Վարդենիս համայնքի Վարդենիս բնակավայրի Բանավան թաղամասում այգու կառուցման աշխատանքների իրականացման համար, ընդ որում ծրագրի նպատակ է Վարդենիս քաղաքի Բանավան թաղամասի Սեսմանուկյան 17, Սեսմանուկյան 1-ին նրբ․15, Սեսմանուկյան 11, Սեսմանուկյան 13 բազմաբնակարանային բակային տարածքներում ստեղծել անվտանգ, ժամանակակից, ներառական և կանաչապատ խաղահրապարակներ, որոնք կծառայեն բոլոր տարիքային խմբերի երեխաներին, այդ թվում՝ ֆիզիկական խնդիրներ ունեցող երեխաներին, կնպաստեն համայնքային ակտիվ կյանքի ձևավորմանը, սոցիալական համախմբմանը և բնակչության կյանքի որակի բարձրացմանը։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ՀՀ Լոռու մարզի Ալավերդի համայնքին հատկացվող 47,928.7 հազ. դրամը նախատեսվում է Ալավերդի համայնքի Ալավերդի քաղաքի Սանահին Վանական Համալիրի բակի վերակառուցման, տարածքի բարեկարգման աշխատանքների իրականացման համար: Սանահին վանական համալիրի հարակից տարածքում ժամանակակից, անվտանգ, ներառական և բարեկարգ հանրային միջավայրի ձևավորումը կխթանի մշակութային ժառանգության արժևորումը, զբոսաշրջության զարգացումը և Ալավերդի համայնքի սոցիալ-տնտեսական առաջընթացը։ </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 xml:space="preserve">Սանահին վանական համալիրը հանդիսանում է Ալավերդի համայնքի կարևորագույն մշակութային և զբոսաշրջային օբյեկտներից մեկը, որը ներառված է ՅՈՒՆԵՍԿՕ-ի համաշխարհային մշակութային </w:t>
      </w:r>
      <w:r w:rsidRPr="00401AC7">
        <w:rPr>
          <w:rFonts w:ascii="GHEA Grapalat" w:hAnsi="GHEA Grapalat" w:cs="Sylfaen"/>
          <w:kern w:val="16"/>
          <w:sz w:val="24"/>
          <w:szCs w:val="24"/>
          <w:lang w:val="hy-AM"/>
        </w:rPr>
        <w:lastRenderedPageBreak/>
        <w:t>ժառանգության ցանկում և տարեկան ընդունում է զգալի թվով տեղացի և օտարերկրյա այցելուներ։ Չնայած դրա բարձր մշակութային և զբոսաշրջային արժեքին՝ համալիրին հարակից հանրային տարածքը ներկայումս չի համապատասխանում ժամանակակից հանրային միջավայրի և զբոսաշրջային ենթակառուցվածքների պահանջներին, ինչի հետևանքով տարածքի օգտագործման արդյունավետությունը սահմանափակվում է, իսկ այցելուների հարմարավետությունն ու անվտանգության մակարդակը՝ նվազում։</w:t>
      </w:r>
      <w:r w:rsidRPr="00401AC7">
        <w:rPr>
          <w:lang w:val="hy-AM"/>
        </w:rPr>
        <w:t xml:space="preserve"> </w:t>
      </w:r>
      <w:r w:rsidRPr="00401AC7">
        <w:rPr>
          <w:lang w:val="hy-AM"/>
        </w:rPr>
        <w:tab/>
      </w:r>
      <w:r w:rsidRPr="00401AC7">
        <w:rPr>
          <w:lang w:val="hy-AM"/>
        </w:rPr>
        <w:tab/>
      </w:r>
      <w:r w:rsidRPr="00401AC7">
        <w:rPr>
          <w:lang w:val="hy-AM"/>
        </w:rPr>
        <w:tab/>
      </w:r>
      <w:r w:rsidRPr="00401AC7">
        <w:rPr>
          <w:lang w:val="hy-AM"/>
        </w:rPr>
        <w:tab/>
      </w:r>
      <w:r w:rsidRPr="00401AC7">
        <w:rPr>
          <w:rFonts w:ascii="GHEA Grapalat" w:hAnsi="GHEA Grapalat" w:cs="Sylfaen"/>
          <w:kern w:val="16"/>
          <w:sz w:val="24"/>
          <w:szCs w:val="24"/>
          <w:lang w:val="hy-AM"/>
        </w:rPr>
        <w:t>ՀՀ Լոռու մարզի Գյուլագարակ համայնքին հատկացվող 23,639.6 հազ. դրամը նախատեսվում է Գյուլագարակ համայնքի Գարգառ բնակավայրի կենտրոնական զբոսայգու կառուցման աշխատանքների իրականացման համար: Ծրագրի նպատակն է Գարգառ բնակավայրի կենտրոնական զբոսայգին վերածել կոկիկ, անվտանգ և ժամանակակից հանգստի վայրի։ Նախատեսվում է իրականացնել տարածքի ամբողջական սահմանազատում՝ տեղադրելով դեկորատիվ և ամուր ցանկապատ, որը կպաշտպանի այգին արտաքին միջամտություններից։ Նախագիծը ներառում է համալիր բարեկարգում. հնամաշ նստարանների փոխարինում նորով, լուսավորության համակարգի արդիականացում և զբոսաշրջիկների համար տեղեկատվական վահանակների տեղադրում:</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 xml:space="preserve">ՀՀ Լոռու մարզի Թումանյան համայնքին հատկացվող 23,044.4 հազ. դրամը նախատեսվում է Թումանյան համայնք, Դսեղի Հայրենական Մեծ Պատերազմի հուշարձանի տարածքի բարեկարգման աշխատանքների իրականացման համար: Ծրագրի իրականացման արդյունքում կստեղծվի բարեկարգ հանգստի գոտի տեղաբնակների և զբոսաշրջիկների համար, ովքեր սիրում են Լոռվա զով օրերին զբոսնել գյուղի տարածքում և արդյունքում նրանք հնարավորություն կունենան հետաքրքիր ու լիարժեք կազմակերպել իրենց հանգիստը։ Դսեղ գյուղը հանդիսանում է Հայաստանի ճանաչված մշակութային և զբոսաշրջային կենտրոններից մեկը՝ շնորհիվ Հովհաննես Թումանյանի տուն-թանգարանի, բազմաթիվ պատմամշակութային հուշարձանների և այստեղ պարբերաբար անցկացվող մշակութային միջոցառումների ու փառատոնների։ Միայն թանգարան գալիս են </w:t>
      </w:r>
      <w:r w:rsidRPr="00401AC7">
        <w:rPr>
          <w:rFonts w:ascii="GHEA Grapalat" w:hAnsi="GHEA Grapalat" w:cs="Sylfaen"/>
          <w:kern w:val="16"/>
          <w:sz w:val="24"/>
          <w:szCs w:val="24"/>
          <w:lang w:val="hy-AM"/>
        </w:rPr>
        <w:lastRenderedPageBreak/>
        <w:t>տարեկան 40000 այցելու հանրապետության տարբեր վայրերից ու արտերկրից։ Դսեղի մուտքի մոտ է գտնվում Հայրենական մեծ պատերազմի հուշարձանի տարածքը: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Լոռու մարզի Լերմոնտովո համայնքին հատկացվող 13,329.6 հազ. դրամը նախատեսվում է Լերմոնտովո համայնքի Լերմոնտովո բնակավայրի Մուսսովայա, Կոսոգոռ և Աբասկինա գորա կոչվող արոտավայրեր տանող ճանապարհի վերանորոգման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Ծրագիրը միտված է համայնքի բնակիչներին պատկանող անասունների անխոչնդոտ արոտավայր հասցնելը, որի արդյունքում կբարձրանա անասունների կաթնատվությունը, արդյունավետ կօգտագործվեն արոտավայրերը։ Լերմոնտովո համայնքի արոտավայրեր տանող ոչ բարեկարգ ճանապարհները խոչընդոտում են համայնքի բնակչության տնտեսական գործունեությանը և առաջացնում են դժվարություններ գյուղատնտեսական ոլորտում։</w:t>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ՀՀ Լոռու մարզի Լոռի Բերդ համայնքին հատկացվող 22,297.9 հազ. դրամը նախատեսվում է Լոռի Բերդ համայնքի բնակավայրերի կենտրոնների և համայնքային կենտրոնների բարեկարգում, կանաչապատում և խաղահրապարակների համալրում մարզասարքերով ծրագրի իրականացման համար: Ծրագրով նախատեսվում է Լոռի Բերդ համայնքի բնակավայրերի կենտրոնների մոտ 20000 մ.ք բարեկարգել, ցանկապատելով որոշ տարածքներ, սալարկելով բազալտե սալաքարերով և կանաչապատել։ Նախատեսվում է նաև տարածքները կահավորել մարզասարքերով։</w:t>
      </w:r>
    </w:p>
    <w:p w14:paraId="75D64F5C" w14:textId="77777777" w:rsidR="00266B3A"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Լոռու մարզի Սպիտակ համայնքին հատկացվող 44,145.7 հազ. դրամից 16,600.0 հազ. դրամը նախատեսվում է  Սպիտակ համայնքի Հարթագյուղ բնակավայրի զբոսայգու կառուցման աշխատանքների իրականացման համար, իսկ 27,545.7 հազ. դրամը՝ Սպիտակ համայնքի Ջրաշեն բնակավայրի պուրակի կառուցման աշխատանքների իրականացման համար:</w:t>
      </w:r>
      <w:r w:rsidRPr="00401AC7">
        <w:rPr>
          <w:rFonts w:ascii="GHEA Grapalat" w:hAnsi="GHEA Grapalat" w:cs="Sylfaen"/>
          <w:kern w:val="16"/>
          <w:sz w:val="24"/>
          <w:szCs w:val="24"/>
          <w:lang w:val="hy-AM"/>
        </w:rPr>
        <w:tab/>
      </w:r>
    </w:p>
    <w:p w14:paraId="3C197A6F" w14:textId="77777777" w:rsidR="00266B3A"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Սպիտակ համայնքի Հարթագյուղ բնակավայրի զբոսայգու կառուցման ծրագիրը միտված է համայնքի երիտասարդության զարգացմանը, մշակութային և հասարակական կյանքի բարելավմանը։ Այն նպաստելու է բնակիչների հանգստի և ժամանցի կազմակերպմանը, երեխաների համար կստեղծվի անվտանգ խաղային միջավայր, </w:t>
      </w:r>
      <w:r w:rsidRPr="00401AC7">
        <w:rPr>
          <w:rFonts w:ascii="GHEA Grapalat" w:hAnsi="GHEA Grapalat" w:cs="Sylfaen"/>
          <w:kern w:val="16"/>
          <w:sz w:val="24"/>
          <w:szCs w:val="24"/>
          <w:lang w:val="hy-AM"/>
        </w:rPr>
        <w:lastRenderedPageBreak/>
        <w:t>ինչպես նաև կբարելավվի համայնքի էկոլոգիական վիճակը: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Սպիտակ համայնքի Ջրաշեն բնակավայրի պուրակի կառուցման ծրագրի իրականացման դեպքում լուծվում է բնակավայրի երեխաների, երիտասարդների ժամանցի անցկացման համար անհրաժեշտ տարածքի հարցը։ Երեկոյան ժամերին այն կարող է ծառայել աշխատանքից հոգնած բնակիչների հանգիստ ապահովող խաղաղ միջավայր, ամանորյա տոնակատարությունների անցկացման գլխավոր հրապարակ, ինչպես նաև հնարավոր կլինի անցկացնել մշակությաին ցանկացած միջոցառում: </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Լոռու մարզի Ստեփանավան համայնքին հատկացվող 28,392.4 հազ. դրամը նախատեսվում է</w:t>
      </w:r>
      <w:r w:rsidRPr="00401AC7">
        <w:rPr>
          <w:lang w:val="hy-AM"/>
        </w:rPr>
        <w:t xml:space="preserve"> </w:t>
      </w:r>
      <w:r w:rsidRPr="00401AC7">
        <w:rPr>
          <w:rFonts w:ascii="GHEA Grapalat" w:hAnsi="GHEA Grapalat" w:cs="Sylfaen"/>
          <w:kern w:val="16"/>
          <w:sz w:val="24"/>
          <w:szCs w:val="24"/>
          <w:lang w:val="hy-AM"/>
        </w:rPr>
        <w:t>Ստեփանավան համայնքի քաղաքային ժամանակակից շուկայի կառուցման աշխատանքներ</w:t>
      </w:r>
      <w:r w:rsidR="00266B3A" w:rsidRPr="00401AC7">
        <w:rPr>
          <w:rFonts w:ascii="GHEA Grapalat" w:hAnsi="GHEA Grapalat" w:cs="Sylfaen"/>
          <w:kern w:val="16"/>
          <w:sz w:val="24"/>
          <w:szCs w:val="24"/>
          <w:lang w:val="hy-AM"/>
        </w:rPr>
        <w:t xml:space="preserve">ի </w:t>
      </w:r>
      <w:r w:rsidRPr="00401AC7">
        <w:rPr>
          <w:rFonts w:ascii="GHEA Grapalat" w:hAnsi="GHEA Grapalat" w:cs="Sylfaen"/>
          <w:kern w:val="16"/>
          <w:sz w:val="24"/>
          <w:szCs w:val="24"/>
          <w:lang w:val="hy-AM"/>
        </w:rPr>
        <w:t>իրականացման համար: Ստեփանավան քաղաքում ներկայումս բացակայում է ժամանակակից, կազմակերպված և սանիտարահիգիենիկ պահանջներին համապատասխան գործող քաղաքային շուկա։ Գյուղմթերքի և այլ ապրանքների վաճառքը հաճախ իրականացվում է ոչ պատշաճ պայմաններում՝ փողոցների եզրերին, ժամանակավոր կետերում կամ չկազմակերպված տարածքներում։ Սա ստեղծում է մի շարք խնդիրներ՝ կապված սննդամթերքի անվտանգության, վաճառքի կազմակերպման, քաղաքային միջավայրի կարգուկանոնի և տեղական արտադրողների համար հավասար պայմանների բացակայության հետ։ Ժամանակակից շուկայի կառուցումը հնարավորություն կտա ստեղծել համապատասխան ենթակառուցվածքներ, ապահովել վաճառքի կազմակերպված տարածքներ, պահպանել սանիտարահիգիենիկ նորմերը, ինչպես նաև բարելավել քաղաքի տնտեսական և սոցիալական միջավայրը։ Ծրագիրը կարևոր է նաև այն պատճառով, որ Ստեփանավանը գյուղատնտեսական շրջանի կենտրոն է և շրջակա գյուղերի բազմաթիվ բնակիչներ իրենց արտադրանքը բերում են վաճառքի: Ժամանակակից շուկայի կառուցումը կնպաստի աշխատատեղերի ստեղծմանը, համայնքի բնակիչների համար որակյալ և վերահսկվող սննդամթերքի հասանելիությանը, ինչպես նաև Ստեփանավանի քաղաքային միջավայրի բարելավմանը և տնտեսական ակտիվության աճին։</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076333" w:rsidRPr="00401AC7">
        <w:rPr>
          <w:rFonts w:ascii="GHEA Grapalat" w:hAnsi="GHEA Grapalat" w:cs="Sylfaen"/>
          <w:kern w:val="16"/>
          <w:sz w:val="24"/>
          <w:szCs w:val="24"/>
          <w:lang w:val="hy-AM"/>
        </w:rPr>
        <w:tab/>
      </w:r>
      <w:r w:rsidR="00076333"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 xml:space="preserve">ՀՀ Լոռու մարզի Տաշիր համայնքին հատկացվող 37,650.3 հազ. </w:t>
      </w:r>
      <w:r w:rsidRPr="00401AC7">
        <w:rPr>
          <w:rFonts w:ascii="GHEA Grapalat" w:hAnsi="GHEA Grapalat" w:cs="Sylfaen"/>
          <w:kern w:val="16"/>
          <w:sz w:val="24"/>
          <w:szCs w:val="24"/>
          <w:lang w:val="hy-AM"/>
        </w:rPr>
        <w:lastRenderedPageBreak/>
        <w:t>դրամը նախատեսվում</w:t>
      </w:r>
      <w:r w:rsidRPr="00401AC7">
        <w:rPr>
          <w:lang w:val="hy-AM"/>
        </w:rPr>
        <w:t xml:space="preserve"> </w:t>
      </w:r>
      <w:r w:rsidRPr="00401AC7">
        <w:rPr>
          <w:rFonts w:ascii="GHEA Grapalat" w:hAnsi="GHEA Grapalat" w:cs="Sylfaen"/>
          <w:kern w:val="16"/>
          <w:sz w:val="24"/>
          <w:szCs w:val="24"/>
          <w:lang w:val="hy-AM"/>
        </w:rPr>
        <w:t>ՀՀ Լոռու մարզի Տաշիր համայնքի Տաշիր բնակավայրի Երևանյան փողոցի (Մ3 մայրուղու հատված) բազմաբնակարան շենքերի ֆասադների փոխարինում և պատշգամբների ոճային վերակառուցման աշխատանքների իրականացման համար: Ծրագրի նպատակն է ձևավորել անվտանգ, էներգաարդյունավետ և գեղագիտական առումով բարեկարգ քաղաքային միջավայր, որը կնպաստի համայնքի կայուն զարգացմանը, բնակիչների կյանքի որակի բարձրացմանը և բնակավայրի ներդրումային ու զբոսաշրջային գրավչության աճին:</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Լոռու մարզի Փամբակ համայնքին հատկացվող 27,032.4 հազ. դրամը նախատեսվում է Փամբակ համայնքի Փամբակ, Ազնվաձոր, Անտառամուտ, Արջուտ, Լեռնապատ, Դեբեդ, Եղեգնուտ, Վահագնի, Վահագնաձոր, Ձորագետ, Ձորագյուղ, Մարգահովիտ բնակավայրերում բացօթյա մարզահրապարակների կառուցման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Ծրագրի նպատակն է Փամբակ համայնքի տարբեր բնակավայրերում երկարաժամկետ առումով ստեղծել նույնաբովանդակ, ժամանակակից, անվճար և բոլորի համար հասանելի բացօթյա մարզահրապարակներ, որոնք կնպաստեն բնակչության ֆիզիկական ակտիվության բարձրացմանը, առողջության պահպանմանը և սոցիալական ինտեգրմանը։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076333" w:rsidRPr="00401AC7">
        <w:rPr>
          <w:rFonts w:ascii="GHEA Grapalat" w:hAnsi="GHEA Grapalat" w:cs="Sylfaen"/>
          <w:kern w:val="16"/>
          <w:sz w:val="24"/>
          <w:szCs w:val="24"/>
          <w:lang w:val="hy-AM"/>
        </w:rPr>
        <w:tab/>
      </w:r>
      <w:r w:rsidR="00076333" w:rsidRPr="00401AC7">
        <w:rPr>
          <w:rFonts w:ascii="GHEA Grapalat" w:hAnsi="GHEA Grapalat" w:cs="Sylfaen"/>
          <w:kern w:val="16"/>
          <w:sz w:val="24"/>
          <w:szCs w:val="24"/>
          <w:lang w:val="hy-AM"/>
        </w:rPr>
        <w:tab/>
      </w:r>
      <w:r w:rsidR="00076333"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Լոռու մարզի Ֆիոլետովո համայնքին հատկացվող 3,209.5 հազ. դրամից 1,990.4 հազ. դրամը նախատեսվում է Ֆիոլետովո համայնքի գյուղապետարանի բակի մաքրման և բարեկարգման աշխատանքների իրականացման համար, իսկ 1,219.1 հազ. դրամը՝ Ֆիոլետովո համայնքի գյուղապետարանի շենքի 2-րդ հարկի մասնակի վերանորոգման աշխատանքների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Հարկ է նշել, որ Ֆիոլետովո համայնքի գյուղապետարանի բակի մաքրման և բարեկարգման ծրագրի իրականացումը կնպաստի համայնքի փոքրիկ բնակիչների լիարժեք ու ուրախ մանկության ապահովմանը, ինչպես նաև կզարգացնի նրանց շարժողական ու սոցիալական կարողությունները։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Ֆիոլետովո համայնքում առկա է երեխաների ժամանցի կազմակերպման լուրջ խնդիր։ Համայնքում չի գործում մանկապարտեզ, և երեխաները </w:t>
      </w:r>
      <w:r w:rsidRPr="00401AC7">
        <w:rPr>
          <w:rFonts w:ascii="GHEA Grapalat" w:hAnsi="GHEA Grapalat" w:cs="Sylfaen"/>
          <w:kern w:val="16"/>
          <w:sz w:val="24"/>
          <w:szCs w:val="24"/>
          <w:lang w:val="hy-AM"/>
        </w:rPr>
        <w:lastRenderedPageBreak/>
        <w:t>զրկված են ապահով ու զարգացնող միջավայրում իրենց ժամանակ անցկացնելու հնարավորությունից։</w:t>
      </w:r>
      <w:r w:rsidRPr="00401AC7">
        <w:rPr>
          <w:rFonts w:ascii="GHEA Grapalat" w:hAnsi="GHEA Grapalat" w:cs="Sylfaen"/>
          <w:kern w:val="16"/>
          <w:sz w:val="24"/>
          <w:szCs w:val="24"/>
          <w:lang w:val="hy-AM"/>
        </w:rPr>
        <w:tab/>
        <w:t xml:space="preserve">Ֆիոլետովո համայնքի գյուղապետարանի շենքի 2-րդ հարկի մասնակի վերանորոգման ծրագրի իրականացումը կնպաստի համայնքի համայնքի երիտասարդների ակտիվ մասնակցությանը համայնքային կյանքին: </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Կոտայքի մարզի Աբովյան համայնքին հատկացվող 49,450.5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դրամից 25,000.0 հազ. դրամը նախատեսվում է Աբովյան համայնքի Բալահովիտ բնակավայրում ֆուտբոլի դաշտի և վազքուղու կառուցման աշխատանքների իրականացման համար, իսկ 24,450.5 հազ. դրամը՝ Կամարիս բնակավայրում այգու կառուցման աշխատանքների իրականացման համար:</w:t>
      </w:r>
      <w:r w:rsidRPr="00401AC7">
        <w:rPr>
          <w:lang w:val="hy-AM"/>
        </w:rPr>
        <w:t xml:space="preserve"> </w:t>
      </w:r>
      <w:r w:rsidRPr="00401AC7">
        <w:rPr>
          <w:lang w:val="hy-AM"/>
        </w:rPr>
        <w:tab/>
      </w:r>
      <w:r w:rsidRPr="00401AC7">
        <w:rPr>
          <w:lang w:val="hy-AM"/>
        </w:rPr>
        <w:tab/>
      </w:r>
      <w:r w:rsidRPr="00401AC7">
        <w:rPr>
          <w:lang w:val="hy-AM"/>
        </w:rPr>
        <w:tab/>
      </w:r>
      <w:r w:rsidRPr="00401AC7">
        <w:rPr>
          <w:lang w:val="hy-AM"/>
        </w:rPr>
        <w:tab/>
      </w:r>
      <w:r w:rsidRPr="00401AC7">
        <w:rPr>
          <w:lang w:val="hy-AM"/>
        </w:rPr>
        <w:tab/>
      </w:r>
      <w:r w:rsidRPr="00401AC7">
        <w:rPr>
          <w:lang w:val="hy-AM"/>
        </w:rPr>
        <w:tab/>
      </w:r>
      <w:r w:rsidRPr="00401AC7">
        <w:rPr>
          <w:lang w:val="hy-AM"/>
        </w:rPr>
        <w:tab/>
      </w:r>
      <w:r w:rsidRPr="00401AC7">
        <w:rPr>
          <w:lang w:val="hy-AM"/>
        </w:rPr>
        <w:tab/>
      </w:r>
      <w:r w:rsidRPr="00401AC7">
        <w:rPr>
          <w:lang w:val="hy-AM"/>
        </w:rPr>
        <w:tab/>
      </w:r>
      <w:r w:rsidRPr="00401AC7">
        <w:rPr>
          <w:lang w:val="hy-AM"/>
        </w:rPr>
        <w:tab/>
      </w:r>
      <w:r w:rsidRPr="00401AC7">
        <w:rPr>
          <w:lang w:val="hy-AM"/>
        </w:rPr>
        <w:tab/>
      </w:r>
      <w:r w:rsidRPr="00401AC7">
        <w:rPr>
          <w:rFonts w:ascii="GHEA Grapalat" w:hAnsi="GHEA Grapalat" w:cs="Sylfaen"/>
          <w:kern w:val="16"/>
          <w:sz w:val="24"/>
          <w:szCs w:val="24"/>
          <w:lang w:val="hy-AM"/>
        </w:rPr>
        <w:t>Աբովյան համայնքի Բալահովիտ բնակավայրում ֆուտբոլի դաշտի և վազքուղու կառուցման</w:t>
      </w:r>
      <w:r w:rsidRPr="00401AC7">
        <w:rPr>
          <w:rFonts w:ascii="GHEA Grapalat" w:hAnsi="GHEA Grapalat" w:cs="Sylfaen"/>
          <w:kern w:val="16"/>
          <w:sz w:val="24"/>
          <w:szCs w:val="24"/>
          <w:lang w:val="hy-AM"/>
        </w:rPr>
        <w:tab/>
        <w:t>ծրագրով նախատեսվում է կառուցել ժամանակակից չափանիշներին համապատասխան ֆուտբոլի մարզադաշտ և վազքուղի՝ նպաստելով համայնքում սպորտի զարգացմանը, առողջ ապրելակերպի խթանմանը, երեխաների և երիտասարդների ֆիզիկական ակտիվության բարձրացմանը, ինչպես նաև համայնքային մարզական միջոցառումների կազմակերպման համար անհրաժեշտ ենթակառուցվածքների ձևավորմանը: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Կամարիս բնակավայրում այգու կառուցման ծրագրի արդյունքում 2530 բնակիչներ կունենան հանգստի և ժամանցի հարմարավետ վայր: Ծրագիրով նախատեսում է տարածքի մաքրման և հողային աշխատանքների իրականացում, կանաչապատում (ծառերի և թփերի տնկում, սիզամարգերի ստեղծում), մանկական խաղահրապարակի կառուցում, սպորտային գոտու ձևավորում (բացօթյա մարզասարքեր), նստարանների, լուսավորության համակարգի և աղբամանների տեղադրում, քայլուղու և տաղավարների կառուցում, անվտանգության և հասանելիության ապահովում (ներառյալ՝ հարմարեցում կարողություններով սահմանափակ անձանց համար)։ Ծրագրի արդյունքում կստեղծվի համայնքային հանրային տարածք, որը կծառայի բոլոր տարիքային խմբերի բնակիչներին:</w:t>
      </w:r>
      <w:r w:rsidRPr="00401AC7">
        <w:rPr>
          <w:rFonts w:ascii="GHEA Grapalat" w:hAnsi="GHEA Grapalat" w:cs="Sylfaen"/>
          <w:kern w:val="16"/>
          <w:sz w:val="24"/>
          <w:szCs w:val="24"/>
          <w:lang w:val="hy-AM"/>
        </w:rPr>
        <w:tab/>
        <w:t>ՀՀ Կոտայքի մարզի Ակունք համայնքին հատկացվող 23,771.8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դրամից 7,000.0 հազ. դրամը նախատեսվում է </w:t>
      </w:r>
      <w:r w:rsidRPr="00401AC7">
        <w:rPr>
          <w:rFonts w:ascii="GHEA Grapalat" w:hAnsi="GHEA Grapalat" w:cs="Sylfaen"/>
          <w:kern w:val="16"/>
          <w:sz w:val="24"/>
          <w:szCs w:val="24"/>
          <w:lang w:val="hy-AM"/>
        </w:rPr>
        <w:lastRenderedPageBreak/>
        <w:t>Ակունք համայնքի Զառ բնակավայրում խաղահրապարակի կառուցման աշխատաքներ աշխաատանքների իրականացման համար, 12.000.0 հազ. դրամը՝</w:t>
      </w:r>
      <w:r w:rsidRPr="00401AC7">
        <w:rPr>
          <w:lang w:val="hy-AM"/>
        </w:rPr>
        <w:t xml:space="preserve"> </w:t>
      </w:r>
      <w:r w:rsidRPr="00401AC7">
        <w:rPr>
          <w:rFonts w:ascii="GHEA Grapalat" w:hAnsi="GHEA Grapalat" w:cs="Sylfaen"/>
          <w:kern w:val="16"/>
          <w:sz w:val="24"/>
          <w:szCs w:val="24"/>
          <w:lang w:val="hy-AM"/>
        </w:rPr>
        <w:t>Ակունք համայնքի Կապուտան բնակավայրում մանկական խաղահրապարակի կառուցման աշխատաքների իրականացման համար և 4,771.8 հազ. դրամը՝ Ակունք համայնքի Հատիս բնակավայրում խաղահրապարակի կառուցման աշխատաքների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Ակունք համայնքի Զառ բնակավայրում խաղահրապարակի կառուցման ծրագրի շրջանակներում Զառ բնակավայրում կստեղծվի ժամանակակից և բազմաֆունկցիոնալ հանրային հանգստի և ժամանցի գոտի՝ նախատեսված գյուղի շուրջ 1593 բնակիչների համար։ Նախատեսվում է կառուցել և բարեկարգել մոտ 400 քմ մակերեսով տարածք, որտեղ կտեղակայվեն խաղային, սպորտային և հանգստի ենթակառուցվածքներ։ </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Ակունք համայնքի Կապուտան բնակավայրում մանկական խաղահրապարակի կառուցման</w:t>
      </w:r>
      <w:r w:rsidRPr="00401AC7">
        <w:rPr>
          <w:rFonts w:ascii="GHEA Grapalat" w:hAnsi="GHEA Grapalat" w:cs="Sylfaen"/>
          <w:kern w:val="16"/>
          <w:sz w:val="24"/>
          <w:szCs w:val="24"/>
          <w:lang w:val="hy-AM"/>
        </w:rPr>
        <w:tab/>
        <w:t>ծրագրի շրջանակներում Կապուտան բնակավայրում կստեղծվի ժամանակակից հանրային հանգստի և ժամանցի գոտի՝ նախատեսված գյուղի շուրջ 1540 բնակիչների համար։ Նախատեսվում է կառուցել և բարեկարգել մոտ 200 քմ մակերեսով տարածք, որտեղ կտեղակայվեն խաղային, սպորտային և հանգստի ենթակառուցվածքներ։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Ակունք համայնքի Հատիս բնակավայրում խաղահրապարակի կառուցման ծրագրի շրջանակներում Հատիս բնակավայրում կստեղծվի ժամանակակից հանրային հանգստի և ժամանցի գոտի՝ նախատեսված գյուղի շուրջ 397 բնակիչների համար։ Նախատեսվում է կառուցել և բարեկարգել մոտ 400 քմ մակերեսով տարածք, որտեղ կտեղակայվեն խաղային, սպորտային և հանգստի ենթակառուցվածքներ։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Կոտայքի մարզի Բյուրեղավան համայնքին հատկացվող 20,184.8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 Բյուրեղավան համայնքի Նուռնուս բնակավայրի ոռոգման ներտնտեսային ցանցի կառուցման աշխաատանքների իրականացման համար: Ընդ որում Նուռնուս բնակավայրը չունի ոռոգման ջրի ներտնտեսային ցանց, բնակավայրի 156 տնտեսությունները ոռոգման խնդիրը լուծում են տարբեր կերպ: Ծրագրի իրագործումը </w:t>
      </w:r>
      <w:r w:rsidRPr="00401AC7">
        <w:rPr>
          <w:rFonts w:ascii="GHEA Grapalat" w:hAnsi="GHEA Grapalat" w:cs="Sylfaen"/>
          <w:kern w:val="16"/>
          <w:sz w:val="24"/>
          <w:szCs w:val="24"/>
          <w:lang w:val="hy-AM"/>
        </w:rPr>
        <w:lastRenderedPageBreak/>
        <w:t xml:space="preserve">կնպաստի բնակավայրի զարգացմանը, կավելանան համայնքի կանաչապատ տարածքները, համայնքն ավելի գրավիչ կդառնա ներդրողների համար, հնարավորություն կստեղծվի ոռոգման ջուրը հասցնել բնակավայրի ոռոգման ջրի անհրաժեշտություն ունեցող ավելի մեծ թվով բնակիչների: Ոռոգման ներքին ցանցի կառուցումով կտնտեսվի մեծ քանակությամբ խմելու ջուր, հնարավորություն կստեղծվի մարդկանց համար իրենց տներին հարակից հողամասերը մշակել և ստանալ տնտեսական օգուտներ, ինչը ավելի կբարելավի բնակիչների սոցիալտնտեսական վիճակը: </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Կոտայքի մարզի Գառնի համայնքին հատկացվող 25,294.5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 Գառնի համայնքի նոր կանգառների կառուցման և գոյույթյուն ունեցողների վերկառուցուման աշխատանքների իրականացման համար: Ընդ որում ծրագրով նախատեսվում Գառնի բնակավայրում կառուցել երկու կանգառ՝ բնակչությանը և զբոսաշրջիկներին (խելացի-ինֆո կանգառ) սպասարկելու նպատակով։</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Կոտայքի մարզի Հրազդան համայնքին հատկացվող 41,296.6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 Հրազդան համայնքի Հրազդան քաղաքի միկրոշրջան թաղամասի 12-րդ դպրոցի հարակից տարածքի բարեկարգման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Ընդ, որում ծրագրով նախատեսվում է չօգտագործվող կանաչ տարածքը վերածել անվտանգ, էկոլոգիապես պահպանվող և բոլորի համար հասանելի հանրային տարածքի, որը կծառայի տվյալ շրջանի բոլոր տարիքի մարդկան:</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Կոտայքի մարզի Չարենցավան համայնքին հատկացվող 34,678.0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 Չարենցավան համայնքի Չարենցավան քաղաքի քաղաքային այգու սպորտային հրապարակի կառուցման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Ծրագիրի նպատակն է ստեղծել անվճար, հասանելի և անվտանգ բացօթյա մարզահրապարակ և հեծանվուղի քաղաքային այգու տարածքում, որը կծառայի համայնքի երեխաներին, երիտասարդներին և մեծահասակներին:</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ՀՀ Կոտայքի մարզի Ջրվեժ համայնքին հատկացվող 22,873.1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նախատեսվում է Ջրվեժ համայնքի Զովք, Ջրվեժ և Ձորազբյուր բնակավայրերում </w:t>
      </w:r>
      <w:r w:rsidRPr="00401AC7">
        <w:rPr>
          <w:rFonts w:ascii="GHEA Grapalat" w:hAnsi="GHEA Grapalat" w:cs="Sylfaen"/>
          <w:kern w:val="16"/>
          <w:sz w:val="24"/>
          <w:szCs w:val="24"/>
          <w:lang w:val="hy-AM"/>
        </w:rPr>
        <w:lastRenderedPageBreak/>
        <w:t>հանրային այգու կառուցման աշխատանքների իրականացման համար: Ծրագրով նախատեսվում է համայնքի երեք բնակավայրերում ստեղծել հանրային այգիներ, որոնք կլինեն կանաչապատ, մաքուր և բարեկարգ, կունենան երեխաների և տարեցների առօրյան, ֆիզիկական ակտիվությունը, երիտասարդների համար ժամանցի, ինչպես նաև բնակիչների հանգստի կազմակերպման համար անհրաժեշտ պայմաններ՝ տեխնիկա, գույք:</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Շիրակի մարզի Ախուրյան համայնքին հատկացվող 49,557.7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դրամից 26,000.0 հազ. դրամը նախատեսվում է Ախուրյանի համայնքապետարանի շենքի դահլիճի վերանորոգման շինարարական աշխատանքներ</w:t>
      </w:r>
      <w:r w:rsidR="00266B3A" w:rsidRPr="00401AC7">
        <w:rPr>
          <w:rFonts w:ascii="GHEA Grapalat" w:hAnsi="GHEA Grapalat" w:cs="Sylfaen"/>
          <w:kern w:val="16"/>
          <w:sz w:val="24"/>
          <w:szCs w:val="24"/>
          <w:lang w:val="hy-AM"/>
        </w:rPr>
        <w:t>ի</w:t>
      </w:r>
      <w:r w:rsidRPr="00401AC7">
        <w:rPr>
          <w:rFonts w:ascii="GHEA Grapalat" w:hAnsi="GHEA Grapalat" w:cs="Sylfaen"/>
          <w:kern w:val="16"/>
          <w:sz w:val="24"/>
          <w:szCs w:val="24"/>
          <w:lang w:val="hy-AM"/>
        </w:rPr>
        <w:t xml:space="preserve"> իրականացման համար, 11,000.0 հազ. դրամը՝</w:t>
      </w:r>
      <w:r w:rsidRPr="00401AC7">
        <w:rPr>
          <w:lang w:val="hy-AM"/>
        </w:rPr>
        <w:t xml:space="preserve"> </w:t>
      </w:r>
      <w:r w:rsidRPr="00401AC7">
        <w:rPr>
          <w:rFonts w:ascii="GHEA Grapalat" w:hAnsi="GHEA Grapalat" w:cs="Sylfaen"/>
          <w:kern w:val="16"/>
          <w:sz w:val="24"/>
          <w:szCs w:val="24"/>
          <w:lang w:val="hy-AM"/>
        </w:rPr>
        <w:t>Ախուրյան համայնքի Բայանդուր բնակավայրում մինի ֆուտբոլի դաշտի կառուցման շինարարական աշխատանքների իրականացման համար և 12,557.7 հազ. դրամը՝Ախուրյան համայնքի Վահրամաբերդ բնակավայրում մինի ֆուտբոլի դաշտի կառուցման շինարարական աշխատանքների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Ախուրյանի համայնքապետարանի շենքում առկա է դահլիճ, որը գտնվում է անմխիթար վիճակում և վերանորոգման արդյունքում կստեղծվի գեղեցիկ, հարմարավետ, ժամանակակից չափորոշիչներին համապատասխան դահլիճ, որտեղ հնարավորություն կնձեռնվի կազմակերպել տարաբնույթ միջոցառումներ, անցկացնել սեմինարներ, կոնֆերանսներ, հանդիպում-քննարկումներ: Միաժամանակ հնարավորություն կստեղծվի կինոդիտումների համար: Նախատեսվում է նաև համայնքապետարանի ընդարձակ միջանցքում ստեղծել թվային տեխնոլոգիաներով հագեցած քաղաքացիների սպասարկման գրասենյակ, որտեղ բնակիչների ընդունելություն կիրականացնեն համայնքապետարանի աշխատակազմի ոլորտային մասնագետները։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Ախուրյան համայնքի Բայանդուր բնակավայրում նախատեսվում է կառուցել բազմաֆունկցիոնալ խաղահրապարակ, հագեցած մարզասարքերով, տարբեր տարիքային խմբերի համար առանձնացված հանգստի ու ժամանցի տաղավարներով: Բայանդուր բնակավայրում երեխաների, երիտասարդների ակտիվ հանգստի և ժամանցի անցկացման համար նախատեսված վայրեր չկան, ինչն անհարմարություններ և </w:t>
      </w:r>
      <w:r w:rsidRPr="00401AC7">
        <w:rPr>
          <w:rFonts w:ascii="GHEA Grapalat" w:hAnsi="GHEA Grapalat" w:cs="Sylfaen"/>
          <w:kern w:val="16"/>
          <w:sz w:val="24"/>
          <w:szCs w:val="24"/>
          <w:lang w:val="hy-AM"/>
        </w:rPr>
        <w:lastRenderedPageBreak/>
        <w:t>լրացուցիչ ֆինանսական ծախսեր է առաջացնում երեխաներին քաղաքի սպորտային մարզադահլիճներ տանելու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Վահրամաբերդ բնակավայրում նախատեսվում է կառուցել և մարզասարքերով կահավորել բազմաֆուկցիոնալ խաղահրապարակ, ինչը գյուղական բնակավայրում ապրող երեխաների ֆիզիկական, մտավոր, սոցիալական զարգացման համար հետաքրքիր և անվտանգ վայր կդառնա:</w:t>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t>ՀՀ Շիրակի մարզի Ամասիաի համայնքին հատկացվող 24,891.8 հազ. դրամը նախատեսվում է</w:t>
      </w:r>
      <w:r w:rsidR="00F62568" w:rsidRPr="00401AC7">
        <w:rPr>
          <w:lang w:val="hy-AM"/>
        </w:rPr>
        <w:t xml:space="preserve"> </w:t>
      </w:r>
      <w:r w:rsidR="00F62568" w:rsidRPr="00401AC7">
        <w:rPr>
          <w:rFonts w:ascii="GHEA Grapalat" w:hAnsi="GHEA Grapalat" w:cs="Sylfaen"/>
          <w:kern w:val="16"/>
          <w:sz w:val="24"/>
          <w:szCs w:val="24"/>
          <w:lang w:val="hy-AM"/>
        </w:rPr>
        <w:t>Ամասիա համայնքի Ամասիա բնակավայրի թիվ 1, 4, 8, 13, 31 շենքերի շքամուտքերի վերանորոգման աշխատանքների իրականացման համար:</w:t>
      </w:r>
      <w:r w:rsidR="006054FF" w:rsidRPr="00401AC7">
        <w:rPr>
          <w:rFonts w:ascii="GHEA Grapalat" w:hAnsi="GHEA Grapalat" w:cs="Sylfaen"/>
          <w:kern w:val="16"/>
          <w:sz w:val="24"/>
          <w:szCs w:val="24"/>
          <w:lang w:val="hy-AM"/>
        </w:rPr>
        <w:t xml:space="preserve"> ծրագրի նպատակն է բարելավել շքամուտքերի տեխնիկական և էսթետիկ վիճակը, նվազեցնել բնակիչների կյանքին սպառնացող վտանգները:</w:t>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p>
    <w:p w14:paraId="5DF2D86F" w14:textId="77777777" w:rsidR="00307108"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Շիրակի մարզի Գյումրի համայնքին հատկացվող 69,859.4 հազ. դրամը նախատեսվում է</w:t>
      </w:r>
      <w:r w:rsidRPr="00401AC7">
        <w:rPr>
          <w:lang w:val="hy-AM"/>
        </w:rPr>
        <w:t xml:space="preserve"> </w:t>
      </w:r>
      <w:r w:rsidRPr="00401AC7">
        <w:rPr>
          <w:rFonts w:ascii="GHEA Grapalat" w:hAnsi="GHEA Grapalat" w:cs="Sylfaen"/>
          <w:kern w:val="16"/>
          <w:sz w:val="24"/>
          <w:szCs w:val="24"/>
          <w:lang w:val="hy-AM"/>
        </w:rPr>
        <w:t>Գյումրի համայնքի հաղթանակի Պուրակի վերանորոգման, բարեկարգման աշխատանքների իրականացման համար: Ծրագրի հիմնական նպատակն է իրականացնել Գյումրի քաղաքի «Հաղթանակի» զբոսայգու համալիր բարեկարգում և զարգացում՝ ստեղծելով ժամանակակից, անվտանգ, ներառական և բազմաֆունկցիոնալ հանրային տարածք, որը կհամապատասխանի քաղաքի բնակիչների հանգստի, ժամանցի և սոցիալական շփման ժամանակակից պահանջներին։ Ծրագրի իրականացումը միտված է զբոսայգու ենթակառուցվածքների բարելավմանը, կանաչապատման ընդլայնմանը, ակտիվ հանգստի և ժամանցի գոտիների ստեղծմանը, ինչպես նաև տարածքի մատչելիության ապահովմանը բոլոր քաղաքացիների համար՝ ներառյալ երեխաներին, երիտասարդներին, տարեցներին և հաշմանդամություն ունեցող անձանց։</w:t>
      </w:r>
    </w:p>
    <w:p w14:paraId="52BBC3D3" w14:textId="4476C5A8" w:rsidR="00307108" w:rsidRPr="00401AC7" w:rsidRDefault="00307108"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ՀՀ Սյունիքի մարզի Գորիս համայնքին հատկացվող 36,134.7 հազ. դրամից </w:t>
      </w:r>
      <w:r w:rsidR="004053CA" w:rsidRPr="00401AC7">
        <w:rPr>
          <w:rFonts w:ascii="GHEA Grapalat" w:hAnsi="GHEA Grapalat" w:cs="Sylfaen"/>
          <w:kern w:val="16"/>
          <w:sz w:val="24"/>
          <w:szCs w:val="24"/>
          <w:lang w:val="hy-AM"/>
        </w:rPr>
        <w:t xml:space="preserve">18,534.7 </w:t>
      </w:r>
      <w:r w:rsidRPr="00401AC7">
        <w:rPr>
          <w:rFonts w:ascii="GHEA Grapalat" w:hAnsi="GHEA Grapalat" w:cs="Sylfaen"/>
          <w:kern w:val="16"/>
          <w:sz w:val="24"/>
          <w:szCs w:val="24"/>
          <w:lang w:val="hy-AM"/>
        </w:rPr>
        <w:t xml:space="preserve">հազ. դրամը նախատեսվում է </w:t>
      </w:r>
      <w:r w:rsidR="004053CA" w:rsidRPr="00401AC7">
        <w:rPr>
          <w:rFonts w:ascii="GHEA Grapalat" w:hAnsi="GHEA Grapalat" w:cs="Sylfaen"/>
          <w:kern w:val="16"/>
          <w:sz w:val="24"/>
          <w:szCs w:val="24"/>
          <w:lang w:val="hy-AM"/>
        </w:rPr>
        <w:t xml:space="preserve">Գորիս համայնքի Վերիշեն բնակավայրի դեպի մանկապարտեզ տանող ճանապարհի ասֆալտապատման </w:t>
      </w:r>
      <w:r w:rsidRPr="00401AC7">
        <w:rPr>
          <w:rFonts w:ascii="GHEA Grapalat" w:hAnsi="GHEA Grapalat" w:cs="Sylfaen"/>
          <w:kern w:val="16"/>
          <w:sz w:val="24"/>
          <w:szCs w:val="24"/>
          <w:lang w:val="hy-AM"/>
        </w:rPr>
        <w:t xml:space="preserve">աշխատանքների իրականացման համար, </w:t>
      </w:r>
      <w:r w:rsidR="004053CA" w:rsidRPr="00401AC7">
        <w:rPr>
          <w:rFonts w:ascii="GHEA Grapalat" w:hAnsi="GHEA Grapalat" w:cs="Sylfaen"/>
          <w:kern w:val="16"/>
          <w:sz w:val="24"/>
          <w:szCs w:val="24"/>
          <w:lang w:val="hy-AM"/>
        </w:rPr>
        <w:t xml:space="preserve">12,000.0 </w:t>
      </w:r>
      <w:r w:rsidRPr="00401AC7">
        <w:rPr>
          <w:rFonts w:ascii="GHEA Grapalat" w:hAnsi="GHEA Grapalat" w:cs="Sylfaen"/>
          <w:kern w:val="16"/>
          <w:sz w:val="24"/>
          <w:szCs w:val="24"/>
          <w:lang w:val="hy-AM"/>
        </w:rPr>
        <w:t xml:space="preserve">հազ. դրամը՝ </w:t>
      </w:r>
      <w:r w:rsidR="004053CA" w:rsidRPr="00401AC7">
        <w:rPr>
          <w:rFonts w:ascii="GHEA Grapalat" w:hAnsi="GHEA Grapalat" w:cs="Sylfaen"/>
          <w:kern w:val="16"/>
          <w:sz w:val="24"/>
          <w:szCs w:val="24"/>
          <w:lang w:val="hy-AM"/>
        </w:rPr>
        <w:t xml:space="preserve">Գորիս համայնքի Ակներ բնակավայրի </w:t>
      </w:r>
      <w:r w:rsidR="004053CA" w:rsidRPr="00401AC7">
        <w:rPr>
          <w:rFonts w:ascii="GHEA Grapalat" w:hAnsi="GHEA Grapalat" w:cs="Sylfaen"/>
          <w:kern w:val="16"/>
          <w:sz w:val="24"/>
          <w:szCs w:val="24"/>
          <w:lang w:val="hy-AM"/>
        </w:rPr>
        <w:lastRenderedPageBreak/>
        <w:t xml:space="preserve">վարչական ղեկավարի նստավայրի վերանորոգման </w:t>
      </w:r>
      <w:r w:rsidRPr="00401AC7">
        <w:rPr>
          <w:rFonts w:ascii="GHEA Grapalat" w:hAnsi="GHEA Grapalat" w:cs="Sylfaen"/>
          <w:kern w:val="16"/>
          <w:sz w:val="24"/>
          <w:szCs w:val="24"/>
          <w:lang w:val="hy-AM"/>
        </w:rPr>
        <w:t>աշխատանքների իրականացման համար և</w:t>
      </w:r>
      <w:r w:rsidR="004053CA" w:rsidRPr="00401AC7">
        <w:rPr>
          <w:rFonts w:ascii="GHEA Grapalat" w:hAnsi="GHEA Grapalat" w:cs="Sylfaen"/>
          <w:kern w:val="16"/>
          <w:sz w:val="24"/>
          <w:szCs w:val="24"/>
          <w:lang w:val="hy-AM"/>
        </w:rPr>
        <w:t xml:space="preserve"> 5,600.0</w:t>
      </w:r>
      <w:r w:rsidRPr="00401AC7">
        <w:rPr>
          <w:rFonts w:ascii="GHEA Grapalat" w:hAnsi="GHEA Grapalat" w:cs="Sylfaen"/>
          <w:kern w:val="16"/>
          <w:sz w:val="24"/>
          <w:szCs w:val="24"/>
          <w:lang w:val="hy-AM"/>
        </w:rPr>
        <w:t xml:space="preserve"> հազ. դրամը՝ </w:t>
      </w:r>
      <w:r w:rsidR="004053CA" w:rsidRPr="00401AC7">
        <w:rPr>
          <w:rFonts w:ascii="GHEA Grapalat" w:hAnsi="GHEA Grapalat" w:cs="Sylfaen"/>
          <w:kern w:val="16"/>
          <w:sz w:val="24"/>
          <w:szCs w:val="24"/>
          <w:lang w:val="hy-AM"/>
        </w:rPr>
        <w:t xml:space="preserve">Գորիս համայնքի Խնձորեսկ բնակավայրի թանգարանի վերանորոգման </w:t>
      </w:r>
      <w:r w:rsidRPr="00401AC7">
        <w:rPr>
          <w:rFonts w:ascii="GHEA Grapalat" w:hAnsi="GHEA Grapalat" w:cs="Sylfaen"/>
          <w:kern w:val="16"/>
          <w:sz w:val="24"/>
          <w:szCs w:val="24"/>
          <w:lang w:val="hy-AM"/>
        </w:rPr>
        <w:t>աշխատանքների իրականացման համար:</w:t>
      </w:r>
      <w:r w:rsidRPr="00401AC7">
        <w:rPr>
          <w:rFonts w:ascii="GHEA Grapalat" w:hAnsi="GHEA Grapalat" w:cs="Sylfaen"/>
          <w:kern w:val="16"/>
          <w:sz w:val="24"/>
          <w:szCs w:val="24"/>
          <w:lang w:val="hy-AM"/>
        </w:rPr>
        <w:tab/>
      </w:r>
    </w:p>
    <w:p w14:paraId="5D706FB7" w14:textId="63D58419" w:rsidR="00AD5267" w:rsidRPr="00401AC7" w:rsidRDefault="004053CA"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Գորիս համայնքի Վերիշեն բնակավայրի դեպի մանկապարտեզ տանող ճանապարհի ասֆալտապատման </w:t>
      </w:r>
      <w:r w:rsidR="00AD5267" w:rsidRPr="00401AC7">
        <w:rPr>
          <w:rFonts w:ascii="GHEA Grapalat" w:hAnsi="GHEA Grapalat" w:cs="Sylfaen"/>
          <w:kern w:val="16"/>
          <w:sz w:val="24"/>
          <w:szCs w:val="24"/>
          <w:lang w:val="hy-AM"/>
        </w:rPr>
        <w:t>ծրագրով նախատեսվում է ասֆալտապատել Վերիշեն բնակավայրի դեպի մանկապարտեզ տանող ճանապարհ</w:t>
      </w:r>
      <w:r w:rsidR="00E36B28" w:rsidRPr="00401AC7">
        <w:rPr>
          <w:rFonts w:ascii="GHEA Grapalat" w:hAnsi="GHEA Grapalat" w:cs="Sylfaen"/>
          <w:kern w:val="16"/>
          <w:sz w:val="24"/>
          <w:szCs w:val="24"/>
          <w:lang w:val="hy-AM"/>
        </w:rPr>
        <w:t xml:space="preserve">ը, ինչը կնպաստի </w:t>
      </w:r>
      <w:r w:rsidR="00AD5267" w:rsidRPr="00401AC7">
        <w:rPr>
          <w:rFonts w:ascii="GHEA Grapalat" w:hAnsi="GHEA Grapalat" w:cs="Sylfaen"/>
          <w:kern w:val="16"/>
          <w:sz w:val="24"/>
          <w:szCs w:val="24"/>
          <w:lang w:val="hy-AM"/>
        </w:rPr>
        <w:t>սոցիալական խմբերին մատուցվող ծառայության որակը:</w:t>
      </w:r>
    </w:p>
    <w:p w14:paraId="3AB55CCE" w14:textId="6483BBF4" w:rsidR="00441047" w:rsidRPr="00401AC7" w:rsidRDefault="004053CA"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Գորիս համայնքի Ակներ բնակավայրի վարչական ղեկավարի նստավայրի վերանորոգման </w:t>
      </w:r>
      <w:r w:rsidR="00441047" w:rsidRPr="00401AC7">
        <w:rPr>
          <w:rFonts w:ascii="GHEA Grapalat" w:hAnsi="GHEA Grapalat" w:cs="Sylfaen"/>
          <w:kern w:val="16"/>
          <w:sz w:val="24"/>
          <w:szCs w:val="24"/>
          <w:lang w:val="hy-AM"/>
        </w:rPr>
        <w:t xml:space="preserve">ծրագրով նախատեսվում է հիմնանորոգել Ակների բնակավայրի գյուղապետարանի շենքը, որը ներկա պահին գտնվում է անմխիթար և անբարեկարգ վիճակում։ </w:t>
      </w:r>
    </w:p>
    <w:p w14:paraId="57CE30AD" w14:textId="5E4D8BFE" w:rsidR="00441047" w:rsidRPr="00401AC7" w:rsidRDefault="004053CA"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Գորիս համայնքի Խնձորեսկ բնակավայրի թանգարանի վերանորոգման </w:t>
      </w:r>
      <w:r w:rsidR="00441047" w:rsidRPr="00401AC7">
        <w:rPr>
          <w:rFonts w:ascii="GHEA Grapalat" w:hAnsi="GHEA Grapalat" w:cs="Sylfaen"/>
          <w:kern w:val="16"/>
          <w:sz w:val="24"/>
          <w:szCs w:val="24"/>
          <w:lang w:val="hy-AM"/>
        </w:rPr>
        <w:t>ծրագրով նախատեսվում է հիմնանորոգել Խնձորեսկի պատմության թանգարանի տանիքը: Խնձորեսկի պատմության թանգարանը հիմնադրվել է 1968 թվականին և շուրջ հինգ տասնամյակ հանդիսանում է համայնքի մշակութային կյանքի կարևոր կենտրոններից մեկը՝ ապահովելով պատմամշակութային ժառանգության պահպանումն ու փոխանցումը սերունդներին: Թանգարանի շենքի տանիքը վերջին 58 տարիների ընթացքում չի ենթարկվել հիմնանորոգման: Արդյունքում՝ ձնհալի և տեղումների ժամանակ առաջանում են ջրակուտակումներ և արտահոսքեր, որոնք լուրջ վնաս են հասցնում թանգարանում պահպանվող ցուցանմուշներին: Վտանգի տակ են հայտնվել պատմական փաստաթղթեր, կենցաղային և ազգագրական արժեքավոր նմուշներ, որոնք հանդիսանում են համայնքի մշակութային ինքնության կարևոր բաղադրիչ: Թանգարանի տանիքի հիմնանորոգումը կկանխի հետագա վնասները և կապահովի մշակութային արժեքների պահպանությունը:</w:t>
      </w:r>
    </w:p>
    <w:p w14:paraId="17ADE9E7" w14:textId="0B90F2B5" w:rsidR="008E3B22"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ՀՀ Սյունիքի մարզի Մեղրի համայնքին հատկացվող 27,017.9 հազ. դրամից 9,817.9 հազ. դրամը նախատեսվում է Մեղրի համայնքի Մեղրի քաղաքի Արաքսաշեն թաղամասում կանաչապատ տարածքի կառուցման աշխատանքների իրականացման համար, 2,200.0 հազ. դրամը՝ Մեղրի քաղաքի դեպի բերդեր (ամրոցներ) տանող </w:t>
      </w:r>
      <w:r w:rsidRPr="00401AC7">
        <w:rPr>
          <w:rFonts w:ascii="GHEA Grapalat" w:hAnsi="GHEA Grapalat" w:cs="Sylfaen"/>
          <w:kern w:val="16"/>
          <w:sz w:val="24"/>
          <w:szCs w:val="24"/>
          <w:lang w:val="hy-AM"/>
        </w:rPr>
        <w:lastRenderedPageBreak/>
        <w:t>ճանապարհահատվածի (կածանի) վերակառուցման աշխատանքների իրականացման համար և 15,000.0 հազ. դրամը՝ Մեղրի համայնքի Մեղրի քաղաքի Վարդանիձոր գյուղում խաղահրապարակի կառուցման աշխատանքների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Մեղրի համայնքի Արաքսաշեն թաղամասում բացակայում են կանաչապատ հանգստի գոտիները, պուրակները և երեխաների համար նախատեսված խաղահրապարակները։ Արդյունքում թաղամասի երեխաները և մեծահասակները չունեն հնարավորություն իրենց ազատ ժամանակը կազմակերպված և անվտանգ պայմաններում անցկացնել բացօթյա միջավայրում։ Նախագծի իրականացումը կնպաստի բնակիչների հանգստի կազմակերպմանը, երեխաների ակտիվ ժամանցին և թաղամասի ընդհանուր բարեկարգ ու գրավիչ միջավայրի ձևավորմանը։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00F62568"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Մեղրի քաղաքի դեպի բերդեր (ամրոցներ) տանող ճանապարհահատվածի (կածանի) վերակառուցման ծրագրի նպատակն է՝ Մեղրի համայնքի համար պատմամշակութային կարևոր նշանակություն ունեցող Մեղրի քաղաքի բերդեր (ամրոցներ) տանող ճանապարհահատվածի բարեկարգման միջոցով ապահովել հուշարձանի անվտանգ և հարմարավետ հասանելիություն, նպաստել պատմամշակութային ժառանգության պահպանությանն ու հանրահասանելիությանը, ինչպես նաև խթանել համայնքի զբոսաշրջային գրավչության աճը և սոցիալ-տնտեսական զարգացումը: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Մեղրի համայնքի Մեղրի քաղաքի Վարդանիձոր գյուղում խաղահրապարակի կառուցման ծրագրով նախատեսվում է կառուցել խաղահրապարակ երեխաների, երիտասարդների ընտանիքների համար անվտանգ և հարմարավետ միջավայր ստեղծելու նպատակով։ Ներկայումս բնակավայրում բացակայում է ժամանցի համար նախատեսված տարածք։ Ծրագրի շրջանակում նախատեսվում է կառուցել մանկական խաղահրապարակ, տեղադրել խաղային համալիրներ և սղարաններ, կառուցել տաղավար, տեղադրել նստարաններ և իրականացնել ծառատունկ։ Նախագիծը կնպաստի երեխաների ակտիվ ժամանցին, առողջ ապրելակերպի տարածմանը և համայնքի բնակիչների կյանքի որակի բարելավմանը։</w:t>
      </w:r>
    </w:p>
    <w:p w14:paraId="2414E379" w14:textId="26EF27A6" w:rsidR="008E3B22" w:rsidRPr="00401AC7" w:rsidRDefault="008E3B22"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lastRenderedPageBreak/>
        <w:t>ՀՀ Սյունիքի մարզի Սիսիան համայնքին հատկացվող 43,895.0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դրամ գումարից 22,895.0 հազ. դրամը նախատեսվում է </w:t>
      </w:r>
      <w:r w:rsidR="004053CA" w:rsidRPr="00401AC7">
        <w:rPr>
          <w:rFonts w:ascii="GHEA Grapalat" w:hAnsi="GHEA Grapalat" w:cs="Sylfaen"/>
          <w:kern w:val="16"/>
          <w:sz w:val="24"/>
          <w:szCs w:val="24"/>
          <w:lang w:val="hy-AM"/>
        </w:rPr>
        <w:t xml:space="preserve">Սիսիան համայնքի Անգեղակոթ, Շաղատ, Շաքի և Բալաք բնակավայրերում հուշարձանների և հարակից տարածքների բարեկարգման </w:t>
      </w:r>
      <w:r w:rsidRPr="00401AC7">
        <w:rPr>
          <w:rFonts w:ascii="GHEA Grapalat" w:hAnsi="GHEA Grapalat" w:cs="Sylfaen"/>
          <w:kern w:val="16"/>
          <w:sz w:val="24"/>
          <w:szCs w:val="24"/>
          <w:lang w:val="hy-AM"/>
        </w:rPr>
        <w:t xml:space="preserve">աշխատանքների իրականացման համար, 9,000.0 հազ. դրամը՝ </w:t>
      </w:r>
      <w:r w:rsidR="004053CA" w:rsidRPr="00401AC7">
        <w:rPr>
          <w:rFonts w:ascii="GHEA Grapalat" w:hAnsi="GHEA Grapalat" w:cs="Sylfaen"/>
          <w:kern w:val="16"/>
          <w:sz w:val="24"/>
          <w:szCs w:val="24"/>
          <w:lang w:val="hy-AM"/>
        </w:rPr>
        <w:t>Սիսիան համայնքի, Տոլորս, Սալվարդ և Թասիկ բնակավայրերում խաղահրապարակների և զբոսայգիների տարածքների բարեկարգման</w:t>
      </w:r>
      <w:r w:rsidRPr="00401AC7">
        <w:rPr>
          <w:rFonts w:ascii="GHEA Grapalat" w:hAnsi="GHEA Grapalat" w:cs="Sylfaen"/>
          <w:kern w:val="16"/>
          <w:sz w:val="24"/>
          <w:szCs w:val="24"/>
          <w:lang w:val="hy-AM"/>
        </w:rPr>
        <w:t xml:space="preserve"> աշխատանքների իրականացման համար, 5,000.0 հազ. դրամը</w:t>
      </w:r>
      <w:r w:rsidR="004053CA" w:rsidRPr="00401AC7">
        <w:rPr>
          <w:rFonts w:ascii="GHEA Grapalat" w:hAnsi="GHEA Grapalat" w:cs="Sylfaen"/>
          <w:kern w:val="16"/>
          <w:sz w:val="24"/>
          <w:szCs w:val="24"/>
          <w:lang w:val="hy-AM"/>
        </w:rPr>
        <w:t>՝</w:t>
      </w:r>
      <w:r w:rsidR="004053CA" w:rsidRPr="00401AC7">
        <w:rPr>
          <w:lang w:val="hy-AM"/>
        </w:rPr>
        <w:t xml:space="preserve"> </w:t>
      </w:r>
      <w:r w:rsidR="004053CA" w:rsidRPr="00401AC7">
        <w:rPr>
          <w:rFonts w:ascii="GHEA Grapalat" w:hAnsi="GHEA Grapalat" w:cs="Sylfaen"/>
          <w:kern w:val="16"/>
          <w:sz w:val="24"/>
          <w:szCs w:val="24"/>
          <w:lang w:val="hy-AM"/>
        </w:rPr>
        <w:t>Սիսիան համայնքի Շամբ բնակավայրում խաղահրապարակի և զբոսայգու տարածքների բարեկարգման</w:t>
      </w:r>
      <w:r w:rsidRPr="00401AC7">
        <w:rPr>
          <w:rFonts w:ascii="GHEA Grapalat" w:hAnsi="GHEA Grapalat" w:cs="Sylfaen"/>
          <w:kern w:val="16"/>
          <w:sz w:val="24"/>
          <w:szCs w:val="24"/>
          <w:lang w:val="hy-AM"/>
        </w:rPr>
        <w:t xml:space="preserve"> աշխատանքների</w:t>
      </w:r>
      <w:r w:rsidRPr="00401AC7">
        <w:rPr>
          <w:lang w:val="hy-AM"/>
        </w:rPr>
        <w:t xml:space="preserve"> </w:t>
      </w:r>
      <w:r w:rsidRPr="00401AC7">
        <w:rPr>
          <w:rFonts w:ascii="GHEA Grapalat" w:hAnsi="GHEA Grapalat" w:cs="Sylfaen"/>
          <w:kern w:val="16"/>
          <w:sz w:val="24"/>
          <w:szCs w:val="24"/>
          <w:lang w:val="hy-AM"/>
        </w:rPr>
        <w:t xml:space="preserve">իրականացման համար և 7,000.0 հազ. դրամը՝ </w:t>
      </w:r>
      <w:r w:rsidR="004053CA" w:rsidRPr="00401AC7">
        <w:rPr>
          <w:rFonts w:ascii="GHEA Grapalat" w:hAnsi="GHEA Grapalat" w:cs="Sylfaen"/>
          <w:kern w:val="16"/>
          <w:sz w:val="24"/>
          <w:szCs w:val="24"/>
          <w:lang w:val="hy-AM"/>
        </w:rPr>
        <w:t xml:space="preserve">Սիսիան համայնքի Ույծ բնակավայրում խաղահրապարակի և զբոսայգու տարածքների բարեկարգման </w:t>
      </w:r>
      <w:r w:rsidRPr="00401AC7">
        <w:rPr>
          <w:rFonts w:ascii="GHEA Grapalat" w:hAnsi="GHEA Grapalat" w:cs="Sylfaen"/>
          <w:kern w:val="16"/>
          <w:sz w:val="24"/>
          <w:szCs w:val="24"/>
          <w:lang w:val="hy-AM"/>
        </w:rPr>
        <w:t>աշխատանքների իրականացման համար</w:t>
      </w:r>
      <w:r w:rsidR="00442CF3" w:rsidRPr="00401AC7">
        <w:rPr>
          <w:rFonts w:ascii="GHEA Grapalat" w:hAnsi="GHEA Grapalat" w:cs="Sylfaen"/>
          <w:kern w:val="16"/>
          <w:sz w:val="24"/>
          <w:szCs w:val="24"/>
          <w:lang w:val="hy-AM"/>
        </w:rPr>
        <w:t>:</w:t>
      </w:r>
    </w:p>
    <w:p w14:paraId="562A9B59" w14:textId="726669C0" w:rsidR="00442CF3" w:rsidRPr="00401AC7" w:rsidRDefault="004053CA"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Սիսիան համայնքի Անգեղակոթ, Շաղատ, Շաքի և Բալաք բնակավայրերում հուշարձանների և հարակից տարածքների բարեկարգման </w:t>
      </w:r>
      <w:r w:rsidR="00442CF3" w:rsidRPr="00401AC7">
        <w:rPr>
          <w:rFonts w:ascii="GHEA Grapalat" w:hAnsi="GHEA Grapalat" w:cs="Sylfaen"/>
          <w:kern w:val="16"/>
          <w:sz w:val="24"/>
          <w:szCs w:val="24"/>
          <w:lang w:val="hy-AM"/>
        </w:rPr>
        <w:t xml:space="preserve">ծրագրով </w:t>
      </w:r>
      <w:r w:rsidR="006643BE" w:rsidRPr="00401AC7">
        <w:rPr>
          <w:rFonts w:ascii="GHEA Grapalat" w:hAnsi="GHEA Grapalat" w:cs="Sylfaen"/>
          <w:kern w:val="16"/>
          <w:sz w:val="24"/>
          <w:szCs w:val="24"/>
          <w:lang w:val="hy-AM"/>
        </w:rPr>
        <w:t>նախատեսվում է տ</w:t>
      </w:r>
      <w:r w:rsidR="00442CF3" w:rsidRPr="00401AC7">
        <w:rPr>
          <w:rFonts w:ascii="GHEA Grapalat" w:hAnsi="GHEA Grapalat" w:cs="Sylfaen"/>
          <w:kern w:val="16"/>
          <w:sz w:val="24"/>
          <w:szCs w:val="24"/>
          <w:lang w:val="hy-AM"/>
        </w:rPr>
        <w:t>արածքների էկոլոգիական և էսթետիկ բարելավում</w:t>
      </w:r>
      <w:r w:rsidR="006643BE" w:rsidRPr="00401AC7">
        <w:rPr>
          <w:rFonts w:ascii="GHEA Grapalat" w:hAnsi="GHEA Grapalat" w:cs="Sylfaen"/>
          <w:kern w:val="16"/>
          <w:sz w:val="24"/>
          <w:szCs w:val="24"/>
          <w:lang w:val="hy-AM"/>
        </w:rPr>
        <w:t>,</w:t>
      </w:r>
      <w:r w:rsidR="00442CF3" w:rsidRPr="00401AC7">
        <w:rPr>
          <w:rFonts w:ascii="GHEA Grapalat" w:hAnsi="GHEA Grapalat" w:cs="Sylfaen"/>
          <w:kern w:val="16"/>
          <w:sz w:val="24"/>
          <w:szCs w:val="24"/>
          <w:lang w:val="hy-AM"/>
        </w:rPr>
        <w:t xml:space="preserve"> </w:t>
      </w:r>
      <w:r w:rsidR="006643BE" w:rsidRPr="00401AC7">
        <w:rPr>
          <w:rFonts w:ascii="GHEA Grapalat" w:hAnsi="GHEA Grapalat" w:cs="Sylfaen"/>
          <w:kern w:val="16"/>
          <w:sz w:val="24"/>
          <w:szCs w:val="24"/>
          <w:lang w:val="hy-AM"/>
        </w:rPr>
        <w:t>բ</w:t>
      </w:r>
      <w:r w:rsidR="00442CF3" w:rsidRPr="00401AC7">
        <w:rPr>
          <w:rFonts w:ascii="GHEA Grapalat" w:hAnsi="GHEA Grapalat" w:cs="Sylfaen"/>
          <w:kern w:val="16"/>
          <w:sz w:val="24"/>
          <w:szCs w:val="24"/>
          <w:lang w:val="hy-AM"/>
        </w:rPr>
        <w:t>արեկարգված և կանաչապատ տարածքներ՝ նստարաններով, լուսավորությամբ</w:t>
      </w:r>
      <w:r w:rsidR="006643BE" w:rsidRPr="00401AC7">
        <w:rPr>
          <w:rFonts w:ascii="GHEA Grapalat" w:hAnsi="GHEA Grapalat" w:cs="Sylfaen"/>
          <w:kern w:val="16"/>
          <w:sz w:val="24"/>
          <w:szCs w:val="24"/>
          <w:lang w:val="hy-AM"/>
        </w:rPr>
        <w:t xml:space="preserve"> և</w:t>
      </w:r>
      <w:r w:rsidR="00442CF3" w:rsidRPr="00401AC7">
        <w:rPr>
          <w:rFonts w:ascii="GHEA Grapalat" w:hAnsi="GHEA Grapalat" w:cs="Sylfaen"/>
          <w:kern w:val="16"/>
          <w:sz w:val="24"/>
          <w:szCs w:val="24"/>
          <w:lang w:val="hy-AM"/>
        </w:rPr>
        <w:t xml:space="preserve"> քայլուղիներով,</w:t>
      </w:r>
      <w:r w:rsidR="006643BE" w:rsidRPr="00401AC7">
        <w:rPr>
          <w:rFonts w:ascii="GHEA Grapalat" w:hAnsi="GHEA Grapalat" w:cs="Sylfaen"/>
          <w:kern w:val="16"/>
          <w:sz w:val="24"/>
          <w:szCs w:val="24"/>
          <w:lang w:val="hy-AM"/>
        </w:rPr>
        <w:t xml:space="preserve"> </w:t>
      </w:r>
      <w:r w:rsidR="00442CF3" w:rsidRPr="00401AC7">
        <w:rPr>
          <w:rFonts w:ascii="GHEA Grapalat" w:hAnsi="GHEA Grapalat" w:cs="Sylfaen"/>
          <w:kern w:val="16"/>
          <w:sz w:val="24"/>
          <w:szCs w:val="24"/>
          <w:lang w:val="hy-AM"/>
        </w:rPr>
        <w:t>ինչպես նաև հիշատակի օրերի համար կազմակերպվող միջոցառումների համապատասխան տարածքի ստեղծում</w:t>
      </w:r>
      <w:r w:rsidR="006643BE" w:rsidRPr="00401AC7">
        <w:rPr>
          <w:rFonts w:ascii="GHEA Grapalat" w:hAnsi="GHEA Grapalat" w:cs="Sylfaen"/>
          <w:kern w:val="16"/>
          <w:sz w:val="24"/>
          <w:szCs w:val="24"/>
          <w:lang w:val="hy-AM"/>
        </w:rPr>
        <w:t>:</w:t>
      </w:r>
    </w:p>
    <w:p w14:paraId="76CE6D96" w14:textId="342A6483" w:rsidR="006643BE" w:rsidRPr="00401AC7" w:rsidRDefault="006643BE"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Սիսիան համայնքի Տոլորս, Սալվարդ և Թասիկ բնակավայրերում խաղահրապարակների կառուցում/վերանորոգում, հարակից տարածքների բարեկարգման ծրագրի նպատակն է Սիսիան համայնքի Տոլորս, Սալվարդ և Թասիկ բնակավայրերում բնակվող երեխաների համար ֆիզիկական զարգացման, ժամանցի կազմակերպման համար անվտանգ և հարմարավետ միջավայրի ձևավորումը։</w:t>
      </w:r>
    </w:p>
    <w:p w14:paraId="24937449" w14:textId="20AB8212" w:rsidR="006643BE" w:rsidRPr="00401AC7" w:rsidRDefault="006D525E"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Շամբ բնակավայրում խաղահրապարակի և զբոսայգու տարածքների բարեկարգման</w:t>
      </w:r>
      <w:r w:rsidR="00FC6904" w:rsidRPr="00401AC7">
        <w:rPr>
          <w:rFonts w:ascii="GHEA Grapalat" w:hAnsi="GHEA Grapalat" w:cs="Sylfaen"/>
          <w:kern w:val="16"/>
          <w:sz w:val="24"/>
          <w:szCs w:val="24"/>
          <w:lang w:val="hy-AM"/>
        </w:rPr>
        <w:t xml:space="preserve"> ծրագրի նպատակն է Սիսիան համայնքի Շամբ բնակավայրում բնակվող երեխաների համար ֆիզիկական զարգացման, ժամանցի կազմակերպման համար անվտանգ և հարմարավետ միջավայրի ձևավորումը:</w:t>
      </w:r>
    </w:p>
    <w:p w14:paraId="06CF4BBE" w14:textId="70877E3D" w:rsidR="00FC6904" w:rsidRPr="00401AC7" w:rsidRDefault="006D525E"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Սիսիան համայնքի Ույծ բնակավայրում խաղահրապարակի և զբոսայգու տարածքների բարեկարգման</w:t>
      </w:r>
      <w:r w:rsidR="00D41BE3" w:rsidRPr="00401AC7">
        <w:rPr>
          <w:lang w:val="hy-AM"/>
        </w:rPr>
        <w:t xml:space="preserve"> </w:t>
      </w:r>
      <w:r w:rsidR="00D41BE3" w:rsidRPr="00401AC7">
        <w:rPr>
          <w:rFonts w:ascii="GHEA Grapalat" w:hAnsi="GHEA Grapalat" w:cs="Sylfaen"/>
          <w:kern w:val="16"/>
          <w:sz w:val="24"/>
          <w:szCs w:val="24"/>
          <w:lang w:val="hy-AM"/>
        </w:rPr>
        <w:t xml:space="preserve">ծրագրի նպատակն է բարելավել Ույծ գյուղական </w:t>
      </w:r>
      <w:r w:rsidR="00D41BE3" w:rsidRPr="00401AC7">
        <w:rPr>
          <w:rFonts w:ascii="GHEA Grapalat" w:hAnsi="GHEA Grapalat" w:cs="Sylfaen"/>
          <w:kern w:val="16"/>
          <w:sz w:val="24"/>
          <w:szCs w:val="24"/>
          <w:lang w:val="hy-AM"/>
        </w:rPr>
        <w:lastRenderedPageBreak/>
        <w:t>բնակավայրի հանրային տարածքը՝ ստեղծելով անվտանգ, բարեկարգ և հարմարավետ այգի, որը կծառայի բնակավայրի բնակիչների հանգստի, շփման և ակտիվ ժամանցի կազմակերպման համար:</w:t>
      </w:r>
    </w:p>
    <w:p w14:paraId="70D956E1" w14:textId="77777777" w:rsidR="00DD5E15"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Սյունիքի մարզի Տեղ համայնքին հատկացվող 22,900.4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դրամ գումարից 4,400.0 հազ. դրամը նախատեսվում է Տեղ համայնքի Խնածախ բնակավայրում խաղասենյակի հիմնանորոգման և կահավորման աշխատանքների իրականացման համար, 5,500.4 հազ. դրամը Տեղ համայնքի Խոզնավար բնակավայրում փոքր ֆուտբոլի դաշտի կառուցման աշխատանքների իրականացման համար, 1,400.0 հազ. դրամ Տեղ համայնքի Կոռնիձոր բնակավայրի 4-րդ փողոց,11/1 հասցեում գրադարանի և խաղասենյակի հիմնանորոգման և կահավորման աշխատանքների իրականացման համար, 3,300.0 հազ. դրամ Տեղ համայնքի Վաղատուր բնակավայրի խաղասենյակի հիմնանորոգման և կահավորման աշխատանքների իրականացման համար, 8,300.0 հազ. դրամ Տեղ համայնքի Տեղ բնակավայրի Արցախի խճուղի 6/1 հասցեին հարող տարածքում խաղահրապարակ-ժամանցային կոնտրոնի կառուցման աշխատանքների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Տեղ համայնքի Խնածախ բնակավայրում խաղասենյակի հիմնանորոգման և կահավորման ծրագրի հիմնական նպատակն է ստեղծել բազմաֆունկցիոնալ սոցիալական տարածք, որը կծառայի որպես ինտելեկտուալ ժամանցի, հաղորդակցման և համայնքային քննարկումների կենտրոն՝ բարելավելով բնակչության սոցիալ-մշակութային կյանքը սահմանամերձ գյուղում։ Նպատակն է նաև վերականգնել անմխիթար վիճակում գտնվող տարածքը՝ ապահովելով ջեռուցման, լուսավորության և սանիտարական պատշաճ պայմաններ: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Տեղ համայնքի Խոզնավար բնակավայրում փոքր ֆուտբոլի դաշտի կառուցման ծրագրի հիմնական նպատակը Խոզնավար համայնքում առողջ և ակտիվ կենսակերպի խթանումն է մինի ֆուտբոլի ժամանակակից և անվտանգ դաշտի կառուցման միջոցով։ Դաշտի կառուցումը նպատակ ունի՝ Զարգացնել սպորտը գյուղում – ապահովել երեխաների և երիտասարդների համար </w:t>
      </w:r>
      <w:r w:rsidRPr="00401AC7">
        <w:rPr>
          <w:rFonts w:ascii="GHEA Grapalat" w:hAnsi="GHEA Grapalat" w:cs="Sylfaen"/>
          <w:kern w:val="16"/>
          <w:sz w:val="24"/>
          <w:szCs w:val="24"/>
          <w:lang w:val="hy-AM"/>
        </w:rPr>
        <w:lastRenderedPageBreak/>
        <w:t>կազմակերպված և նպատակային զբաղվածություն։</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Տեղ համայնքի Կոռնիձոր բնակավայրի 4-րդ փողոց,11/1 հասցեում գրադարանի և խաղասենյակի հիմնանորոգման և կահավորման ծրագրի նպատակը սահմանամերձ գյուղում ժամանակակից կրթամշակութային և ժամանցի կենտրոնի ստեղծումն է: Տեղ համայնքի Վաղատուր բնակավայրի խաղասենյակի հիմնանորոգման և կահավորման ծրագրի նպատակը բնակավայրում ժամանակակից և անվտանգ մարզական միջավայրի ստեղծումն է, ինչը հնարավորություն կտա ապահովելու համայնքի երիտասարդության ակտիվ ժամանցն ու առողջ ապրելակերպը: Վաղատուրում առկա, սակայն անմխիթար վիճակում գտնվող մարզասրահը կվերածվի ժամանակակից չափորոշիչներին համապատասխանող հաստատության:</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Տեղ համայնքի Տեղ բնակավայրի Արցախի խճուղի 6/1 հասցեին հարող տարածքում խաղահրապարակ-ժամանցային կոնտրոնի կառուցման ծրագրի իրականացման արդյունքում կբարելավվի գյուղի կանաչ և հանրային տարածքների վիճակը, ինչպես նաև գյուղի մուտքը կստանա ավելի ներկայանալի տեսք։ Նախատեսվում է բարեկարգել բնակավայրի պատկանող 400քմ մակերեսով տարածք:</w:t>
      </w:r>
    </w:p>
    <w:p w14:paraId="63CA04ED" w14:textId="4FBDC1BC" w:rsidR="00DD5E15" w:rsidRPr="00401AC7" w:rsidRDefault="00DD5E15"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Վայոց ձորի մարզի Արենի համայնքին հատկացվող 25,283.4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դրամից 15,283.4 հազ. դրամը նախատեսվում է Արենի համայնքի  Արենի  բնակավայրում   զբոսայգի-պուրակի կառուցման աշխատանքների իրականացման համար, 10,000.0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Արենի համայնքի  Ռինդ բնակավայրում զբոսայգի-պուրակի կառուցման աշխատանքների իրականացման համար</w:t>
      </w:r>
      <w:r w:rsidR="00E30AE8" w:rsidRPr="00401AC7">
        <w:rPr>
          <w:rFonts w:ascii="GHEA Grapalat" w:hAnsi="GHEA Grapalat" w:cs="Sylfaen"/>
          <w:kern w:val="16"/>
          <w:sz w:val="24"/>
          <w:szCs w:val="24"/>
          <w:lang w:val="hy-AM"/>
        </w:rPr>
        <w:t>:</w:t>
      </w:r>
    </w:p>
    <w:p w14:paraId="200C179D" w14:textId="455A9919" w:rsidR="00DD5E15"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Վայոց ձորի մարզի Եղեգիս համայնքին հատկացվող 23,024.7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դրամից 5,900.0 հազ. դրամը նախատեսվում է Եղեգիս համայնքի Արտաբույնք բնակավայրի մանկական խաղահրապարակի զինում և փոքրիկ զբոսայգու ստեղծման աշխատանքների իրականացման համար, 7,800.0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Եղեգիս համայնքի Քարագլուխ և Շատին բնակավայրերում բետոնե հենապատերի կառուցման աշխատանքների իրականացման համար, իսկ 9,324.7 </w:t>
      </w:r>
      <w:r w:rsidR="00DD5E15" w:rsidRPr="00401AC7">
        <w:rPr>
          <w:rFonts w:ascii="GHEA Grapalat" w:hAnsi="GHEA Grapalat" w:cs="Sylfaen"/>
          <w:kern w:val="16"/>
          <w:sz w:val="24"/>
          <w:szCs w:val="24"/>
          <w:lang w:val="hy-AM"/>
        </w:rPr>
        <w:t xml:space="preserve">հազ. </w:t>
      </w:r>
      <w:r w:rsidRPr="00401AC7">
        <w:rPr>
          <w:rFonts w:ascii="GHEA Grapalat" w:hAnsi="GHEA Grapalat" w:cs="Sylfaen"/>
          <w:kern w:val="16"/>
          <w:sz w:val="24"/>
          <w:szCs w:val="24"/>
          <w:lang w:val="hy-AM"/>
        </w:rPr>
        <w:t>դրամը</w:t>
      </w:r>
      <w:r w:rsidR="00DD5E15"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 xml:space="preserve">Եղեգիս համայնքի Աղնջաձոր բնակավայրի երիտասարդական կենտրոնի ստեղծման աշխատանքներ և ՀՀ </w:t>
      </w:r>
      <w:r w:rsidRPr="00401AC7">
        <w:rPr>
          <w:rFonts w:ascii="GHEA Grapalat" w:hAnsi="GHEA Grapalat" w:cs="Sylfaen"/>
          <w:kern w:val="16"/>
          <w:sz w:val="24"/>
          <w:szCs w:val="24"/>
          <w:lang w:val="hy-AM"/>
        </w:rPr>
        <w:lastRenderedPageBreak/>
        <w:t>Վայոց Ձորի մարզի Եղեգիս համայնքի Թառաթումբ բնակավայրի մշակույթի տան վերանորոգման աշխատանքների իրականացման համար:</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p>
    <w:p w14:paraId="1B323B48" w14:textId="5CE6DF29" w:rsidR="00D41BE3"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Եղեգիս համայնքի Արտաբույնք բնակավայրի մանկական խաղահրապարակի զինում և փոքրիկ զբոսայգու ստեղծման ծրագրով նախատեսվում է Արտաբույնք բնակավայրում առկա մանկական խաղահրապարակի բարեկարգում և դրա վերածում բազմաֆունկցիոնալ խաղա-զբոսայգու։ Ծրագրի նպատակն է ստեղծել անվտանգ, հարմար և առողջ միջավայր՝ համայնքի բոլոր տարիքային խմբերի համար։ Առաջարկվում է առկա մանկական խաղահրապարակի վերանորոգում և նոր խաղային սարքավորումների տեղադրում, անվտանգ հատակածածկի իրականացում, զբոսայգու տարածքի ձևավորում՝ կանաչապատում, նստարանների և աղբամանների տեղադրում, մեծահասակների համար պարզ մարզասարքերի տեղադրում, տարածքի ընդհանուր բարեկարգում՝ լուսավորության և ցանկապատման ապահովում։</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Եղեգիս համայնքի Քարագլուխ և Շատին բնակավայրերում բետոնե հենապատերի կառուցման ծրագրի նպատակն է բարելավել ճանապարհի վիճակը, ճանապարհը դարձնել անցանելի, նվազագույնի հասցնել վթարների հավանականությունը։ Բարելավել բնակիչների սոցիալական վիճակը, մեծացնել Քարագլուխ բնակավայրի զբոսաշրջային գրավչությունը և Շատին բնակավայրում բարեկարգել ոռոգման առուն, նվազագույնի հասցնել ջրի կորուստը։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Վայոց Ձորի մարզի Եղեգիս համայնքի Թառաթումբ բնակավայրի մշակույթի տան վերանորոգման ծրագրի նպատակն է՝ ակտիվացնել գյուղի սոցիալական և մշակութային կյանքը։</w:t>
      </w:r>
      <w:r w:rsidRPr="00401AC7">
        <w:rPr>
          <w:lang w:val="hy-AM"/>
        </w:rPr>
        <w:t xml:space="preserve"> </w:t>
      </w:r>
      <w:r w:rsidRPr="00401AC7">
        <w:rPr>
          <w:rFonts w:ascii="GHEA Grapalat" w:hAnsi="GHEA Grapalat" w:cs="Sylfaen"/>
          <w:kern w:val="16"/>
          <w:sz w:val="24"/>
          <w:szCs w:val="24"/>
          <w:lang w:val="hy-AM"/>
        </w:rPr>
        <w:t xml:space="preserve">Բնակավայրը չունի երիտասարդական կենտրոն, մշակութային միջոցառումներ անցկացնելու համար անհրաժեշտ ռեսուրսներ, ինչի պատճառով մշակութային կյանքը շատ պասիվ է։ Երիտասարդական կենտրոնի  բարեկարգման և շահագործման դեպքում կակտիվանա համայնքի երիտասարդների և դպրոցահասակ երեխաների մշակութային կյանքը, կկազմակերպվեն ավելի շատ մշակութային միջոցառումներ։ Կենտրոնը կնպաստի երիտասարդների ակտիվության բարձրացմանը, համայնքային կյանքին նրանց </w:t>
      </w:r>
      <w:r w:rsidRPr="00401AC7">
        <w:rPr>
          <w:rFonts w:ascii="GHEA Grapalat" w:hAnsi="GHEA Grapalat" w:cs="Sylfaen"/>
          <w:kern w:val="16"/>
          <w:sz w:val="24"/>
          <w:szCs w:val="24"/>
          <w:lang w:val="hy-AM"/>
        </w:rPr>
        <w:lastRenderedPageBreak/>
        <w:t>ներգրավմանը և գյուղից արտագաղթի նվազեցմանը։</w:t>
      </w:r>
      <w:r w:rsidRPr="00401AC7">
        <w:rPr>
          <w:rFonts w:ascii="GHEA Grapalat" w:hAnsi="GHEA Grapalat" w:cs="Sylfaen"/>
          <w:kern w:val="16"/>
          <w:sz w:val="24"/>
          <w:szCs w:val="24"/>
          <w:lang w:val="hy-AM"/>
        </w:rPr>
        <w:br/>
        <w:t xml:space="preserve">  </w:t>
      </w:r>
      <w:r w:rsidRPr="00401AC7">
        <w:rPr>
          <w:rFonts w:ascii="GHEA Grapalat" w:hAnsi="GHEA Grapalat" w:cs="Sylfaen"/>
          <w:kern w:val="16"/>
          <w:sz w:val="24"/>
          <w:szCs w:val="24"/>
          <w:lang w:val="hy-AM"/>
        </w:rPr>
        <w:tab/>
        <w:t>ՀՀ Վայոց ձորի մարզի Եղեգնաձոր համայնքին հատկացվող 27,689.9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դրամից  6,489.9 հազ. դրամը նախատեսվում է Եղեգնաձոր համայնքի Մալիշկա բնակավայրի փողոցների արտաքին լուսավորության ցանցի կառուցման աշխատանքների իրականացման համար, 8,744.0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Եղեգնաձոր քաղաքի լուսացույցների արդիականացում և կենտրոնական փողոցներում հասարակական տրանսպորտի կանգառների կառուցման աշխատանքների իրականացման համար և  12,456.0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դրամը Եղեգեաձոր համայնքի  Գլաձոր բնակավայրի ջրամատակարարման համակարգի և  կապտաժի  վերանորոգման</w:t>
      </w:r>
      <w:r w:rsidR="00266B3A"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աշխատանքների իրականացման համար:</w:t>
      </w:r>
      <w:r w:rsidRPr="00401AC7">
        <w:rPr>
          <w:rFonts w:ascii="GHEA Grapalat" w:hAnsi="GHEA Grapalat" w:cs="Sylfaen"/>
          <w:kern w:val="16"/>
          <w:sz w:val="24"/>
          <w:szCs w:val="24"/>
          <w:lang w:val="hy-AM"/>
        </w:rPr>
        <w:tab/>
        <w:t>Եղեգնաձոր համայնքի Մալիշկա բնակավայրի փողոցների արտաքին լուսավորության ցանցի կառուցման ծրագիրը նպատակ ունի բարելավել Մալիշկա բնակավայրի հանրային ենթակառուցվածքները՝ լուծելով համայնքային գերեզմանատան էլեկտրականության անցկացման հարցը։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Ներկայումս բնակավայրի գերեզմանատանը բացակայում է էլեկտրականություն, որը խոչընդոտում է բնակիչների աշխատանքների իրականացմանը և չի ապահովում տարածքի պատշաճ պահպանություն։ Էլեկտրականության անցկացումը էականորեն կբարձրացնի տարածքի անվտանգութան ու պահպանման մակարդակը։</w:t>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006054FF"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Եղեգնաձոր քաղաքի լուսացույցների արդիականացում և կենտրոնական փողոցներում հասարակական տրանսպորտի կանգառների կառուցում ծրագրի նպատակն է արդիականացնել քաղաքի կենտրոնական հատվածների լուսացույցային համակարգերը և կառուցել դրանց համապատասխան հասարակական տրանսպորտի կանգառներ՝ ապահովելով երթևեկության անվտանգ, արդյունավետ և կարգավորված կազմակերպում, բարձրացնելով հետիոտների, այդ թվում՝ երեխաների, տարեցների և հաշմանդամություն ունեցող անձանց անվտանգությունը, նվազեցնելով ճանապարհատրանսպորտային պատահարների ռիսկը, ինչպես նաև կիրառելով էներգախնայող տեխնոլոգիաներ՝ կրճատել էլեկտրաէներգիայի ծախսերը և համայնքի ֆինանսական բեռը։</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Գլաձոր բնակավայրի խմելու ջրի ապահովում</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lastRenderedPageBreak/>
        <w:t>ջրաղբյուրի կապտաժի /աղբյուրածածկ/ կառուցում ծրագրով նախատեսվում է կառուցել ջրաղբյուրի նոր կապտաժային կառույց (աղբյուրածածկ), ապահովել աղբյուրի սանիտարական պաշտպանությունը և բարելավել ջրի հավաքման պայմանները։ Միաժամանակ կիրականացվի վնասված և ոչ արդյունավետ հատվածների փոխարինում, ինչը կբարձրացնի համակարգի թողունակությունը և կնվազեցնի ջրի կորուստները։</w:t>
      </w:r>
      <w:r w:rsidRPr="00401AC7">
        <w:rPr>
          <w:rFonts w:ascii="GHEA Grapalat" w:hAnsi="GHEA Grapalat" w:cs="Sylfaen"/>
          <w:kern w:val="16"/>
          <w:sz w:val="24"/>
          <w:szCs w:val="24"/>
          <w:lang w:val="hy-AM"/>
        </w:rPr>
        <w:tab/>
      </w:r>
    </w:p>
    <w:p w14:paraId="66209EAA" w14:textId="77777777" w:rsidR="00D41BE3"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 xml:space="preserve">ՀՀ Վայոց ձորի մարզի Ջերմուկ համայնքին հատկացվող 22,970.6 հազ. դրամը նախատեսվում է Ջերմուկ քաղաքի Ձախափնյա թաղամասում մարզա-խաղահրապարակի կառուցման շինարարական աշխատանքների իրականացման համար: Ընդ, որում ծրագրով նախատեսվում է բարեկարգել Ձախափնյակ թաղամասի Մ. Ստեփանյան 6 և 9 բազմաբնակարան բնակելի շենքերի միջբակային տարածքը՝ կառուցել մարզական և խաղային հրապարակ, որը կծառայի նաև հարևանությամբ գործող «Ջերմուկի կրթահամալիր» ՊՈԱԿ-ի և «Ջերմուկ համայնքի «Զատիկ» մանկապարտեզ ՆՈՒՀ» ՀՈԱԿ-ի աշակերտներին և սաներին: Ծրագրի իրագործումը կնպաստի մոտակայքում գտնվող բազմաբնակարան բնակելի շենքերի բնակիչների ազատ ժամանակի արդյունավետ տնօրինմանը, մանուկների և պատանիների՝ ֆիզիկական կուլտուրայով և սպորտով զբաղվելու պայմանների ապահովմանը: </w:t>
      </w:r>
    </w:p>
    <w:p w14:paraId="60974434" w14:textId="2DAFF04F" w:rsidR="00D41BE3" w:rsidRPr="00401AC7" w:rsidRDefault="00D41BE3"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Վայոց ձորի մարզի Վայք համայնքին հատկացվող 27,191.9 հազ. դրամը նախատեսվում է Վայք համայնքի Ազատեկ բնակավայրի խմելու ջրագծերի կառուցման աշխատանքների իրականացման համար:</w:t>
      </w:r>
    </w:p>
    <w:p w14:paraId="6B9564C6" w14:textId="2DFE7DC5" w:rsidR="00D41BE3" w:rsidRPr="00401AC7" w:rsidRDefault="00D41BE3"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Վայք համայնքի Ազատեկ բնակավայրի խմելու ջրագծերի կառուցման ծրագր</w:t>
      </w:r>
      <w:r w:rsidR="003926A9" w:rsidRPr="00401AC7">
        <w:rPr>
          <w:rFonts w:ascii="GHEA Grapalat" w:hAnsi="GHEA Grapalat" w:cs="Sylfaen"/>
          <w:kern w:val="16"/>
          <w:sz w:val="24"/>
          <w:szCs w:val="24"/>
          <w:lang w:val="hy-AM"/>
        </w:rPr>
        <w:t xml:space="preserve">ի նպատակն է </w:t>
      </w:r>
      <w:r w:rsidRPr="00401AC7">
        <w:rPr>
          <w:rFonts w:ascii="GHEA Grapalat" w:hAnsi="GHEA Grapalat" w:cs="Sylfaen"/>
          <w:kern w:val="16"/>
          <w:sz w:val="24"/>
          <w:szCs w:val="24"/>
          <w:lang w:val="hy-AM"/>
        </w:rPr>
        <w:t>143 տնային տնտեսություններին ապահովել օրը 24 ժամյա խմելու ջրով, ինչպես նաև բնակավայրում խմելու ջրի որակի բարձրացմանը և բնակիչների սոցիալ-կենցաղային վիճակի բարձրացմանը։</w:t>
      </w:r>
    </w:p>
    <w:p w14:paraId="1AB96467" w14:textId="2B8D6796" w:rsidR="000A1749" w:rsidRPr="00401AC7" w:rsidRDefault="00AF51A6" w:rsidP="00401AC7">
      <w:pPr>
        <w:spacing w:line="360" w:lineRule="auto"/>
        <w:ind w:firstLine="720"/>
        <w:contextualSpacing/>
        <w:jc w:val="both"/>
        <w:rPr>
          <w:lang w:val="hy-AM"/>
        </w:rPr>
      </w:pPr>
      <w:r w:rsidRPr="00401AC7">
        <w:rPr>
          <w:rFonts w:ascii="GHEA Grapalat" w:hAnsi="GHEA Grapalat" w:cs="Sylfaen"/>
          <w:kern w:val="16"/>
          <w:sz w:val="24"/>
          <w:szCs w:val="24"/>
          <w:lang w:val="hy-AM"/>
        </w:rPr>
        <w:t>ՀՀ Տավուշի մարզի Բերդ համայնքին հատկացվող 38,249.6.0 հազ. դրամը նախատեսվում է Բերդ քաղաքի քաղաքային հրապարակի կառուցման աշխատանքների իրականացման համար:</w:t>
      </w:r>
      <w:r w:rsidRPr="00401AC7">
        <w:rPr>
          <w:lang w:val="hy-AM"/>
        </w:rPr>
        <w:t xml:space="preserve"> </w:t>
      </w:r>
      <w:r w:rsidRPr="00401AC7">
        <w:rPr>
          <w:rFonts w:ascii="GHEA Grapalat" w:hAnsi="GHEA Grapalat" w:cs="Sylfaen"/>
          <w:kern w:val="16"/>
          <w:sz w:val="24"/>
          <w:szCs w:val="24"/>
          <w:lang w:val="hy-AM"/>
        </w:rPr>
        <w:t xml:space="preserve">Ծրագրով առաջարկվում է Բերդ քաղաքում կառուցել ժամանակակից լուծումներով կենտրոնական հրապարակ: Մասնավորապես Բերդ </w:t>
      </w:r>
      <w:r w:rsidRPr="00401AC7">
        <w:rPr>
          <w:rFonts w:ascii="GHEA Grapalat" w:hAnsi="GHEA Grapalat" w:cs="Sylfaen"/>
          <w:kern w:val="16"/>
          <w:sz w:val="24"/>
          <w:szCs w:val="24"/>
          <w:lang w:val="hy-AM"/>
        </w:rPr>
        <w:lastRenderedPageBreak/>
        <w:t>քաղաքի Մաշտոց փողոցի թիվ 23, 24, 25 և 26 բազմաբնակարան շենքերով շրջապատված մոտ 1870 քմ տարածությամբ հատվածում կառուցել քաղաքային հրապարակ: Ներկայումս տարածքը օգտագործվում է որպես հիմնականում մանկական այգի, տեղադրված են խաղասարքեր, որոնք հնամաշ են և ենթակա են փոխարինման, գոյություն ունեն որոշակի քայլուղիներ, որոնք ենթակա են վերանորոգման: Ծրագրով առաջարկվում է կառուցել քաղաքային հրապարակ, որը իր մեջ կներառի քաղաքաշինական գեղեցիկ լուծումներով քայլուղիներ, կանաչապատ տարածքներ, մինչև 12 տարեկան երեխաների համար խախատեսված խաղասարքեր, ժամանակակից լուսավորության և ոռոգման համակարգեր, կկառուցվի շատրվան և ցայտաղբյուր: Նախատեսվում է կենտրոնական մասում տեղադրել Բերդ համայնքը խորհրդանշող հուշակոթող։</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ՀՀ Տավուշի մարզի Դիլիջան համայնքին հատկացվող 11,840.9 հազ. դրամը նախատեսվում է ՀՀ Տավուշի մարզի Դիլիջան համայնքի Հովք գյուղի 3-րդ փողոց 51/1 հողամաս հասցեում «Հուշաղբյուրի կառուցման» աշխատանքների իրականացման համար: Ընդ, որում Դիլիջան համայնքի Հովք գյուղի 3-րդ փողոց 51/1 հողամաս հասցեում «Հուշաղբյուրի կառուցման» ծրագրով նախատեսվում է կառուցել հուշաղբյուր Հովք բնակավայրի կենտրոնական հատվածում, որտեղ բնակիչները կարող են ծաղիկներ խոնարհել և հարգանքի տուրք մատուցել հայրենիքի պաշտպանության համար զոհվածների հիշատակին: Ծրագրի իրականացման արդյունքում կունենանք գեղեցիկ հուշաղբյուր իր բարեկարգված տարածքով՝ պուրակով հանդերձ:</w:t>
      </w:r>
      <w:r w:rsidRPr="00401AC7">
        <w:rPr>
          <w:lang w:val="hy-AM"/>
        </w:rPr>
        <w:t xml:space="preserve"> </w:t>
      </w:r>
      <w:r w:rsidRPr="00401AC7">
        <w:rPr>
          <w:lang w:val="hy-AM"/>
        </w:rPr>
        <w:tab/>
      </w:r>
    </w:p>
    <w:p w14:paraId="2161A0A1" w14:textId="77777777" w:rsidR="000A1749" w:rsidRPr="00401AC7" w:rsidRDefault="00602FE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Տավուշի մարզի Իջևան համայնքին հատկացվող 45,537.9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դրամից </w:t>
      </w:r>
      <w:r w:rsidR="00E30AE8" w:rsidRPr="00401AC7">
        <w:rPr>
          <w:rFonts w:ascii="GHEA Grapalat" w:hAnsi="GHEA Grapalat" w:cs="Sylfaen"/>
          <w:kern w:val="16"/>
          <w:sz w:val="24"/>
          <w:szCs w:val="24"/>
          <w:lang w:val="hy-AM"/>
        </w:rPr>
        <w:t xml:space="preserve">20,537.9 </w:t>
      </w:r>
      <w:r w:rsidRPr="00401AC7">
        <w:rPr>
          <w:rFonts w:ascii="GHEA Grapalat" w:hAnsi="GHEA Grapalat" w:cs="Sylfaen"/>
          <w:kern w:val="16"/>
          <w:sz w:val="24"/>
          <w:szCs w:val="24"/>
          <w:lang w:val="hy-AM"/>
        </w:rPr>
        <w:t xml:space="preserve">հազ. դրամը նախատեսվում է </w:t>
      </w:r>
      <w:r w:rsidR="00E30AE8" w:rsidRPr="00401AC7">
        <w:rPr>
          <w:rFonts w:ascii="GHEA Grapalat" w:hAnsi="GHEA Grapalat" w:cs="Sylfaen"/>
          <w:kern w:val="16"/>
          <w:sz w:val="24"/>
          <w:szCs w:val="24"/>
          <w:lang w:val="hy-AM"/>
        </w:rPr>
        <w:t xml:space="preserve">Իջևան համայնքի Աչաջրի ֆուտբոլի մարզադաշտի վերանորոգման </w:t>
      </w:r>
      <w:r w:rsidRPr="00401AC7">
        <w:rPr>
          <w:rFonts w:ascii="GHEA Grapalat" w:hAnsi="GHEA Grapalat" w:cs="Sylfaen"/>
          <w:kern w:val="16"/>
          <w:sz w:val="24"/>
          <w:szCs w:val="24"/>
          <w:lang w:val="hy-AM"/>
        </w:rPr>
        <w:t>աշխատանքների իրականացման համար, 1</w:t>
      </w:r>
      <w:r w:rsidR="00E30AE8" w:rsidRPr="00401AC7">
        <w:rPr>
          <w:rFonts w:ascii="GHEA Grapalat" w:hAnsi="GHEA Grapalat" w:cs="Sylfaen"/>
          <w:kern w:val="16"/>
          <w:sz w:val="24"/>
          <w:szCs w:val="24"/>
          <w:lang w:val="hy-AM"/>
        </w:rPr>
        <w:t>4</w:t>
      </w:r>
      <w:r w:rsidRPr="00401AC7">
        <w:rPr>
          <w:rFonts w:ascii="GHEA Grapalat" w:hAnsi="GHEA Grapalat" w:cs="Sylfaen"/>
          <w:kern w:val="16"/>
          <w:sz w:val="24"/>
          <w:szCs w:val="24"/>
          <w:lang w:val="hy-AM"/>
        </w:rPr>
        <w:t xml:space="preserve">,000.0 հազ. դրամը՝ </w:t>
      </w:r>
      <w:r w:rsidR="00E30AE8" w:rsidRPr="00401AC7">
        <w:rPr>
          <w:rFonts w:ascii="GHEA Grapalat" w:hAnsi="GHEA Grapalat" w:cs="Sylfaen"/>
          <w:kern w:val="16"/>
          <w:sz w:val="24"/>
          <w:szCs w:val="24"/>
          <w:lang w:val="hy-AM"/>
        </w:rPr>
        <w:t xml:space="preserve">Իջևան համայնքի Ազատամուտ բնակավայրի մշակույթի տան դահլիճի վերանորոգման </w:t>
      </w:r>
      <w:r w:rsidRPr="00401AC7">
        <w:rPr>
          <w:rFonts w:ascii="GHEA Grapalat" w:hAnsi="GHEA Grapalat" w:cs="Sylfaen"/>
          <w:kern w:val="16"/>
          <w:sz w:val="24"/>
          <w:szCs w:val="24"/>
          <w:lang w:val="hy-AM"/>
        </w:rPr>
        <w:t>աշխատանքների իրականացման համար</w:t>
      </w:r>
      <w:r w:rsidR="00E30AE8" w:rsidRPr="00401AC7">
        <w:rPr>
          <w:rFonts w:ascii="GHEA Grapalat" w:hAnsi="GHEA Grapalat" w:cs="Sylfaen"/>
          <w:kern w:val="16"/>
          <w:sz w:val="24"/>
          <w:szCs w:val="24"/>
          <w:lang w:val="hy-AM"/>
        </w:rPr>
        <w:t xml:space="preserve"> և 11,000.0 հազար դրամը՝ Իջևան համայնքի Մետաղագործների թաղամասի կոյուղու կառուցման աշխատանքների իրականացման համար</w:t>
      </w:r>
      <w:r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p>
    <w:p w14:paraId="18351633" w14:textId="22C731D7" w:rsidR="000A1749" w:rsidRPr="00401AC7" w:rsidRDefault="00137DCF"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lastRenderedPageBreak/>
        <w:t>Աչաջրի ֆուտբոլի մարզադաշտի վերանորոգման ծրագրով նախատեսվում է Աչաջուր բնակավայրի ֆուտբոլի մարզադաշտի վերանորոգում, որն իր մեջ ներառում է հանդերձարանների, մարզչական սենյակի և</w:t>
      </w:r>
      <w:r w:rsidR="00024870" w:rsidRPr="00401AC7">
        <w:rPr>
          <w:rFonts w:ascii="GHEA Grapalat" w:hAnsi="GHEA Grapalat" w:cs="Sylfaen"/>
          <w:kern w:val="16"/>
          <w:sz w:val="24"/>
          <w:szCs w:val="24"/>
          <w:lang w:val="hy-AM"/>
        </w:rPr>
        <w:t xml:space="preserve"> </w:t>
      </w:r>
      <w:r w:rsidRPr="00401AC7">
        <w:rPr>
          <w:rFonts w:ascii="GHEA Grapalat" w:hAnsi="GHEA Grapalat" w:cs="Sylfaen"/>
          <w:kern w:val="16"/>
          <w:sz w:val="24"/>
          <w:szCs w:val="24"/>
          <w:lang w:val="hy-AM"/>
        </w:rPr>
        <w:t>սանհանգույցների վերանորոգում, տրիբունայի կահավորում (1000 նստատեղ), ընդհանուր վերանորոգման աշխատանքներ և մարզագույքի ձեռք բերում:</w:t>
      </w:r>
    </w:p>
    <w:p w14:paraId="7A3BD925" w14:textId="4C3CB967" w:rsidR="00602FE6" w:rsidRPr="00401AC7" w:rsidRDefault="00024870" w:rsidP="00401AC7">
      <w:pPr>
        <w:spacing w:line="360" w:lineRule="auto"/>
        <w:ind w:firstLine="720"/>
        <w:contextualSpacing/>
        <w:jc w:val="both"/>
        <w:rPr>
          <w:lang w:val="hy-AM"/>
        </w:rPr>
      </w:pPr>
      <w:r w:rsidRPr="00401AC7">
        <w:rPr>
          <w:rFonts w:ascii="GHEA Grapalat" w:hAnsi="GHEA Grapalat" w:cs="Sylfaen"/>
          <w:kern w:val="16"/>
          <w:sz w:val="24"/>
          <w:szCs w:val="24"/>
          <w:lang w:val="hy-AM"/>
        </w:rPr>
        <w:t xml:space="preserve">Իջևան համայնքի Ազատամուտ բնակավայրի մշակույթի տան դահլիճի վերանորոգման </w:t>
      </w:r>
      <w:r w:rsidR="000A1749" w:rsidRPr="00401AC7">
        <w:rPr>
          <w:rFonts w:ascii="GHEA Grapalat" w:hAnsi="GHEA Grapalat" w:cs="Sylfaen"/>
          <w:kern w:val="16"/>
          <w:sz w:val="24"/>
          <w:szCs w:val="24"/>
          <w:lang w:val="hy-AM"/>
        </w:rPr>
        <w:t>ծրագրով նախատեսվում է Ազատամուտ բնակավայրի համայնքային մշակույթի տան դահլիճի վերանորոգում</w:t>
      </w:r>
      <w:r w:rsidR="00137DCF" w:rsidRPr="00401AC7">
        <w:rPr>
          <w:rFonts w:ascii="GHEA Grapalat" w:hAnsi="GHEA Grapalat" w:cs="Sylfaen"/>
          <w:kern w:val="16"/>
          <w:sz w:val="24"/>
          <w:szCs w:val="24"/>
          <w:lang w:val="hy-AM"/>
        </w:rPr>
        <w:t>, ո</w:t>
      </w:r>
      <w:r w:rsidR="000A1749" w:rsidRPr="00401AC7">
        <w:rPr>
          <w:rFonts w:ascii="GHEA Grapalat" w:hAnsi="GHEA Grapalat" w:cs="Sylfaen"/>
          <w:kern w:val="16"/>
          <w:sz w:val="24"/>
          <w:szCs w:val="24"/>
          <w:lang w:val="hy-AM"/>
        </w:rPr>
        <w:t>րն իր մեջ ներառում է ` դահլիճի հատակի վերանորոգում, պատերի և առաստաղի վերանորոգում, լուսավորության համակարգի մոնտաժում, դռների փոխարինում</w:t>
      </w:r>
      <w:r w:rsidR="00137DCF" w:rsidRPr="00401AC7">
        <w:rPr>
          <w:rFonts w:ascii="GHEA Grapalat" w:hAnsi="GHEA Grapalat" w:cs="Sylfaen"/>
          <w:kern w:val="16"/>
          <w:sz w:val="24"/>
          <w:szCs w:val="24"/>
          <w:lang w:val="hy-AM"/>
        </w:rPr>
        <w:t>, բ</w:t>
      </w:r>
      <w:r w:rsidR="000A1749" w:rsidRPr="00401AC7">
        <w:rPr>
          <w:rFonts w:ascii="GHEA Grapalat" w:hAnsi="GHEA Grapalat" w:cs="Sylfaen"/>
          <w:kern w:val="16"/>
          <w:sz w:val="24"/>
          <w:szCs w:val="24"/>
          <w:lang w:val="hy-AM"/>
        </w:rPr>
        <w:t>եմահարթակի վերանորոգ</w:t>
      </w:r>
      <w:r w:rsidR="00137DCF" w:rsidRPr="00401AC7">
        <w:rPr>
          <w:rFonts w:ascii="GHEA Grapalat" w:hAnsi="GHEA Grapalat" w:cs="Sylfaen"/>
          <w:kern w:val="16"/>
          <w:sz w:val="24"/>
          <w:szCs w:val="24"/>
          <w:lang w:val="hy-AM"/>
        </w:rPr>
        <w:t>ման աշխատանքներ, ինչի</w:t>
      </w:r>
      <w:r w:rsidR="000A1749" w:rsidRPr="00401AC7">
        <w:rPr>
          <w:rFonts w:ascii="GHEA Grapalat" w:hAnsi="GHEA Grapalat" w:cs="Sylfaen"/>
          <w:kern w:val="16"/>
          <w:sz w:val="24"/>
          <w:szCs w:val="24"/>
          <w:lang w:val="hy-AM"/>
        </w:rPr>
        <w:t xml:space="preserve"> արդյունքում կունենանք բարեկարգ միջավայր` միջոցառումների, ժողովների և հանդիսությունների իրականացման համար</w:t>
      </w:r>
      <w:r w:rsidR="00137DCF" w:rsidRPr="00401AC7">
        <w:rPr>
          <w:rFonts w:ascii="GHEA Grapalat" w:hAnsi="GHEA Grapalat" w:cs="Sylfaen"/>
          <w:kern w:val="16"/>
          <w:sz w:val="24"/>
          <w:szCs w:val="24"/>
          <w:lang w:val="hy-AM"/>
        </w:rPr>
        <w:t>:</w:t>
      </w:r>
      <w:r w:rsidR="00602FE6" w:rsidRPr="00401AC7">
        <w:rPr>
          <w:lang w:val="hy-AM"/>
        </w:rPr>
        <w:tab/>
      </w:r>
    </w:p>
    <w:p w14:paraId="7BA63350" w14:textId="7ABCD8E6" w:rsidR="00137DCF" w:rsidRPr="00401AC7" w:rsidRDefault="00024870"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Իջևան համայնքի Մետաղագործների թաղամասի կոյուղու կառուցման ծրագրով նախատեսվում է կառուցել 400 մ երկարությամբ կոյուղագիծ և 13 դիտահորեր:</w:t>
      </w:r>
    </w:p>
    <w:p w14:paraId="50A32BA0" w14:textId="6506606B" w:rsidR="004A1263" w:rsidRPr="00401AC7" w:rsidRDefault="00AF51A6" w:rsidP="00401AC7">
      <w:pPr>
        <w:spacing w:line="360" w:lineRule="auto"/>
        <w:ind w:firstLine="720"/>
        <w:contextualSpacing/>
        <w:jc w:val="both"/>
        <w:rPr>
          <w:rFonts w:ascii="GHEA Grapalat" w:hAnsi="GHEA Grapalat" w:cs="Sylfaen"/>
          <w:kern w:val="16"/>
          <w:sz w:val="24"/>
          <w:szCs w:val="24"/>
          <w:lang w:val="hy-AM"/>
        </w:rPr>
      </w:pPr>
      <w:r w:rsidRPr="00401AC7">
        <w:rPr>
          <w:rFonts w:ascii="GHEA Grapalat" w:hAnsi="GHEA Grapalat" w:cs="Sylfaen"/>
          <w:kern w:val="16"/>
          <w:sz w:val="24"/>
          <w:szCs w:val="24"/>
          <w:lang w:val="hy-AM"/>
        </w:rPr>
        <w:t>ՀՀ Տավուշի մարզի Նոյեմբերյան համայնքին հատկացվող 38,570.5 հազ</w:t>
      </w:r>
      <w:r w:rsidRPr="00401AC7">
        <w:rPr>
          <w:rFonts w:ascii="MS Mincho" w:eastAsia="MS Mincho" w:hAnsi="MS Mincho" w:cs="MS Mincho" w:hint="eastAsia"/>
          <w:kern w:val="16"/>
          <w:sz w:val="24"/>
          <w:szCs w:val="24"/>
          <w:lang w:val="hy-AM"/>
        </w:rPr>
        <w:t>․</w:t>
      </w:r>
      <w:r w:rsidRPr="00401AC7">
        <w:rPr>
          <w:rFonts w:ascii="GHEA Grapalat" w:hAnsi="GHEA Grapalat" w:cs="Sylfaen"/>
          <w:kern w:val="16"/>
          <w:sz w:val="24"/>
          <w:szCs w:val="24"/>
          <w:lang w:val="hy-AM"/>
        </w:rPr>
        <w:t xml:space="preserve">դրամից 28,570.5 հազ. դրամը նախատեսվում է Նոյեմբերյան համայնքի Կողբ բնակավայրի փողոցների արտաքին արհեստական լուսավորության ցանցի կառուցման աշխատանքների իրականացման համար, 10,000.0 հազ. դրամը՝ Նոյեմբերյան համայնքի Բերդավան բնակավայրի  ֆուտբոլի  դաշտի հիմնանորոգման աշխատանքների իրականացման համար: </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Նոյեմբերյան համայնքի Կողբ բնակավայրի փողոցների արտաքին արհեստական լուսավորության ցանցի կառուցման ծրագրով նախատեսվում է Կողբ բնակավայրում  կառուցել 11 կմ երկարությամբ փողոցային լուսավորության ցանց։</w:t>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r>
      <w:r w:rsidRPr="00401AC7">
        <w:rPr>
          <w:rFonts w:ascii="GHEA Grapalat" w:hAnsi="GHEA Grapalat" w:cs="Sylfaen"/>
          <w:kern w:val="16"/>
          <w:sz w:val="24"/>
          <w:szCs w:val="24"/>
          <w:lang w:val="hy-AM"/>
        </w:rPr>
        <w:tab/>
        <w:t xml:space="preserve">Նոյեմբերյան համայնքի Բերդավան բնակավայրի  ֆուտբոլի  դաշտի հիմնանորոգման  ծրագրով նախատեսվում է իրականացնել ցանկապատման (300 մետր երկարությամբ և 3 մետր բարձրությամբ), նստատեղերի տեղադրման (100-200 </w:t>
      </w:r>
      <w:r w:rsidRPr="00401AC7">
        <w:rPr>
          <w:rFonts w:ascii="GHEA Grapalat" w:hAnsi="GHEA Grapalat" w:cs="Sylfaen"/>
          <w:kern w:val="16"/>
          <w:sz w:val="24"/>
          <w:szCs w:val="24"/>
          <w:lang w:val="hy-AM"/>
        </w:rPr>
        <w:lastRenderedPageBreak/>
        <w:t>նստատեղ), լուսավորության անցկացման, հանդերձարանի հիմնանորոգման և խոտածածկի թարմացման աշխատանքներ։</w:t>
      </w:r>
    </w:p>
    <w:p w14:paraId="1ECD6987"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kern w:val="16"/>
          <w:sz w:val="24"/>
          <w:szCs w:val="24"/>
          <w:lang w:val="hy-AM"/>
        </w:rPr>
      </w:pPr>
      <w:r w:rsidRPr="00401AC7">
        <w:rPr>
          <w:rFonts w:ascii="GHEA Grapalat" w:hAnsi="GHEA Grapalat"/>
          <w:b/>
          <w:sz w:val="24"/>
          <w:szCs w:val="24"/>
          <w:lang w:val="fr-FR"/>
        </w:rPr>
        <w:t xml:space="preserve">4. </w:t>
      </w:r>
      <w:r w:rsidRPr="00401AC7">
        <w:rPr>
          <w:rFonts w:ascii="GHEA Grapalat" w:hAnsi="GHEA Grapalat"/>
          <w:b/>
          <w:sz w:val="24"/>
          <w:szCs w:val="24"/>
          <w:lang w:val="hy-AM"/>
        </w:rPr>
        <w:t>Նախագծի</w:t>
      </w:r>
      <w:r w:rsidRPr="00401AC7">
        <w:rPr>
          <w:rFonts w:ascii="GHEA Grapalat" w:hAnsi="GHEA Grapalat"/>
          <w:b/>
          <w:sz w:val="24"/>
          <w:szCs w:val="24"/>
          <w:lang w:val="fr-FR"/>
        </w:rPr>
        <w:t xml:space="preserve"> </w:t>
      </w:r>
      <w:r w:rsidRPr="00401AC7">
        <w:rPr>
          <w:rFonts w:ascii="GHEA Grapalat" w:hAnsi="GHEA Grapalat"/>
          <w:b/>
          <w:sz w:val="24"/>
          <w:szCs w:val="24"/>
          <w:lang w:val="hy-AM"/>
        </w:rPr>
        <w:t>մշակման</w:t>
      </w:r>
      <w:r w:rsidRPr="00401AC7">
        <w:rPr>
          <w:rFonts w:ascii="GHEA Grapalat" w:hAnsi="GHEA Grapalat"/>
          <w:b/>
          <w:sz w:val="24"/>
          <w:szCs w:val="24"/>
          <w:lang w:val="fr-FR"/>
        </w:rPr>
        <w:t xml:space="preserve"> </w:t>
      </w:r>
      <w:r w:rsidRPr="00401AC7">
        <w:rPr>
          <w:rFonts w:ascii="GHEA Grapalat" w:hAnsi="GHEA Grapalat"/>
          <w:b/>
          <w:sz w:val="24"/>
          <w:szCs w:val="24"/>
          <w:lang w:val="hy-AM"/>
        </w:rPr>
        <w:t>գործընթացում</w:t>
      </w:r>
      <w:r w:rsidRPr="00401AC7">
        <w:rPr>
          <w:rFonts w:ascii="GHEA Grapalat" w:hAnsi="GHEA Grapalat"/>
          <w:b/>
          <w:sz w:val="24"/>
          <w:szCs w:val="24"/>
          <w:lang w:val="fr-FR"/>
        </w:rPr>
        <w:t xml:space="preserve"> </w:t>
      </w:r>
      <w:r w:rsidRPr="00401AC7">
        <w:rPr>
          <w:rFonts w:ascii="GHEA Grapalat" w:hAnsi="GHEA Grapalat"/>
          <w:b/>
          <w:sz w:val="24"/>
          <w:szCs w:val="24"/>
          <w:lang w:val="hy-AM"/>
        </w:rPr>
        <w:t>ներգրավված</w:t>
      </w:r>
      <w:r w:rsidRPr="00401AC7">
        <w:rPr>
          <w:rFonts w:ascii="GHEA Grapalat" w:hAnsi="GHEA Grapalat"/>
          <w:b/>
          <w:sz w:val="24"/>
          <w:szCs w:val="24"/>
          <w:lang w:val="fr-FR"/>
        </w:rPr>
        <w:t xml:space="preserve"> </w:t>
      </w:r>
      <w:r w:rsidRPr="00401AC7">
        <w:rPr>
          <w:rFonts w:ascii="GHEA Grapalat" w:hAnsi="GHEA Grapalat"/>
          <w:b/>
          <w:sz w:val="24"/>
          <w:szCs w:val="24"/>
          <w:lang w:val="hy-AM"/>
        </w:rPr>
        <w:t>ինստիտուտները</w:t>
      </w:r>
      <w:r w:rsidRPr="00401AC7">
        <w:rPr>
          <w:rFonts w:ascii="GHEA Grapalat" w:hAnsi="GHEA Grapalat"/>
          <w:b/>
          <w:sz w:val="24"/>
          <w:szCs w:val="24"/>
          <w:lang w:val="fr-FR"/>
        </w:rPr>
        <w:t xml:space="preserve"> </w:t>
      </w:r>
      <w:r w:rsidRPr="00401AC7">
        <w:rPr>
          <w:rFonts w:ascii="GHEA Grapalat" w:hAnsi="GHEA Grapalat"/>
          <w:b/>
          <w:sz w:val="24"/>
          <w:szCs w:val="24"/>
          <w:lang w:val="hy-AM"/>
        </w:rPr>
        <w:t>և</w:t>
      </w:r>
      <w:r w:rsidRPr="00401AC7">
        <w:rPr>
          <w:rFonts w:ascii="GHEA Grapalat" w:hAnsi="GHEA Grapalat"/>
          <w:b/>
          <w:sz w:val="24"/>
          <w:szCs w:val="24"/>
          <w:lang w:val="fr-FR"/>
        </w:rPr>
        <w:t xml:space="preserve"> </w:t>
      </w:r>
      <w:r w:rsidRPr="00401AC7">
        <w:rPr>
          <w:rFonts w:ascii="GHEA Grapalat" w:hAnsi="GHEA Grapalat"/>
          <w:b/>
          <w:sz w:val="24"/>
          <w:szCs w:val="24"/>
          <w:lang w:val="hy-AM"/>
        </w:rPr>
        <w:t>անձիք</w:t>
      </w:r>
    </w:p>
    <w:p w14:paraId="49560FB2" w14:textId="77777777" w:rsidR="004A1263" w:rsidRPr="00401AC7" w:rsidRDefault="00AF51A6" w:rsidP="00401AC7">
      <w:pPr>
        <w:tabs>
          <w:tab w:val="left" w:pos="675"/>
        </w:tabs>
        <w:spacing w:line="360" w:lineRule="auto"/>
        <w:contextualSpacing/>
        <w:jc w:val="both"/>
        <w:rPr>
          <w:rFonts w:ascii="GHEA Grapalat" w:hAnsi="GHEA Grapalat"/>
          <w:sz w:val="24"/>
          <w:szCs w:val="24"/>
          <w:lang w:val="hy-AM"/>
        </w:rPr>
      </w:pPr>
      <w:r w:rsidRPr="00401AC7">
        <w:rPr>
          <w:rFonts w:ascii="GHEA Grapalat" w:hAnsi="GHEA Grapalat"/>
          <w:sz w:val="24"/>
          <w:szCs w:val="24"/>
          <w:lang w:val="fr-FR"/>
        </w:rPr>
        <w:tab/>
      </w:r>
      <w:r w:rsidRPr="00401AC7">
        <w:rPr>
          <w:rFonts w:ascii="GHEA Grapalat" w:hAnsi="GHEA Grapalat"/>
          <w:sz w:val="24"/>
          <w:szCs w:val="24"/>
          <w:lang w:val="hy-AM"/>
        </w:rPr>
        <w:t>Նախագիծը մշակվել է ՀՀ տարածքային կառավարման և ենթակառուցվածքների նախարարության կողմից։</w:t>
      </w:r>
    </w:p>
    <w:p w14:paraId="05A50D96" w14:textId="77777777" w:rsidR="004A1263" w:rsidRPr="00401AC7" w:rsidRDefault="00AF51A6" w:rsidP="00401AC7">
      <w:pPr>
        <w:ind w:firstLine="708"/>
        <w:contextualSpacing/>
        <w:jc w:val="both"/>
        <w:rPr>
          <w:rFonts w:ascii="GHEA Grapalat" w:eastAsia="Calibri" w:hAnsi="GHEA Grapalat" w:cs="Times New Roman"/>
          <w:b/>
          <w:sz w:val="24"/>
          <w:szCs w:val="24"/>
          <w:lang w:val="hy-AM"/>
        </w:rPr>
      </w:pPr>
      <w:r w:rsidRPr="00401AC7">
        <w:rPr>
          <w:rFonts w:ascii="GHEA Grapalat" w:eastAsia="Calibri" w:hAnsi="GHEA Grapalat" w:cs="Times New Roman"/>
          <w:b/>
          <w:sz w:val="24"/>
          <w:szCs w:val="24"/>
          <w:lang w:val="hy-AM"/>
        </w:rPr>
        <w:t xml:space="preserve">5.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2806F8E1" w14:textId="77777777" w:rsidR="004A1263" w:rsidRPr="00401AC7" w:rsidRDefault="00AF51A6" w:rsidP="00401AC7">
      <w:pPr>
        <w:spacing w:line="360" w:lineRule="auto"/>
        <w:ind w:firstLine="720"/>
        <w:contextualSpacing/>
        <w:jc w:val="both"/>
        <w:rPr>
          <w:rFonts w:ascii="GHEA Grapalat" w:eastAsia="Times New Roman" w:hAnsi="GHEA Grapalat" w:cs="Times New Roman"/>
          <w:bCs/>
          <w:color w:val="000000"/>
          <w:sz w:val="24"/>
          <w:szCs w:val="24"/>
          <w:lang w:val="hy-AM"/>
        </w:rPr>
      </w:pPr>
      <w:r w:rsidRPr="00401AC7">
        <w:rPr>
          <w:rFonts w:ascii="GHEA Grapalat" w:eastAsia="Times New Roman" w:hAnsi="GHEA Grapalat" w:cs="Times New Roman"/>
          <w:bCs/>
          <w:color w:val="000000"/>
          <w:sz w:val="24"/>
          <w:szCs w:val="24"/>
          <w:lang w:val="hy-AM"/>
        </w:rPr>
        <w:t xml:space="preserve">Որոշման նախագծի ընդունումը Հայաստանի Հանրապետության պետական բյուջեի եկամուտների ու ծախսերի լրացուցիչ </w:t>
      </w:r>
      <w:r w:rsidRPr="00401AC7">
        <w:rPr>
          <w:rFonts w:ascii="GHEA Grapalat" w:eastAsia="Times New Roman" w:hAnsi="GHEA Grapalat" w:cs="Times New Roman"/>
          <w:bCs/>
          <w:color w:val="000000"/>
          <w:sz w:val="24"/>
          <w:szCs w:val="24"/>
          <w:shd w:val="clear" w:color="auto" w:fill="FFFFFF"/>
          <w:lang w:val="hy-AM"/>
        </w:rPr>
        <w:t>նվազեցում չի առաջացնում</w:t>
      </w:r>
      <w:r w:rsidRPr="00401AC7">
        <w:rPr>
          <w:rFonts w:ascii="GHEA Grapalat" w:eastAsia="Times New Roman" w:hAnsi="GHEA Grapalat" w:cs="Times New Roman"/>
          <w:bCs/>
          <w:color w:val="000000"/>
          <w:sz w:val="24"/>
          <w:szCs w:val="24"/>
          <w:lang w:val="hy-AM"/>
        </w:rPr>
        <w:t>:</w:t>
      </w:r>
    </w:p>
    <w:p w14:paraId="2E868ADC" w14:textId="77777777" w:rsidR="004A1263" w:rsidRPr="00401AC7" w:rsidRDefault="00AF51A6" w:rsidP="00401AC7">
      <w:pPr>
        <w:ind w:firstLine="708"/>
        <w:contextualSpacing/>
        <w:jc w:val="both"/>
        <w:rPr>
          <w:rFonts w:ascii="GHEA Grapalat" w:eastAsia="Times New Roman" w:hAnsi="GHEA Grapalat" w:cs="Sylfaen"/>
          <w:b/>
          <w:sz w:val="24"/>
          <w:szCs w:val="24"/>
          <w:lang w:val="hy-AM"/>
        </w:rPr>
      </w:pPr>
      <w:r w:rsidRPr="00401AC7">
        <w:rPr>
          <w:rFonts w:ascii="GHEA Grapalat" w:eastAsia="Times New Roman" w:hAnsi="GHEA Grapalat" w:cs="Sylfaen"/>
          <w:b/>
          <w:sz w:val="24"/>
          <w:szCs w:val="24"/>
          <w:lang w:val="hy-AM"/>
        </w:rPr>
        <w:t>6. Նախագծի ընդունման առնչությամբ ընդունվելիք այլ իրավական ակտերի կամ դրանց ընդունման անհրաժեշտության բացակայության մասին</w:t>
      </w:r>
    </w:p>
    <w:p w14:paraId="7A89D975" w14:textId="77777777" w:rsidR="004A1263" w:rsidRPr="00401AC7" w:rsidRDefault="00AF51A6" w:rsidP="00401AC7">
      <w:pPr>
        <w:tabs>
          <w:tab w:val="center" w:pos="4844"/>
          <w:tab w:val="right" w:pos="9689"/>
        </w:tabs>
        <w:ind w:firstLine="720"/>
        <w:contextualSpacing/>
        <w:jc w:val="both"/>
        <w:rPr>
          <w:rFonts w:ascii="GHEA Grapalat" w:eastAsia="Times New Roman" w:hAnsi="GHEA Grapalat" w:cs="Sylfaen"/>
          <w:sz w:val="24"/>
          <w:szCs w:val="24"/>
          <w:lang w:val="hy-AM" w:eastAsia="hy-AM"/>
        </w:rPr>
      </w:pPr>
      <w:r w:rsidRPr="00401AC7">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15685EE8" w14:textId="77777777" w:rsidR="004A1263" w:rsidRPr="00401AC7" w:rsidRDefault="00AF51A6" w:rsidP="00401AC7">
      <w:pPr>
        <w:pStyle w:val="a7"/>
        <w:tabs>
          <w:tab w:val="left" w:pos="675"/>
        </w:tabs>
        <w:spacing w:line="360" w:lineRule="auto"/>
        <w:ind w:left="786"/>
        <w:jc w:val="both"/>
        <w:rPr>
          <w:rFonts w:ascii="GHEA Grapalat" w:hAnsi="GHEA Grapalat"/>
          <w:b/>
          <w:sz w:val="24"/>
          <w:szCs w:val="24"/>
          <w:lang w:val="hy-AM"/>
        </w:rPr>
      </w:pPr>
      <w:r w:rsidRPr="00401AC7">
        <w:rPr>
          <w:rFonts w:ascii="GHEA Grapalat" w:hAnsi="GHEA Grapalat"/>
          <w:b/>
          <w:sz w:val="24"/>
          <w:szCs w:val="24"/>
          <w:lang w:val="hy-AM"/>
        </w:rPr>
        <w:t>7. Ակնկալվող արդյունքը</w:t>
      </w:r>
    </w:p>
    <w:p w14:paraId="600DB86E" w14:textId="77777777" w:rsidR="004A1263" w:rsidRPr="00401AC7" w:rsidRDefault="00AF51A6" w:rsidP="00401AC7">
      <w:pPr>
        <w:tabs>
          <w:tab w:val="left" w:pos="709"/>
          <w:tab w:val="left" w:pos="851"/>
        </w:tabs>
        <w:spacing w:after="0" w:line="360" w:lineRule="auto"/>
        <w:ind w:firstLine="567"/>
        <w:contextualSpacing/>
        <w:jc w:val="both"/>
        <w:rPr>
          <w:rFonts w:ascii="GHEA Grapalat" w:hAnsi="GHEA Grapalat" w:cs="Sylfaen"/>
          <w:sz w:val="24"/>
          <w:szCs w:val="24"/>
          <w:lang w:val="hy-AM"/>
        </w:rPr>
      </w:pPr>
      <w:r w:rsidRPr="00401AC7">
        <w:rPr>
          <w:rStyle w:val="A19"/>
          <w:rFonts w:ascii="GHEA Grapalat" w:hAnsi="GHEA Grapalat" w:cs="Sylfaen"/>
          <w:b w:val="0"/>
          <w:i w:val="0"/>
          <w:sz w:val="24"/>
          <w:szCs w:val="24"/>
          <w:lang w:val="hy-AM"/>
        </w:rPr>
        <w:t>Մասնակցային բյուջետավորմամբ ձևավորված ծրագրեր բնականոն ընթացքի ապահովու</w:t>
      </w:r>
      <w:r w:rsidRPr="00401AC7">
        <w:rPr>
          <w:rFonts w:ascii="GHEA Grapalat" w:hAnsi="GHEA Grapalat" w:cs="Sylfaen"/>
          <w:sz w:val="24"/>
          <w:szCs w:val="24"/>
          <w:lang w:val="hy-AM"/>
        </w:rPr>
        <w:t>մն է։</w:t>
      </w:r>
    </w:p>
    <w:p w14:paraId="09693F1D" w14:textId="77777777" w:rsidR="004A1263" w:rsidRPr="00401AC7" w:rsidRDefault="00AF51A6" w:rsidP="00401AC7">
      <w:pPr>
        <w:spacing w:line="360" w:lineRule="auto"/>
        <w:ind w:firstLine="375"/>
        <w:contextualSpacing/>
        <w:jc w:val="both"/>
        <w:rPr>
          <w:rFonts w:ascii="GHEA Grapalat" w:hAnsi="GHEA Grapalat" w:cs="Sylfaen"/>
          <w:b/>
          <w:sz w:val="24"/>
          <w:szCs w:val="24"/>
          <w:lang w:val="hy-AM"/>
        </w:rPr>
      </w:pPr>
      <w:r w:rsidRPr="00401AC7">
        <w:rPr>
          <w:rFonts w:ascii="GHEA Grapalat" w:hAnsi="GHEA Grapalat"/>
          <w:b/>
          <w:bCs/>
          <w:color w:val="000000"/>
          <w:sz w:val="24"/>
          <w:szCs w:val="24"/>
          <w:lang w:val="hy-AM"/>
        </w:rPr>
        <w:t>8.</w:t>
      </w:r>
      <w:r w:rsidRPr="00401AC7">
        <w:rPr>
          <w:rFonts w:ascii="GHEA Grapalat" w:hAnsi="GHEA Grapalat"/>
          <w:bCs/>
          <w:color w:val="000000"/>
          <w:sz w:val="24"/>
          <w:szCs w:val="24"/>
          <w:lang w:val="hy-AM"/>
        </w:rPr>
        <w:t xml:space="preserve"> </w:t>
      </w:r>
      <w:r w:rsidRPr="00401AC7">
        <w:rPr>
          <w:rFonts w:ascii="GHEA Grapalat" w:hAnsi="GHEA Grapalat" w:cs="Sylfae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5A6E546" w14:textId="77777777" w:rsidR="004A1263" w:rsidRPr="00401AC7" w:rsidRDefault="00AF51A6" w:rsidP="00401AC7">
      <w:pPr>
        <w:pStyle w:val="a5"/>
        <w:spacing w:before="0" w:beforeAutospacing="0" w:after="0" w:afterAutospacing="0" w:line="360" w:lineRule="auto"/>
        <w:ind w:firstLine="720"/>
        <w:contextualSpacing/>
        <w:jc w:val="both"/>
        <w:rPr>
          <w:rFonts w:ascii="GHEA Grapalat" w:eastAsia="Calibri" w:hAnsi="GHEA Grapalat" w:cs="Sylfaen"/>
          <w:lang w:val="hy-AM"/>
        </w:rPr>
      </w:pPr>
      <w:r w:rsidRPr="00401AC7">
        <w:rPr>
          <w:rFonts w:ascii="GHEA Grapalat" w:hAnsi="GHEA Grapalat" w:cs="Sylfaen"/>
          <w:lang w:val="hy-AM"/>
        </w:rPr>
        <w:t>Որոշման նախագիծը բխում է «Կառավարության 2021-2026թթ. ծրագիր» /կետ 6</w:t>
      </w:r>
      <w:r w:rsidRPr="00401AC7">
        <w:rPr>
          <w:rFonts w:ascii="Cambria Math" w:eastAsia="MS Mincho" w:hAnsi="Cambria Math" w:cs="Cambria Math"/>
          <w:lang w:val="hy-AM"/>
        </w:rPr>
        <w:t>․</w:t>
      </w:r>
      <w:r w:rsidRPr="00401AC7">
        <w:rPr>
          <w:rFonts w:ascii="GHEA Grapalat" w:hAnsi="GHEA Grapalat" w:cs="Sylfaen"/>
          <w:lang w:val="hy-AM"/>
        </w:rPr>
        <w:t>6 կետի 2-րդ ենթակետից</w:t>
      </w:r>
      <w:r w:rsidRPr="00401AC7">
        <w:rPr>
          <w:rFonts w:ascii="Cambria Math" w:hAnsi="Cambria Math" w:cs="Cambria Math"/>
          <w:lang w:val="hy-AM"/>
        </w:rPr>
        <w:t>․</w:t>
      </w:r>
    </w:p>
    <w:p w14:paraId="0EB66894" w14:textId="77777777" w:rsidR="004A1263" w:rsidRDefault="00AF51A6" w:rsidP="00401AC7">
      <w:pPr>
        <w:spacing w:line="360" w:lineRule="auto"/>
        <w:ind w:firstLine="375"/>
        <w:contextualSpacing/>
        <w:jc w:val="both"/>
        <w:rPr>
          <w:rFonts w:ascii="GHEA Grapalat" w:hAnsi="GHEA Grapalat" w:cs="Sylfaen"/>
          <w:b/>
          <w:sz w:val="24"/>
          <w:szCs w:val="24"/>
          <w:lang w:val="hy-AM"/>
        </w:rPr>
      </w:pPr>
      <w:r w:rsidRPr="00401AC7">
        <w:rPr>
          <w:rFonts w:ascii="GHEA Grapalat" w:hAnsi="GHEA Grapalat" w:cs="Sylfaen"/>
          <w:sz w:val="24"/>
          <w:szCs w:val="24"/>
          <w:lang w:val="hy-AM"/>
        </w:rPr>
        <w:t>Մասնավորապես</w:t>
      </w:r>
      <w:r w:rsidRPr="00401AC7">
        <w:rPr>
          <w:rFonts w:ascii="Cambria Math" w:eastAsia="MS Mincho" w:hAnsi="Cambria Math" w:cs="Cambria Math"/>
          <w:sz w:val="24"/>
          <w:szCs w:val="24"/>
          <w:lang w:val="hy-AM"/>
        </w:rPr>
        <w:t>․</w:t>
      </w:r>
      <w:r w:rsidRPr="00401AC7">
        <w:rPr>
          <w:rFonts w:ascii="GHEA Grapalat" w:hAnsi="GHEA Grapalat" w:cs="Sylfaen"/>
          <w:sz w:val="24"/>
          <w:szCs w:val="24"/>
          <w:lang w:val="hy-AM"/>
        </w:rPr>
        <w:t xml:space="preserve"> </w:t>
      </w:r>
      <w:r w:rsidRPr="00401AC7">
        <w:rPr>
          <w:rFonts w:ascii="GHEA Grapalat" w:hAnsi="GHEA Grapalat"/>
          <w:sz w:val="24"/>
          <w:szCs w:val="24"/>
          <w:lang w:val="hy-AM"/>
        </w:rPr>
        <w:t xml:space="preserve">Հանրապետության բոլոր բնակավայրերում համաչափ և կայուն զարգացում ապահովելու, բնակչության բարեկեցությունը բարելավելու, բնակավայրերն ավելի հարմարավետ ապրելու և գործելու կենսամիջավայր դարձնելու, ինչպես նաև գործարարության և ներդրումների համար բարենպաստ միջավայր ստեղծելու նպատակով համայնքների տնտեսական և սոցիալական ենթակառուցվածքների </w:t>
      </w:r>
      <w:r w:rsidRPr="00401AC7">
        <w:rPr>
          <w:rFonts w:ascii="GHEA Grapalat" w:hAnsi="GHEA Grapalat"/>
          <w:sz w:val="24"/>
          <w:szCs w:val="24"/>
          <w:lang w:val="hy-AM"/>
        </w:rPr>
        <w:lastRenderedPageBreak/>
        <w:t>զարգացմանն ուղղված սուբվենցիաների տրամադրման գործընթացի բարելավում և շարունակության ապահովում:</w:t>
      </w:r>
    </w:p>
    <w:sectPr w:rsidR="004A1263">
      <w:pgSz w:w="12240" w:h="15840"/>
      <w:pgMar w:top="1135" w:right="1183" w:bottom="1350"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9FD4BA" w14:textId="77777777" w:rsidR="00BB6657" w:rsidRDefault="00BB6657">
      <w:pPr>
        <w:spacing w:line="240" w:lineRule="auto"/>
      </w:pPr>
      <w:r>
        <w:separator/>
      </w:r>
    </w:p>
  </w:endnote>
  <w:endnote w:type="continuationSeparator" w:id="0">
    <w:p w14:paraId="6D465D0A" w14:textId="77777777" w:rsidR="00BB6657" w:rsidRDefault="00BB66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HEA Koryun">
    <w:altName w:val="Arial"/>
    <w:charset w:val="00"/>
    <w:family w:val="swiss"/>
    <w:pitch w:val="default"/>
    <w:sig w:usb0="00000000"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C8C91" w14:textId="77777777" w:rsidR="00BB6657" w:rsidRDefault="00BB6657">
      <w:pPr>
        <w:spacing w:after="0"/>
      </w:pPr>
      <w:r>
        <w:separator/>
      </w:r>
    </w:p>
  </w:footnote>
  <w:footnote w:type="continuationSeparator" w:id="0">
    <w:p w14:paraId="519386D6" w14:textId="77777777" w:rsidR="00BB6657" w:rsidRDefault="00BB665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811B8"/>
    <w:multiLevelType w:val="multilevel"/>
    <w:tmpl w:val="09A811B8"/>
    <w:lvl w:ilvl="0">
      <w:start w:val="1"/>
      <w:numFmt w:val="decimal"/>
      <w:lvlText w:val="%1."/>
      <w:lvlJc w:val="left"/>
      <w:pPr>
        <w:ind w:left="900" w:hanging="360"/>
      </w:pPr>
      <w:rPr>
        <w:rFonts w:cs="Sylfaen"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585"/>
    <w:rsid w:val="00002434"/>
    <w:rsid w:val="00007A7E"/>
    <w:rsid w:val="00010BEA"/>
    <w:rsid w:val="00013B11"/>
    <w:rsid w:val="000154A6"/>
    <w:rsid w:val="00016CFE"/>
    <w:rsid w:val="000215B5"/>
    <w:rsid w:val="00022867"/>
    <w:rsid w:val="00024870"/>
    <w:rsid w:val="00025CF1"/>
    <w:rsid w:val="00027EE2"/>
    <w:rsid w:val="0004171A"/>
    <w:rsid w:val="00044744"/>
    <w:rsid w:val="00047F27"/>
    <w:rsid w:val="00050DBB"/>
    <w:rsid w:val="00057925"/>
    <w:rsid w:val="0006235B"/>
    <w:rsid w:val="00064BA2"/>
    <w:rsid w:val="000651D0"/>
    <w:rsid w:val="00066C23"/>
    <w:rsid w:val="00070268"/>
    <w:rsid w:val="00076333"/>
    <w:rsid w:val="00082B29"/>
    <w:rsid w:val="00097704"/>
    <w:rsid w:val="000A1749"/>
    <w:rsid w:val="000A5F34"/>
    <w:rsid w:val="000A5FA2"/>
    <w:rsid w:val="000B26CA"/>
    <w:rsid w:val="000C0CCC"/>
    <w:rsid w:val="000C4DAE"/>
    <w:rsid w:val="000C5A0B"/>
    <w:rsid w:val="000D03C5"/>
    <w:rsid w:val="000D087E"/>
    <w:rsid w:val="000D7A1B"/>
    <w:rsid w:val="000E4344"/>
    <w:rsid w:val="000E4A19"/>
    <w:rsid w:val="000E5966"/>
    <w:rsid w:val="000E5FBB"/>
    <w:rsid w:val="000F00AB"/>
    <w:rsid w:val="00103F60"/>
    <w:rsid w:val="001048AF"/>
    <w:rsid w:val="00106910"/>
    <w:rsid w:val="00106B0A"/>
    <w:rsid w:val="00110239"/>
    <w:rsid w:val="00112587"/>
    <w:rsid w:val="0011283A"/>
    <w:rsid w:val="00113F03"/>
    <w:rsid w:val="001170BC"/>
    <w:rsid w:val="00120200"/>
    <w:rsid w:val="00122A76"/>
    <w:rsid w:val="0012320A"/>
    <w:rsid w:val="00135909"/>
    <w:rsid w:val="00135CFF"/>
    <w:rsid w:val="00137DCF"/>
    <w:rsid w:val="00143CB3"/>
    <w:rsid w:val="00152606"/>
    <w:rsid w:val="001616D9"/>
    <w:rsid w:val="0016738F"/>
    <w:rsid w:val="00184056"/>
    <w:rsid w:val="0019207B"/>
    <w:rsid w:val="001936D6"/>
    <w:rsid w:val="00195AC9"/>
    <w:rsid w:val="001A6908"/>
    <w:rsid w:val="001B6D8A"/>
    <w:rsid w:val="001C02E7"/>
    <w:rsid w:val="001C7040"/>
    <w:rsid w:val="001D016B"/>
    <w:rsid w:val="001D30A0"/>
    <w:rsid w:val="001D4997"/>
    <w:rsid w:val="001E1EBE"/>
    <w:rsid w:val="001E3FAD"/>
    <w:rsid w:val="001F296A"/>
    <w:rsid w:val="001F6136"/>
    <w:rsid w:val="001F6472"/>
    <w:rsid w:val="001F66C0"/>
    <w:rsid w:val="001F6C78"/>
    <w:rsid w:val="002036A4"/>
    <w:rsid w:val="00203E31"/>
    <w:rsid w:val="00205378"/>
    <w:rsid w:val="00211EC5"/>
    <w:rsid w:val="00220559"/>
    <w:rsid w:val="00234610"/>
    <w:rsid w:val="002406E3"/>
    <w:rsid w:val="00246422"/>
    <w:rsid w:val="00247235"/>
    <w:rsid w:val="00252476"/>
    <w:rsid w:val="00253F8F"/>
    <w:rsid w:val="002576BA"/>
    <w:rsid w:val="00261E83"/>
    <w:rsid w:val="00263C25"/>
    <w:rsid w:val="00266B3A"/>
    <w:rsid w:val="00270CE6"/>
    <w:rsid w:val="00275E33"/>
    <w:rsid w:val="0027768A"/>
    <w:rsid w:val="00285771"/>
    <w:rsid w:val="00295A3C"/>
    <w:rsid w:val="00295D80"/>
    <w:rsid w:val="002972D2"/>
    <w:rsid w:val="002A7D38"/>
    <w:rsid w:val="002B369C"/>
    <w:rsid w:val="002B5A5F"/>
    <w:rsid w:val="002B5B11"/>
    <w:rsid w:val="002C5E33"/>
    <w:rsid w:val="002D26DE"/>
    <w:rsid w:val="002D44D2"/>
    <w:rsid w:val="002D53B6"/>
    <w:rsid w:val="002E7625"/>
    <w:rsid w:val="002F15C0"/>
    <w:rsid w:val="002F58AA"/>
    <w:rsid w:val="003034EE"/>
    <w:rsid w:val="00307108"/>
    <w:rsid w:val="003103EE"/>
    <w:rsid w:val="00313BC0"/>
    <w:rsid w:val="00320E1F"/>
    <w:rsid w:val="003225E2"/>
    <w:rsid w:val="003245A9"/>
    <w:rsid w:val="003246F7"/>
    <w:rsid w:val="00330DA9"/>
    <w:rsid w:val="00333414"/>
    <w:rsid w:val="00334C1E"/>
    <w:rsid w:val="0033723A"/>
    <w:rsid w:val="003431A6"/>
    <w:rsid w:val="00355B22"/>
    <w:rsid w:val="00364269"/>
    <w:rsid w:val="00371613"/>
    <w:rsid w:val="003728B4"/>
    <w:rsid w:val="00372CF5"/>
    <w:rsid w:val="00375B16"/>
    <w:rsid w:val="0038393A"/>
    <w:rsid w:val="00387C84"/>
    <w:rsid w:val="003926A9"/>
    <w:rsid w:val="0039315E"/>
    <w:rsid w:val="00393AA1"/>
    <w:rsid w:val="003A3555"/>
    <w:rsid w:val="003C107D"/>
    <w:rsid w:val="003D1316"/>
    <w:rsid w:val="003D499A"/>
    <w:rsid w:val="003D6D5A"/>
    <w:rsid w:val="003E60D0"/>
    <w:rsid w:val="003F59D9"/>
    <w:rsid w:val="003F6B1E"/>
    <w:rsid w:val="004013E3"/>
    <w:rsid w:val="00401AC7"/>
    <w:rsid w:val="004053CA"/>
    <w:rsid w:val="00411361"/>
    <w:rsid w:val="00414295"/>
    <w:rsid w:val="00417356"/>
    <w:rsid w:val="00420DF6"/>
    <w:rsid w:val="0042155A"/>
    <w:rsid w:val="004241F2"/>
    <w:rsid w:val="0042748E"/>
    <w:rsid w:val="00430CA5"/>
    <w:rsid w:val="00431472"/>
    <w:rsid w:val="00435420"/>
    <w:rsid w:val="00435870"/>
    <w:rsid w:val="004400BF"/>
    <w:rsid w:val="00441047"/>
    <w:rsid w:val="00441D41"/>
    <w:rsid w:val="00442CF3"/>
    <w:rsid w:val="00444A79"/>
    <w:rsid w:val="00446391"/>
    <w:rsid w:val="004474B5"/>
    <w:rsid w:val="00450E70"/>
    <w:rsid w:val="0045229A"/>
    <w:rsid w:val="00453A56"/>
    <w:rsid w:val="00457EF4"/>
    <w:rsid w:val="00467AE6"/>
    <w:rsid w:val="00470BA3"/>
    <w:rsid w:val="00476C19"/>
    <w:rsid w:val="004846FF"/>
    <w:rsid w:val="004859F2"/>
    <w:rsid w:val="00485B45"/>
    <w:rsid w:val="00485BEC"/>
    <w:rsid w:val="0048743A"/>
    <w:rsid w:val="00490C2C"/>
    <w:rsid w:val="004A0664"/>
    <w:rsid w:val="004A1263"/>
    <w:rsid w:val="004A1FA0"/>
    <w:rsid w:val="004A7E70"/>
    <w:rsid w:val="004B1F79"/>
    <w:rsid w:val="004B2779"/>
    <w:rsid w:val="004B3085"/>
    <w:rsid w:val="004B5F2B"/>
    <w:rsid w:val="004B652A"/>
    <w:rsid w:val="004B7E17"/>
    <w:rsid w:val="004C2336"/>
    <w:rsid w:val="004C7250"/>
    <w:rsid w:val="004D2803"/>
    <w:rsid w:val="004D6D08"/>
    <w:rsid w:val="004F1654"/>
    <w:rsid w:val="004F5692"/>
    <w:rsid w:val="004F5772"/>
    <w:rsid w:val="0050197E"/>
    <w:rsid w:val="0050254A"/>
    <w:rsid w:val="0050275A"/>
    <w:rsid w:val="00503468"/>
    <w:rsid w:val="00513732"/>
    <w:rsid w:val="00514EC5"/>
    <w:rsid w:val="00521860"/>
    <w:rsid w:val="00526396"/>
    <w:rsid w:val="00540AE7"/>
    <w:rsid w:val="005417E2"/>
    <w:rsid w:val="0054518F"/>
    <w:rsid w:val="00547231"/>
    <w:rsid w:val="00550A50"/>
    <w:rsid w:val="00560C6D"/>
    <w:rsid w:val="00561A24"/>
    <w:rsid w:val="00565D66"/>
    <w:rsid w:val="0056662B"/>
    <w:rsid w:val="00570864"/>
    <w:rsid w:val="005723D0"/>
    <w:rsid w:val="005924C5"/>
    <w:rsid w:val="005941BB"/>
    <w:rsid w:val="005A3A67"/>
    <w:rsid w:val="005A5C14"/>
    <w:rsid w:val="005B47E5"/>
    <w:rsid w:val="005C53FA"/>
    <w:rsid w:val="005D2B5F"/>
    <w:rsid w:val="005D58E2"/>
    <w:rsid w:val="005D605D"/>
    <w:rsid w:val="005E0A4D"/>
    <w:rsid w:val="005E7B35"/>
    <w:rsid w:val="005F1032"/>
    <w:rsid w:val="005F2B1B"/>
    <w:rsid w:val="00601DBE"/>
    <w:rsid w:val="00602FE6"/>
    <w:rsid w:val="00604578"/>
    <w:rsid w:val="006045BE"/>
    <w:rsid w:val="006054FF"/>
    <w:rsid w:val="00605B55"/>
    <w:rsid w:val="00616FB1"/>
    <w:rsid w:val="00617E2D"/>
    <w:rsid w:val="006273CA"/>
    <w:rsid w:val="00630AA3"/>
    <w:rsid w:val="00634712"/>
    <w:rsid w:val="0063573B"/>
    <w:rsid w:val="006374FD"/>
    <w:rsid w:val="00640274"/>
    <w:rsid w:val="00644D06"/>
    <w:rsid w:val="00646528"/>
    <w:rsid w:val="00655543"/>
    <w:rsid w:val="006572AD"/>
    <w:rsid w:val="00660553"/>
    <w:rsid w:val="006643BE"/>
    <w:rsid w:val="006648FB"/>
    <w:rsid w:val="00666754"/>
    <w:rsid w:val="00673FC9"/>
    <w:rsid w:val="0067558B"/>
    <w:rsid w:val="00690713"/>
    <w:rsid w:val="0069096F"/>
    <w:rsid w:val="006928EC"/>
    <w:rsid w:val="00694A8C"/>
    <w:rsid w:val="0069691B"/>
    <w:rsid w:val="006976E9"/>
    <w:rsid w:val="006A4BC5"/>
    <w:rsid w:val="006B3620"/>
    <w:rsid w:val="006C04AB"/>
    <w:rsid w:val="006C4765"/>
    <w:rsid w:val="006C50FE"/>
    <w:rsid w:val="006C6657"/>
    <w:rsid w:val="006D1F76"/>
    <w:rsid w:val="006D525E"/>
    <w:rsid w:val="006D67AC"/>
    <w:rsid w:val="006E02CD"/>
    <w:rsid w:val="006E0FE3"/>
    <w:rsid w:val="006E63FB"/>
    <w:rsid w:val="006E6946"/>
    <w:rsid w:val="006F0289"/>
    <w:rsid w:val="00701A32"/>
    <w:rsid w:val="00710045"/>
    <w:rsid w:val="00711621"/>
    <w:rsid w:val="00714CB6"/>
    <w:rsid w:val="00721C8B"/>
    <w:rsid w:val="00727A2C"/>
    <w:rsid w:val="00730462"/>
    <w:rsid w:val="007356B3"/>
    <w:rsid w:val="00742460"/>
    <w:rsid w:val="00742920"/>
    <w:rsid w:val="00747E7F"/>
    <w:rsid w:val="00750079"/>
    <w:rsid w:val="00751A5F"/>
    <w:rsid w:val="00752B62"/>
    <w:rsid w:val="00757FA5"/>
    <w:rsid w:val="007817FB"/>
    <w:rsid w:val="0078297A"/>
    <w:rsid w:val="00795209"/>
    <w:rsid w:val="00797751"/>
    <w:rsid w:val="007A2538"/>
    <w:rsid w:val="007A4A62"/>
    <w:rsid w:val="007B5C4F"/>
    <w:rsid w:val="007B75BD"/>
    <w:rsid w:val="007C065D"/>
    <w:rsid w:val="007C3F9D"/>
    <w:rsid w:val="007D0AF1"/>
    <w:rsid w:val="007D3B6B"/>
    <w:rsid w:val="007F2FA4"/>
    <w:rsid w:val="00807AAA"/>
    <w:rsid w:val="00811D85"/>
    <w:rsid w:val="0081242E"/>
    <w:rsid w:val="008257A7"/>
    <w:rsid w:val="00840DD4"/>
    <w:rsid w:val="00847DE1"/>
    <w:rsid w:val="00856365"/>
    <w:rsid w:val="00857759"/>
    <w:rsid w:val="00874784"/>
    <w:rsid w:val="008929AC"/>
    <w:rsid w:val="00893029"/>
    <w:rsid w:val="00893BF2"/>
    <w:rsid w:val="008A29A5"/>
    <w:rsid w:val="008A499B"/>
    <w:rsid w:val="008A6186"/>
    <w:rsid w:val="008B0B62"/>
    <w:rsid w:val="008B1C97"/>
    <w:rsid w:val="008B37A1"/>
    <w:rsid w:val="008B3E25"/>
    <w:rsid w:val="008B7AEE"/>
    <w:rsid w:val="008C54BB"/>
    <w:rsid w:val="008C5585"/>
    <w:rsid w:val="008D20E0"/>
    <w:rsid w:val="008D41C0"/>
    <w:rsid w:val="008E3B22"/>
    <w:rsid w:val="008F3BD5"/>
    <w:rsid w:val="008F3D5A"/>
    <w:rsid w:val="008F58B1"/>
    <w:rsid w:val="00904868"/>
    <w:rsid w:val="009049FE"/>
    <w:rsid w:val="00904ACA"/>
    <w:rsid w:val="00905F3F"/>
    <w:rsid w:val="00913405"/>
    <w:rsid w:val="0091683C"/>
    <w:rsid w:val="0091705A"/>
    <w:rsid w:val="009175AC"/>
    <w:rsid w:val="00922252"/>
    <w:rsid w:val="0093253C"/>
    <w:rsid w:val="00934985"/>
    <w:rsid w:val="0094081A"/>
    <w:rsid w:val="009440BE"/>
    <w:rsid w:val="00945CCD"/>
    <w:rsid w:val="00946048"/>
    <w:rsid w:val="0095554C"/>
    <w:rsid w:val="00961384"/>
    <w:rsid w:val="00966E7A"/>
    <w:rsid w:val="00970EA4"/>
    <w:rsid w:val="009749ED"/>
    <w:rsid w:val="009770CA"/>
    <w:rsid w:val="00980DF4"/>
    <w:rsid w:val="009B04B0"/>
    <w:rsid w:val="009C01A1"/>
    <w:rsid w:val="009C3605"/>
    <w:rsid w:val="009C41F2"/>
    <w:rsid w:val="009C5244"/>
    <w:rsid w:val="009C53FE"/>
    <w:rsid w:val="009C7C16"/>
    <w:rsid w:val="009E3680"/>
    <w:rsid w:val="009E3EB2"/>
    <w:rsid w:val="009E5851"/>
    <w:rsid w:val="009F67AD"/>
    <w:rsid w:val="009F6B86"/>
    <w:rsid w:val="00A0163A"/>
    <w:rsid w:val="00A02BF4"/>
    <w:rsid w:val="00A320FC"/>
    <w:rsid w:val="00A32D83"/>
    <w:rsid w:val="00A4120C"/>
    <w:rsid w:val="00A511EB"/>
    <w:rsid w:val="00A53DB4"/>
    <w:rsid w:val="00A61F6F"/>
    <w:rsid w:val="00A71123"/>
    <w:rsid w:val="00A71FCD"/>
    <w:rsid w:val="00A72025"/>
    <w:rsid w:val="00A7437A"/>
    <w:rsid w:val="00A75360"/>
    <w:rsid w:val="00A76FC1"/>
    <w:rsid w:val="00A80F51"/>
    <w:rsid w:val="00A87B19"/>
    <w:rsid w:val="00A914CE"/>
    <w:rsid w:val="00A959E4"/>
    <w:rsid w:val="00AA11E1"/>
    <w:rsid w:val="00AB7D5B"/>
    <w:rsid w:val="00AC5BEE"/>
    <w:rsid w:val="00AC774B"/>
    <w:rsid w:val="00AD0C16"/>
    <w:rsid w:val="00AD22A9"/>
    <w:rsid w:val="00AD310C"/>
    <w:rsid w:val="00AD5267"/>
    <w:rsid w:val="00AD7983"/>
    <w:rsid w:val="00AE7153"/>
    <w:rsid w:val="00AF51A6"/>
    <w:rsid w:val="00B03281"/>
    <w:rsid w:val="00B04CAC"/>
    <w:rsid w:val="00B14274"/>
    <w:rsid w:val="00B17D09"/>
    <w:rsid w:val="00B250C2"/>
    <w:rsid w:val="00B25FF6"/>
    <w:rsid w:val="00B3091A"/>
    <w:rsid w:val="00B330D8"/>
    <w:rsid w:val="00B43B3A"/>
    <w:rsid w:val="00B56A2B"/>
    <w:rsid w:val="00B70A79"/>
    <w:rsid w:val="00B71B91"/>
    <w:rsid w:val="00B82A5D"/>
    <w:rsid w:val="00B861CB"/>
    <w:rsid w:val="00B87765"/>
    <w:rsid w:val="00B96C41"/>
    <w:rsid w:val="00BA53E9"/>
    <w:rsid w:val="00BA7847"/>
    <w:rsid w:val="00BB1F6E"/>
    <w:rsid w:val="00BB2138"/>
    <w:rsid w:val="00BB27CC"/>
    <w:rsid w:val="00BB383A"/>
    <w:rsid w:val="00BB4A20"/>
    <w:rsid w:val="00BB6657"/>
    <w:rsid w:val="00BB669C"/>
    <w:rsid w:val="00BB679D"/>
    <w:rsid w:val="00BD1B77"/>
    <w:rsid w:val="00BD4F99"/>
    <w:rsid w:val="00BD66D5"/>
    <w:rsid w:val="00BE5FB5"/>
    <w:rsid w:val="00BF397C"/>
    <w:rsid w:val="00BF456E"/>
    <w:rsid w:val="00BF5110"/>
    <w:rsid w:val="00BF75AC"/>
    <w:rsid w:val="00BF79EB"/>
    <w:rsid w:val="00BF7F4E"/>
    <w:rsid w:val="00C011B0"/>
    <w:rsid w:val="00C01F05"/>
    <w:rsid w:val="00C12571"/>
    <w:rsid w:val="00C17CB5"/>
    <w:rsid w:val="00C2252A"/>
    <w:rsid w:val="00C25DAC"/>
    <w:rsid w:val="00C25E19"/>
    <w:rsid w:val="00C261BD"/>
    <w:rsid w:val="00C32BC7"/>
    <w:rsid w:val="00C41683"/>
    <w:rsid w:val="00C41E66"/>
    <w:rsid w:val="00C434B5"/>
    <w:rsid w:val="00C43F3F"/>
    <w:rsid w:val="00C44384"/>
    <w:rsid w:val="00C521C2"/>
    <w:rsid w:val="00C53C32"/>
    <w:rsid w:val="00C57E8F"/>
    <w:rsid w:val="00C72FD7"/>
    <w:rsid w:val="00C8248C"/>
    <w:rsid w:val="00CA0E3C"/>
    <w:rsid w:val="00CC09B8"/>
    <w:rsid w:val="00CC27B5"/>
    <w:rsid w:val="00CD25DA"/>
    <w:rsid w:val="00CD4DFD"/>
    <w:rsid w:val="00CD76F0"/>
    <w:rsid w:val="00CF0B70"/>
    <w:rsid w:val="00CF2BA4"/>
    <w:rsid w:val="00CF3895"/>
    <w:rsid w:val="00D009D8"/>
    <w:rsid w:val="00D05949"/>
    <w:rsid w:val="00D07D0F"/>
    <w:rsid w:val="00D1162D"/>
    <w:rsid w:val="00D17BF1"/>
    <w:rsid w:val="00D21E07"/>
    <w:rsid w:val="00D248A1"/>
    <w:rsid w:val="00D355D7"/>
    <w:rsid w:val="00D40014"/>
    <w:rsid w:val="00D41BE3"/>
    <w:rsid w:val="00D53535"/>
    <w:rsid w:val="00D5472E"/>
    <w:rsid w:val="00D572FC"/>
    <w:rsid w:val="00D6022E"/>
    <w:rsid w:val="00D647F7"/>
    <w:rsid w:val="00D65029"/>
    <w:rsid w:val="00D7744D"/>
    <w:rsid w:val="00D86B63"/>
    <w:rsid w:val="00D87F9F"/>
    <w:rsid w:val="00D94B78"/>
    <w:rsid w:val="00D95520"/>
    <w:rsid w:val="00D97E97"/>
    <w:rsid w:val="00DA0E46"/>
    <w:rsid w:val="00DB384A"/>
    <w:rsid w:val="00DB5D94"/>
    <w:rsid w:val="00DB63AE"/>
    <w:rsid w:val="00DB6AA8"/>
    <w:rsid w:val="00DB6B18"/>
    <w:rsid w:val="00DC2BA4"/>
    <w:rsid w:val="00DC343B"/>
    <w:rsid w:val="00DC3E48"/>
    <w:rsid w:val="00DC575D"/>
    <w:rsid w:val="00DC5A1F"/>
    <w:rsid w:val="00DC6A31"/>
    <w:rsid w:val="00DC79FA"/>
    <w:rsid w:val="00DC7C56"/>
    <w:rsid w:val="00DD137E"/>
    <w:rsid w:val="00DD358F"/>
    <w:rsid w:val="00DD5E15"/>
    <w:rsid w:val="00DE41BF"/>
    <w:rsid w:val="00DF60D8"/>
    <w:rsid w:val="00DF70BA"/>
    <w:rsid w:val="00E069A4"/>
    <w:rsid w:val="00E24BCB"/>
    <w:rsid w:val="00E30412"/>
    <w:rsid w:val="00E30AE8"/>
    <w:rsid w:val="00E31FD5"/>
    <w:rsid w:val="00E32049"/>
    <w:rsid w:val="00E323CA"/>
    <w:rsid w:val="00E32E9F"/>
    <w:rsid w:val="00E359AD"/>
    <w:rsid w:val="00E36791"/>
    <w:rsid w:val="00E36B28"/>
    <w:rsid w:val="00E45CCF"/>
    <w:rsid w:val="00E462CC"/>
    <w:rsid w:val="00E503BD"/>
    <w:rsid w:val="00E50BD0"/>
    <w:rsid w:val="00E5245E"/>
    <w:rsid w:val="00E53FA1"/>
    <w:rsid w:val="00E56907"/>
    <w:rsid w:val="00E623C5"/>
    <w:rsid w:val="00E64274"/>
    <w:rsid w:val="00E66E45"/>
    <w:rsid w:val="00E70771"/>
    <w:rsid w:val="00E852FA"/>
    <w:rsid w:val="00E85359"/>
    <w:rsid w:val="00E85BF6"/>
    <w:rsid w:val="00E91E2D"/>
    <w:rsid w:val="00EA3CC2"/>
    <w:rsid w:val="00EA5EAC"/>
    <w:rsid w:val="00EC679F"/>
    <w:rsid w:val="00EC7236"/>
    <w:rsid w:val="00ED1ECA"/>
    <w:rsid w:val="00EF10DA"/>
    <w:rsid w:val="00F04183"/>
    <w:rsid w:val="00F16A24"/>
    <w:rsid w:val="00F16DCA"/>
    <w:rsid w:val="00F237BD"/>
    <w:rsid w:val="00F2418D"/>
    <w:rsid w:val="00F26D99"/>
    <w:rsid w:val="00F33368"/>
    <w:rsid w:val="00F35B85"/>
    <w:rsid w:val="00F42D12"/>
    <w:rsid w:val="00F456F2"/>
    <w:rsid w:val="00F578A4"/>
    <w:rsid w:val="00F62568"/>
    <w:rsid w:val="00F66185"/>
    <w:rsid w:val="00F67490"/>
    <w:rsid w:val="00F77109"/>
    <w:rsid w:val="00F81EAB"/>
    <w:rsid w:val="00F87DA8"/>
    <w:rsid w:val="00F97463"/>
    <w:rsid w:val="00FB38F0"/>
    <w:rsid w:val="00FB415E"/>
    <w:rsid w:val="00FB78F5"/>
    <w:rsid w:val="00FC6904"/>
    <w:rsid w:val="00FC7372"/>
    <w:rsid w:val="00FD5A7F"/>
    <w:rsid w:val="00FD6725"/>
    <w:rsid w:val="00FF22B8"/>
    <w:rsid w:val="00FF2730"/>
    <w:rsid w:val="00FF3903"/>
    <w:rsid w:val="610253B6"/>
    <w:rsid w:val="67143915"/>
    <w:rsid w:val="6787220D"/>
    <w:rsid w:val="732C04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604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Tahoma" w:hAnsi="Tahoma" w:cs="Tahoma"/>
      <w:sz w:val="16"/>
      <w:szCs w:val="16"/>
    </w:rPr>
  </w:style>
  <w:style w:type="paragraph" w:styleId="a5">
    <w:name w:val="Normal (Web)"/>
    <w:basedOn w:val="a"/>
    <w:link w:val="a6"/>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link w:val="a8"/>
    <w:uiPriority w:val="34"/>
    <w:qFormat/>
    <w:pPr>
      <w:spacing w:after="160" w:line="259" w:lineRule="auto"/>
      <w:ind w:left="720"/>
      <w:contextualSpacing/>
    </w:pPr>
    <w:rPr>
      <w:rFonts w:eastAsiaTheme="minorHAnsi"/>
    </w:rPr>
  </w:style>
  <w:style w:type="character" w:customStyle="1" w:styleId="a6">
    <w:name w:val="Обычный (веб) Знак"/>
    <w:link w:val="a5"/>
    <w:uiPriority w:val="99"/>
    <w:locked/>
    <w:rPr>
      <w:rFonts w:ascii="Times New Roman" w:eastAsia="Times New Roman" w:hAnsi="Times New Roman" w:cs="Times New Roman"/>
      <w:sz w:val="24"/>
      <w:szCs w:val="24"/>
    </w:rPr>
  </w:style>
  <w:style w:type="character" w:customStyle="1" w:styleId="a4">
    <w:name w:val="Текст выноски Знак"/>
    <w:basedOn w:val="a0"/>
    <w:link w:val="a3"/>
    <w:uiPriority w:val="99"/>
    <w:semiHidden/>
    <w:rPr>
      <w:rFonts w:ascii="Tahoma" w:eastAsiaTheme="minorEastAsia" w:hAnsi="Tahoma" w:cs="Tahoma"/>
      <w:sz w:val="16"/>
      <w:szCs w:val="16"/>
    </w:rPr>
  </w:style>
  <w:style w:type="character" w:customStyle="1" w:styleId="a8">
    <w:name w:val="Абзац списка Знак"/>
    <w:link w:val="a7"/>
    <w:uiPriority w:val="34"/>
    <w:qFormat/>
    <w:locked/>
  </w:style>
  <w:style w:type="character" w:customStyle="1" w:styleId="A19">
    <w:name w:val="A19"/>
    <w:uiPriority w:val="99"/>
    <w:rPr>
      <w:rFonts w:ascii="GHEA Koryun" w:hAnsi="GHEA Koryun" w:cs="GHEA Koryun" w:hint="default"/>
      <w:b/>
      <w:bCs/>
      <w:i/>
      <w:iCs/>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Tahoma" w:hAnsi="Tahoma" w:cs="Tahoma"/>
      <w:sz w:val="16"/>
      <w:szCs w:val="16"/>
    </w:rPr>
  </w:style>
  <w:style w:type="paragraph" w:styleId="a5">
    <w:name w:val="Normal (Web)"/>
    <w:basedOn w:val="a"/>
    <w:link w:val="a6"/>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link w:val="a8"/>
    <w:uiPriority w:val="34"/>
    <w:qFormat/>
    <w:pPr>
      <w:spacing w:after="160" w:line="259" w:lineRule="auto"/>
      <w:ind w:left="720"/>
      <w:contextualSpacing/>
    </w:pPr>
    <w:rPr>
      <w:rFonts w:eastAsiaTheme="minorHAnsi"/>
    </w:rPr>
  </w:style>
  <w:style w:type="character" w:customStyle="1" w:styleId="a6">
    <w:name w:val="Обычный (веб) Знак"/>
    <w:link w:val="a5"/>
    <w:uiPriority w:val="99"/>
    <w:locked/>
    <w:rPr>
      <w:rFonts w:ascii="Times New Roman" w:eastAsia="Times New Roman" w:hAnsi="Times New Roman" w:cs="Times New Roman"/>
      <w:sz w:val="24"/>
      <w:szCs w:val="24"/>
    </w:rPr>
  </w:style>
  <w:style w:type="character" w:customStyle="1" w:styleId="a4">
    <w:name w:val="Текст выноски Знак"/>
    <w:basedOn w:val="a0"/>
    <w:link w:val="a3"/>
    <w:uiPriority w:val="99"/>
    <w:semiHidden/>
    <w:rPr>
      <w:rFonts w:ascii="Tahoma" w:eastAsiaTheme="minorEastAsia" w:hAnsi="Tahoma" w:cs="Tahoma"/>
      <w:sz w:val="16"/>
      <w:szCs w:val="16"/>
    </w:rPr>
  </w:style>
  <w:style w:type="character" w:customStyle="1" w:styleId="a8">
    <w:name w:val="Абзац списка Знак"/>
    <w:link w:val="a7"/>
    <w:uiPriority w:val="34"/>
    <w:qFormat/>
    <w:locked/>
  </w:style>
  <w:style w:type="character" w:customStyle="1" w:styleId="A19">
    <w:name w:val="A19"/>
    <w:uiPriority w:val="99"/>
    <w:rPr>
      <w:rFonts w:ascii="GHEA Koryun" w:hAnsi="GHEA Koryun" w:cs="GHEA Koryu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5800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083B5-62FB-4805-9073-F1E1E622CD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37</Pages>
  <Words>9295</Words>
  <Characters>52987</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Xanum Petrosyan</dc:creator>
  <cp:keywords>https:/mul2.yerevan.am/tasks/815361/oneclick/bc4647dcbfbd04a4a8b672ef5b8131598189a4a97a13ad9938d73ac748c58864.docx?token=be64d34f81d27a474da7e4d6247c4865</cp:keywords>
  <cp:lastModifiedBy>USER</cp:lastModifiedBy>
  <cp:revision>317</cp:revision>
  <cp:lastPrinted>2026-10-06T15:35:00Z</cp:lastPrinted>
  <dcterms:created xsi:type="dcterms:W3CDTF">2024-06-28T09:27:00Z</dcterms:created>
  <dcterms:modified xsi:type="dcterms:W3CDTF">2026-10-15T04:58:00Z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eyJoZGlkIjoiOGJkNzk5M2Q1NmVkMzY2YTdhYjBkMDdjZjYzYzRkNjQifQ==</vt:lpwstr>
  </property>
  <property fmtid="{D5CDD505-2E9C-101B-9397-08002B2CF9AE}" pid="3" name="KSOProductBuildVer">
    <vt:lpwstr>1033-12.1.0.28485</vt:lpwstr>
  </property>
  <property fmtid="{D5CDD505-2E9C-101B-9397-08002B2CF9AE}" pid="4" name="ICV">
    <vt:lpwstr>F69A80EAB9C248B4AB3F3A4DD95FF06A_12</vt:lpwstr>
  </property>
</Properties>
</file>