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E0D1B" w14:textId="77777777" w:rsidR="005B5602" w:rsidRPr="004738DF" w:rsidRDefault="0049249E" w:rsidP="004738DF">
      <w:pPr>
        <w:shd w:val="clear" w:color="auto" w:fill="FFFFFF"/>
        <w:spacing w:line="360" w:lineRule="auto"/>
        <w:ind w:firstLine="375"/>
        <w:jc w:val="center"/>
        <w:rPr>
          <w:rFonts w:ascii="GHEA Grapalat" w:hAnsi="GHEA Grapalat"/>
          <w:b/>
          <w:bCs/>
          <w:color w:val="000000"/>
          <w:sz w:val="24"/>
          <w:szCs w:val="24"/>
          <w:lang w:val="hy-AM"/>
        </w:rPr>
      </w:pPr>
      <w:r w:rsidRPr="004738DF">
        <w:rPr>
          <w:rFonts w:ascii="GHEA Grapalat" w:hAnsi="GHEA Grapalat"/>
          <w:b/>
          <w:bCs/>
          <w:color w:val="000000"/>
          <w:sz w:val="24"/>
          <w:szCs w:val="24"/>
          <w:lang w:val="hy-AM"/>
        </w:rPr>
        <w:t>ԱՄՓՈՓԱԹԵՐԹ</w:t>
      </w:r>
    </w:p>
    <w:p w14:paraId="7345EF47" w14:textId="77777777" w:rsidR="006B5C88" w:rsidRPr="006B5C88" w:rsidRDefault="008C7AB7" w:rsidP="006B5C88">
      <w:pPr>
        <w:shd w:val="clear" w:color="auto" w:fill="FFFFFF"/>
        <w:spacing w:line="360" w:lineRule="auto"/>
        <w:jc w:val="center"/>
        <w:rPr>
          <w:rFonts w:ascii="GHEA Grapalat" w:hAnsi="GHEA Grapalat"/>
          <w:b/>
          <w:sz w:val="24"/>
          <w:szCs w:val="24"/>
          <w:lang w:val="af-ZA" w:eastAsia="ru-RU"/>
        </w:rPr>
      </w:pPr>
      <w:r w:rsidRPr="004738DF">
        <w:rPr>
          <w:rFonts w:ascii="GHEA Grapalat" w:hAnsi="GHEA Grapalat"/>
          <w:b/>
          <w:sz w:val="24"/>
          <w:szCs w:val="24"/>
          <w:lang w:val="af-ZA" w:eastAsia="ru-RU"/>
        </w:rPr>
        <w:t>«</w:t>
      </w:r>
      <w:bookmarkStart w:id="0" w:name="_Hlk214272247"/>
      <w:r w:rsidR="00392830" w:rsidRPr="00392830">
        <w:rPr>
          <w:rFonts w:ascii="GHEA Grapalat" w:hAnsi="GHEA Grapalat" w:cs="Sylfaen"/>
          <w:b/>
          <w:sz w:val="24"/>
          <w:szCs w:val="24"/>
          <w:lang w:val="af-ZA" w:eastAsia="ru-RU"/>
        </w:rPr>
        <w:t xml:space="preserve"> </w:t>
      </w:r>
      <w:r w:rsidR="006B5C88" w:rsidRPr="006B5C88">
        <w:rPr>
          <w:rFonts w:ascii="GHEA Grapalat" w:hAnsi="GHEA Grapalat"/>
          <w:b/>
          <w:sz w:val="24"/>
          <w:szCs w:val="24"/>
          <w:lang w:val="af-ZA" w:eastAsia="ru-RU"/>
        </w:rPr>
        <w:t xml:space="preserve">ՀԱՅԱՍՏԱՆԻ ՀԱՆՐԱՊԵՏՈՒԹՅԱՆ ԿԱՌԱՎԱՐՈՒԹՅԱՆ 2026 ԹՎԱԿԱՆԻ </w:t>
      </w:r>
    </w:p>
    <w:p w14:paraId="76EBF496" w14:textId="7D21EB0C" w:rsidR="008B5EBF" w:rsidRPr="00392830" w:rsidRDefault="006B5C88" w:rsidP="006B5C88">
      <w:pPr>
        <w:shd w:val="clear" w:color="auto" w:fill="FFFFFF"/>
        <w:spacing w:line="360" w:lineRule="auto"/>
        <w:jc w:val="center"/>
        <w:rPr>
          <w:rFonts w:ascii="GHEA Grapalat" w:hAnsi="GHEA Grapalat"/>
          <w:b/>
          <w:sz w:val="24"/>
          <w:szCs w:val="24"/>
          <w:lang w:val="af-ZA" w:eastAsia="ru-RU"/>
        </w:rPr>
      </w:pPr>
      <w:r w:rsidRPr="006B5C88">
        <w:rPr>
          <w:rFonts w:ascii="GHEA Grapalat" w:hAnsi="GHEA Grapalat"/>
          <w:b/>
          <w:sz w:val="24"/>
          <w:szCs w:val="24"/>
          <w:lang w:val="hy-AM" w:eastAsia="ru-RU"/>
        </w:rPr>
        <w:t xml:space="preserve">ՀՈԻՆԻՍԻ </w:t>
      </w:r>
      <w:r w:rsidR="006646CC">
        <w:rPr>
          <w:rFonts w:ascii="GHEA Grapalat" w:hAnsi="GHEA Grapalat"/>
          <w:b/>
          <w:sz w:val="24"/>
          <w:szCs w:val="24"/>
          <w:lang w:val="hy-AM" w:eastAsia="ru-RU"/>
        </w:rPr>
        <w:t>11</w:t>
      </w:r>
      <w:r w:rsidRPr="006B5C88">
        <w:rPr>
          <w:rFonts w:ascii="GHEA Grapalat" w:hAnsi="GHEA Grapalat"/>
          <w:b/>
          <w:sz w:val="24"/>
          <w:szCs w:val="24"/>
          <w:lang w:val="af-ZA" w:eastAsia="ru-RU"/>
        </w:rPr>
        <w:t>-Ի N 8</w:t>
      </w:r>
      <w:r w:rsidR="006646CC">
        <w:rPr>
          <w:rFonts w:ascii="GHEA Grapalat" w:hAnsi="GHEA Grapalat"/>
          <w:b/>
          <w:sz w:val="24"/>
          <w:szCs w:val="24"/>
          <w:lang w:val="hy-AM" w:eastAsia="ru-RU"/>
        </w:rPr>
        <w:t>39</w:t>
      </w:r>
      <w:r w:rsidRPr="006B5C88">
        <w:rPr>
          <w:rFonts w:ascii="GHEA Grapalat" w:hAnsi="GHEA Grapalat"/>
          <w:b/>
          <w:sz w:val="24"/>
          <w:szCs w:val="24"/>
          <w:lang w:val="hy-AM" w:eastAsia="ru-RU"/>
        </w:rPr>
        <w:t>-Լ</w:t>
      </w:r>
      <w:r w:rsidRPr="006B5C88">
        <w:rPr>
          <w:rFonts w:ascii="GHEA Grapalat" w:hAnsi="GHEA Grapalat"/>
          <w:b/>
          <w:sz w:val="24"/>
          <w:szCs w:val="24"/>
          <w:lang w:val="af-ZA" w:eastAsia="ru-RU"/>
        </w:rPr>
        <w:t xml:space="preserve"> ՈՐՈՇՄԱՆ ՄԵՋ </w:t>
      </w:r>
      <w:r w:rsidR="00F04EDE" w:rsidRPr="006B5C88">
        <w:rPr>
          <w:rFonts w:ascii="GHEA Grapalat" w:hAnsi="GHEA Grapalat"/>
          <w:b/>
          <w:sz w:val="24"/>
          <w:szCs w:val="24"/>
          <w:lang w:val="af-ZA" w:eastAsia="ru-RU"/>
        </w:rPr>
        <w:t>ԼՐԱՑՈՒՄ</w:t>
      </w:r>
      <w:r w:rsidR="00F04EDE" w:rsidRPr="006B5C88">
        <w:rPr>
          <w:rFonts w:ascii="GHEA Grapalat" w:hAnsi="GHEA Grapalat"/>
          <w:b/>
          <w:sz w:val="24"/>
          <w:szCs w:val="24"/>
          <w:lang w:val="hy-AM" w:eastAsia="ru-RU"/>
        </w:rPr>
        <w:t xml:space="preserve">ՆԵՐ </w:t>
      </w:r>
      <w:r w:rsidR="00F04EDE">
        <w:rPr>
          <w:rFonts w:ascii="GHEA Grapalat" w:hAnsi="GHEA Grapalat"/>
          <w:b/>
          <w:sz w:val="24"/>
          <w:szCs w:val="24"/>
          <w:lang w:val="hy-AM" w:eastAsia="ru-RU"/>
        </w:rPr>
        <w:t xml:space="preserve">ԵՎ </w:t>
      </w:r>
      <w:r w:rsidRPr="006B5C88">
        <w:rPr>
          <w:rFonts w:ascii="GHEA Grapalat" w:hAnsi="GHEA Grapalat"/>
          <w:b/>
          <w:sz w:val="24"/>
          <w:szCs w:val="24"/>
          <w:lang w:val="hy-AM" w:eastAsia="ru-RU"/>
        </w:rPr>
        <w:t>ՓՈՓՈԽՈՒԹՅՈՒՆ</w:t>
      </w:r>
      <w:r w:rsidR="006646CC">
        <w:rPr>
          <w:rFonts w:ascii="GHEA Grapalat" w:hAnsi="GHEA Grapalat"/>
          <w:b/>
          <w:sz w:val="24"/>
          <w:szCs w:val="24"/>
          <w:lang w:val="hy-AM" w:eastAsia="ru-RU"/>
        </w:rPr>
        <w:t>ՆԵՐ</w:t>
      </w:r>
      <w:r w:rsidRPr="006B5C88">
        <w:rPr>
          <w:rFonts w:ascii="GHEA Grapalat" w:hAnsi="GHEA Grapalat"/>
          <w:b/>
          <w:sz w:val="24"/>
          <w:szCs w:val="24"/>
          <w:lang w:val="hy-AM" w:eastAsia="ru-RU"/>
        </w:rPr>
        <w:t xml:space="preserve"> </w:t>
      </w:r>
      <w:r w:rsidRPr="006B5C88">
        <w:rPr>
          <w:rFonts w:ascii="GHEA Grapalat" w:hAnsi="GHEA Grapalat"/>
          <w:b/>
          <w:sz w:val="24"/>
          <w:szCs w:val="24"/>
          <w:lang w:val="af-ZA" w:eastAsia="ru-RU"/>
        </w:rPr>
        <w:t>ԿԱՏԱՐԵԼՈՒ ՄԱՍԻՆ</w:t>
      </w:r>
      <w:r w:rsidR="008C7AB7" w:rsidRPr="004738DF">
        <w:rPr>
          <w:rFonts w:ascii="GHEA Grapalat" w:hAnsi="GHEA Grapalat"/>
          <w:b/>
          <w:sz w:val="24"/>
          <w:szCs w:val="24"/>
          <w:lang w:val="af-ZA" w:eastAsia="ru-RU"/>
        </w:rPr>
        <w:t xml:space="preserve">» ԿԱՌԱՎԱՐՈՒԹՅԱՆ </w:t>
      </w:r>
      <w:r w:rsidR="008B3966" w:rsidRPr="004738DF">
        <w:rPr>
          <w:rFonts w:ascii="GHEA Grapalat" w:hAnsi="GHEA Grapalat"/>
          <w:b/>
          <w:sz w:val="24"/>
          <w:szCs w:val="24"/>
          <w:lang w:val="af-ZA" w:eastAsia="ru-RU"/>
        </w:rPr>
        <w:t xml:space="preserve">ՈՐՈՇՄԱՆ ՆԱԽԱԳԾԻ </w:t>
      </w:r>
      <w:bookmarkEnd w:id="0"/>
    </w:p>
    <w:p w14:paraId="7FB23364" w14:textId="77777777" w:rsidR="002B6422" w:rsidRPr="000D3C60" w:rsidRDefault="002B6422" w:rsidP="004738DF">
      <w:pPr>
        <w:pStyle w:val="NormalWeb"/>
        <w:shd w:val="clear" w:color="auto" w:fill="FFFFFF"/>
        <w:spacing w:before="0" w:beforeAutospacing="0" w:after="0" w:afterAutospacing="0" w:line="360" w:lineRule="auto"/>
        <w:jc w:val="center"/>
        <w:rPr>
          <w:rFonts w:ascii="GHEA Grapalat" w:hAnsi="GHEA Grapalat"/>
          <w:b/>
          <w:bCs/>
          <w:color w:val="000000"/>
          <w:sz w:val="10"/>
          <w:szCs w:val="10"/>
          <w:lang w:val="hy-AM"/>
        </w:rPr>
      </w:pPr>
    </w:p>
    <w:tbl>
      <w:tblPr>
        <w:tblW w:w="1511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272"/>
        <w:gridCol w:w="3463"/>
        <w:gridCol w:w="3377"/>
      </w:tblGrid>
      <w:tr w:rsidR="00196A6E" w:rsidRPr="004738DF" w14:paraId="2CA52F40" w14:textId="77777777" w:rsidTr="004474A5">
        <w:trPr>
          <w:tblCellSpacing w:w="0" w:type="dxa"/>
          <w:jc w:val="center"/>
        </w:trPr>
        <w:tc>
          <w:tcPr>
            <w:tcW w:w="11735"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44E2B25D" w14:textId="551A122D" w:rsidR="00196A6E" w:rsidRPr="004738DF" w:rsidRDefault="002B6422" w:rsidP="004738DF">
            <w:pPr>
              <w:pStyle w:val="ListParagraph"/>
              <w:spacing w:line="360" w:lineRule="auto"/>
              <w:ind w:left="795"/>
              <w:jc w:val="center"/>
              <w:rPr>
                <w:rFonts w:ascii="GHEA Grapalat" w:hAnsi="GHEA Grapalat"/>
                <w:color w:val="000000"/>
                <w:sz w:val="24"/>
                <w:szCs w:val="24"/>
                <w:lang w:val="hy-AM"/>
              </w:rPr>
            </w:pPr>
            <w:bookmarkStart w:id="1" w:name="_Hlk115704726"/>
            <w:r w:rsidRPr="004738DF">
              <w:rPr>
                <w:rFonts w:ascii="GHEA Grapalat" w:hAnsi="GHEA Grapalat"/>
                <w:color w:val="000000"/>
                <w:sz w:val="24"/>
                <w:szCs w:val="24"/>
                <w:lang w:val="hy-AM"/>
              </w:rPr>
              <w:t>1</w:t>
            </w:r>
            <w:r w:rsidR="00196A6E" w:rsidRPr="004738DF">
              <w:rPr>
                <w:rFonts w:ascii="GHEA Grapalat" w:hAnsi="GHEA Grapalat"/>
                <w:color w:val="000000"/>
                <w:sz w:val="24"/>
                <w:szCs w:val="24"/>
                <w:lang w:val="hy-AM"/>
              </w:rPr>
              <w:t>. Արդարադատության նախարարություն</w:t>
            </w:r>
            <w:r w:rsidR="00196A6E" w:rsidRPr="004738DF">
              <w:rPr>
                <w:rFonts w:ascii="GHEA Grapalat" w:hAnsi="GHEA Grapalat"/>
                <w:bCs/>
                <w:sz w:val="24"/>
                <w:szCs w:val="24"/>
                <w:lang w:val="hy-AM"/>
              </w:rPr>
              <w:t xml:space="preserve"> </w:t>
            </w: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47E16324" w14:textId="18B26009" w:rsidR="00196A6E" w:rsidRPr="004738DF" w:rsidRDefault="00DA1720" w:rsidP="004738DF">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en-US"/>
              </w:rPr>
              <w:t>2</w:t>
            </w:r>
            <w:r w:rsidR="00BE6189">
              <w:rPr>
                <w:rFonts w:ascii="GHEA Grapalat" w:hAnsi="GHEA Grapalat"/>
                <w:color w:val="000000"/>
                <w:sz w:val="24"/>
                <w:szCs w:val="24"/>
                <w:lang w:val="en-US"/>
              </w:rPr>
              <w:t>8</w:t>
            </w:r>
            <w:r>
              <w:rPr>
                <w:rFonts w:ascii="GHEA Grapalat" w:hAnsi="GHEA Grapalat"/>
                <w:color w:val="000000"/>
                <w:sz w:val="24"/>
                <w:szCs w:val="24"/>
                <w:lang w:val="en-US"/>
              </w:rPr>
              <w:t>.0</w:t>
            </w:r>
            <w:r w:rsidR="00BE6189">
              <w:rPr>
                <w:rFonts w:ascii="GHEA Grapalat" w:hAnsi="GHEA Grapalat"/>
                <w:color w:val="000000"/>
                <w:sz w:val="24"/>
                <w:szCs w:val="24"/>
                <w:lang w:val="en-US"/>
              </w:rPr>
              <w:t>9</w:t>
            </w:r>
            <w:r w:rsidR="00196A6E" w:rsidRPr="005366F4">
              <w:rPr>
                <w:rFonts w:ascii="GHEA Grapalat" w:hAnsi="GHEA Grapalat"/>
                <w:color w:val="000000"/>
                <w:sz w:val="24"/>
                <w:szCs w:val="24"/>
              </w:rPr>
              <w:t>.202</w:t>
            </w:r>
            <w:r w:rsidR="004474A5" w:rsidRPr="005366F4">
              <w:rPr>
                <w:rFonts w:ascii="GHEA Grapalat" w:hAnsi="GHEA Grapalat"/>
                <w:color w:val="000000"/>
                <w:sz w:val="24"/>
                <w:szCs w:val="24"/>
              </w:rPr>
              <w:t>6</w:t>
            </w:r>
            <w:r w:rsidR="00196A6E" w:rsidRPr="005366F4">
              <w:rPr>
                <w:rFonts w:ascii="GHEA Grapalat" w:hAnsi="GHEA Grapalat"/>
                <w:color w:val="000000"/>
                <w:sz w:val="24"/>
                <w:szCs w:val="24"/>
              </w:rPr>
              <w:t>թ</w:t>
            </w:r>
            <w:r w:rsidR="00196A6E" w:rsidRPr="004738DF">
              <w:rPr>
                <w:rFonts w:ascii="GHEA Grapalat" w:hAnsi="GHEA Grapalat"/>
                <w:color w:val="000000"/>
                <w:sz w:val="24"/>
                <w:szCs w:val="24"/>
                <w:lang w:val="hy-AM"/>
              </w:rPr>
              <w:t>.</w:t>
            </w:r>
          </w:p>
        </w:tc>
      </w:tr>
      <w:tr w:rsidR="00196A6E" w:rsidRPr="004738DF" w14:paraId="16AFFF26" w14:textId="77777777" w:rsidTr="004474A5">
        <w:trPr>
          <w:tblCellSpacing w:w="0" w:type="dxa"/>
          <w:jc w:val="center"/>
        </w:trPr>
        <w:tc>
          <w:tcPr>
            <w:tcW w:w="11735"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5812758D" w14:textId="77777777" w:rsidR="00196A6E" w:rsidRPr="004738DF" w:rsidRDefault="00196A6E" w:rsidP="004738DF">
            <w:pPr>
              <w:pStyle w:val="ListParagraph"/>
              <w:spacing w:line="360" w:lineRule="auto"/>
              <w:ind w:left="795"/>
              <w:jc w:val="center"/>
              <w:rPr>
                <w:rFonts w:ascii="GHEA Grapalat" w:hAnsi="GHEA Grapalat"/>
                <w:color w:val="000000"/>
                <w:sz w:val="24"/>
                <w:szCs w:val="24"/>
                <w:lang w:val="hy-AM"/>
              </w:rPr>
            </w:pP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15C7862F" w14:textId="77777777" w:rsidR="00BE6189" w:rsidRPr="00BE6189" w:rsidRDefault="00BE6189" w:rsidP="00BE6189">
            <w:pPr>
              <w:spacing w:line="360" w:lineRule="auto"/>
              <w:jc w:val="center"/>
              <w:rPr>
                <w:rFonts w:ascii="GHEA Grapalat" w:hAnsi="GHEA Grapalat"/>
                <w:b/>
                <w:bCs/>
                <w:color w:val="000000"/>
                <w:sz w:val="24"/>
                <w:szCs w:val="24"/>
                <w:lang w:val="hy-AM"/>
              </w:rPr>
            </w:pPr>
            <w:r w:rsidRPr="00BE6189">
              <w:rPr>
                <w:rFonts w:ascii="GHEA Grapalat" w:hAnsi="GHEA Grapalat"/>
                <w:b/>
                <w:bCs/>
                <w:color w:val="000000"/>
                <w:sz w:val="24"/>
                <w:szCs w:val="24"/>
              </w:rPr>
              <w:t>№ /27.1/</w:t>
            </w:r>
            <w:r w:rsidRPr="00BE6189">
              <w:rPr>
                <w:rFonts w:ascii="GHEA Grapalat" w:hAnsi="GHEA Grapalat"/>
                <w:b/>
                <w:bCs/>
                <w:color w:val="000000"/>
                <w:sz w:val="24"/>
                <w:szCs w:val="24"/>
                <w:lang w:val="hy-AM"/>
              </w:rPr>
              <w:t>51265</w:t>
            </w:r>
            <w:r w:rsidRPr="00BE6189">
              <w:rPr>
                <w:rFonts w:ascii="GHEA Grapalat" w:hAnsi="GHEA Grapalat"/>
                <w:b/>
                <w:bCs/>
                <w:color w:val="000000"/>
                <w:sz w:val="24"/>
                <w:szCs w:val="24"/>
              </w:rPr>
              <w:t>-202</w:t>
            </w:r>
            <w:r w:rsidRPr="00BE6189">
              <w:rPr>
                <w:rFonts w:ascii="GHEA Grapalat" w:hAnsi="GHEA Grapalat"/>
                <w:b/>
                <w:bCs/>
                <w:color w:val="000000"/>
                <w:sz w:val="24"/>
                <w:szCs w:val="24"/>
                <w:lang w:val="hy-AM"/>
              </w:rPr>
              <w:t>6</w:t>
            </w:r>
          </w:p>
          <w:p w14:paraId="5734911E" w14:textId="19135599" w:rsidR="00196A6E" w:rsidRPr="004738DF" w:rsidRDefault="00196A6E" w:rsidP="004738DF">
            <w:pPr>
              <w:spacing w:line="360" w:lineRule="auto"/>
              <w:jc w:val="center"/>
              <w:rPr>
                <w:rFonts w:ascii="GHEA Grapalat" w:hAnsi="GHEA Grapalat"/>
                <w:color w:val="000000"/>
                <w:sz w:val="24"/>
                <w:szCs w:val="24"/>
                <w:lang w:val="hy-AM"/>
              </w:rPr>
            </w:pPr>
          </w:p>
        </w:tc>
      </w:tr>
      <w:bookmarkEnd w:id="1"/>
      <w:tr w:rsidR="00193453" w:rsidRPr="00DA1720" w14:paraId="13D3C5B8" w14:textId="77777777" w:rsidTr="00BE6189">
        <w:trPr>
          <w:trHeight w:val="693"/>
          <w:tblCellSpacing w:w="0" w:type="dxa"/>
          <w:jc w:val="center"/>
        </w:trPr>
        <w:tc>
          <w:tcPr>
            <w:tcW w:w="8272" w:type="dxa"/>
            <w:tcBorders>
              <w:left w:val="outset" w:sz="6" w:space="0" w:color="auto"/>
              <w:bottom w:val="outset" w:sz="6" w:space="0" w:color="auto"/>
              <w:right w:val="outset" w:sz="6" w:space="0" w:color="auto"/>
            </w:tcBorders>
          </w:tcPr>
          <w:p w14:paraId="20216232" w14:textId="46A959C6" w:rsidR="00193453" w:rsidRPr="00DA1720" w:rsidRDefault="00BE6189" w:rsidP="00BE6189">
            <w:pPr>
              <w:shd w:val="clear" w:color="auto" w:fill="FFFFFF"/>
              <w:tabs>
                <w:tab w:val="left" w:pos="1080"/>
              </w:tabs>
              <w:spacing w:line="360" w:lineRule="auto"/>
              <w:ind w:left="60" w:right="75" w:firstLine="224"/>
              <w:contextualSpacing/>
              <w:jc w:val="both"/>
              <w:rPr>
                <w:rFonts w:ascii="GHEA Grapalat" w:hAnsi="GHEA Grapalat" w:cs="GHEA Grapalat"/>
                <w:sz w:val="24"/>
                <w:szCs w:val="24"/>
                <w:lang w:val="hy-AM"/>
              </w:rPr>
            </w:pPr>
            <w:r w:rsidRPr="00BE6189">
              <w:rPr>
                <w:rFonts w:ascii="GHEA Grapalat" w:hAnsi="GHEA Grapalat" w:cs="GHEA Grapalat"/>
                <w:sz w:val="24"/>
                <w:szCs w:val="24"/>
                <w:lang w:val="hy-AM"/>
              </w:rPr>
              <w:t>Դիտողություններ և առաջարկություններ չկան</w:t>
            </w:r>
          </w:p>
        </w:tc>
        <w:tc>
          <w:tcPr>
            <w:tcW w:w="6840" w:type="dxa"/>
            <w:gridSpan w:val="2"/>
            <w:tcBorders>
              <w:left w:val="outset" w:sz="6" w:space="0" w:color="auto"/>
              <w:bottom w:val="outset" w:sz="6" w:space="0" w:color="auto"/>
              <w:right w:val="outset" w:sz="6" w:space="0" w:color="auto"/>
            </w:tcBorders>
          </w:tcPr>
          <w:p w14:paraId="72507635" w14:textId="3858C1C2" w:rsidR="00DA1720" w:rsidRPr="00DA1720" w:rsidRDefault="00DA1720" w:rsidP="00DA1720">
            <w:pPr>
              <w:spacing w:line="360" w:lineRule="auto"/>
              <w:ind w:right="90"/>
              <w:jc w:val="center"/>
              <w:rPr>
                <w:rFonts w:ascii="GHEA Grapalat" w:hAnsi="GHEA Grapalat" w:cs="GHEA Grapalat"/>
                <w:sz w:val="24"/>
                <w:szCs w:val="24"/>
                <w:lang w:val="hy-AM"/>
              </w:rPr>
            </w:pPr>
          </w:p>
        </w:tc>
      </w:tr>
      <w:tr w:rsidR="004474A5" w:rsidRPr="004738DF" w14:paraId="6D445259" w14:textId="77777777" w:rsidTr="004474A5">
        <w:trPr>
          <w:tblCellSpacing w:w="0" w:type="dxa"/>
          <w:jc w:val="center"/>
        </w:trPr>
        <w:tc>
          <w:tcPr>
            <w:tcW w:w="11735"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1EB7586E" w14:textId="77777777" w:rsidR="004474A5" w:rsidRPr="004738DF" w:rsidRDefault="004474A5" w:rsidP="004738DF">
            <w:pPr>
              <w:pStyle w:val="ListParagraph"/>
              <w:spacing w:line="360" w:lineRule="auto"/>
              <w:ind w:left="795"/>
              <w:jc w:val="center"/>
              <w:rPr>
                <w:rFonts w:ascii="GHEA Grapalat" w:hAnsi="GHEA Grapalat"/>
                <w:color w:val="000000"/>
                <w:sz w:val="24"/>
                <w:szCs w:val="24"/>
                <w:lang w:val="hy-AM"/>
              </w:rPr>
            </w:pPr>
            <w:r w:rsidRPr="004738DF">
              <w:rPr>
                <w:rFonts w:ascii="GHEA Grapalat" w:hAnsi="GHEA Grapalat"/>
                <w:color w:val="000000"/>
                <w:sz w:val="24"/>
                <w:szCs w:val="24"/>
                <w:lang w:val="hy-AM"/>
              </w:rPr>
              <w:t>2. Ֆինանսների նախարարություն</w:t>
            </w:r>
            <w:r w:rsidRPr="004738DF">
              <w:rPr>
                <w:rFonts w:ascii="GHEA Grapalat" w:hAnsi="GHEA Grapalat"/>
                <w:bCs/>
                <w:sz w:val="24"/>
                <w:szCs w:val="24"/>
                <w:lang w:val="hy-AM"/>
              </w:rPr>
              <w:t xml:space="preserve"> </w:t>
            </w: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7AC83273" w14:textId="08FC6D65" w:rsidR="004474A5" w:rsidRPr="004738DF" w:rsidRDefault="00134170" w:rsidP="00D11BF6">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en-US"/>
              </w:rPr>
              <w:t>01</w:t>
            </w:r>
            <w:r w:rsidR="00AA161E">
              <w:rPr>
                <w:rFonts w:ascii="GHEA Grapalat" w:hAnsi="GHEA Grapalat"/>
                <w:color w:val="000000"/>
                <w:sz w:val="24"/>
                <w:szCs w:val="24"/>
                <w:lang w:val="en-US"/>
              </w:rPr>
              <w:t>.</w:t>
            </w:r>
            <w:r>
              <w:rPr>
                <w:rFonts w:ascii="GHEA Grapalat" w:hAnsi="GHEA Grapalat"/>
                <w:color w:val="000000"/>
                <w:sz w:val="24"/>
                <w:szCs w:val="24"/>
                <w:lang w:val="en-US"/>
              </w:rPr>
              <w:t>10</w:t>
            </w:r>
            <w:r w:rsidR="00AA161E">
              <w:rPr>
                <w:rFonts w:ascii="GHEA Grapalat" w:hAnsi="GHEA Grapalat"/>
                <w:color w:val="000000"/>
                <w:sz w:val="24"/>
                <w:szCs w:val="24"/>
                <w:lang w:val="en-US"/>
              </w:rPr>
              <w:t>.</w:t>
            </w:r>
            <w:r w:rsidR="004474A5" w:rsidRPr="004738DF">
              <w:rPr>
                <w:rFonts w:ascii="GHEA Grapalat" w:hAnsi="GHEA Grapalat"/>
                <w:color w:val="000000"/>
                <w:sz w:val="24"/>
                <w:szCs w:val="24"/>
                <w:lang w:val="hy-AM"/>
              </w:rPr>
              <w:t>2026թ.</w:t>
            </w:r>
          </w:p>
        </w:tc>
      </w:tr>
      <w:tr w:rsidR="004474A5" w:rsidRPr="004738DF" w14:paraId="483F8637" w14:textId="77777777" w:rsidTr="004474A5">
        <w:trPr>
          <w:tblCellSpacing w:w="0" w:type="dxa"/>
          <w:jc w:val="center"/>
        </w:trPr>
        <w:tc>
          <w:tcPr>
            <w:tcW w:w="11735"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711801D0" w14:textId="77777777" w:rsidR="004474A5" w:rsidRPr="004738DF" w:rsidRDefault="004474A5" w:rsidP="004738DF">
            <w:pPr>
              <w:pStyle w:val="ListParagraph"/>
              <w:spacing w:line="360" w:lineRule="auto"/>
              <w:ind w:left="795"/>
              <w:jc w:val="center"/>
              <w:rPr>
                <w:rFonts w:ascii="GHEA Grapalat" w:hAnsi="GHEA Grapalat"/>
                <w:color w:val="000000"/>
                <w:sz w:val="24"/>
                <w:szCs w:val="24"/>
                <w:lang w:val="hy-AM"/>
              </w:rPr>
            </w:pP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5871755F" w14:textId="77777777" w:rsidR="00134170" w:rsidRDefault="00134170" w:rsidP="00134170">
            <w:pPr>
              <w:jc w:val="center"/>
              <w:rPr>
                <w:rFonts w:ascii="GHEA Grapalat" w:hAnsi="GHEA Grapalat"/>
                <w:b/>
                <w:bCs/>
                <w:spacing w:val="-20"/>
                <w:sz w:val="24"/>
                <w:szCs w:val="24"/>
                <w:lang w:val="hy-AM" w:eastAsia="ru-RU"/>
              </w:rPr>
            </w:pPr>
            <w:r>
              <w:rPr>
                <w:rFonts w:ascii="GHEA Grapalat" w:hAnsi="GHEA Grapalat"/>
                <w:b/>
                <w:bCs/>
                <w:spacing w:val="-20"/>
                <w:sz w:val="24"/>
                <w:szCs w:val="24"/>
                <w:lang w:val="hy-AM" w:eastAsia="ru-RU"/>
              </w:rPr>
              <w:t>N 01/9-2/25634-2026</w:t>
            </w:r>
          </w:p>
          <w:p w14:paraId="410A6E8A" w14:textId="39F71F1D" w:rsidR="004474A5" w:rsidRPr="00D11BF6" w:rsidRDefault="004474A5" w:rsidP="004738DF">
            <w:pPr>
              <w:spacing w:line="360" w:lineRule="auto"/>
              <w:jc w:val="center"/>
              <w:rPr>
                <w:rFonts w:ascii="GHEA Grapalat" w:hAnsi="GHEA Grapalat"/>
                <w:color w:val="000000"/>
                <w:sz w:val="24"/>
                <w:szCs w:val="24"/>
                <w:lang w:val="hy-AM"/>
              </w:rPr>
            </w:pPr>
          </w:p>
        </w:tc>
      </w:tr>
      <w:tr w:rsidR="004474A5" w:rsidRPr="0097454C" w14:paraId="7A8FCB37" w14:textId="77777777" w:rsidTr="004474A5">
        <w:trPr>
          <w:tblCellSpacing w:w="0" w:type="dxa"/>
          <w:jc w:val="center"/>
        </w:trPr>
        <w:tc>
          <w:tcPr>
            <w:tcW w:w="8272" w:type="dxa"/>
            <w:tcBorders>
              <w:left w:val="outset" w:sz="6" w:space="0" w:color="auto"/>
              <w:bottom w:val="outset" w:sz="6" w:space="0" w:color="auto"/>
              <w:right w:val="outset" w:sz="6" w:space="0" w:color="auto"/>
            </w:tcBorders>
          </w:tcPr>
          <w:p w14:paraId="3F0E967C" w14:textId="4362A098" w:rsidR="004B1C15" w:rsidRPr="004B1C15" w:rsidRDefault="004B1C15" w:rsidP="004B1C15">
            <w:pPr>
              <w:suppressAutoHyphens/>
              <w:spacing w:line="360" w:lineRule="auto"/>
              <w:ind w:left="150" w:right="165"/>
              <w:jc w:val="both"/>
              <w:rPr>
                <w:rFonts w:ascii="GHEA Grapalat" w:hAnsi="GHEA Grapalat"/>
                <w:bCs/>
                <w:sz w:val="24"/>
                <w:szCs w:val="24"/>
                <w:lang w:val="hy-AM"/>
              </w:rPr>
            </w:pPr>
            <w:r w:rsidRPr="004B1C15">
              <w:rPr>
                <w:rFonts w:ascii="GHEA Grapalat" w:hAnsi="GHEA Grapalat"/>
                <w:bCs/>
                <w:sz w:val="24"/>
                <w:szCs w:val="24"/>
                <w:lang w:val="hy-AM"/>
              </w:rPr>
              <w:t>1. Նախագծի շրջանակներում բացահայտված չեն աջակցության շրջանակներում նոր ապրանքատեսակի՝ իշխան տեսակի ձկան ֆիլեի ներառման, իշխան տեսակի ձկան յուրաքանչյուր 1 կիլոգրամի համար փոխհատուցման չափի ավելացման (գործող 820 դրամի փոխարեն՝ 1150 դրամ)</w:t>
            </w:r>
            <w:r>
              <w:rPr>
                <w:rFonts w:ascii="GHEA Grapalat" w:hAnsi="GHEA Grapalat"/>
                <w:bCs/>
                <w:sz w:val="24"/>
                <w:szCs w:val="24"/>
                <w:lang w:val="hy-AM"/>
              </w:rPr>
              <w:t xml:space="preserve"> </w:t>
            </w:r>
            <w:r w:rsidRPr="004B1C15">
              <w:rPr>
                <w:rFonts w:ascii="GHEA Grapalat" w:hAnsi="GHEA Grapalat"/>
                <w:bCs/>
                <w:sz w:val="24"/>
                <w:szCs w:val="24"/>
                <w:lang w:val="hy-AM"/>
              </w:rPr>
              <w:t xml:space="preserve">շարժառիթները, աջակցության շրջանակներում ապրանքատեսակների համար հունիս-սեպտեմբեր ամիսների համար սահմանված փոխհատուցման չափերի (բացառությամբ ԵԱՏՄ ուղղությամբ փոխհատուցման չափը 50% նվազեցման) նույնությամբ պահպանումը (հաշվի առնելով սեզոնայնությամբ պայմանավորված դրանց նվազեցման հնարավորությունը): Այս առումով, առաջարկում ենք գործող ապրանքատեսակների համար դիտարկել սահմանված </w:t>
            </w:r>
            <w:r w:rsidRPr="004B1C15">
              <w:rPr>
                <w:rFonts w:ascii="GHEA Grapalat" w:hAnsi="GHEA Grapalat"/>
                <w:bCs/>
                <w:sz w:val="24"/>
                <w:szCs w:val="24"/>
                <w:lang w:val="hy-AM"/>
              </w:rPr>
              <w:lastRenderedPageBreak/>
              <w:t>փոխհատուցման չափերի նվազեցման տարբերակը՝ սեզոնայնությամբ և ԵՄ անդամ երկրների պարագայում ներմուծման մաքսատուրքերի զրոյացմամբ պայմանավորված:</w:t>
            </w:r>
          </w:p>
          <w:p w14:paraId="2DAFD9B5" w14:textId="77777777" w:rsidR="004B1C15" w:rsidRPr="004B1C15" w:rsidRDefault="004B1C15" w:rsidP="004B1C15">
            <w:pPr>
              <w:suppressAutoHyphens/>
              <w:spacing w:line="360" w:lineRule="auto"/>
              <w:ind w:left="150" w:right="165"/>
              <w:jc w:val="both"/>
              <w:rPr>
                <w:rFonts w:ascii="GHEA Grapalat" w:hAnsi="GHEA Grapalat"/>
                <w:bCs/>
                <w:sz w:val="24"/>
                <w:szCs w:val="24"/>
                <w:lang w:val="hy-AM"/>
              </w:rPr>
            </w:pPr>
            <w:r w:rsidRPr="004B1C15">
              <w:rPr>
                <w:rFonts w:ascii="GHEA Grapalat" w:hAnsi="GHEA Grapalat"/>
                <w:bCs/>
                <w:sz w:val="24"/>
                <w:szCs w:val="24"/>
                <w:lang w:val="hy-AM"/>
              </w:rPr>
              <w:t>Բացի այդ, առաջարկում ենք վերանայել աջակցության շրջանակներում արտահանվող երկրների շրջանակը, այն դարձնելով առավել թիրախային (օրինակ, ԵՄ, Մեծ բրիտանիա, ԱՄՆ և Կանադա)։</w:t>
            </w:r>
          </w:p>
          <w:p w14:paraId="04EC0CA5" w14:textId="39B7B871" w:rsidR="00134170" w:rsidRPr="00134170" w:rsidRDefault="004B1C15" w:rsidP="00134170">
            <w:pPr>
              <w:suppressAutoHyphens/>
              <w:spacing w:line="360" w:lineRule="auto"/>
              <w:ind w:left="150" w:right="165"/>
              <w:jc w:val="both"/>
              <w:rPr>
                <w:rFonts w:ascii="GHEA Grapalat" w:hAnsi="GHEA Grapalat"/>
                <w:bCs/>
                <w:sz w:val="24"/>
                <w:szCs w:val="24"/>
                <w:lang w:val="hy-AM"/>
              </w:rPr>
            </w:pPr>
            <w:r>
              <w:rPr>
                <w:rFonts w:ascii="GHEA Grapalat" w:hAnsi="GHEA Grapalat"/>
                <w:bCs/>
                <w:sz w:val="24"/>
                <w:szCs w:val="24"/>
                <w:lang w:val="hy-AM"/>
              </w:rPr>
              <w:t xml:space="preserve"> </w:t>
            </w:r>
            <w:r w:rsidR="00134170" w:rsidRPr="00134170">
              <w:rPr>
                <w:rFonts w:ascii="GHEA Grapalat" w:hAnsi="GHEA Grapalat"/>
                <w:bCs/>
                <w:sz w:val="24"/>
                <w:szCs w:val="24"/>
                <w:lang w:val="hy-AM"/>
              </w:rPr>
              <w:t xml:space="preserve">2. Վերոնշյալ </w:t>
            </w:r>
            <w:r w:rsidR="00BF5FFE">
              <w:rPr>
                <w:rFonts w:ascii="GHEA Grapalat" w:hAnsi="GHEA Grapalat"/>
                <w:bCs/>
                <w:sz w:val="24"/>
                <w:szCs w:val="24"/>
                <w:lang w:val="hy-AM"/>
              </w:rPr>
              <w:t>որոշ</w:t>
            </w:r>
            <w:r w:rsidR="00134170" w:rsidRPr="00134170">
              <w:rPr>
                <w:rFonts w:ascii="GHEA Grapalat" w:hAnsi="GHEA Grapalat"/>
                <w:bCs/>
                <w:sz w:val="24"/>
                <w:szCs w:val="24"/>
                <w:lang w:val="hy-AM"/>
              </w:rPr>
              <w:t>ումով արտահանման աջակցության ծրագրի շրջանակներում փոխհատուցումների տրամադրումը սկսվել է 2026թ. հունիս ամսից և ներկայումս ընդգրկում է սեպտեմբեր ամիսը ներառյալ ժամանակահատվածը։ Միաժամանակ հիմնավորումներում ներկայացվել է ՍԱՏՄ-ի կողմից տրամադրված օպերատիվ տեղեկատվությունը, որով ներկայացվել է արտահանման ծավալներն ըստ ապրանքային խմբերի (2026 թվականի հունիսի 1-ից մինչև սեպտեմբերի 22-ն ընկած ժամանակահատվածի համար) և արտահանման աջակցության աշխարհագրությունը (երկրների քանակը)։</w:t>
            </w:r>
          </w:p>
          <w:p w14:paraId="6EADB915" w14:textId="02478515" w:rsidR="00134170" w:rsidRPr="00134170" w:rsidRDefault="004B1C15" w:rsidP="00134170">
            <w:pPr>
              <w:suppressAutoHyphens/>
              <w:spacing w:line="360" w:lineRule="auto"/>
              <w:ind w:left="150" w:right="165"/>
              <w:jc w:val="both"/>
              <w:rPr>
                <w:rFonts w:ascii="GHEA Grapalat" w:hAnsi="GHEA Grapalat"/>
                <w:bCs/>
                <w:sz w:val="24"/>
                <w:szCs w:val="24"/>
                <w:lang w:val="hy-AM"/>
              </w:rPr>
            </w:pPr>
            <w:r>
              <w:rPr>
                <w:rFonts w:ascii="GHEA Grapalat" w:hAnsi="GHEA Grapalat"/>
                <w:bCs/>
                <w:sz w:val="24"/>
                <w:szCs w:val="24"/>
                <w:lang w:val="hy-AM"/>
              </w:rPr>
              <w:t xml:space="preserve">  </w:t>
            </w:r>
            <w:r w:rsidR="00134170" w:rsidRPr="00134170">
              <w:rPr>
                <w:rFonts w:ascii="GHEA Grapalat" w:hAnsi="GHEA Grapalat"/>
                <w:bCs/>
                <w:sz w:val="24"/>
                <w:szCs w:val="24"/>
                <w:lang w:val="hy-AM"/>
              </w:rPr>
              <w:t xml:space="preserve">Մինչդեռ կարծում ենք, որ աջակցության ծրագրերի շարունակման նպատակահարմարության հարցը պետք է դիտարկել այդ աջակցության արդյունավետության գնահատման տեսանկյունից։ Մասնավորապես որքանով են արտահանվող ապրանքները գնային առումով մրցունակ տվյալ երկրում, եթե աստիճանաբար նվազեցվի կամ հանվի պետական աջակցությունը, ինչպես է փոխվել արտահանվող ապրանքների ծավալները և արժեքները աջակցության տրամադրման յուրաքանչյուր </w:t>
            </w:r>
            <w:r w:rsidR="00134170" w:rsidRPr="00134170">
              <w:rPr>
                <w:rFonts w:ascii="GHEA Grapalat" w:hAnsi="GHEA Grapalat"/>
                <w:bCs/>
                <w:sz w:val="24"/>
                <w:szCs w:val="24"/>
                <w:lang w:val="hy-AM"/>
              </w:rPr>
              <w:lastRenderedPageBreak/>
              <w:t xml:space="preserve">ամիս՝ նախորդ ամսվա համեմատ, որը կբացահայտի տվյալ շուկայում հայկական ապրանքների աստիճանաբար ներգրավվածությունը և այլն։ </w:t>
            </w:r>
          </w:p>
          <w:p w14:paraId="3CA29EE3" w14:textId="6818858D" w:rsidR="004474A5" w:rsidRPr="00AA161E" w:rsidRDefault="007B6AA2" w:rsidP="000D3C60">
            <w:pPr>
              <w:suppressAutoHyphens/>
              <w:spacing w:line="360" w:lineRule="auto"/>
              <w:ind w:left="150" w:right="165"/>
              <w:jc w:val="both"/>
              <w:rPr>
                <w:rFonts w:ascii="GHEA Grapalat" w:hAnsi="GHEA Grapalat"/>
                <w:bCs/>
                <w:sz w:val="24"/>
                <w:szCs w:val="24"/>
                <w:lang w:val="hy-AM"/>
              </w:rPr>
            </w:pPr>
            <w:r>
              <w:rPr>
                <w:rFonts w:ascii="GHEA Grapalat" w:hAnsi="GHEA Grapalat"/>
                <w:bCs/>
                <w:sz w:val="24"/>
                <w:szCs w:val="24"/>
                <w:lang w:val="hy-AM"/>
              </w:rPr>
              <w:t xml:space="preserve">   </w:t>
            </w:r>
            <w:r w:rsidR="00134170" w:rsidRPr="00134170">
              <w:rPr>
                <w:rFonts w:ascii="GHEA Grapalat" w:hAnsi="GHEA Grapalat"/>
                <w:bCs/>
                <w:sz w:val="24"/>
                <w:szCs w:val="24"/>
                <w:lang w:val="hy-AM"/>
              </w:rPr>
              <w:t xml:space="preserve">3. Վերոնշյալ </w:t>
            </w:r>
            <w:r w:rsidR="00BF5FFE">
              <w:rPr>
                <w:rFonts w:ascii="GHEA Grapalat" w:hAnsi="GHEA Grapalat"/>
                <w:bCs/>
                <w:sz w:val="24"/>
                <w:szCs w:val="24"/>
                <w:lang w:val="hy-AM"/>
              </w:rPr>
              <w:t xml:space="preserve">և </w:t>
            </w:r>
            <w:r w:rsidR="00BF5FFE" w:rsidRPr="00BF5FFE">
              <w:rPr>
                <w:rFonts w:ascii="GHEA Grapalat" w:hAnsi="GHEA Grapalat"/>
                <w:bCs/>
                <w:sz w:val="24"/>
                <w:szCs w:val="24"/>
                <w:lang w:val="hy-AM"/>
              </w:rPr>
              <w:t xml:space="preserve">Հանրապետության կառավարության 2026 թվականի հունիսի </w:t>
            </w:r>
            <w:r w:rsidR="004B1C15">
              <w:rPr>
                <w:rFonts w:ascii="GHEA Grapalat" w:hAnsi="GHEA Grapalat"/>
                <w:bCs/>
                <w:sz w:val="24"/>
                <w:szCs w:val="24"/>
                <w:lang w:val="hy-AM"/>
              </w:rPr>
              <w:t>4</w:t>
            </w:r>
            <w:r w:rsidR="00BF5FFE" w:rsidRPr="00BF5FFE">
              <w:rPr>
                <w:rFonts w:ascii="GHEA Grapalat" w:hAnsi="GHEA Grapalat"/>
                <w:bCs/>
                <w:sz w:val="24"/>
                <w:szCs w:val="24"/>
                <w:lang w:val="hy-AM"/>
              </w:rPr>
              <w:t>-ի N 8</w:t>
            </w:r>
            <w:r w:rsidR="004B1C15">
              <w:rPr>
                <w:rFonts w:ascii="GHEA Grapalat" w:hAnsi="GHEA Grapalat"/>
                <w:bCs/>
                <w:sz w:val="24"/>
                <w:szCs w:val="24"/>
                <w:lang w:val="hy-AM"/>
              </w:rPr>
              <w:t>00</w:t>
            </w:r>
            <w:r w:rsidR="00BF5FFE" w:rsidRPr="00BF5FFE">
              <w:rPr>
                <w:rFonts w:ascii="GHEA Grapalat" w:hAnsi="GHEA Grapalat"/>
                <w:bCs/>
                <w:sz w:val="24"/>
                <w:szCs w:val="24"/>
                <w:lang w:val="hy-AM"/>
              </w:rPr>
              <w:t xml:space="preserve">-Լ որոշման մեջ լրացումներ և փոփոխություն կատարելու մասին» </w:t>
            </w:r>
            <w:r w:rsidR="00BF5FFE">
              <w:rPr>
                <w:rFonts w:ascii="GHEA Grapalat" w:hAnsi="GHEA Grapalat"/>
                <w:bCs/>
                <w:sz w:val="24"/>
                <w:szCs w:val="24"/>
                <w:lang w:val="hy-AM"/>
              </w:rPr>
              <w:t xml:space="preserve">Կառավարության որոշումների </w:t>
            </w:r>
            <w:r w:rsidR="00134170" w:rsidRPr="00134170">
              <w:rPr>
                <w:rFonts w:ascii="GHEA Grapalat" w:hAnsi="GHEA Grapalat"/>
                <w:bCs/>
                <w:sz w:val="24"/>
                <w:szCs w:val="24"/>
                <w:lang w:val="hy-AM"/>
              </w:rPr>
              <w:t>նախագծերի ընդունման դեպքում անհրաժեշտ փոխհատուցման տրամադրման չափը հոկտեմբեր ամսվա համար գնահատվում է շուրջ 3.9 մլրդ դրամ, սակայն ներկայացված չեն վերջինիս ֆինանսավորման աղբյուրները: Հաշվի առնելով, որ 2026թ. կառավարության պահուստային ֆոնդում հասանելի միջոցներ առկա չեն, իսկ Էկոնոմիկայի նախարարության կողմից, բացի սույն միջոցառումների շրջանակներում սեպտեմբեր ամսվա արտահանումների համար ներկայացված 5.8 մլրդ դրամից ներկայացվել են շուրջ 17.1 մլրդ դրամի լրացուցիչ ֆինանսավորման պահանջներ տարբեր աջակցության ծրագրերի գծով՝ անհրաժեշտ է հստակեցնել նշված ծախսերի ֆինանսավորման աղբյուրը, այդ թվում՝ դիտարկելով նախարարության կողմից իրականացվող ծրագրերի օպտիմալացման, կրճատման, դադարեցման կամ վերաբաշխումներ կատարելու հնարավորությունները։</w:t>
            </w:r>
          </w:p>
        </w:tc>
        <w:tc>
          <w:tcPr>
            <w:tcW w:w="6840" w:type="dxa"/>
            <w:gridSpan w:val="2"/>
            <w:tcBorders>
              <w:left w:val="outset" w:sz="6" w:space="0" w:color="auto"/>
              <w:bottom w:val="outset" w:sz="6" w:space="0" w:color="auto"/>
              <w:right w:val="outset" w:sz="6" w:space="0" w:color="auto"/>
            </w:tcBorders>
          </w:tcPr>
          <w:p w14:paraId="02A5B0F8" w14:textId="77777777" w:rsidR="0097454C" w:rsidRDefault="0097454C" w:rsidP="0097454C">
            <w:pPr>
              <w:pStyle w:val="ListParagraph"/>
              <w:numPr>
                <w:ilvl w:val="0"/>
                <w:numId w:val="16"/>
              </w:numPr>
              <w:spacing w:line="360" w:lineRule="auto"/>
              <w:ind w:right="90"/>
              <w:jc w:val="center"/>
              <w:rPr>
                <w:rFonts w:ascii="GHEA Grapalat" w:hAnsi="GHEA Grapalat"/>
                <w:sz w:val="24"/>
                <w:szCs w:val="24"/>
                <w:lang w:val="hy-AM"/>
              </w:rPr>
            </w:pPr>
            <w:r>
              <w:rPr>
                <w:rFonts w:ascii="GHEA Grapalat" w:hAnsi="GHEA Grapalat"/>
                <w:sz w:val="24"/>
                <w:szCs w:val="24"/>
                <w:lang w:val="hy-AM"/>
              </w:rPr>
              <w:lastRenderedPageBreak/>
              <w:t>Չի ընդունվել։</w:t>
            </w:r>
          </w:p>
          <w:p w14:paraId="2C859362" w14:textId="2AE61B45" w:rsidR="0073609C" w:rsidRPr="0073609C" w:rsidRDefault="0097454C" w:rsidP="0073609C">
            <w:pPr>
              <w:pStyle w:val="ListParagraph"/>
              <w:spacing w:line="360" w:lineRule="auto"/>
              <w:ind w:left="165" w:right="90" w:firstLine="270"/>
              <w:jc w:val="both"/>
              <w:rPr>
                <w:rFonts w:ascii="GHEA Grapalat" w:hAnsi="GHEA Grapalat"/>
                <w:sz w:val="24"/>
                <w:szCs w:val="24"/>
                <w:lang w:val="hy-AM"/>
              </w:rPr>
            </w:pPr>
            <w:r>
              <w:rPr>
                <w:rFonts w:ascii="GHEA Grapalat" w:hAnsi="GHEA Grapalat"/>
                <w:bCs/>
                <w:sz w:val="24"/>
                <w:szCs w:val="24"/>
                <w:lang w:val="hy-AM"/>
              </w:rPr>
              <w:t>Նախագծի</w:t>
            </w:r>
            <w:r w:rsidRPr="004B1C15">
              <w:rPr>
                <w:rFonts w:ascii="GHEA Grapalat" w:hAnsi="GHEA Grapalat"/>
                <w:bCs/>
                <w:sz w:val="24"/>
                <w:szCs w:val="24"/>
                <w:lang w:val="hy-AM"/>
              </w:rPr>
              <w:t xml:space="preserve"> շրջանակներում նոր ապրանքատեսակի՝ իշխան տեսակի ձկան ֆիլեի</w:t>
            </w:r>
            <w:r w:rsidR="004946A5">
              <w:rPr>
                <w:rFonts w:ascii="GHEA Grapalat" w:hAnsi="GHEA Grapalat"/>
                <w:bCs/>
                <w:sz w:val="24"/>
                <w:szCs w:val="24"/>
                <w:lang w:val="hy-AM"/>
              </w:rPr>
              <w:t xml:space="preserve">, ինչպես նաև </w:t>
            </w:r>
            <w:r w:rsidR="004946A5" w:rsidRPr="004946A5">
              <w:rPr>
                <w:rFonts w:ascii="GHEA Grapalat" w:hAnsi="GHEA Grapalat" w:cs="Sylfaen"/>
                <w:sz w:val="24"/>
                <w:szCs w:val="24"/>
                <w:lang w:val="hy-AM"/>
              </w:rPr>
              <w:t>ԱՏԳ ԱԱ 0303 14 20 00 դասվող իշխան տեսակի ձ</w:t>
            </w:r>
            <w:r w:rsidR="004946A5" w:rsidRPr="004946A5">
              <w:rPr>
                <w:rFonts w:ascii="GHEA Grapalat" w:hAnsi="GHEA Grapalat" w:cs="Sylfaen"/>
                <w:sz w:val="24"/>
                <w:szCs w:val="24"/>
                <w:lang w:val="hy-AM"/>
              </w:rPr>
              <w:t>կան</w:t>
            </w:r>
            <w:r w:rsidRPr="004946A5">
              <w:rPr>
                <w:rFonts w:ascii="GHEA Grapalat" w:hAnsi="GHEA Grapalat"/>
                <w:bCs/>
                <w:sz w:val="24"/>
                <w:szCs w:val="24"/>
                <w:lang w:val="hy-AM"/>
              </w:rPr>
              <w:t xml:space="preserve"> ներ</w:t>
            </w:r>
            <w:r w:rsidRPr="004B1C15">
              <w:rPr>
                <w:rFonts w:ascii="GHEA Grapalat" w:hAnsi="GHEA Grapalat"/>
                <w:bCs/>
                <w:sz w:val="24"/>
                <w:szCs w:val="24"/>
                <w:lang w:val="hy-AM"/>
              </w:rPr>
              <w:t>առման</w:t>
            </w:r>
            <w:r>
              <w:rPr>
                <w:rFonts w:ascii="GHEA Grapalat" w:hAnsi="GHEA Grapalat"/>
                <w:bCs/>
                <w:sz w:val="24"/>
                <w:szCs w:val="24"/>
                <w:lang w:val="hy-AM"/>
              </w:rPr>
              <w:t xml:space="preserve"> և </w:t>
            </w:r>
            <w:r w:rsidRPr="004B1C15">
              <w:rPr>
                <w:rFonts w:ascii="GHEA Grapalat" w:hAnsi="GHEA Grapalat"/>
                <w:bCs/>
                <w:sz w:val="24"/>
                <w:szCs w:val="24"/>
                <w:lang w:val="hy-AM"/>
              </w:rPr>
              <w:t>յուրաքանչյուր 1 կիլոգրամի համար փոխհատուցման չափ</w:t>
            </w:r>
            <w:r>
              <w:rPr>
                <w:rFonts w:ascii="GHEA Grapalat" w:hAnsi="GHEA Grapalat"/>
                <w:bCs/>
                <w:sz w:val="24"/>
                <w:szCs w:val="24"/>
                <w:lang w:val="hy-AM"/>
              </w:rPr>
              <w:t>եր</w:t>
            </w:r>
            <w:r w:rsidRPr="004B1C15">
              <w:rPr>
                <w:rFonts w:ascii="GHEA Grapalat" w:hAnsi="GHEA Grapalat"/>
                <w:bCs/>
                <w:sz w:val="24"/>
                <w:szCs w:val="24"/>
                <w:lang w:val="hy-AM"/>
              </w:rPr>
              <w:t xml:space="preserve">ի </w:t>
            </w:r>
            <w:r w:rsidR="00B94965">
              <w:rPr>
                <w:rFonts w:ascii="GHEA Grapalat" w:hAnsi="GHEA Grapalat"/>
                <w:bCs/>
                <w:sz w:val="24"/>
                <w:szCs w:val="24"/>
                <w:lang w:val="hy-AM"/>
              </w:rPr>
              <w:t xml:space="preserve">փոփոխության </w:t>
            </w:r>
            <w:r w:rsidRPr="005464F6">
              <w:rPr>
                <w:rFonts w:ascii="GHEA Grapalat" w:hAnsi="GHEA Grapalat"/>
                <w:sz w:val="24"/>
                <w:szCs w:val="24"/>
                <w:lang w:val="hy-AM"/>
              </w:rPr>
              <w:t xml:space="preserve">վերաբերյալ առաջարկությունը ստացվել է </w:t>
            </w:r>
            <w:r w:rsidR="0073609C">
              <w:rPr>
                <w:rFonts w:ascii="GHEA Grapalat" w:hAnsi="GHEA Grapalat"/>
                <w:sz w:val="24"/>
                <w:szCs w:val="24"/>
                <w:lang w:val="hy-AM"/>
              </w:rPr>
              <w:t>Հայաստանի ձկնաբույծների միության կողմից՝</w:t>
            </w:r>
          </w:p>
          <w:p w14:paraId="2982D836" w14:textId="732A3038" w:rsidR="0097454C" w:rsidRPr="005464F6" w:rsidRDefault="0073609C" w:rsidP="0073609C">
            <w:pPr>
              <w:pStyle w:val="ListParagraph"/>
              <w:spacing w:line="360" w:lineRule="auto"/>
              <w:ind w:left="165" w:right="90"/>
              <w:jc w:val="both"/>
              <w:rPr>
                <w:rFonts w:ascii="GHEA Grapalat" w:hAnsi="GHEA Grapalat"/>
                <w:sz w:val="24"/>
                <w:szCs w:val="24"/>
                <w:lang w:val="hy-AM"/>
              </w:rPr>
            </w:pPr>
            <w:r w:rsidRPr="0073609C">
              <w:rPr>
                <w:rFonts w:ascii="GHEA Grapalat" w:hAnsi="GHEA Grapalat"/>
                <w:sz w:val="24"/>
                <w:szCs w:val="24"/>
                <w:lang w:val="hy-AM"/>
              </w:rPr>
              <w:t>արտա</w:t>
            </w:r>
            <w:r>
              <w:rPr>
                <w:rFonts w:ascii="GHEA Grapalat" w:hAnsi="GHEA Grapalat"/>
                <w:sz w:val="24"/>
                <w:szCs w:val="24"/>
                <w:lang w:val="hy-AM"/>
              </w:rPr>
              <w:t>հանմա</w:t>
            </w:r>
            <w:r w:rsidRPr="0073609C">
              <w:rPr>
                <w:rFonts w:ascii="GHEA Grapalat" w:hAnsi="GHEA Grapalat"/>
                <w:sz w:val="24"/>
                <w:szCs w:val="24"/>
                <w:lang w:val="hy-AM"/>
              </w:rPr>
              <w:t>ն շուկաների ուսումնասիրության արդյունք</w:t>
            </w:r>
            <w:r>
              <w:rPr>
                <w:rFonts w:ascii="GHEA Grapalat" w:hAnsi="GHEA Grapalat"/>
                <w:sz w:val="24"/>
                <w:szCs w:val="24"/>
                <w:lang w:val="hy-AM"/>
              </w:rPr>
              <w:t xml:space="preserve">ների հիման վրա, </w:t>
            </w:r>
            <w:r w:rsidR="0097454C" w:rsidRPr="005464F6">
              <w:rPr>
                <w:rFonts w:ascii="GHEA Grapalat" w:hAnsi="GHEA Grapalat"/>
                <w:sz w:val="24"/>
                <w:szCs w:val="24"/>
                <w:lang w:val="hy-AM"/>
              </w:rPr>
              <w:t>որը քննարկվել է նաև Էկոնոմիկայի նախարար</w:t>
            </w:r>
            <w:r>
              <w:rPr>
                <w:rFonts w:ascii="GHEA Grapalat" w:hAnsi="GHEA Grapalat"/>
                <w:sz w:val="24"/>
                <w:szCs w:val="24"/>
                <w:lang w:val="hy-AM"/>
              </w:rPr>
              <w:t>ությունում</w:t>
            </w:r>
            <w:r w:rsidR="0097454C" w:rsidRPr="005464F6">
              <w:rPr>
                <w:rFonts w:ascii="GHEA Grapalat" w:hAnsi="GHEA Grapalat"/>
                <w:sz w:val="24"/>
                <w:szCs w:val="24"/>
                <w:lang w:val="hy-AM"/>
              </w:rPr>
              <w:t xml:space="preserve"> ոլորտի մի շարք տնտեսավարողների մասնակցությամբ։</w:t>
            </w:r>
          </w:p>
          <w:p w14:paraId="1BAD595A" w14:textId="7D991F4C" w:rsidR="0097454C" w:rsidRDefault="0097454C" w:rsidP="0097454C">
            <w:pPr>
              <w:pStyle w:val="ListParagraph"/>
              <w:spacing w:line="360" w:lineRule="auto"/>
              <w:ind w:left="165" w:right="90" w:firstLine="270"/>
              <w:jc w:val="both"/>
              <w:rPr>
                <w:rFonts w:ascii="GHEA Grapalat" w:hAnsi="GHEA Grapalat"/>
                <w:sz w:val="24"/>
                <w:szCs w:val="24"/>
                <w:lang w:val="hy-AM"/>
              </w:rPr>
            </w:pPr>
            <w:r>
              <w:rPr>
                <w:rFonts w:ascii="GHEA Grapalat" w:hAnsi="GHEA Grapalat"/>
                <w:sz w:val="24"/>
                <w:szCs w:val="24"/>
                <w:lang w:val="hy-AM"/>
              </w:rPr>
              <w:lastRenderedPageBreak/>
              <w:t xml:space="preserve">Միաժամանակ տեղեկացնում եմ, որ </w:t>
            </w:r>
            <w:r w:rsidR="0073609C" w:rsidRPr="004B1C15">
              <w:rPr>
                <w:rFonts w:ascii="GHEA Grapalat" w:hAnsi="GHEA Grapalat"/>
                <w:bCs/>
                <w:sz w:val="24"/>
                <w:szCs w:val="24"/>
                <w:lang w:val="hy-AM"/>
              </w:rPr>
              <w:t>ԵՄ անդամ երկրներ ներմուծման մաքսատուրքերի զրոյաց</w:t>
            </w:r>
            <w:r w:rsidR="000D3C60">
              <w:rPr>
                <w:rFonts w:ascii="GHEA Grapalat" w:hAnsi="GHEA Grapalat"/>
                <w:bCs/>
                <w:sz w:val="24"/>
                <w:szCs w:val="24"/>
                <w:lang w:val="hy-AM"/>
              </w:rPr>
              <w:t>ման արդյունքում</w:t>
            </w:r>
            <w:r w:rsidR="0073609C">
              <w:rPr>
                <w:rFonts w:ascii="GHEA Grapalat" w:hAnsi="GHEA Grapalat"/>
                <w:bCs/>
                <w:sz w:val="24"/>
                <w:szCs w:val="24"/>
                <w:lang w:val="hy-AM"/>
              </w:rPr>
              <w:t xml:space="preserve"> </w:t>
            </w:r>
            <w:r w:rsidR="0073609C" w:rsidRPr="004B1C15">
              <w:rPr>
                <w:rFonts w:ascii="GHEA Grapalat" w:hAnsi="GHEA Grapalat"/>
                <w:bCs/>
                <w:sz w:val="24"/>
                <w:szCs w:val="24"/>
                <w:lang w:val="hy-AM"/>
              </w:rPr>
              <w:t xml:space="preserve"> </w:t>
            </w:r>
            <w:r w:rsidR="000D3C60" w:rsidRPr="004B1C15">
              <w:rPr>
                <w:rFonts w:ascii="GHEA Grapalat" w:hAnsi="GHEA Grapalat"/>
                <w:bCs/>
                <w:sz w:val="24"/>
                <w:szCs w:val="24"/>
                <w:lang w:val="hy-AM"/>
              </w:rPr>
              <w:t xml:space="preserve">փոխհատուցման չափերի նվազեցման </w:t>
            </w:r>
            <w:r w:rsidR="000D3C60">
              <w:rPr>
                <w:rFonts w:ascii="GHEA Grapalat" w:hAnsi="GHEA Grapalat"/>
                <w:bCs/>
                <w:sz w:val="24"/>
                <w:szCs w:val="24"/>
                <w:lang w:val="hy-AM"/>
              </w:rPr>
              <w:t>առաջարկությունն անընդունելի է քանի, որ մինչ այդ տնտեսավարողները կարողանում էին օգտվել մաքսատուրքի վերադարձման ծրագրից</w:t>
            </w:r>
            <w:r w:rsidRPr="005464F6">
              <w:rPr>
                <w:rFonts w:ascii="GHEA Grapalat" w:hAnsi="GHEA Grapalat"/>
                <w:sz w:val="24"/>
                <w:szCs w:val="24"/>
                <w:lang w:val="hy-AM"/>
              </w:rPr>
              <w:t>։</w:t>
            </w:r>
          </w:p>
          <w:p w14:paraId="45873DB1" w14:textId="77777777" w:rsidR="000D3C60" w:rsidRPr="003F2D39" w:rsidRDefault="000D3C60" w:rsidP="000D3C60">
            <w:pPr>
              <w:pStyle w:val="ListParagraph"/>
              <w:spacing w:line="360" w:lineRule="auto"/>
              <w:ind w:left="870" w:right="90"/>
              <w:jc w:val="center"/>
              <w:rPr>
                <w:rFonts w:ascii="GHEA Grapalat" w:hAnsi="GHEA Grapalat"/>
                <w:sz w:val="24"/>
                <w:szCs w:val="24"/>
                <w:lang w:val="hy-AM"/>
              </w:rPr>
            </w:pPr>
            <w:r>
              <w:rPr>
                <w:rFonts w:ascii="GHEA Grapalat" w:hAnsi="GHEA Grapalat"/>
                <w:sz w:val="24"/>
                <w:szCs w:val="24"/>
                <w:lang w:val="hy-AM"/>
              </w:rPr>
              <w:t>2</w:t>
            </w:r>
            <w:r w:rsidRPr="005464F6">
              <w:rPr>
                <w:rFonts w:ascii="MS Mincho" w:eastAsia="MS Mincho" w:hAnsi="MS Mincho" w:cs="MS Mincho" w:hint="eastAsia"/>
                <w:sz w:val="24"/>
                <w:szCs w:val="24"/>
                <w:lang w:val="hy-AM"/>
              </w:rPr>
              <w:t>․</w:t>
            </w:r>
            <w:r w:rsidRPr="005464F6">
              <w:rPr>
                <w:rFonts w:ascii="GHEA Grapalat" w:hAnsi="GHEA Grapalat"/>
                <w:sz w:val="24"/>
                <w:szCs w:val="24"/>
                <w:lang w:val="hy-AM"/>
              </w:rPr>
              <w:t xml:space="preserve"> </w:t>
            </w:r>
            <w:r>
              <w:rPr>
                <w:rFonts w:ascii="GHEA Grapalat" w:hAnsi="GHEA Grapalat"/>
                <w:sz w:val="24"/>
                <w:szCs w:val="24"/>
                <w:lang w:val="hy-AM"/>
              </w:rPr>
              <w:t>Չի ընդունվել։</w:t>
            </w:r>
          </w:p>
          <w:p w14:paraId="61A8A31F" w14:textId="45BBF70A" w:rsidR="000D3C60" w:rsidRPr="000D3C60" w:rsidRDefault="000D3C60" w:rsidP="000D3C60">
            <w:pPr>
              <w:spacing w:line="360" w:lineRule="auto"/>
              <w:ind w:firstLine="630"/>
              <w:jc w:val="both"/>
              <w:rPr>
                <w:rFonts w:ascii="GHEA Grapalat" w:hAnsi="GHEA Grapalat"/>
                <w:sz w:val="24"/>
                <w:szCs w:val="24"/>
                <w:lang w:val="hy-AM"/>
              </w:rPr>
            </w:pPr>
            <w:r w:rsidRPr="005464F6">
              <w:rPr>
                <w:rFonts w:ascii="GHEA Grapalat" w:hAnsi="GHEA Grapalat"/>
                <w:sz w:val="24"/>
                <w:szCs w:val="24"/>
                <w:lang w:val="hy-AM"/>
              </w:rPr>
              <w:t xml:space="preserve">Աջակցության ծրագրի շարունակման նպատակահարմարության հարցը դիտարկվում է տրամադրվող աջակցության արդյունավետության, </w:t>
            </w:r>
            <w:r>
              <w:rPr>
                <w:rFonts w:ascii="GHEA Grapalat" w:hAnsi="GHEA Grapalat"/>
                <w:sz w:val="24"/>
                <w:szCs w:val="24"/>
                <w:lang w:val="hy-AM"/>
              </w:rPr>
              <w:t xml:space="preserve">սեզոնայնության, </w:t>
            </w:r>
            <w:r w:rsidRPr="005464F6">
              <w:rPr>
                <w:rFonts w:ascii="GHEA Grapalat" w:hAnsi="GHEA Grapalat"/>
                <w:sz w:val="24"/>
                <w:szCs w:val="24"/>
                <w:lang w:val="hy-AM"/>
              </w:rPr>
              <w:t xml:space="preserve">ինչպես նաև  արտահանման շուկաներում գնային առումով մրցունակության տեսանկյունից և ըստ այդմ վերանայվում են ապրանքների տեսակներն ու տրամադրվող աջակցության չափերը, մասնավորապես՝ հոկտեմբեր ամսվա համար </w:t>
            </w:r>
            <w:r w:rsidRPr="000D3C60">
              <w:rPr>
                <w:rFonts w:ascii="GHEA Grapalat" w:hAnsi="GHEA Grapalat"/>
                <w:sz w:val="24"/>
                <w:szCs w:val="24"/>
                <w:lang w:val="hy-AM"/>
              </w:rPr>
              <w:t>շշալցված խաղողի և պտղահատապտղային գինիների, հայկական բրենդիի կամ հայկական կոնյակի արտահանման աջակցության չափը տարանջատվել է ըստ արտահանման երկրների հետևյալ սկզբունքով՝ նախորդ ամիսներին տրամադրվող փոխհատուցման չափը պահպանվել է երրորդ երկրներ արտահանումների համար, իսկ ԵԱՏՄ անդամ երկրներ արտահանելու համար նախատեսվել է տրամադրել նախորդ ամիսներին տրամադրվող փոխհատուցման 50%-ի չափով</w:t>
            </w:r>
            <w:r>
              <w:rPr>
                <w:rFonts w:ascii="GHEA Grapalat" w:hAnsi="GHEA Grapalat"/>
                <w:sz w:val="24"/>
                <w:szCs w:val="24"/>
                <w:lang w:val="hy-AM"/>
              </w:rPr>
              <w:t xml:space="preserve"> և </w:t>
            </w:r>
            <w:r w:rsidRPr="000D3C60">
              <w:rPr>
                <w:rFonts w:ascii="GHEA Grapalat" w:hAnsi="GHEA Grapalat"/>
                <w:sz w:val="24"/>
                <w:szCs w:val="24"/>
                <w:lang w:val="hy-AM"/>
              </w:rPr>
              <w:t xml:space="preserve">հանվել է </w:t>
            </w:r>
            <w:r w:rsidRPr="000D3C60">
              <w:rPr>
                <w:rFonts w:ascii="GHEA Grapalat" w:hAnsi="GHEA Grapalat"/>
                <w:sz w:val="24"/>
                <w:szCs w:val="24"/>
                <w:lang w:val="hy-AM"/>
              </w:rPr>
              <w:lastRenderedPageBreak/>
              <w:t>վերամշակման նպատակով մթերվող դեղձի և թզի համար փոխհատուցման տրամադրումը։</w:t>
            </w:r>
          </w:p>
          <w:p w14:paraId="60401EBB" w14:textId="77777777" w:rsidR="000D3C60" w:rsidRPr="003F2D39" w:rsidRDefault="000D3C60" w:rsidP="000D3C60">
            <w:pPr>
              <w:pStyle w:val="ListParagraph"/>
              <w:spacing w:line="360" w:lineRule="auto"/>
              <w:ind w:left="870" w:right="90"/>
              <w:jc w:val="center"/>
              <w:rPr>
                <w:rFonts w:ascii="GHEA Grapalat" w:hAnsi="GHEA Grapalat"/>
                <w:sz w:val="24"/>
                <w:szCs w:val="24"/>
                <w:lang w:val="hy-AM"/>
              </w:rPr>
            </w:pPr>
            <w:r w:rsidRPr="005464F6">
              <w:rPr>
                <w:rFonts w:ascii="GHEA Grapalat" w:hAnsi="GHEA Grapalat"/>
                <w:sz w:val="24"/>
                <w:szCs w:val="24"/>
                <w:lang w:val="hy-AM"/>
              </w:rPr>
              <w:t>3</w:t>
            </w:r>
            <w:r w:rsidRPr="005464F6">
              <w:rPr>
                <w:rFonts w:ascii="MS Mincho" w:eastAsia="MS Mincho" w:hAnsi="MS Mincho" w:cs="MS Mincho" w:hint="eastAsia"/>
                <w:sz w:val="24"/>
                <w:szCs w:val="24"/>
                <w:lang w:val="hy-AM"/>
              </w:rPr>
              <w:t>․</w:t>
            </w:r>
            <w:r w:rsidRPr="005464F6">
              <w:rPr>
                <w:rFonts w:ascii="GHEA Grapalat" w:hAnsi="GHEA Grapalat"/>
                <w:sz w:val="24"/>
                <w:szCs w:val="24"/>
                <w:lang w:val="hy-AM"/>
              </w:rPr>
              <w:t xml:space="preserve"> </w:t>
            </w:r>
            <w:r>
              <w:rPr>
                <w:rFonts w:ascii="GHEA Grapalat" w:hAnsi="GHEA Grapalat"/>
                <w:sz w:val="24"/>
                <w:szCs w:val="24"/>
                <w:lang w:val="hy-AM"/>
              </w:rPr>
              <w:t>Ընդունվել է ի գիտություն։</w:t>
            </w:r>
          </w:p>
          <w:p w14:paraId="45B63804" w14:textId="6F50E2B3" w:rsidR="00AA161E" w:rsidRPr="00AA161E" w:rsidRDefault="00AA161E" w:rsidP="000D3C60">
            <w:pPr>
              <w:pStyle w:val="ListParagraph"/>
              <w:spacing w:line="360" w:lineRule="auto"/>
              <w:ind w:left="165" w:right="90" w:firstLine="270"/>
              <w:jc w:val="both"/>
              <w:rPr>
                <w:rFonts w:ascii="GHEA Grapalat" w:hAnsi="GHEA Grapalat"/>
                <w:sz w:val="24"/>
                <w:szCs w:val="24"/>
                <w:lang w:val="hy-AM"/>
              </w:rPr>
            </w:pPr>
          </w:p>
        </w:tc>
      </w:tr>
      <w:tr w:rsidR="008B3966" w:rsidRPr="004738DF" w14:paraId="18669EF9" w14:textId="77777777" w:rsidTr="00AA5BE5">
        <w:trPr>
          <w:tblCellSpacing w:w="0" w:type="dxa"/>
          <w:jc w:val="center"/>
        </w:trPr>
        <w:tc>
          <w:tcPr>
            <w:tcW w:w="11735"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0D28322B" w14:textId="0428AE85" w:rsidR="008B3966" w:rsidRPr="004738DF" w:rsidRDefault="008B3966" w:rsidP="004738DF">
            <w:pPr>
              <w:pStyle w:val="ListParagraph"/>
              <w:spacing w:line="360" w:lineRule="auto"/>
              <w:ind w:left="795"/>
              <w:jc w:val="center"/>
              <w:rPr>
                <w:rFonts w:ascii="GHEA Grapalat" w:hAnsi="GHEA Grapalat"/>
                <w:color w:val="000000"/>
                <w:sz w:val="24"/>
                <w:szCs w:val="24"/>
                <w:lang w:val="hy-AM"/>
              </w:rPr>
            </w:pPr>
            <w:r w:rsidRPr="004738DF">
              <w:rPr>
                <w:rFonts w:ascii="GHEA Grapalat" w:hAnsi="GHEA Grapalat"/>
                <w:color w:val="000000"/>
                <w:sz w:val="24"/>
                <w:szCs w:val="24"/>
                <w:lang w:val="hy-AM"/>
              </w:rPr>
              <w:lastRenderedPageBreak/>
              <w:t>3. Տարածքային կառավարման և ենթակառուցվածքների նախարարություն</w:t>
            </w:r>
            <w:r w:rsidRPr="004738DF">
              <w:rPr>
                <w:rFonts w:ascii="GHEA Grapalat" w:hAnsi="GHEA Grapalat"/>
                <w:bCs/>
                <w:sz w:val="24"/>
                <w:szCs w:val="24"/>
                <w:lang w:val="hy-AM"/>
              </w:rPr>
              <w:t xml:space="preserve"> </w:t>
            </w: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5A1951DE" w14:textId="7F27A75E" w:rsidR="008B3966" w:rsidRPr="00A72D29" w:rsidRDefault="00A72D29" w:rsidP="004738DF">
            <w:pPr>
              <w:spacing w:line="360" w:lineRule="auto"/>
              <w:jc w:val="center"/>
              <w:rPr>
                <w:rFonts w:ascii="GHEA Grapalat" w:hAnsi="GHEA Grapalat"/>
                <w:color w:val="000000"/>
                <w:sz w:val="24"/>
                <w:szCs w:val="24"/>
              </w:rPr>
            </w:pPr>
            <w:r w:rsidRPr="00A72D29">
              <w:rPr>
                <w:rFonts w:ascii="GHEA Grapalat" w:hAnsi="GHEA Grapalat" w:hint="eastAsia"/>
                <w:color w:val="000000"/>
                <w:sz w:val="24"/>
                <w:szCs w:val="24"/>
              </w:rPr>
              <w:t>2</w:t>
            </w:r>
            <w:r w:rsidR="00BF5FFE">
              <w:rPr>
                <w:rFonts w:ascii="GHEA Grapalat" w:hAnsi="GHEA Grapalat"/>
                <w:color w:val="000000"/>
                <w:sz w:val="24"/>
                <w:szCs w:val="24"/>
                <w:lang w:val="hy-AM"/>
              </w:rPr>
              <w:t>8</w:t>
            </w:r>
            <w:r w:rsidR="008B3966" w:rsidRPr="00A72D29">
              <w:rPr>
                <w:rFonts w:ascii="Cambria Math" w:hAnsi="Cambria Math" w:cs="Cambria Math"/>
                <w:color w:val="000000"/>
                <w:sz w:val="24"/>
                <w:szCs w:val="24"/>
              </w:rPr>
              <w:t>․</w:t>
            </w:r>
            <w:r w:rsidR="008B3966" w:rsidRPr="004738DF">
              <w:rPr>
                <w:rFonts w:ascii="GHEA Grapalat" w:hAnsi="GHEA Grapalat"/>
                <w:color w:val="000000"/>
                <w:sz w:val="24"/>
                <w:szCs w:val="24"/>
              </w:rPr>
              <w:t>0</w:t>
            </w:r>
            <w:r w:rsidR="00BF5FFE">
              <w:rPr>
                <w:rFonts w:ascii="GHEA Grapalat" w:hAnsi="GHEA Grapalat"/>
                <w:color w:val="000000"/>
                <w:sz w:val="24"/>
                <w:szCs w:val="24"/>
                <w:lang w:val="hy-AM"/>
              </w:rPr>
              <w:t>9</w:t>
            </w:r>
            <w:r w:rsidR="008B3966" w:rsidRPr="004738DF">
              <w:rPr>
                <w:rFonts w:ascii="GHEA Grapalat" w:hAnsi="GHEA Grapalat"/>
                <w:color w:val="000000"/>
                <w:sz w:val="24"/>
                <w:szCs w:val="24"/>
              </w:rPr>
              <w:t>.2026թ</w:t>
            </w:r>
            <w:r w:rsidR="008B3966" w:rsidRPr="00A72D29">
              <w:rPr>
                <w:rFonts w:ascii="GHEA Grapalat" w:hAnsi="GHEA Grapalat"/>
                <w:color w:val="000000"/>
                <w:sz w:val="24"/>
                <w:szCs w:val="24"/>
              </w:rPr>
              <w:t>.</w:t>
            </w:r>
          </w:p>
        </w:tc>
      </w:tr>
      <w:tr w:rsidR="008B3966" w:rsidRPr="004738DF" w14:paraId="1AB011C3" w14:textId="77777777" w:rsidTr="00AA5BE5">
        <w:trPr>
          <w:tblCellSpacing w:w="0" w:type="dxa"/>
          <w:jc w:val="center"/>
        </w:trPr>
        <w:tc>
          <w:tcPr>
            <w:tcW w:w="11735"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33ED6A75" w14:textId="77777777" w:rsidR="008B3966" w:rsidRPr="004738DF" w:rsidRDefault="008B3966" w:rsidP="004738DF">
            <w:pPr>
              <w:pStyle w:val="ListParagraph"/>
              <w:spacing w:line="360" w:lineRule="auto"/>
              <w:ind w:left="795"/>
              <w:jc w:val="center"/>
              <w:rPr>
                <w:rFonts w:ascii="GHEA Grapalat" w:hAnsi="GHEA Grapalat"/>
                <w:color w:val="000000"/>
                <w:sz w:val="24"/>
                <w:szCs w:val="24"/>
                <w:lang w:val="hy-AM"/>
              </w:rPr>
            </w:pP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3619E697" w14:textId="04B53F01" w:rsidR="008B3966" w:rsidRPr="004738DF" w:rsidRDefault="00134170" w:rsidP="004738DF">
            <w:pPr>
              <w:spacing w:line="360" w:lineRule="auto"/>
              <w:jc w:val="center"/>
              <w:rPr>
                <w:rFonts w:ascii="GHEA Grapalat" w:hAnsi="GHEA Grapalat"/>
                <w:color w:val="000000"/>
                <w:sz w:val="24"/>
                <w:szCs w:val="24"/>
                <w:lang w:val="hy-AM"/>
              </w:rPr>
            </w:pPr>
            <w:r w:rsidRPr="00134170">
              <w:rPr>
                <w:rFonts w:ascii="GHEA Grapalat" w:hAnsi="GHEA Grapalat"/>
                <w:color w:val="000000"/>
                <w:sz w:val="24"/>
                <w:szCs w:val="24"/>
              </w:rPr>
              <w:t>№ ԴԽ/15.3/36413-2026</w:t>
            </w:r>
          </w:p>
        </w:tc>
      </w:tr>
      <w:tr w:rsidR="008B3966" w:rsidRPr="0080593D" w14:paraId="775F557E" w14:textId="77777777" w:rsidTr="004474A5">
        <w:trPr>
          <w:tblCellSpacing w:w="0" w:type="dxa"/>
          <w:jc w:val="center"/>
        </w:trPr>
        <w:tc>
          <w:tcPr>
            <w:tcW w:w="8272" w:type="dxa"/>
            <w:tcBorders>
              <w:left w:val="outset" w:sz="6" w:space="0" w:color="auto"/>
              <w:bottom w:val="outset" w:sz="6" w:space="0" w:color="auto"/>
              <w:right w:val="outset" w:sz="6" w:space="0" w:color="auto"/>
            </w:tcBorders>
          </w:tcPr>
          <w:p w14:paraId="3D23BA2B" w14:textId="37CDF06A" w:rsidR="008B3966" w:rsidRPr="004738DF" w:rsidRDefault="00A72D29" w:rsidP="00A72D29">
            <w:pPr>
              <w:tabs>
                <w:tab w:val="center" w:pos="4844"/>
              </w:tabs>
              <w:suppressAutoHyphens/>
              <w:spacing w:line="360" w:lineRule="auto"/>
              <w:ind w:right="165"/>
              <w:jc w:val="both"/>
              <w:rPr>
                <w:rFonts w:ascii="GHEA Grapalat" w:hAnsi="GHEA Grapalat"/>
                <w:sz w:val="24"/>
                <w:szCs w:val="24"/>
                <w:lang w:val="hy-AM"/>
              </w:rPr>
            </w:pPr>
            <w:r>
              <w:rPr>
                <w:rFonts w:ascii="GHEA Grapalat" w:hAnsi="GHEA Grapalat"/>
                <w:bCs/>
                <w:sz w:val="24"/>
                <w:szCs w:val="24"/>
                <w:lang w:val="hy-AM" w:eastAsia="ru-RU"/>
              </w:rPr>
              <w:t xml:space="preserve">  Ա</w:t>
            </w:r>
            <w:r w:rsidR="008C7AB7" w:rsidRPr="004738DF">
              <w:rPr>
                <w:rFonts w:ascii="GHEA Grapalat" w:hAnsi="GHEA Grapalat"/>
                <w:bCs/>
                <w:sz w:val="24"/>
                <w:szCs w:val="24"/>
                <w:lang w:val="hy-AM" w:eastAsia="ru-RU"/>
              </w:rPr>
              <w:t>ռաջարկություններ և դիտողություններ չկան։</w:t>
            </w:r>
          </w:p>
        </w:tc>
        <w:tc>
          <w:tcPr>
            <w:tcW w:w="6840" w:type="dxa"/>
            <w:gridSpan w:val="2"/>
            <w:tcBorders>
              <w:left w:val="outset" w:sz="6" w:space="0" w:color="auto"/>
              <w:bottom w:val="outset" w:sz="6" w:space="0" w:color="auto"/>
              <w:right w:val="outset" w:sz="6" w:space="0" w:color="auto"/>
            </w:tcBorders>
          </w:tcPr>
          <w:p w14:paraId="1EA9E914" w14:textId="77777777" w:rsidR="008B3966" w:rsidRPr="004738DF" w:rsidRDefault="008B3966" w:rsidP="004738DF">
            <w:pPr>
              <w:spacing w:line="360" w:lineRule="auto"/>
              <w:ind w:left="75" w:right="90" w:hanging="75"/>
              <w:jc w:val="both"/>
              <w:rPr>
                <w:rFonts w:ascii="GHEA Grapalat" w:hAnsi="GHEA Grapalat"/>
                <w:sz w:val="24"/>
                <w:szCs w:val="24"/>
                <w:lang w:val="hy-AM"/>
              </w:rPr>
            </w:pPr>
          </w:p>
        </w:tc>
      </w:tr>
    </w:tbl>
    <w:p w14:paraId="3080C5A9" w14:textId="77777777" w:rsidR="006477CE" w:rsidRPr="004738DF" w:rsidRDefault="006477CE" w:rsidP="004738DF">
      <w:pPr>
        <w:spacing w:line="360" w:lineRule="auto"/>
        <w:rPr>
          <w:rFonts w:ascii="GHEA Grapalat" w:hAnsi="GHEA Grapalat"/>
          <w:sz w:val="24"/>
          <w:szCs w:val="24"/>
          <w:lang w:val="hy-AM"/>
        </w:rPr>
      </w:pPr>
    </w:p>
    <w:sectPr w:rsidR="006477CE" w:rsidRPr="004738DF" w:rsidSect="00BC2720">
      <w:pgSz w:w="16838" w:h="11906" w:orient="landscape"/>
      <w:pgMar w:top="360" w:right="1134" w:bottom="36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11340"/>
    <w:multiLevelType w:val="hybridMultilevel"/>
    <w:tmpl w:val="5992C7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D542B5"/>
    <w:multiLevelType w:val="hybridMultilevel"/>
    <w:tmpl w:val="5DB458BA"/>
    <w:lvl w:ilvl="0" w:tplc="FFFFFFFF">
      <w:start w:val="1"/>
      <w:numFmt w:val="decimal"/>
      <w:lvlText w:val="%1."/>
      <w:lvlJc w:val="left"/>
      <w:pPr>
        <w:ind w:left="870" w:hanging="360"/>
      </w:pPr>
    </w:lvl>
    <w:lvl w:ilvl="1" w:tplc="FFFFFFFF" w:tentative="1">
      <w:start w:val="1"/>
      <w:numFmt w:val="lowerLetter"/>
      <w:lvlText w:val="%2."/>
      <w:lvlJc w:val="left"/>
      <w:pPr>
        <w:ind w:left="1590" w:hanging="360"/>
      </w:pPr>
    </w:lvl>
    <w:lvl w:ilvl="2" w:tplc="FFFFFFFF" w:tentative="1">
      <w:start w:val="1"/>
      <w:numFmt w:val="lowerRoman"/>
      <w:lvlText w:val="%3."/>
      <w:lvlJc w:val="right"/>
      <w:pPr>
        <w:ind w:left="2310" w:hanging="180"/>
      </w:pPr>
    </w:lvl>
    <w:lvl w:ilvl="3" w:tplc="FFFFFFFF" w:tentative="1">
      <w:start w:val="1"/>
      <w:numFmt w:val="decimal"/>
      <w:lvlText w:val="%4."/>
      <w:lvlJc w:val="left"/>
      <w:pPr>
        <w:ind w:left="3030" w:hanging="360"/>
      </w:pPr>
    </w:lvl>
    <w:lvl w:ilvl="4" w:tplc="FFFFFFFF" w:tentative="1">
      <w:start w:val="1"/>
      <w:numFmt w:val="lowerLetter"/>
      <w:lvlText w:val="%5."/>
      <w:lvlJc w:val="left"/>
      <w:pPr>
        <w:ind w:left="3750" w:hanging="360"/>
      </w:pPr>
    </w:lvl>
    <w:lvl w:ilvl="5" w:tplc="FFFFFFFF" w:tentative="1">
      <w:start w:val="1"/>
      <w:numFmt w:val="lowerRoman"/>
      <w:lvlText w:val="%6."/>
      <w:lvlJc w:val="right"/>
      <w:pPr>
        <w:ind w:left="4470" w:hanging="180"/>
      </w:pPr>
    </w:lvl>
    <w:lvl w:ilvl="6" w:tplc="FFFFFFFF" w:tentative="1">
      <w:start w:val="1"/>
      <w:numFmt w:val="decimal"/>
      <w:lvlText w:val="%7."/>
      <w:lvlJc w:val="left"/>
      <w:pPr>
        <w:ind w:left="5190" w:hanging="360"/>
      </w:pPr>
    </w:lvl>
    <w:lvl w:ilvl="7" w:tplc="FFFFFFFF" w:tentative="1">
      <w:start w:val="1"/>
      <w:numFmt w:val="lowerLetter"/>
      <w:lvlText w:val="%8."/>
      <w:lvlJc w:val="left"/>
      <w:pPr>
        <w:ind w:left="5910" w:hanging="360"/>
      </w:pPr>
    </w:lvl>
    <w:lvl w:ilvl="8" w:tplc="FFFFFFFF" w:tentative="1">
      <w:start w:val="1"/>
      <w:numFmt w:val="lowerRoman"/>
      <w:lvlText w:val="%9."/>
      <w:lvlJc w:val="right"/>
      <w:pPr>
        <w:ind w:left="6630" w:hanging="180"/>
      </w:pPr>
    </w:lvl>
  </w:abstractNum>
  <w:abstractNum w:abstractNumId="2" w15:restartNumberingAfterBreak="0">
    <w:nsid w:val="111A5413"/>
    <w:multiLevelType w:val="hybridMultilevel"/>
    <w:tmpl w:val="CC94FB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3B3702"/>
    <w:multiLevelType w:val="hybridMultilevel"/>
    <w:tmpl w:val="CF64D8FE"/>
    <w:lvl w:ilvl="0" w:tplc="A742FC8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 w15:restartNumberingAfterBreak="0">
    <w:nsid w:val="247B2ADF"/>
    <w:multiLevelType w:val="hybridMultilevel"/>
    <w:tmpl w:val="E9DC39E6"/>
    <w:lvl w:ilvl="0" w:tplc="FFFFFFFF">
      <w:start w:val="1"/>
      <w:numFmt w:val="decimal"/>
      <w:lvlText w:val="%1)"/>
      <w:lvlJc w:val="left"/>
      <w:pPr>
        <w:ind w:left="1282" w:hanging="360"/>
      </w:pPr>
    </w:lvl>
    <w:lvl w:ilvl="1" w:tplc="FFFFFFFF">
      <w:start w:val="1"/>
      <w:numFmt w:val="lowerLetter"/>
      <w:lvlText w:val="%2."/>
      <w:lvlJc w:val="left"/>
      <w:pPr>
        <w:ind w:left="2002" w:hanging="360"/>
      </w:pPr>
    </w:lvl>
    <w:lvl w:ilvl="2" w:tplc="FFFFFFFF">
      <w:start w:val="1"/>
      <w:numFmt w:val="lowerRoman"/>
      <w:lvlText w:val="%3."/>
      <w:lvlJc w:val="right"/>
      <w:pPr>
        <w:ind w:left="2722" w:hanging="180"/>
      </w:pPr>
    </w:lvl>
    <w:lvl w:ilvl="3" w:tplc="FFFFFFFF">
      <w:start w:val="1"/>
      <w:numFmt w:val="decimal"/>
      <w:lvlText w:val="%4."/>
      <w:lvlJc w:val="left"/>
      <w:pPr>
        <w:ind w:left="3442" w:hanging="360"/>
      </w:pPr>
    </w:lvl>
    <w:lvl w:ilvl="4" w:tplc="FFFFFFFF">
      <w:start w:val="1"/>
      <w:numFmt w:val="lowerLetter"/>
      <w:lvlText w:val="%5."/>
      <w:lvlJc w:val="left"/>
      <w:pPr>
        <w:ind w:left="4162" w:hanging="360"/>
      </w:pPr>
    </w:lvl>
    <w:lvl w:ilvl="5" w:tplc="FFFFFFFF">
      <w:start w:val="1"/>
      <w:numFmt w:val="lowerRoman"/>
      <w:lvlText w:val="%6."/>
      <w:lvlJc w:val="right"/>
      <w:pPr>
        <w:ind w:left="4882" w:hanging="180"/>
      </w:pPr>
    </w:lvl>
    <w:lvl w:ilvl="6" w:tplc="FFFFFFFF">
      <w:start w:val="1"/>
      <w:numFmt w:val="decimal"/>
      <w:lvlText w:val="%7."/>
      <w:lvlJc w:val="left"/>
      <w:pPr>
        <w:ind w:left="5602" w:hanging="360"/>
      </w:pPr>
    </w:lvl>
    <w:lvl w:ilvl="7" w:tplc="FFFFFFFF">
      <w:start w:val="1"/>
      <w:numFmt w:val="lowerLetter"/>
      <w:lvlText w:val="%8."/>
      <w:lvlJc w:val="left"/>
      <w:pPr>
        <w:ind w:left="6322" w:hanging="360"/>
      </w:pPr>
    </w:lvl>
    <w:lvl w:ilvl="8" w:tplc="FFFFFFFF">
      <w:start w:val="1"/>
      <w:numFmt w:val="lowerRoman"/>
      <w:lvlText w:val="%9."/>
      <w:lvlJc w:val="right"/>
      <w:pPr>
        <w:ind w:left="7042" w:hanging="180"/>
      </w:pPr>
    </w:lvl>
  </w:abstractNum>
  <w:abstractNum w:abstractNumId="5" w15:restartNumberingAfterBreak="0">
    <w:nsid w:val="310839C7"/>
    <w:multiLevelType w:val="hybridMultilevel"/>
    <w:tmpl w:val="6D54BF90"/>
    <w:lvl w:ilvl="0" w:tplc="E116CE4A">
      <w:start w:val="1"/>
      <w:numFmt w:val="decimal"/>
      <w:lvlText w:val="%1."/>
      <w:lvlJc w:val="left"/>
      <w:pPr>
        <w:ind w:left="144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15:restartNumberingAfterBreak="0">
    <w:nsid w:val="338C510D"/>
    <w:multiLevelType w:val="hybridMultilevel"/>
    <w:tmpl w:val="36F01EDC"/>
    <w:lvl w:ilvl="0" w:tplc="9F0ACB2E">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7" w15:restartNumberingAfterBreak="0">
    <w:nsid w:val="368B267C"/>
    <w:multiLevelType w:val="hybridMultilevel"/>
    <w:tmpl w:val="6762B4DC"/>
    <w:lvl w:ilvl="0" w:tplc="EC2023B0">
      <w:start w:val="1"/>
      <w:numFmt w:val="decimal"/>
      <w:lvlText w:val="%1."/>
      <w:lvlJc w:val="left"/>
      <w:pPr>
        <w:ind w:left="447" w:hanging="360"/>
      </w:pPr>
    </w:lvl>
    <w:lvl w:ilvl="1" w:tplc="04090019">
      <w:start w:val="1"/>
      <w:numFmt w:val="lowerLetter"/>
      <w:lvlText w:val="%2."/>
      <w:lvlJc w:val="left"/>
      <w:pPr>
        <w:ind w:left="1167" w:hanging="360"/>
      </w:pPr>
    </w:lvl>
    <w:lvl w:ilvl="2" w:tplc="0409001B">
      <w:start w:val="1"/>
      <w:numFmt w:val="lowerRoman"/>
      <w:lvlText w:val="%3."/>
      <w:lvlJc w:val="right"/>
      <w:pPr>
        <w:ind w:left="1887" w:hanging="180"/>
      </w:pPr>
    </w:lvl>
    <w:lvl w:ilvl="3" w:tplc="0409000F">
      <w:start w:val="1"/>
      <w:numFmt w:val="decimal"/>
      <w:lvlText w:val="%4."/>
      <w:lvlJc w:val="left"/>
      <w:pPr>
        <w:ind w:left="2607" w:hanging="360"/>
      </w:pPr>
    </w:lvl>
    <w:lvl w:ilvl="4" w:tplc="04090019">
      <w:start w:val="1"/>
      <w:numFmt w:val="lowerLetter"/>
      <w:lvlText w:val="%5."/>
      <w:lvlJc w:val="left"/>
      <w:pPr>
        <w:ind w:left="3327" w:hanging="360"/>
      </w:pPr>
    </w:lvl>
    <w:lvl w:ilvl="5" w:tplc="0409001B">
      <w:start w:val="1"/>
      <w:numFmt w:val="lowerRoman"/>
      <w:lvlText w:val="%6."/>
      <w:lvlJc w:val="right"/>
      <w:pPr>
        <w:ind w:left="4047" w:hanging="180"/>
      </w:pPr>
    </w:lvl>
    <w:lvl w:ilvl="6" w:tplc="0409000F">
      <w:start w:val="1"/>
      <w:numFmt w:val="decimal"/>
      <w:lvlText w:val="%7."/>
      <w:lvlJc w:val="left"/>
      <w:pPr>
        <w:ind w:left="4767" w:hanging="360"/>
      </w:pPr>
    </w:lvl>
    <w:lvl w:ilvl="7" w:tplc="04090019">
      <w:start w:val="1"/>
      <w:numFmt w:val="lowerLetter"/>
      <w:lvlText w:val="%8."/>
      <w:lvlJc w:val="left"/>
      <w:pPr>
        <w:ind w:left="5487" w:hanging="360"/>
      </w:pPr>
    </w:lvl>
    <w:lvl w:ilvl="8" w:tplc="0409001B">
      <w:start w:val="1"/>
      <w:numFmt w:val="lowerRoman"/>
      <w:lvlText w:val="%9."/>
      <w:lvlJc w:val="right"/>
      <w:pPr>
        <w:ind w:left="6207" w:hanging="180"/>
      </w:pPr>
    </w:lvl>
  </w:abstractNum>
  <w:abstractNum w:abstractNumId="8" w15:restartNumberingAfterBreak="0">
    <w:nsid w:val="51E75877"/>
    <w:multiLevelType w:val="hybridMultilevel"/>
    <w:tmpl w:val="CE588998"/>
    <w:lvl w:ilvl="0" w:tplc="0409000F">
      <w:start w:val="1"/>
      <w:numFmt w:val="decimal"/>
      <w:lvlText w:val="%1."/>
      <w:lvlJc w:val="left"/>
      <w:pPr>
        <w:ind w:left="870" w:hanging="360"/>
      </w:p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9" w15:restartNumberingAfterBreak="0">
    <w:nsid w:val="52967DCD"/>
    <w:multiLevelType w:val="hybridMultilevel"/>
    <w:tmpl w:val="E9F606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84046D5"/>
    <w:multiLevelType w:val="hybridMultilevel"/>
    <w:tmpl w:val="08AA9E1E"/>
    <w:lvl w:ilvl="0" w:tplc="43184A20">
      <w:start w:val="1"/>
      <w:numFmt w:val="decimal"/>
      <w:lvlText w:val="%1."/>
      <w:lvlJc w:val="left"/>
      <w:pPr>
        <w:ind w:left="927" w:hanging="360"/>
      </w:pPr>
      <w:rPr>
        <w:rFonts w:eastAsia="Times New Roman" w:cs="Times New Roman"/>
        <w:color w:val="00000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1" w15:restartNumberingAfterBreak="0">
    <w:nsid w:val="5DA721F6"/>
    <w:multiLevelType w:val="hybridMultilevel"/>
    <w:tmpl w:val="D4B0226A"/>
    <w:lvl w:ilvl="0" w:tplc="8B2EE0FC">
      <w:start w:val="1"/>
      <w:numFmt w:val="decimal"/>
      <w:lvlText w:val="%1."/>
      <w:lvlJc w:val="left"/>
      <w:pPr>
        <w:ind w:left="1830" w:hanging="360"/>
      </w:pPr>
      <w:rPr>
        <w:rFonts w:hint="default"/>
      </w:rPr>
    </w:lvl>
    <w:lvl w:ilvl="1" w:tplc="04090019" w:tentative="1">
      <w:start w:val="1"/>
      <w:numFmt w:val="lowerLetter"/>
      <w:lvlText w:val="%2."/>
      <w:lvlJc w:val="left"/>
      <w:pPr>
        <w:ind w:left="2550" w:hanging="360"/>
      </w:pPr>
    </w:lvl>
    <w:lvl w:ilvl="2" w:tplc="0409001B" w:tentative="1">
      <w:start w:val="1"/>
      <w:numFmt w:val="lowerRoman"/>
      <w:lvlText w:val="%3."/>
      <w:lvlJc w:val="right"/>
      <w:pPr>
        <w:ind w:left="3270" w:hanging="180"/>
      </w:pPr>
    </w:lvl>
    <w:lvl w:ilvl="3" w:tplc="0409000F" w:tentative="1">
      <w:start w:val="1"/>
      <w:numFmt w:val="decimal"/>
      <w:lvlText w:val="%4."/>
      <w:lvlJc w:val="left"/>
      <w:pPr>
        <w:ind w:left="3990" w:hanging="360"/>
      </w:pPr>
    </w:lvl>
    <w:lvl w:ilvl="4" w:tplc="04090019" w:tentative="1">
      <w:start w:val="1"/>
      <w:numFmt w:val="lowerLetter"/>
      <w:lvlText w:val="%5."/>
      <w:lvlJc w:val="left"/>
      <w:pPr>
        <w:ind w:left="4710" w:hanging="360"/>
      </w:pPr>
    </w:lvl>
    <w:lvl w:ilvl="5" w:tplc="0409001B" w:tentative="1">
      <w:start w:val="1"/>
      <w:numFmt w:val="lowerRoman"/>
      <w:lvlText w:val="%6."/>
      <w:lvlJc w:val="right"/>
      <w:pPr>
        <w:ind w:left="5430" w:hanging="180"/>
      </w:pPr>
    </w:lvl>
    <w:lvl w:ilvl="6" w:tplc="0409000F" w:tentative="1">
      <w:start w:val="1"/>
      <w:numFmt w:val="decimal"/>
      <w:lvlText w:val="%7."/>
      <w:lvlJc w:val="left"/>
      <w:pPr>
        <w:ind w:left="6150" w:hanging="360"/>
      </w:pPr>
    </w:lvl>
    <w:lvl w:ilvl="7" w:tplc="04090019" w:tentative="1">
      <w:start w:val="1"/>
      <w:numFmt w:val="lowerLetter"/>
      <w:lvlText w:val="%8."/>
      <w:lvlJc w:val="left"/>
      <w:pPr>
        <w:ind w:left="6870" w:hanging="360"/>
      </w:pPr>
    </w:lvl>
    <w:lvl w:ilvl="8" w:tplc="0409001B" w:tentative="1">
      <w:start w:val="1"/>
      <w:numFmt w:val="lowerRoman"/>
      <w:lvlText w:val="%9."/>
      <w:lvlJc w:val="right"/>
      <w:pPr>
        <w:ind w:left="7590" w:hanging="180"/>
      </w:pPr>
    </w:lvl>
  </w:abstractNum>
  <w:abstractNum w:abstractNumId="12" w15:restartNumberingAfterBreak="0">
    <w:nsid w:val="6D9F2D0A"/>
    <w:multiLevelType w:val="hybridMultilevel"/>
    <w:tmpl w:val="FEE09054"/>
    <w:lvl w:ilvl="0" w:tplc="406E333C">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3" w15:restartNumberingAfterBreak="0">
    <w:nsid w:val="71CB3E8D"/>
    <w:multiLevelType w:val="hybridMultilevel"/>
    <w:tmpl w:val="0B2AB1DE"/>
    <w:lvl w:ilvl="0" w:tplc="68982ED4">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4" w15:restartNumberingAfterBreak="0">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EE861BA"/>
    <w:multiLevelType w:val="hybridMultilevel"/>
    <w:tmpl w:val="79589F1E"/>
    <w:lvl w:ilvl="0" w:tplc="F2A2D7A6">
      <w:start w:val="1"/>
      <w:numFmt w:val="decimal"/>
      <w:lvlText w:val="%1."/>
      <w:lvlJc w:val="left"/>
      <w:pPr>
        <w:ind w:left="2190" w:hanging="360"/>
      </w:pPr>
      <w:rPr>
        <w:rFonts w:hint="default"/>
      </w:rPr>
    </w:lvl>
    <w:lvl w:ilvl="1" w:tplc="04090019" w:tentative="1">
      <w:start w:val="1"/>
      <w:numFmt w:val="lowerLetter"/>
      <w:lvlText w:val="%2."/>
      <w:lvlJc w:val="left"/>
      <w:pPr>
        <w:ind w:left="2910" w:hanging="360"/>
      </w:pPr>
    </w:lvl>
    <w:lvl w:ilvl="2" w:tplc="0409001B" w:tentative="1">
      <w:start w:val="1"/>
      <w:numFmt w:val="lowerRoman"/>
      <w:lvlText w:val="%3."/>
      <w:lvlJc w:val="right"/>
      <w:pPr>
        <w:ind w:left="3630" w:hanging="180"/>
      </w:pPr>
    </w:lvl>
    <w:lvl w:ilvl="3" w:tplc="0409000F" w:tentative="1">
      <w:start w:val="1"/>
      <w:numFmt w:val="decimal"/>
      <w:lvlText w:val="%4."/>
      <w:lvlJc w:val="left"/>
      <w:pPr>
        <w:ind w:left="4350" w:hanging="360"/>
      </w:pPr>
    </w:lvl>
    <w:lvl w:ilvl="4" w:tplc="04090019" w:tentative="1">
      <w:start w:val="1"/>
      <w:numFmt w:val="lowerLetter"/>
      <w:lvlText w:val="%5."/>
      <w:lvlJc w:val="left"/>
      <w:pPr>
        <w:ind w:left="5070" w:hanging="360"/>
      </w:pPr>
    </w:lvl>
    <w:lvl w:ilvl="5" w:tplc="0409001B" w:tentative="1">
      <w:start w:val="1"/>
      <w:numFmt w:val="lowerRoman"/>
      <w:lvlText w:val="%6."/>
      <w:lvlJc w:val="right"/>
      <w:pPr>
        <w:ind w:left="5790" w:hanging="180"/>
      </w:pPr>
    </w:lvl>
    <w:lvl w:ilvl="6" w:tplc="0409000F" w:tentative="1">
      <w:start w:val="1"/>
      <w:numFmt w:val="decimal"/>
      <w:lvlText w:val="%7."/>
      <w:lvlJc w:val="left"/>
      <w:pPr>
        <w:ind w:left="6510" w:hanging="360"/>
      </w:pPr>
    </w:lvl>
    <w:lvl w:ilvl="7" w:tplc="04090019" w:tentative="1">
      <w:start w:val="1"/>
      <w:numFmt w:val="lowerLetter"/>
      <w:lvlText w:val="%8."/>
      <w:lvlJc w:val="left"/>
      <w:pPr>
        <w:ind w:left="7230" w:hanging="360"/>
      </w:pPr>
    </w:lvl>
    <w:lvl w:ilvl="8" w:tplc="0409001B" w:tentative="1">
      <w:start w:val="1"/>
      <w:numFmt w:val="lowerRoman"/>
      <w:lvlText w:val="%9."/>
      <w:lvlJc w:val="right"/>
      <w:pPr>
        <w:ind w:left="7950" w:hanging="180"/>
      </w:pPr>
    </w:lvl>
  </w:abstractNum>
  <w:num w:numId="1" w16cid:durableId="1327125532">
    <w:abstractNumId w:val="14"/>
  </w:num>
  <w:num w:numId="2" w16cid:durableId="1886678694">
    <w:abstractNumId w:val="6"/>
  </w:num>
  <w:num w:numId="3" w16cid:durableId="1371342334">
    <w:abstractNumId w:val="12"/>
  </w:num>
  <w:num w:numId="4" w16cid:durableId="1162357471">
    <w:abstractNumId w:val="0"/>
  </w:num>
  <w:num w:numId="5" w16cid:durableId="342169128">
    <w:abstractNumId w:val="11"/>
  </w:num>
  <w:num w:numId="6" w16cid:durableId="693071266">
    <w:abstractNumId w:val="15"/>
  </w:num>
  <w:num w:numId="7" w16cid:durableId="20682583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55435352">
    <w:abstractNumId w:val="2"/>
  </w:num>
  <w:num w:numId="9" w16cid:durableId="7175559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365142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227354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748210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1014328">
    <w:abstractNumId w:val="5"/>
  </w:num>
  <w:num w:numId="14" w16cid:durableId="613755889">
    <w:abstractNumId w:val="9"/>
  </w:num>
  <w:num w:numId="15" w16cid:durableId="528492935">
    <w:abstractNumId w:val="8"/>
  </w:num>
  <w:num w:numId="16" w16cid:durableId="11548374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32E"/>
    <w:rsid w:val="00005056"/>
    <w:rsid w:val="0001162A"/>
    <w:rsid w:val="00013747"/>
    <w:rsid w:val="00027030"/>
    <w:rsid w:val="0003071B"/>
    <w:rsid w:val="00035454"/>
    <w:rsid w:val="00035B13"/>
    <w:rsid w:val="00036AF2"/>
    <w:rsid w:val="000378B2"/>
    <w:rsid w:val="0004473E"/>
    <w:rsid w:val="00047306"/>
    <w:rsid w:val="00050659"/>
    <w:rsid w:val="0005242D"/>
    <w:rsid w:val="00052C0A"/>
    <w:rsid w:val="0005464D"/>
    <w:rsid w:val="00056270"/>
    <w:rsid w:val="00061DDF"/>
    <w:rsid w:val="00065264"/>
    <w:rsid w:val="0007026A"/>
    <w:rsid w:val="0007147E"/>
    <w:rsid w:val="00071E08"/>
    <w:rsid w:val="000725C3"/>
    <w:rsid w:val="00086E22"/>
    <w:rsid w:val="0009313C"/>
    <w:rsid w:val="000A1A1D"/>
    <w:rsid w:val="000B3247"/>
    <w:rsid w:val="000B67BE"/>
    <w:rsid w:val="000B6B47"/>
    <w:rsid w:val="000B6B87"/>
    <w:rsid w:val="000C0CA4"/>
    <w:rsid w:val="000C7065"/>
    <w:rsid w:val="000D3C60"/>
    <w:rsid w:val="000D4119"/>
    <w:rsid w:val="000D69C7"/>
    <w:rsid w:val="000E0A4E"/>
    <w:rsid w:val="000E1846"/>
    <w:rsid w:val="000F021B"/>
    <w:rsid w:val="000F022A"/>
    <w:rsid w:val="000F33A2"/>
    <w:rsid w:val="000F3CF5"/>
    <w:rsid w:val="00103D0E"/>
    <w:rsid w:val="001064B3"/>
    <w:rsid w:val="00113C48"/>
    <w:rsid w:val="00113F36"/>
    <w:rsid w:val="00121070"/>
    <w:rsid w:val="001252D3"/>
    <w:rsid w:val="00125938"/>
    <w:rsid w:val="00134170"/>
    <w:rsid w:val="0013501A"/>
    <w:rsid w:val="00140C51"/>
    <w:rsid w:val="00142622"/>
    <w:rsid w:val="00146802"/>
    <w:rsid w:val="00155F34"/>
    <w:rsid w:val="00162BCB"/>
    <w:rsid w:val="00164149"/>
    <w:rsid w:val="00164B4B"/>
    <w:rsid w:val="00170B2C"/>
    <w:rsid w:val="00176DBE"/>
    <w:rsid w:val="0018268B"/>
    <w:rsid w:val="00193453"/>
    <w:rsid w:val="00196A6E"/>
    <w:rsid w:val="001A47EE"/>
    <w:rsid w:val="001B0543"/>
    <w:rsid w:val="001B48DE"/>
    <w:rsid w:val="001C1015"/>
    <w:rsid w:val="001C321E"/>
    <w:rsid w:val="001C3F4C"/>
    <w:rsid w:val="001C55B3"/>
    <w:rsid w:val="001C7469"/>
    <w:rsid w:val="001E0E8E"/>
    <w:rsid w:val="001E75E7"/>
    <w:rsid w:val="001F092D"/>
    <w:rsid w:val="001F1F83"/>
    <w:rsid w:val="001F2827"/>
    <w:rsid w:val="00202E3E"/>
    <w:rsid w:val="00205A1E"/>
    <w:rsid w:val="00225E0F"/>
    <w:rsid w:val="00232FD0"/>
    <w:rsid w:val="002333F1"/>
    <w:rsid w:val="00234DB1"/>
    <w:rsid w:val="00235535"/>
    <w:rsid w:val="00235C8F"/>
    <w:rsid w:val="002377E4"/>
    <w:rsid w:val="0024095D"/>
    <w:rsid w:val="00240A68"/>
    <w:rsid w:val="00243684"/>
    <w:rsid w:val="00243D42"/>
    <w:rsid w:val="00252664"/>
    <w:rsid w:val="002729C3"/>
    <w:rsid w:val="00274FAB"/>
    <w:rsid w:val="002751D0"/>
    <w:rsid w:val="00276568"/>
    <w:rsid w:val="00282209"/>
    <w:rsid w:val="00287453"/>
    <w:rsid w:val="002901C4"/>
    <w:rsid w:val="00290D35"/>
    <w:rsid w:val="002A2E11"/>
    <w:rsid w:val="002B5871"/>
    <w:rsid w:val="002B6422"/>
    <w:rsid w:val="002B6996"/>
    <w:rsid w:val="002C364D"/>
    <w:rsid w:val="002C552C"/>
    <w:rsid w:val="002D0EAA"/>
    <w:rsid w:val="002D6B3E"/>
    <w:rsid w:val="002D7330"/>
    <w:rsid w:val="002D7DBA"/>
    <w:rsid w:val="002E008A"/>
    <w:rsid w:val="002E2F3B"/>
    <w:rsid w:val="002E3C98"/>
    <w:rsid w:val="002E51BC"/>
    <w:rsid w:val="002E59F2"/>
    <w:rsid w:val="002E63C4"/>
    <w:rsid w:val="002F0E06"/>
    <w:rsid w:val="002F346C"/>
    <w:rsid w:val="002F7864"/>
    <w:rsid w:val="003037B2"/>
    <w:rsid w:val="00304690"/>
    <w:rsid w:val="00304697"/>
    <w:rsid w:val="00311A8D"/>
    <w:rsid w:val="00320A51"/>
    <w:rsid w:val="00322325"/>
    <w:rsid w:val="0032291F"/>
    <w:rsid w:val="00325C33"/>
    <w:rsid w:val="00326591"/>
    <w:rsid w:val="003265CF"/>
    <w:rsid w:val="003266E4"/>
    <w:rsid w:val="003329C2"/>
    <w:rsid w:val="003330DE"/>
    <w:rsid w:val="003371C8"/>
    <w:rsid w:val="003411E6"/>
    <w:rsid w:val="00351402"/>
    <w:rsid w:val="00352076"/>
    <w:rsid w:val="003601E8"/>
    <w:rsid w:val="003663FB"/>
    <w:rsid w:val="003719CB"/>
    <w:rsid w:val="00371DF4"/>
    <w:rsid w:val="00372278"/>
    <w:rsid w:val="00373B43"/>
    <w:rsid w:val="003745DE"/>
    <w:rsid w:val="003750A7"/>
    <w:rsid w:val="00380C69"/>
    <w:rsid w:val="0038153E"/>
    <w:rsid w:val="00382795"/>
    <w:rsid w:val="00385213"/>
    <w:rsid w:val="00387CDC"/>
    <w:rsid w:val="00391E49"/>
    <w:rsid w:val="00392830"/>
    <w:rsid w:val="003942D5"/>
    <w:rsid w:val="00394774"/>
    <w:rsid w:val="003A7CAD"/>
    <w:rsid w:val="003B530F"/>
    <w:rsid w:val="003D26ED"/>
    <w:rsid w:val="003D76A7"/>
    <w:rsid w:val="003E70CE"/>
    <w:rsid w:val="003F0BF5"/>
    <w:rsid w:val="003F1CCF"/>
    <w:rsid w:val="00403CBD"/>
    <w:rsid w:val="004060F3"/>
    <w:rsid w:val="0041032D"/>
    <w:rsid w:val="00411418"/>
    <w:rsid w:val="00411858"/>
    <w:rsid w:val="00411EB0"/>
    <w:rsid w:val="0041313D"/>
    <w:rsid w:val="004131E7"/>
    <w:rsid w:val="00414E7D"/>
    <w:rsid w:val="00420877"/>
    <w:rsid w:val="004217EA"/>
    <w:rsid w:val="00422FB1"/>
    <w:rsid w:val="004272F8"/>
    <w:rsid w:val="00432E0F"/>
    <w:rsid w:val="0043552F"/>
    <w:rsid w:val="00435F24"/>
    <w:rsid w:val="0044037C"/>
    <w:rsid w:val="004467AD"/>
    <w:rsid w:val="004474A5"/>
    <w:rsid w:val="004505E2"/>
    <w:rsid w:val="00450BBA"/>
    <w:rsid w:val="004511E9"/>
    <w:rsid w:val="0045185B"/>
    <w:rsid w:val="00460EA2"/>
    <w:rsid w:val="00461AC8"/>
    <w:rsid w:val="00462883"/>
    <w:rsid w:val="00463525"/>
    <w:rsid w:val="00464B9C"/>
    <w:rsid w:val="004679E6"/>
    <w:rsid w:val="004738DF"/>
    <w:rsid w:val="00485595"/>
    <w:rsid w:val="00485982"/>
    <w:rsid w:val="004919C4"/>
    <w:rsid w:val="0049249E"/>
    <w:rsid w:val="004946A5"/>
    <w:rsid w:val="0049718D"/>
    <w:rsid w:val="004A0161"/>
    <w:rsid w:val="004A3A47"/>
    <w:rsid w:val="004A5F95"/>
    <w:rsid w:val="004B0D02"/>
    <w:rsid w:val="004B1C15"/>
    <w:rsid w:val="004B31C2"/>
    <w:rsid w:val="004B403C"/>
    <w:rsid w:val="004C5DA0"/>
    <w:rsid w:val="004C6D01"/>
    <w:rsid w:val="004D20FF"/>
    <w:rsid w:val="004E4661"/>
    <w:rsid w:val="004F37B9"/>
    <w:rsid w:val="004F4225"/>
    <w:rsid w:val="004F79FC"/>
    <w:rsid w:val="00501558"/>
    <w:rsid w:val="00502809"/>
    <w:rsid w:val="00506F82"/>
    <w:rsid w:val="00507737"/>
    <w:rsid w:val="00513191"/>
    <w:rsid w:val="00513D80"/>
    <w:rsid w:val="00513E41"/>
    <w:rsid w:val="0051469F"/>
    <w:rsid w:val="005161C7"/>
    <w:rsid w:val="00523578"/>
    <w:rsid w:val="0052536E"/>
    <w:rsid w:val="005267DB"/>
    <w:rsid w:val="0053021D"/>
    <w:rsid w:val="00533F43"/>
    <w:rsid w:val="00534F76"/>
    <w:rsid w:val="00535763"/>
    <w:rsid w:val="005366F4"/>
    <w:rsid w:val="00542F52"/>
    <w:rsid w:val="00551CEC"/>
    <w:rsid w:val="00553D39"/>
    <w:rsid w:val="005540A8"/>
    <w:rsid w:val="005634C8"/>
    <w:rsid w:val="00566A88"/>
    <w:rsid w:val="005805D0"/>
    <w:rsid w:val="00581E90"/>
    <w:rsid w:val="005918BA"/>
    <w:rsid w:val="005933E3"/>
    <w:rsid w:val="00596FC2"/>
    <w:rsid w:val="005A5BB7"/>
    <w:rsid w:val="005A68CF"/>
    <w:rsid w:val="005B0E51"/>
    <w:rsid w:val="005B3110"/>
    <w:rsid w:val="005B469C"/>
    <w:rsid w:val="005B5602"/>
    <w:rsid w:val="005B5FDC"/>
    <w:rsid w:val="005B6D88"/>
    <w:rsid w:val="005C34D9"/>
    <w:rsid w:val="005C5331"/>
    <w:rsid w:val="005C684B"/>
    <w:rsid w:val="005D1536"/>
    <w:rsid w:val="005D7A44"/>
    <w:rsid w:val="005D7B5C"/>
    <w:rsid w:val="005E084C"/>
    <w:rsid w:val="005E0FB2"/>
    <w:rsid w:val="005E5620"/>
    <w:rsid w:val="005E71A9"/>
    <w:rsid w:val="005E76F8"/>
    <w:rsid w:val="005F0E71"/>
    <w:rsid w:val="005F7B9C"/>
    <w:rsid w:val="00600050"/>
    <w:rsid w:val="00604DD2"/>
    <w:rsid w:val="00610538"/>
    <w:rsid w:val="00623267"/>
    <w:rsid w:val="006271A0"/>
    <w:rsid w:val="00627D1E"/>
    <w:rsid w:val="006329FD"/>
    <w:rsid w:val="00635747"/>
    <w:rsid w:val="0063697B"/>
    <w:rsid w:val="00641126"/>
    <w:rsid w:val="006427DB"/>
    <w:rsid w:val="006435B2"/>
    <w:rsid w:val="00645F8B"/>
    <w:rsid w:val="00647561"/>
    <w:rsid w:val="00647562"/>
    <w:rsid w:val="006477CE"/>
    <w:rsid w:val="00651656"/>
    <w:rsid w:val="00652A81"/>
    <w:rsid w:val="00657764"/>
    <w:rsid w:val="006603A4"/>
    <w:rsid w:val="006646CC"/>
    <w:rsid w:val="00664F6F"/>
    <w:rsid w:val="00665479"/>
    <w:rsid w:val="00665FE6"/>
    <w:rsid w:val="0067145E"/>
    <w:rsid w:val="00681272"/>
    <w:rsid w:val="00687EE9"/>
    <w:rsid w:val="006910D7"/>
    <w:rsid w:val="0069225D"/>
    <w:rsid w:val="006A3DB4"/>
    <w:rsid w:val="006A4059"/>
    <w:rsid w:val="006A5FAB"/>
    <w:rsid w:val="006A6627"/>
    <w:rsid w:val="006B16CA"/>
    <w:rsid w:val="006B26C2"/>
    <w:rsid w:val="006B2EA7"/>
    <w:rsid w:val="006B5C88"/>
    <w:rsid w:val="006C1146"/>
    <w:rsid w:val="006C328B"/>
    <w:rsid w:val="006C3AD3"/>
    <w:rsid w:val="006C5749"/>
    <w:rsid w:val="006C6632"/>
    <w:rsid w:val="006D60A4"/>
    <w:rsid w:val="006D64CC"/>
    <w:rsid w:val="006D6AFF"/>
    <w:rsid w:val="006E1525"/>
    <w:rsid w:val="006E2DA6"/>
    <w:rsid w:val="006E576E"/>
    <w:rsid w:val="006F0998"/>
    <w:rsid w:val="006F27B7"/>
    <w:rsid w:val="006F73EC"/>
    <w:rsid w:val="0070045D"/>
    <w:rsid w:val="00700B91"/>
    <w:rsid w:val="00705044"/>
    <w:rsid w:val="00706111"/>
    <w:rsid w:val="0071766B"/>
    <w:rsid w:val="00725424"/>
    <w:rsid w:val="00727C5F"/>
    <w:rsid w:val="0073609C"/>
    <w:rsid w:val="00737456"/>
    <w:rsid w:val="00740A44"/>
    <w:rsid w:val="00742AE9"/>
    <w:rsid w:val="00742B74"/>
    <w:rsid w:val="007510EF"/>
    <w:rsid w:val="0075366A"/>
    <w:rsid w:val="0075547B"/>
    <w:rsid w:val="00762568"/>
    <w:rsid w:val="007635C6"/>
    <w:rsid w:val="00777287"/>
    <w:rsid w:val="00777751"/>
    <w:rsid w:val="0078095B"/>
    <w:rsid w:val="00785D9D"/>
    <w:rsid w:val="0078793C"/>
    <w:rsid w:val="00791BD2"/>
    <w:rsid w:val="00792902"/>
    <w:rsid w:val="00794F2C"/>
    <w:rsid w:val="00797511"/>
    <w:rsid w:val="007A0AD3"/>
    <w:rsid w:val="007A1A51"/>
    <w:rsid w:val="007A3AAC"/>
    <w:rsid w:val="007A3E3A"/>
    <w:rsid w:val="007A78AA"/>
    <w:rsid w:val="007B11AE"/>
    <w:rsid w:val="007B39CA"/>
    <w:rsid w:val="007B6AA2"/>
    <w:rsid w:val="007B7535"/>
    <w:rsid w:val="007B7F6A"/>
    <w:rsid w:val="007C10B7"/>
    <w:rsid w:val="007C6B50"/>
    <w:rsid w:val="007C7C35"/>
    <w:rsid w:val="007D04B9"/>
    <w:rsid w:val="007D0761"/>
    <w:rsid w:val="007D32EF"/>
    <w:rsid w:val="007D3ED7"/>
    <w:rsid w:val="007D67A5"/>
    <w:rsid w:val="007E02FC"/>
    <w:rsid w:val="007E4599"/>
    <w:rsid w:val="007E6E09"/>
    <w:rsid w:val="007F00FA"/>
    <w:rsid w:val="007F1B4F"/>
    <w:rsid w:val="007F35CF"/>
    <w:rsid w:val="007F3DF8"/>
    <w:rsid w:val="007F6BC1"/>
    <w:rsid w:val="00803186"/>
    <w:rsid w:val="0080593D"/>
    <w:rsid w:val="00807374"/>
    <w:rsid w:val="008074E5"/>
    <w:rsid w:val="00810ADF"/>
    <w:rsid w:val="0081296E"/>
    <w:rsid w:val="0081352F"/>
    <w:rsid w:val="0081356B"/>
    <w:rsid w:val="0082125D"/>
    <w:rsid w:val="00822347"/>
    <w:rsid w:val="008230B8"/>
    <w:rsid w:val="00834A5F"/>
    <w:rsid w:val="0083631F"/>
    <w:rsid w:val="00837F56"/>
    <w:rsid w:val="00837F7D"/>
    <w:rsid w:val="008425F5"/>
    <w:rsid w:val="00843498"/>
    <w:rsid w:val="0084472C"/>
    <w:rsid w:val="00853ABD"/>
    <w:rsid w:val="00855CDC"/>
    <w:rsid w:val="00861FDB"/>
    <w:rsid w:val="00865F16"/>
    <w:rsid w:val="00867BBD"/>
    <w:rsid w:val="00872200"/>
    <w:rsid w:val="00873C45"/>
    <w:rsid w:val="00875D69"/>
    <w:rsid w:val="008802D0"/>
    <w:rsid w:val="00887507"/>
    <w:rsid w:val="00890ACE"/>
    <w:rsid w:val="008A2DA4"/>
    <w:rsid w:val="008A30CD"/>
    <w:rsid w:val="008A4246"/>
    <w:rsid w:val="008B377E"/>
    <w:rsid w:val="008B3966"/>
    <w:rsid w:val="008B5EBF"/>
    <w:rsid w:val="008B633D"/>
    <w:rsid w:val="008C2C0E"/>
    <w:rsid w:val="008C47BD"/>
    <w:rsid w:val="008C7AB7"/>
    <w:rsid w:val="008D220A"/>
    <w:rsid w:val="008D425D"/>
    <w:rsid w:val="008E0E8A"/>
    <w:rsid w:val="008E0F0E"/>
    <w:rsid w:val="008E52C0"/>
    <w:rsid w:val="008E762B"/>
    <w:rsid w:val="008F2DB7"/>
    <w:rsid w:val="00904D20"/>
    <w:rsid w:val="00906C08"/>
    <w:rsid w:val="00914CD8"/>
    <w:rsid w:val="00925037"/>
    <w:rsid w:val="00925FF3"/>
    <w:rsid w:val="009261D0"/>
    <w:rsid w:val="009265BC"/>
    <w:rsid w:val="0093584A"/>
    <w:rsid w:val="009402C4"/>
    <w:rsid w:val="00942664"/>
    <w:rsid w:val="00946630"/>
    <w:rsid w:val="00957079"/>
    <w:rsid w:val="0096249A"/>
    <w:rsid w:val="00962F14"/>
    <w:rsid w:val="00963ABB"/>
    <w:rsid w:val="00963FB7"/>
    <w:rsid w:val="00965F89"/>
    <w:rsid w:val="009669FB"/>
    <w:rsid w:val="0097184F"/>
    <w:rsid w:val="0097202D"/>
    <w:rsid w:val="0097454C"/>
    <w:rsid w:val="00975947"/>
    <w:rsid w:val="0098532B"/>
    <w:rsid w:val="00985B79"/>
    <w:rsid w:val="00986E4B"/>
    <w:rsid w:val="00992073"/>
    <w:rsid w:val="009A1EF4"/>
    <w:rsid w:val="009A5677"/>
    <w:rsid w:val="009B48DF"/>
    <w:rsid w:val="009B79BD"/>
    <w:rsid w:val="009C479D"/>
    <w:rsid w:val="009D1BEA"/>
    <w:rsid w:val="009D37FE"/>
    <w:rsid w:val="009E1877"/>
    <w:rsid w:val="009E4F74"/>
    <w:rsid w:val="009F5B40"/>
    <w:rsid w:val="009F6A3D"/>
    <w:rsid w:val="00A10E65"/>
    <w:rsid w:val="00A30CE3"/>
    <w:rsid w:val="00A40EA6"/>
    <w:rsid w:val="00A4666E"/>
    <w:rsid w:val="00A46D73"/>
    <w:rsid w:val="00A50310"/>
    <w:rsid w:val="00A55E07"/>
    <w:rsid w:val="00A5774A"/>
    <w:rsid w:val="00A67306"/>
    <w:rsid w:val="00A72D29"/>
    <w:rsid w:val="00A82A8A"/>
    <w:rsid w:val="00A83571"/>
    <w:rsid w:val="00A84C44"/>
    <w:rsid w:val="00A87934"/>
    <w:rsid w:val="00A879D8"/>
    <w:rsid w:val="00A930E9"/>
    <w:rsid w:val="00A93947"/>
    <w:rsid w:val="00AA05B7"/>
    <w:rsid w:val="00AA08CA"/>
    <w:rsid w:val="00AA161E"/>
    <w:rsid w:val="00AA4C24"/>
    <w:rsid w:val="00AA7806"/>
    <w:rsid w:val="00AB0A98"/>
    <w:rsid w:val="00AB3490"/>
    <w:rsid w:val="00AB65B0"/>
    <w:rsid w:val="00AC0DD1"/>
    <w:rsid w:val="00AC7EEF"/>
    <w:rsid w:val="00AC7F10"/>
    <w:rsid w:val="00AD0E3D"/>
    <w:rsid w:val="00AD16F3"/>
    <w:rsid w:val="00AE1F1F"/>
    <w:rsid w:val="00AE200D"/>
    <w:rsid w:val="00AE2789"/>
    <w:rsid w:val="00AE38F1"/>
    <w:rsid w:val="00B12FD0"/>
    <w:rsid w:val="00B14D90"/>
    <w:rsid w:val="00B279F5"/>
    <w:rsid w:val="00B30011"/>
    <w:rsid w:val="00B35B15"/>
    <w:rsid w:val="00B37166"/>
    <w:rsid w:val="00B41773"/>
    <w:rsid w:val="00B44CA7"/>
    <w:rsid w:val="00B45A2A"/>
    <w:rsid w:val="00B47B15"/>
    <w:rsid w:val="00B51342"/>
    <w:rsid w:val="00B51EF7"/>
    <w:rsid w:val="00B52B40"/>
    <w:rsid w:val="00B55F6E"/>
    <w:rsid w:val="00B64DDE"/>
    <w:rsid w:val="00B6764B"/>
    <w:rsid w:val="00B70C59"/>
    <w:rsid w:val="00B76EFA"/>
    <w:rsid w:val="00B81065"/>
    <w:rsid w:val="00B81726"/>
    <w:rsid w:val="00B8385A"/>
    <w:rsid w:val="00B87BFD"/>
    <w:rsid w:val="00B9129A"/>
    <w:rsid w:val="00B9368E"/>
    <w:rsid w:val="00B94965"/>
    <w:rsid w:val="00BA15E8"/>
    <w:rsid w:val="00BB37AF"/>
    <w:rsid w:val="00BB5966"/>
    <w:rsid w:val="00BB7443"/>
    <w:rsid w:val="00BC2720"/>
    <w:rsid w:val="00BC4261"/>
    <w:rsid w:val="00BC6027"/>
    <w:rsid w:val="00BE3114"/>
    <w:rsid w:val="00BE54FC"/>
    <w:rsid w:val="00BE6189"/>
    <w:rsid w:val="00BF2F20"/>
    <w:rsid w:val="00BF464A"/>
    <w:rsid w:val="00BF5FFE"/>
    <w:rsid w:val="00BF7AE8"/>
    <w:rsid w:val="00C01D99"/>
    <w:rsid w:val="00C04F5B"/>
    <w:rsid w:val="00C0515D"/>
    <w:rsid w:val="00C05619"/>
    <w:rsid w:val="00C07558"/>
    <w:rsid w:val="00C1026E"/>
    <w:rsid w:val="00C14133"/>
    <w:rsid w:val="00C21B5E"/>
    <w:rsid w:val="00C224F3"/>
    <w:rsid w:val="00C2387A"/>
    <w:rsid w:val="00C3133D"/>
    <w:rsid w:val="00C35787"/>
    <w:rsid w:val="00C377AD"/>
    <w:rsid w:val="00C41A58"/>
    <w:rsid w:val="00C41F4E"/>
    <w:rsid w:val="00C43033"/>
    <w:rsid w:val="00C435BF"/>
    <w:rsid w:val="00C444F8"/>
    <w:rsid w:val="00C4704C"/>
    <w:rsid w:val="00C54617"/>
    <w:rsid w:val="00C567D3"/>
    <w:rsid w:val="00C601E4"/>
    <w:rsid w:val="00C622A1"/>
    <w:rsid w:val="00C622E4"/>
    <w:rsid w:val="00C7038C"/>
    <w:rsid w:val="00C72FAB"/>
    <w:rsid w:val="00C7341F"/>
    <w:rsid w:val="00C75867"/>
    <w:rsid w:val="00C8410C"/>
    <w:rsid w:val="00C87621"/>
    <w:rsid w:val="00CA2866"/>
    <w:rsid w:val="00CA4B00"/>
    <w:rsid w:val="00CA54E0"/>
    <w:rsid w:val="00CB2FEB"/>
    <w:rsid w:val="00CB5B81"/>
    <w:rsid w:val="00CC17D7"/>
    <w:rsid w:val="00CC3DF8"/>
    <w:rsid w:val="00CC467E"/>
    <w:rsid w:val="00CC5579"/>
    <w:rsid w:val="00CD06AD"/>
    <w:rsid w:val="00CD2F8A"/>
    <w:rsid w:val="00CD72BF"/>
    <w:rsid w:val="00CE06AD"/>
    <w:rsid w:val="00CE1718"/>
    <w:rsid w:val="00CE6001"/>
    <w:rsid w:val="00CE6B78"/>
    <w:rsid w:val="00CF4FC1"/>
    <w:rsid w:val="00CF5790"/>
    <w:rsid w:val="00CF5E8E"/>
    <w:rsid w:val="00D02705"/>
    <w:rsid w:val="00D0519D"/>
    <w:rsid w:val="00D10E35"/>
    <w:rsid w:val="00D11BF6"/>
    <w:rsid w:val="00D14AB2"/>
    <w:rsid w:val="00D16942"/>
    <w:rsid w:val="00D268C5"/>
    <w:rsid w:val="00D3494D"/>
    <w:rsid w:val="00D3532E"/>
    <w:rsid w:val="00D37469"/>
    <w:rsid w:val="00D40F69"/>
    <w:rsid w:val="00D4382D"/>
    <w:rsid w:val="00D46DE8"/>
    <w:rsid w:val="00D47103"/>
    <w:rsid w:val="00D51467"/>
    <w:rsid w:val="00D51CD8"/>
    <w:rsid w:val="00D576EB"/>
    <w:rsid w:val="00D62DBB"/>
    <w:rsid w:val="00D65967"/>
    <w:rsid w:val="00D8637E"/>
    <w:rsid w:val="00D90964"/>
    <w:rsid w:val="00D90BCC"/>
    <w:rsid w:val="00DA0E12"/>
    <w:rsid w:val="00DA0E79"/>
    <w:rsid w:val="00DA1720"/>
    <w:rsid w:val="00DB1392"/>
    <w:rsid w:val="00DB50FC"/>
    <w:rsid w:val="00DB6866"/>
    <w:rsid w:val="00DB69EB"/>
    <w:rsid w:val="00DB728E"/>
    <w:rsid w:val="00DB76C1"/>
    <w:rsid w:val="00DC598D"/>
    <w:rsid w:val="00DC7178"/>
    <w:rsid w:val="00DD05C4"/>
    <w:rsid w:val="00DD2408"/>
    <w:rsid w:val="00DD6A9D"/>
    <w:rsid w:val="00DD7A70"/>
    <w:rsid w:val="00DE64A7"/>
    <w:rsid w:val="00DE7658"/>
    <w:rsid w:val="00DE7E87"/>
    <w:rsid w:val="00E00B11"/>
    <w:rsid w:val="00E03B53"/>
    <w:rsid w:val="00E04873"/>
    <w:rsid w:val="00E05165"/>
    <w:rsid w:val="00E07CA0"/>
    <w:rsid w:val="00E106D3"/>
    <w:rsid w:val="00E1710E"/>
    <w:rsid w:val="00E20ACA"/>
    <w:rsid w:val="00E27F2A"/>
    <w:rsid w:val="00E32BB8"/>
    <w:rsid w:val="00E3322E"/>
    <w:rsid w:val="00E337E1"/>
    <w:rsid w:val="00E4252A"/>
    <w:rsid w:val="00E4349A"/>
    <w:rsid w:val="00E440CF"/>
    <w:rsid w:val="00E47FE8"/>
    <w:rsid w:val="00E50A18"/>
    <w:rsid w:val="00E60B6D"/>
    <w:rsid w:val="00E6165C"/>
    <w:rsid w:val="00E65AD4"/>
    <w:rsid w:val="00E67F6B"/>
    <w:rsid w:val="00E728F8"/>
    <w:rsid w:val="00E7420D"/>
    <w:rsid w:val="00E8168A"/>
    <w:rsid w:val="00E839B2"/>
    <w:rsid w:val="00E839BC"/>
    <w:rsid w:val="00E84D51"/>
    <w:rsid w:val="00E84F51"/>
    <w:rsid w:val="00E871C2"/>
    <w:rsid w:val="00E878B4"/>
    <w:rsid w:val="00E87BD7"/>
    <w:rsid w:val="00E915F2"/>
    <w:rsid w:val="00EA0297"/>
    <w:rsid w:val="00EA1CE2"/>
    <w:rsid w:val="00EA26A7"/>
    <w:rsid w:val="00EA3983"/>
    <w:rsid w:val="00EB1820"/>
    <w:rsid w:val="00EB20B7"/>
    <w:rsid w:val="00EB3731"/>
    <w:rsid w:val="00EB4545"/>
    <w:rsid w:val="00EB6982"/>
    <w:rsid w:val="00EC3D30"/>
    <w:rsid w:val="00EC7F3A"/>
    <w:rsid w:val="00ED0644"/>
    <w:rsid w:val="00ED2455"/>
    <w:rsid w:val="00ED611F"/>
    <w:rsid w:val="00EE0953"/>
    <w:rsid w:val="00EE347B"/>
    <w:rsid w:val="00EE7B5C"/>
    <w:rsid w:val="00EF1270"/>
    <w:rsid w:val="00EF26B1"/>
    <w:rsid w:val="00EF4120"/>
    <w:rsid w:val="00F00DB3"/>
    <w:rsid w:val="00F04EDE"/>
    <w:rsid w:val="00F06FA2"/>
    <w:rsid w:val="00F07262"/>
    <w:rsid w:val="00F12D10"/>
    <w:rsid w:val="00F15F33"/>
    <w:rsid w:val="00F1663E"/>
    <w:rsid w:val="00F204CA"/>
    <w:rsid w:val="00F2149D"/>
    <w:rsid w:val="00F23707"/>
    <w:rsid w:val="00F4521C"/>
    <w:rsid w:val="00F46E5B"/>
    <w:rsid w:val="00F62372"/>
    <w:rsid w:val="00F62C97"/>
    <w:rsid w:val="00F65F8F"/>
    <w:rsid w:val="00F75596"/>
    <w:rsid w:val="00F912FA"/>
    <w:rsid w:val="00F92EBA"/>
    <w:rsid w:val="00F9357C"/>
    <w:rsid w:val="00FA1547"/>
    <w:rsid w:val="00FA1E25"/>
    <w:rsid w:val="00FA658A"/>
    <w:rsid w:val="00FB044D"/>
    <w:rsid w:val="00FB368A"/>
    <w:rsid w:val="00FB5A2F"/>
    <w:rsid w:val="00FB6F57"/>
    <w:rsid w:val="00FC24D6"/>
    <w:rsid w:val="00FC5D3A"/>
    <w:rsid w:val="00FC6D26"/>
    <w:rsid w:val="00FE5EE1"/>
    <w:rsid w:val="00FF06DC"/>
    <w:rsid w:val="00FF44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F614F"/>
  <w15:docId w15:val="{9846B01D-8681-48B9-B9BB-642F388A8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50FC"/>
    <w:pPr>
      <w:spacing w:after="0" w:line="240" w:lineRule="auto"/>
    </w:pPr>
    <w:rPr>
      <w:rFonts w:ascii="Times New Roman" w:eastAsia="Times New Roman" w:hAnsi="Times New Roman" w:cs="Times New Roman"/>
      <w:sz w:val="20"/>
      <w:szCs w:val="20"/>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
    <w:basedOn w:val="Normal"/>
    <w:uiPriority w:val="34"/>
    <w:qFormat/>
    <w:rsid w:val="00DB76C1"/>
    <w:pPr>
      <w:ind w:left="720"/>
      <w:contextualSpacing/>
    </w:pPr>
  </w:style>
  <w:style w:type="paragraph" w:styleId="NormalWeb">
    <w:name w:val="Normal (Web)"/>
    <w:basedOn w:val="Normal"/>
    <w:uiPriority w:val="99"/>
    <w:unhideWhenUsed/>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styleId="BalloonText">
    <w:name w:val="Balloon Text"/>
    <w:basedOn w:val="Normal"/>
    <w:link w:val="BalloonTextChar"/>
    <w:uiPriority w:val="99"/>
    <w:semiHidden/>
    <w:unhideWhenUsed/>
    <w:rsid w:val="00C41A58"/>
    <w:rPr>
      <w:rFonts w:ascii="Tahoma" w:hAnsi="Tahoma" w:cs="Tahoma"/>
      <w:sz w:val="16"/>
      <w:szCs w:val="16"/>
    </w:rPr>
  </w:style>
  <w:style w:type="character" w:customStyle="1" w:styleId="BalloonTextChar">
    <w:name w:val="Balloon Text Char"/>
    <w:basedOn w:val="DefaultParagraphFont"/>
    <w:link w:val="BalloonText"/>
    <w:uiPriority w:val="99"/>
    <w:semiHidden/>
    <w:rsid w:val="00C41A58"/>
    <w:rPr>
      <w:rFonts w:ascii="Tahoma" w:eastAsia="Times New Roman" w:hAnsi="Tahoma" w:cs="Tahoma"/>
      <w:sz w:val="16"/>
      <w:szCs w:val="16"/>
      <w:lang w:val="ru-RU"/>
    </w:rPr>
  </w:style>
  <w:style w:type="table" w:styleId="TableGrid">
    <w:name w:val="Table Grid"/>
    <w:basedOn w:val="TableNormal"/>
    <w:uiPriority w:val="59"/>
    <w:rsid w:val="00A879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B45A2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683939">
      <w:bodyDiv w:val="1"/>
      <w:marLeft w:val="0"/>
      <w:marRight w:val="0"/>
      <w:marTop w:val="0"/>
      <w:marBottom w:val="0"/>
      <w:divBdr>
        <w:top w:val="none" w:sz="0" w:space="0" w:color="auto"/>
        <w:left w:val="none" w:sz="0" w:space="0" w:color="auto"/>
        <w:bottom w:val="none" w:sz="0" w:space="0" w:color="auto"/>
        <w:right w:val="none" w:sz="0" w:space="0" w:color="auto"/>
      </w:divBdr>
    </w:div>
    <w:div w:id="217324075">
      <w:bodyDiv w:val="1"/>
      <w:marLeft w:val="0"/>
      <w:marRight w:val="0"/>
      <w:marTop w:val="0"/>
      <w:marBottom w:val="0"/>
      <w:divBdr>
        <w:top w:val="none" w:sz="0" w:space="0" w:color="auto"/>
        <w:left w:val="none" w:sz="0" w:space="0" w:color="auto"/>
        <w:bottom w:val="none" w:sz="0" w:space="0" w:color="auto"/>
        <w:right w:val="none" w:sz="0" w:space="0" w:color="auto"/>
      </w:divBdr>
    </w:div>
    <w:div w:id="267978648">
      <w:bodyDiv w:val="1"/>
      <w:marLeft w:val="0"/>
      <w:marRight w:val="0"/>
      <w:marTop w:val="0"/>
      <w:marBottom w:val="0"/>
      <w:divBdr>
        <w:top w:val="none" w:sz="0" w:space="0" w:color="auto"/>
        <w:left w:val="none" w:sz="0" w:space="0" w:color="auto"/>
        <w:bottom w:val="none" w:sz="0" w:space="0" w:color="auto"/>
        <w:right w:val="none" w:sz="0" w:space="0" w:color="auto"/>
      </w:divBdr>
    </w:div>
    <w:div w:id="528220445">
      <w:bodyDiv w:val="1"/>
      <w:marLeft w:val="0"/>
      <w:marRight w:val="0"/>
      <w:marTop w:val="0"/>
      <w:marBottom w:val="0"/>
      <w:divBdr>
        <w:top w:val="none" w:sz="0" w:space="0" w:color="auto"/>
        <w:left w:val="none" w:sz="0" w:space="0" w:color="auto"/>
        <w:bottom w:val="none" w:sz="0" w:space="0" w:color="auto"/>
        <w:right w:val="none" w:sz="0" w:space="0" w:color="auto"/>
      </w:divBdr>
    </w:div>
    <w:div w:id="766854215">
      <w:bodyDiv w:val="1"/>
      <w:marLeft w:val="0"/>
      <w:marRight w:val="0"/>
      <w:marTop w:val="0"/>
      <w:marBottom w:val="0"/>
      <w:divBdr>
        <w:top w:val="none" w:sz="0" w:space="0" w:color="auto"/>
        <w:left w:val="none" w:sz="0" w:space="0" w:color="auto"/>
        <w:bottom w:val="none" w:sz="0" w:space="0" w:color="auto"/>
        <w:right w:val="none" w:sz="0" w:space="0" w:color="auto"/>
      </w:divBdr>
    </w:div>
    <w:div w:id="790632568">
      <w:bodyDiv w:val="1"/>
      <w:marLeft w:val="0"/>
      <w:marRight w:val="0"/>
      <w:marTop w:val="0"/>
      <w:marBottom w:val="0"/>
      <w:divBdr>
        <w:top w:val="none" w:sz="0" w:space="0" w:color="auto"/>
        <w:left w:val="none" w:sz="0" w:space="0" w:color="auto"/>
        <w:bottom w:val="none" w:sz="0" w:space="0" w:color="auto"/>
        <w:right w:val="none" w:sz="0" w:space="0" w:color="auto"/>
      </w:divBdr>
    </w:div>
    <w:div w:id="891580731">
      <w:bodyDiv w:val="1"/>
      <w:marLeft w:val="0"/>
      <w:marRight w:val="0"/>
      <w:marTop w:val="0"/>
      <w:marBottom w:val="0"/>
      <w:divBdr>
        <w:top w:val="none" w:sz="0" w:space="0" w:color="auto"/>
        <w:left w:val="none" w:sz="0" w:space="0" w:color="auto"/>
        <w:bottom w:val="none" w:sz="0" w:space="0" w:color="auto"/>
        <w:right w:val="none" w:sz="0" w:space="0" w:color="auto"/>
      </w:divBdr>
    </w:div>
    <w:div w:id="932007697">
      <w:bodyDiv w:val="1"/>
      <w:marLeft w:val="0"/>
      <w:marRight w:val="0"/>
      <w:marTop w:val="0"/>
      <w:marBottom w:val="0"/>
      <w:divBdr>
        <w:top w:val="none" w:sz="0" w:space="0" w:color="auto"/>
        <w:left w:val="none" w:sz="0" w:space="0" w:color="auto"/>
        <w:bottom w:val="none" w:sz="0" w:space="0" w:color="auto"/>
        <w:right w:val="none" w:sz="0" w:space="0" w:color="auto"/>
      </w:divBdr>
    </w:div>
    <w:div w:id="999163957">
      <w:bodyDiv w:val="1"/>
      <w:marLeft w:val="0"/>
      <w:marRight w:val="0"/>
      <w:marTop w:val="0"/>
      <w:marBottom w:val="0"/>
      <w:divBdr>
        <w:top w:val="none" w:sz="0" w:space="0" w:color="auto"/>
        <w:left w:val="none" w:sz="0" w:space="0" w:color="auto"/>
        <w:bottom w:val="none" w:sz="0" w:space="0" w:color="auto"/>
        <w:right w:val="none" w:sz="0" w:space="0" w:color="auto"/>
      </w:divBdr>
      <w:divsChild>
        <w:div w:id="340393998">
          <w:marLeft w:val="0"/>
          <w:marRight w:val="0"/>
          <w:marTop w:val="0"/>
          <w:marBottom w:val="0"/>
          <w:divBdr>
            <w:top w:val="none" w:sz="0" w:space="0" w:color="auto"/>
            <w:left w:val="none" w:sz="0" w:space="0" w:color="auto"/>
            <w:bottom w:val="none" w:sz="0" w:space="0" w:color="auto"/>
            <w:right w:val="none" w:sz="0" w:space="0" w:color="auto"/>
          </w:divBdr>
        </w:div>
        <w:div w:id="752626734">
          <w:marLeft w:val="0"/>
          <w:marRight w:val="0"/>
          <w:marTop w:val="0"/>
          <w:marBottom w:val="0"/>
          <w:divBdr>
            <w:top w:val="none" w:sz="0" w:space="0" w:color="auto"/>
            <w:left w:val="none" w:sz="0" w:space="0" w:color="auto"/>
            <w:bottom w:val="none" w:sz="0" w:space="0" w:color="auto"/>
            <w:right w:val="none" w:sz="0" w:space="0" w:color="auto"/>
          </w:divBdr>
        </w:div>
        <w:div w:id="1965693435">
          <w:marLeft w:val="0"/>
          <w:marRight w:val="0"/>
          <w:marTop w:val="0"/>
          <w:marBottom w:val="0"/>
          <w:divBdr>
            <w:top w:val="none" w:sz="0" w:space="0" w:color="auto"/>
            <w:left w:val="none" w:sz="0" w:space="0" w:color="auto"/>
            <w:bottom w:val="none" w:sz="0" w:space="0" w:color="auto"/>
            <w:right w:val="none" w:sz="0" w:space="0" w:color="auto"/>
          </w:divBdr>
        </w:div>
      </w:divsChild>
    </w:div>
    <w:div w:id="999431923">
      <w:bodyDiv w:val="1"/>
      <w:marLeft w:val="0"/>
      <w:marRight w:val="0"/>
      <w:marTop w:val="0"/>
      <w:marBottom w:val="0"/>
      <w:divBdr>
        <w:top w:val="none" w:sz="0" w:space="0" w:color="auto"/>
        <w:left w:val="none" w:sz="0" w:space="0" w:color="auto"/>
        <w:bottom w:val="none" w:sz="0" w:space="0" w:color="auto"/>
        <w:right w:val="none" w:sz="0" w:space="0" w:color="auto"/>
      </w:divBdr>
    </w:div>
    <w:div w:id="1132213158">
      <w:bodyDiv w:val="1"/>
      <w:marLeft w:val="0"/>
      <w:marRight w:val="0"/>
      <w:marTop w:val="0"/>
      <w:marBottom w:val="0"/>
      <w:divBdr>
        <w:top w:val="none" w:sz="0" w:space="0" w:color="auto"/>
        <w:left w:val="none" w:sz="0" w:space="0" w:color="auto"/>
        <w:bottom w:val="none" w:sz="0" w:space="0" w:color="auto"/>
        <w:right w:val="none" w:sz="0" w:space="0" w:color="auto"/>
      </w:divBdr>
    </w:div>
    <w:div w:id="1159691047">
      <w:bodyDiv w:val="1"/>
      <w:marLeft w:val="0"/>
      <w:marRight w:val="0"/>
      <w:marTop w:val="0"/>
      <w:marBottom w:val="0"/>
      <w:divBdr>
        <w:top w:val="none" w:sz="0" w:space="0" w:color="auto"/>
        <w:left w:val="none" w:sz="0" w:space="0" w:color="auto"/>
        <w:bottom w:val="none" w:sz="0" w:space="0" w:color="auto"/>
        <w:right w:val="none" w:sz="0" w:space="0" w:color="auto"/>
      </w:divBdr>
    </w:div>
    <w:div w:id="1439914438">
      <w:bodyDiv w:val="1"/>
      <w:marLeft w:val="0"/>
      <w:marRight w:val="0"/>
      <w:marTop w:val="0"/>
      <w:marBottom w:val="0"/>
      <w:divBdr>
        <w:top w:val="none" w:sz="0" w:space="0" w:color="auto"/>
        <w:left w:val="none" w:sz="0" w:space="0" w:color="auto"/>
        <w:bottom w:val="none" w:sz="0" w:space="0" w:color="auto"/>
        <w:right w:val="none" w:sz="0" w:space="0" w:color="auto"/>
      </w:divBdr>
    </w:div>
    <w:div w:id="1468548155">
      <w:bodyDiv w:val="1"/>
      <w:marLeft w:val="0"/>
      <w:marRight w:val="0"/>
      <w:marTop w:val="0"/>
      <w:marBottom w:val="0"/>
      <w:divBdr>
        <w:top w:val="none" w:sz="0" w:space="0" w:color="auto"/>
        <w:left w:val="none" w:sz="0" w:space="0" w:color="auto"/>
        <w:bottom w:val="none" w:sz="0" w:space="0" w:color="auto"/>
        <w:right w:val="none" w:sz="0" w:space="0" w:color="auto"/>
      </w:divBdr>
    </w:div>
    <w:div w:id="1603756230">
      <w:bodyDiv w:val="1"/>
      <w:marLeft w:val="0"/>
      <w:marRight w:val="0"/>
      <w:marTop w:val="0"/>
      <w:marBottom w:val="0"/>
      <w:divBdr>
        <w:top w:val="none" w:sz="0" w:space="0" w:color="auto"/>
        <w:left w:val="none" w:sz="0" w:space="0" w:color="auto"/>
        <w:bottom w:val="none" w:sz="0" w:space="0" w:color="auto"/>
        <w:right w:val="none" w:sz="0" w:space="0" w:color="auto"/>
      </w:divBdr>
    </w:div>
    <w:div w:id="1712459357">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833375521">
      <w:bodyDiv w:val="1"/>
      <w:marLeft w:val="0"/>
      <w:marRight w:val="0"/>
      <w:marTop w:val="0"/>
      <w:marBottom w:val="0"/>
      <w:divBdr>
        <w:top w:val="none" w:sz="0" w:space="0" w:color="auto"/>
        <w:left w:val="none" w:sz="0" w:space="0" w:color="auto"/>
        <w:bottom w:val="none" w:sz="0" w:space="0" w:color="auto"/>
        <w:right w:val="none" w:sz="0" w:space="0" w:color="auto"/>
      </w:divBdr>
    </w:div>
    <w:div w:id="1873494060">
      <w:bodyDiv w:val="1"/>
      <w:marLeft w:val="0"/>
      <w:marRight w:val="0"/>
      <w:marTop w:val="0"/>
      <w:marBottom w:val="0"/>
      <w:divBdr>
        <w:top w:val="none" w:sz="0" w:space="0" w:color="auto"/>
        <w:left w:val="none" w:sz="0" w:space="0" w:color="auto"/>
        <w:bottom w:val="none" w:sz="0" w:space="0" w:color="auto"/>
        <w:right w:val="none" w:sz="0" w:space="0" w:color="auto"/>
      </w:divBdr>
    </w:div>
    <w:div w:id="1981417166">
      <w:bodyDiv w:val="1"/>
      <w:marLeft w:val="0"/>
      <w:marRight w:val="0"/>
      <w:marTop w:val="0"/>
      <w:marBottom w:val="0"/>
      <w:divBdr>
        <w:top w:val="none" w:sz="0" w:space="0" w:color="auto"/>
        <w:left w:val="none" w:sz="0" w:space="0" w:color="auto"/>
        <w:bottom w:val="none" w:sz="0" w:space="0" w:color="auto"/>
        <w:right w:val="none" w:sz="0" w:space="0" w:color="auto"/>
      </w:divBdr>
    </w:div>
    <w:div w:id="2003503748">
      <w:bodyDiv w:val="1"/>
      <w:marLeft w:val="0"/>
      <w:marRight w:val="0"/>
      <w:marTop w:val="0"/>
      <w:marBottom w:val="0"/>
      <w:divBdr>
        <w:top w:val="none" w:sz="0" w:space="0" w:color="auto"/>
        <w:left w:val="none" w:sz="0" w:space="0" w:color="auto"/>
        <w:bottom w:val="none" w:sz="0" w:space="0" w:color="auto"/>
        <w:right w:val="none" w:sz="0" w:space="0" w:color="auto"/>
      </w:divBdr>
    </w:div>
    <w:div w:id="2094469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BAB498-194A-45AB-999E-9B35B6169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3</Pages>
  <Words>722</Words>
  <Characters>4117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lastModifiedBy>Gevorg V. Ghazaryan</cp:lastModifiedBy>
  <cp:revision>15</cp:revision>
  <cp:lastPrinted>2025-08-05T13:04:00Z</cp:lastPrinted>
  <dcterms:created xsi:type="dcterms:W3CDTF">2026-07-01T12:17:00Z</dcterms:created>
  <dcterms:modified xsi:type="dcterms:W3CDTF">2026-10-07T08:59:00Z</dcterms:modified>
</cp:coreProperties>
</file>