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16183" w14:textId="77777777" w:rsidR="00EC7646" w:rsidRPr="00B9238F" w:rsidRDefault="00EC7646" w:rsidP="00EC7646">
      <w:pPr>
        <w:spacing w:after="160"/>
        <w:jc w:val="center"/>
        <w:rPr>
          <w:rFonts w:ascii="GHEA Grapalat" w:hAnsi="GHEA Grapalat"/>
          <w:szCs w:val="24"/>
        </w:rPr>
      </w:pPr>
      <w:r w:rsidRPr="00B9238F">
        <w:rPr>
          <w:rFonts w:ascii="GHEA Grapalat" w:hAnsi="GHEA Grapalat"/>
          <w:b/>
          <w:szCs w:val="24"/>
        </w:rPr>
        <w:t>ՏԵՂԵԿԱՆՔ-ՀԻՄՆԱՎՈՐՈՒՄ</w:t>
      </w:r>
    </w:p>
    <w:p w14:paraId="33C6B402" w14:textId="77777777" w:rsidR="00EC7646" w:rsidRPr="00B9238F" w:rsidRDefault="00EC7646" w:rsidP="00EC7646">
      <w:pPr>
        <w:spacing w:after="280"/>
        <w:jc w:val="center"/>
        <w:rPr>
          <w:rFonts w:ascii="GHEA Grapalat" w:hAnsi="GHEA Grapalat"/>
          <w:szCs w:val="24"/>
        </w:rPr>
      </w:pPr>
      <w:r w:rsidRPr="00B9238F">
        <w:rPr>
          <w:rFonts w:ascii="GHEA Grapalat" w:hAnsi="GHEA Grapalat"/>
          <w:b/>
          <w:szCs w:val="24"/>
        </w:rPr>
        <w:t>«Հայաստանի Հանրապետության առողջապահական և աշխատանքի տեսչական մարմինը «Զվարթնոց» միջազգային օդանավակայանի պետական սահմանի անցման կետում ժամանակավորապես տեղակայելու մասին» Հայաստանի Հանրապետության կառավարության որոշման նախագծի ընդունման</w:t>
      </w:r>
    </w:p>
    <w:p w14:paraId="68F48D43" w14:textId="77777777" w:rsidR="00EC7646" w:rsidRPr="00B9238F" w:rsidRDefault="00EC7646" w:rsidP="00EC7646">
      <w:pPr>
        <w:keepNext/>
        <w:spacing w:before="80" w:after="160"/>
        <w:rPr>
          <w:rFonts w:ascii="GHEA Grapalat" w:hAnsi="GHEA Grapalat"/>
          <w:szCs w:val="24"/>
        </w:rPr>
      </w:pPr>
      <w:r w:rsidRPr="00B9238F">
        <w:rPr>
          <w:rFonts w:ascii="GHEA Grapalat" w:hAnsi="GHEA Grapalat"/>
          <w:b/>
          <w:szCs w:val="24"/>
        </w:rPr>
        <w:t>1. Ընթացիկ իրավիճակը և իրավական ակտի ընդունման անհրաժեշտությունը</w:t>
      </w:r>
    </w:p>
    <w:p w14:paraId="08DC29B2" w14:textId="77777777" w:rsidR="00EC7646" w:rsidRPr="00B9238F" w:rsidRDefault="00EC7646" w:rsidP="00EC7646">
      <w:pPr>
        <w:spacing w:after="120"/>
        <w:ind w:firstLine="425"/>
        <w:jc w:val="both"/>
        <w:rPr>
          <w:rFonts w:ascii="GHEA Grapalat" w:hAnsi="GHEA Grapalat"/>
          <w:szCs w:val="24"/>
        </w:rPr>
      </w:pPr>
      <w:r w:rsidRPr="00B9238F">
        <w:rPr>
          <w:rFonts w:ascii="GHEA Grapalat" w:hAnsi="GHEA Grapalat"/>
          <w:szCs w:val="24"/>
        </w:rPr>
        <w:t xml:space="preserve">2026 թվականի հոկտեմբերի 19-ից 30-ը Երևանում անցկացվելու է Կենսաբանական բազմազանության մասին կոնվենցիայի կողմերի 17-րդ համաժողովը (COP17), իսկ հոկտեմբերի 16-ին՝ COP17-ին նախորդող Կենսաբազմազանության առաջնորդների գագաթնաժողովը (Leaders’ Summit on Biodiversity)։ Միջոցառման մասնակիցների ժամանումները նախատեսվում են նաև համաճարակաբանական ռիսկի տեսանկյունից ուշադրություն պահանջող պետություններից և տարածքներից։ </w:t>
      </w:r>
    </w:p>
    <w:p w14:paraId="013849CA" w14:textId="77777777" w:rsidR="00EC7646" w:rsidRPr="00B9238F" w:rsidRDefault="00EC7646" w:rsidP="00EC7646">
      <w:pPr>
        <w:spacing w:after="120"/>
        <w:ind w:firstLine="425"/>
        <w:jc w:val="both"/>
        <w:rPr>
          <w:rFonts w:ascii="GHEA Grapalat" w:hAnsi="GHEA Grapalat"/>
          <w:szCs w:val="24"/>
        </w:rPr>
      </w:pPr>
      <w:r w:rsidRPr="00B9238F">
        <w:rPr>
          <w:rFonts w:ascii="GHEA Grapalat" w:hAnsi="GHEA Grapalat"/>
          <w:szCs w:val="24"/>
        </w:rPr>
        <w:t>Առողջապահության համաշխարհային կազմակերպության գլխավոր տնօրենի կողմից 2026 թվականի օգոստոսի 24-ին հրապարակվել են «Public health emergency of international concern (PHEIC). Epidemic of Ebola Bundibugyo virus disease in the Democratic Republic of the Congo (DRC). Temporary recommendations» ժամանակավոր առաջարկությունները՝ Բունդիբուգյո վիրուսային հիվանդության (Bundibugyo virus disease, BVD) համաճարակի վերաբերյալ։</w:t>
      </w:r>
    </w:p>
    <w:p w14:paraId="67737FBB" w14:textId="77777777" w:rsidR="00EC7646" w:rsidRPr="00B9238F" w:rsidRDefault="00EC7646" w:rsidP="00EC7646">
      <w:pPr>
        <w:spacing w:after="120"/>
        <w:ind w:firstLine="425"/>
        <w:jc w:val="both"/>
        <w:rPr>
          <w:rFonts w:ascii="GHEA Grapalat" w:hAnsi="GHEA Grapalat"/>
          <w:szCs w:val="24"/>
        </w:rPr>
      </w:pPr>
      <w:r w:rsidRPr="00B9238F">
        <w:rPr>
          <w:rFonts w:ascii="GHEA Grapalat" w:hAnsi="GHEA Grapalat"/>
          <w:szCs w:val="24"/>
        </w:rPr>
        <w:t>Նշված փաստաթղթի համաձայն՝ 2026 թվականի օգոստոսի 14-ի դրությամբ Կոնգոյի Դեմոկրատական Հանրապետությունում համայնքային փոխանցման ռիսկը գնահատվել է «շատ բարձր» (Very high), և այդ պահին համայնքային փոխանցում ունեցող պետությունների խմբում ընդգրկված է եղել միայն Կոնգոյի Դեմոկրատական Հանրապետությունը։ Միաժամանակ Կոնգոյի Դեմոկրատական Հանրապետության հետ ցամաքային սահման ունեցող Անգոլայի, Բուրունդիի, Կենտրոնական Աֆրիկյան Հանրապետության, Կոնգոյի Հանրապետության, Ռուանդայի, Հարավային Սուդանի, Տանզանիայի, Ուգանդայի և Զամբիայի համար տարածաշրջանային ռիսկը գնահատվել է «բարձր» (High), իսկ մյուս պետությունների համար՝ «ցածր» (Low)։</w:t>
      </w:r>
    </w:p>
    <w:p w14:paraId="54F80F5C" w14:textId="77777777" w:rsidR="00EC7646" w:rsidRPr="00B9238F" w:rsidRDefault="00EC7646" w:rsidP="00EC7646">
      <w:pPr>
        <w:spacing w:after="120"/>
        <w:ind w:firstLine="425"/>
        <w:jc w:val="both"/>
        <w:rPr>
          <w:rFonts w:ascii="GHEA Grapalat" w:hAnsi="GHEA Grapalat"/>
          <w:szCs w:val="24"/>
        </w:rPr>
      </w:pPr>
      <w:r w:rsidRPr="00B9238F">
        <w:rPr>
          <w:rFonts w:ascii="GHEA Grapalat" w:hAnsi="GHEA Grapalat"/>
          <w:szCs w:val="24"/>
        </w:rPr>
        <w:t xml:space="preserve">ԱՀԿ-ի ժամանակավոր առաջարկություններում բոլոր մյուս պետություններին առաջարկվում է ապահովել համայնքային փոխանցում ունեցող տարածքներից ժամանող՝ անհայտ ծագման տենդային հիվանդությամբ ուղևորների հայտնաբերման, գնահատման, հաղորդման և վարման մեխանիզմներ, պետական սահմանի անցման կետերում նման տարածքներից ժամանող անձանց տրամադրել տեղեկություն՝ ժամանումից հետո 21 օրվա ընթացքում BVD-ին համապատասխան ախտանշաններ ի հայտ գալու դեպքում ձեռնարկվելիք քայլերի վերաբերյալ, ինչպես նաև փոխադրողների հետ համագործակցությամբ ապահովել կասկածելի դեպքերի և կոնտակտավորների </w:t>
      </w:r>
      <w:r w:rsidRPr="00B9238F">
        <w:rPr>
          <w:rFonts w:ascii="GHEA Grapalat" w:hAnsi="GHEA Grapalat"/>
          <w:szCs w:val="24"/>
        </w:rPr>
        <w:lastRenderedPageBreak/>
        <w:t>նույնականացումը։ Միաժամանակ ԱՀԿ-ն չի առաջարկում համայնքային փոխանցում ունեցող պետություններից չվերթների կասեցում կամ այդ պետություններից ժամանող անձանց մուտքի արգելու։</w:t>
      </w:r>
    </w:p>
    <w:p w14:paraId="4B722D57" w14:textId="77777777" w:rsidR="00EC7646" w:rsidRPr="00B9238F" w:rsidRDefault="00EC7646" w:rsidP="00EC7646">
      <w:pPr>
        <w:spacing w:after="120"/>
        <w:ind w:firstLine="425"/>
        <w:jc w:val="both"/>
        <w:rPr>
          <w:rFonts w:ascii="GHEA Grapalat" w:hAnsi="GHEA Grapalat"/>
          <w:szCs w:val="24"/>
        </w:rPr>
      </w:pPr>
      <w:r w:rsidRPr="00B9238F">
        <w:rPr>
          <w:rFonts w:ascii="GHEA Grapalat" w:hAnsi="GHEA Grapalat"/>
          <w:szCs w:val="24"/>
        </w:rPr>
        <w:t>Առկա համաճարակաբանական տվյալների համաձայն՝ Կոնգոյի Ժողովրդավարական Հանրապետությունում շարունակում է պահպանվել անբարենպաստ համաճարակաբանական իրավիճակ</w:t>
      </w:r>
      <w:r w:rsidRPr="00B9238F">
        <w:rPr>
          <w:rFonts w:ascii="MS Mincho" w:eastAsia="MS Mincho" w:hAnsi="MS Mincho" w:cs="MS Mincho" w:hint="eastAsia"/>
          <w:szCs w:val="24"/>
        </w:rPr>
        <w:t>․</w:t>
      </w:r>
      <w:r w:rsidRPr="00B9238F">
        <w:rPr>
          <w:rFonts w:ascii="GHEA Grapalat" w:hAnsi="GHEA Grapalat"/>
          <w:szCs w:val="24"/>
        </w:rPr>
        <w:t xml:space="preserve"> արձանագրվել է հիվանդության 5,290 հաստատված դեպք, այդ թվում՝ 2,516 մահվան դեպք։ Միաժամանակ, տարածաշրջանի առանձին երկրներում նույնպես արձանագրվել են հիվանդության դեպքեր</w:t>
      </w:r>
      <w:r w:rsidRPr="00B9238F">
        <w:rPr>
          <w:rFonts w:ascii="MS Mincho" w:eastAsia="MS Mincho" w:hAnsi="MS Mincho" w:cs="MS Mincho" w:hint="eastAsia"/>
          <w:szCs w:val="24"/>
        </w:rPr>
        <w:t>․</w:t>
      </w:r>
      <w:r w:rsidRPr="00B9238F">
        <w:rPr>
          <w:rFonts w:ascii="GHEA Grapalat" w:hAnsi="GHEA Grapalat"/>
          <w:szCs w:val="24"/>
        </w:rPr>
        <w:t xml:space="preserve"> մասնավորապես, Ուգանդայում միայն հիվանդության վերջին դեպքի արձանագրումից հետո 42-օրյա ժամանակահատվածի ավարտին է հայտարարվել Էբոլայի վիրուսային հիվանդության բռնկման ավարտի մասին։ Նշված հանգամանքները վկայում են տարածաշրջանում համաճարակաբանական ռիսկի պահպանման և հիվանդության միջազգային տարածման կանխարգելմանն ուղղված միջոցառումների անհրաժեշտության մասին։</w:t>
      </w:r>
    </w:p>
    <w:p w14:paraId="7642322D" w14:textId="77777777" w:rsidR="00EC7646" w:rsidRPr="00B9238F" w:rsidRDefault="00EC7646" w:rsidP="00EC7646">
      <w:pPr>
        <w:spacing w:after="120"/>
        <w:ind w:firstLine="425"/>
        <w:jc w:val="both"/>
        <w:rPr>
          <w:rFonts w:ascii="GHEA Grapalat" w:hAnsi="GHEA Grapalat"/>
          <w:szCs w:val="24"/>
        </w:rPr>
      </w:pPr>
      <w:r w:rsidRPr="00B9238F">
        <w:rPr>
          <w:rFonts w:ascii="GHEA Grapalat" w:hAnsi="GHEA Grapalat"/>
          <w:szCs w:val="24"/>
        </w:rPr>
        <w:t>ԱՀԿ նշված առաջարկությունների և ընթացիկ համաճարակաբանական տեղեկատվության համակցված գնահատումը հիմնավորում է ոչ թե համընդհանուր սահմանափակման, այլ ժամանակավոր, նպատակային և ռիսկի վրա հիմնված սանիտարակարանտինային վերահսկողության կիրառումը։ Հաշվի առնելով, որ COP17-ի շրջանակում Հայաստանի Հանրապետություն նախատեսվում են ժամանումներ նաև այն պետություններից և տարածքներից, որոնք Հայաստանի Հանրապետության առողջապահության նախարարության կողմից՝ ԱՀԿ-ի տվյալների և ընթացիկ համաճարակաբանական իրավիճակի հիման վրա կներառվեն համապատասխան ռիսկային ցանկում, առաջանում է այդ անձանց նկատմամբ «Զվարթնոց» միջազգային օդանավակայանի պետական սահմանի անցման կետում նպատակային վերահսկողություն իրականացնելու անհրաժեշտություն։</w:t>
      </w:r>
    </w:p>
    <w:p w14:paraId="648BE4CD" w14:textId="77777777" w:rsidR="00EC7646" w:rsidRPr="00B9238F" w:rsidRDefault="00EC7646" w:rsidP="00EC7646">
      <w:pPr>
        <w:spacing w:after="120"/>
        <w:ind w:firstLine="425"/>
        <w:jc w:val="both"/>
        <w:rPr>
          <w:rFonts w:ascii="GHEA Grapalat" w:hAnsi="GHEA Grapalat"/>
          <w:szCs w:val="24"/>
        </w:rPr>
      </w:pPr>
      <w:r w:rsidRPr="00B9238F">
        <w:rPr>
          <w:rFonts w:ascii="GHEA Grapalat" w:hAnsi="GHEA Grapalat"/>
          <w:szCs w:val="24"/>
        </w:rPr>
        <w:t>Հայաստանի Հանրապետության կառավարության 2022 թվականի հոկտեմբերի 13-ի N 1584-Ն որոշման հավելվածի 2-րդ կետի 5-րդ ենթակետի համաձայն՝ պետական սահմանի անցման կետերում համապատասխան լիազորություն ունեցող պետական մարմինը կարող է ժամանակավորապես տեղակայվել Միջազգային առողջապահական (բժշկասանիտարական) կանոնների հարցերով ազգային համակարգող մարմնի՝ Հայաստանի Հանրապետության առողջապահության նախարարության կողմից հանրային առողջապահության ոլորտում միջազգային նշանակության արտակարգ իրավիճակի ներուժ ունեցող վտանգների մասին հաղորդման դեպքում։ Նույն հավելվածի 3-րդ կետի համաձայն՝ տեղակայումն իրականացվում է համապատասխան Կառավարության որոշումն ուժի մեջ մտնելու պահից, իսկ 4-րդ կետով տեղակայման ժամկետը սահմանվում է Կառավարության որոշմամբ։</w:t>
      </w:r>
    </w:p>
    <w:p w14:paraId="5AB54095" w14:textId="77777777" w:rsidR="00063167" w:rsidRDefault="00EC7646" w:rsidP="00EC7646">
      <w:pPr>
        <w:spacing w:after="120"/>
        <w:ind w:firstLine="425"/>
        <w:jc w:val="both"/>
        <w:rPr>
          <w:rFonts w:ascii="GHEA Grapalat" w:hAnsi="GHEA Grapalat"/>
          <w:szCs w:val="24"/>
        </w:rPr>
      </w:pPr>
      <w:r w:rsidRPr="00B9238F">
        <w:rPr>
          <w:rFonts w:ascii="GHEA Grapalat" w:hAnsi="GHEA Grapalat"/>
          <w:szCs w:val="24"/>
        </w:rPr>
        <w:lastRenderedPageBreak/>
        <w:t>Հայաստանի Հանրապետության կառավարության 2012 թվականի հունիսի 22-ի N 777-Ն որոշմամբ սահմանված կարգավորումների համաձայն՝ Միջազգային առողջապահական (բժշկասանիտարական) կանոնների հարցերով ազգային համակարգող մարմնի առաջարկությամբ և Հայաստանի Հանրապետության կառավարության որոշմամբ սահմանված դեպքերում Հայաստանի Հանրապետության առողջապահական և աշխատանքի տեսչական մարմինն ուժեղացնում է սանիտարակարանտինային վերահսկողությունը և իրականացնում է Հայաստանի Հանրապետության տարածք ժամանող անձանց նկատմամբ վերահսկողություն՝ վարակիչ և զանգվածային ոչ վարակիչ հիվանդությունների ներբերումը, առաջացումը և տարածումը կանխարգելելու նպատակով։</w:t>
      </w:r>
    </w:p>
    <w:p w14:paraId="65D5816F" w14:textId="568F8384" w:rsidR="00EC7646" w:rsidRPr="00B9238F" w:rsidRDefault="00063167" w:rsidP="00EC7646">
      <w:pPr>
        <w:spacing w:after="120"/>
        <w:ind w:firstLine="425"/>
        <w:jc w:val="both"/>
        <w:rPr>
          <w:rFonts w:ascii="GHEA Grapalat" w:hAnsi="GHEA Grapalat"/>
          <w:szCs w:val="24"/>
        </w:rPr>
      </w:pPr>
      <w:r w:rsidRPr="00063167">
        <w:rPr>
          <w:rFonts w:ascii="GHEA Grapalat" w:hAnsi="GHEA Grapalat"/>
          <w:szCs w:val="24"/>
        </w:rPr>
        <w:t>Նախագծով նախատեսվող նպատակային սանիտարակարանտինային վերահսկողության շրջանակում առաջնային միջոցառումը համապատասխան անձանց մարմնի ջերմաստիճանի ոչ կոնտակտային չափումն է, իսկ հիվանդության կասկածի կամ համապատասխան ախտանշանների հայտնաբերման դեպքում հետագա միջոցառումներն իրականացվում են Հայաստանի Հանրապետության կառավարության 2012 թվականի հունիսի 22-ի N 777-Ն որոշմամբ սահմանված կարգով</w:t>
      </w:r>
    </w:p>
    <w:p w14:paraId="4AD36DEB" w14:textId="04A2D377" w:rsidR="00EC7646" w:rsidRPr="00B9238F" w:rsidRDefault="00EC7646" w:rsidP="00EC7646">
      <w:pPr>
        <w:spacing w:after="120"/>
        <w:ind w:firstLine="425"/>
        <w:jc w:val="both"/>
        <w:rPr>
          <w:rFonts w:ascii="GHEA Grapalat" w:hAnsi="GHEA Grapalat"/>
          <w:szCs w:val="24"/>
        </w:rPr>
      </w:pPr>
      <w:r w:rsidRPr="00B9238F">
        <w:rPr>
          <w:rFonts w:ascii="GHEA Grapalat" w:hAnsi="GHEA Grapalat"/>
          <w:szCs w:val="24"/>
        </w:rPr>
        <w:t xml:space="preserve">Հաշվի առնելով վերոգրյալը՝ առաջարկվում է մինչև հոկտեմբերի </w:t>
      </w:r>
      <w:r w:rsidR="00F461B1">
        <w:rPr>
          <w:rFonts w:ascii="GHEA Grapalat" w:hAnsi="GHEA Grapalat"/>
          <w:szCs w:val="24"/>
        </w:rPr>
        <w:t>26</w:t>
      </w:r>
      <w:r w:rsidRPr="00B9238F">
        <w:rPr>
          <w:rFonts w:ascii="GHEA Grapalat" w:hAnsi="GHEA Grapalat"/>
          <w:szCs w:val="24"/>
        </w:rPr>
        <w:t>-ը ներառյալ Հայաստանի Հանրապետության առողջապահական և աշխատանքի տեսչական մարմինը ժամանակավորապես տեղակայել «Զվարթնոց» միջազգային օդանավակայանի պետական սահմանի անցման կետում՝ այն ժամանակահատվածներում, որոնցով COP17-ի շրջանակում Հայաստանի Հանրապետություն են ժամանում առողջապահության նախարարության կողմից տրամադրված ցանկում ընդգրկված պետություններից կամ տարածքներից անձինք։</w:t>
      </w:r>
    </w:p>
    <w:p w14:paraId="2C2CAE1C" w14:textId="77777777" w:rsidR="00EC7646" w:rsidRPr="00B9238F" w:rsidRDefault="00EC7646" w:rsidP="00EC7646">
      <w:pPr>
        <w:keepNext/>
        <w:spacing w:before="120" w:after="160"/>
        <w:rPr>
          <w:rFonts w:ascii="GHEA Grapalat" w:hAnsi="GHEA Grapalat"/>
          <w:szCs w:val="24"/>
        </w:rPr>
      </w:pPr>
      <w:r w:rsidRPr="00B9238F">
        <w:rPr>
          <w:rFonts w:ascii="GHEA Grapalat" w:hAnsi="GHEA Grapalat"/>
          <w:b/>
          <w:szCs w:val="24"/>
        </w:rPr>
        <w:t>2. Առաջարկվող կարգավորման բնույթը</w:t>
      </w:r>
    </w:p>
    <w:p w14:paraId="49202490" w14:textId="77777777" w:rsidR="00EC7646" w:rsidRPr="00B9238F" w:rsidRDefault="00EC7646" w:rsidP="00EC7646">
      <w:pPr>
        <w:spacing w:after="120"/>
        <w:ind w:firstLine="425"/>
        <w:jc w:val="both"/>
        <w:rPr>
          <w:rFonts w:ascii="GHEA Grapalat" w:hAnsi="GHEA Grapalat"/>
          <w:szCs w:val="24"/>
        </w:rPr>
      </w:pPr>
      <w:r w:rsidRPr="00B9238F">
        <w:rPr>
          <w:rFonts w:ascii="GHEA Grapalat" w:hAnsi="GHEA Grapalat"/>
          <w:szCs w:val="24"/>
        </w:rPr>
        <w:t>Նախագծով առաջարկվում է սահմանել հետևյալ փոխգործակցության մեխանիզմը՝</w:t>
      </w:r>
    </w:p>
    <w:p w14:paraId="71279196" w14:textId="77777777" w:rsidR="00EC7646" w:rsidRPr="00B9238F" w:rsidRDefault="00EC7646" w:rsidP="00EC7646">
      <w:pPr>
        <w:spacing w:after="120"/>
        <w:ind w:firstLine="567"/>
        <w:jc w:val="both"/>
        <w:rPr>
          <w:rFonts w:ascii="GHEA Grapalat" w:hAnsi="GHEA Grapalat"/>
          <w:szCs w:val="24"/>
        </w:rPr>
      </w:pPr>
      <w:r w:rsidRPr="00B9238F">
        <w:rPr>
          <w:rFonts w:ascii="GHEA Grapalat" w:hAnsi="GHEA Grapalat"/>
          <w:szCs w:val="24"/>
        </w:rPr>
        <w:t>1) Հայաստանի Հանրապետության առողջապահության նախարարությունը՝ ԱՀԿ-ի ժամանակավոր առաջարկությունների և ընթացիկ համաճարակաբանական տեղեկատվության հիման վրա, ձևավորում և ըստ անհրաժեշտության թարմացնում է այն պետությունների և տարածքների ցանկը, որոնցից ժամանող անձանց նկատմամբ անհրաժեշտ է իրականացնել սանիտարակարանտինային վերահսկողություն.</w:t>
      </w:r>
    </w:p>
    <w:p w14:paraId="73B2BDF8" w14:textId="0A0FD944" w:rsidR="00EC7646" w:rsidRPr="00B9238F" w:rsidRDefault="00F461B1" w:rsidP="00EC7646">
      <w:pPr>
        <w:spacing w:after="120"/>
        <w:ind w:firstLine="567"/>
        <w:jc w:val="both"/>
        <w:rPr>
          <w:rFonts w:ascii="GHEA Grapalat" w:hAnsi="GHEA Grapalat"/>
          <w:szCs w:val="24"/>
        </w:rPr>
      </w:pPr>
      <w:r>
        <w:rPr>
          <w:rFonts w:ascii="GHEA Grapalat" w:hAnsi="GHEA Grapalat"/>
          <w:szCs w:val="24"/>
        </w:rPr>
        <w:t>2</w:t>
      </w:r>
      <w:r w:rsidR="00EC7646" w:rsidRPr="00B9238F">
        <w:rPr>
          <w:rFonts w:ascii="GHEA Grapalat" w:hAnsi="GHEA Grapalat"/>
          <w:szCs w:val="24"/>
        </w:rPr>
        <w:t xml:space="preserve">) Հայաստանի Հանրապետության առողջապահական և աշխատանքի տեսչական մարմինը </w:t>
      </w:r>
      <w:r>
        <w:rPr>
          <w:rFonts w:ascii="GHEA Grapalat" w:hAnsi="GHEA Grapalat"/>
          <w:szCs w:val="24"/>
          <w:lang w:val="hy-AM"/>
        </w:rPr>
        <w:t xml:space="preserve">մինչև </w:t>
      </w:r>
      <w:r w:rsidR="00EC7646" w:rsidRPr="00B9238F">
        <w:rPr>
          <w:rFonts w:ascii="GHEA Grapalat" w:hAnsi="GHEA Grapalat"/>
          <w:szCs w:val="24"/>
        </w:rPr>
        <w:t xml:space="preserve">2026 թվականի հոկտեմբերի </w:t>
      </w:r>
      <w:r>
        <w:rPr>
          <w:rFonts w:ascii="GHEA Grapalat" w:hAnsi="GHEA Grapalat"/>
          <w:szCs w:val="24"/>
        </w:rPr>
        <w:t>26</w:t>
      </w:r>
      <w:r w:rsidR="00EC7646" w:rsidRPr="00B9238F">
        <w:rPr>
          <w:rFonts w:ascii="GHEA Grapalat" w:hAnsi="GHEA Grapalat"/>
          <w:szCs w:val="24"/>
        </w:rPr>
        <w:t>-ը ներառյալ սանիտարակարանտինային վերահսկողություն է իրականացնում միայն առողջապահության նախարարության ցանկում ընդգրկված պետություններից կամ տարածքներից ժամանող անձանց նկատմամբ.</w:t>
      </w:r>
    </w:p>
    <w:p w14:paraId="2B2EC822" w14:textId="36EEF27E" w:rsidR="00EC7646" w:rsidRPr="00B9238F" w:rsidRDefault="00F461B1" w:rsidP="00EC7646">
      <w:pPr>
        <w:spacing w:after="120"/>
        <w:ind w:firstLine="567"/>
        <w:jc w:val="both"/>
        <w:rPr>
          <w:rFonts w:ascii="GHEA Grapalat" w:hAnsi="GHEA Grapalat"/>
          <w:szCs w:val="24"/>
        </w:rPr>
      </w:pPr>
      <w:r>
        <w:rPr>
          <w:rFonts w:ascii="GHEA Grapalat" w:hAnsi="GHEA Grapalat"/>
          <w:szCs w:val="24"/>
        </w:rPr>
        <w:lastRenderedPageBreak/>
        <w:t>3</w:t>
      </w:r>
      <w:r w:rsidR="00EC7646" w:rsidRPr="00B9238F">
        <w:rPr>
          <w:rFonts w:ascii="GHEA Grapalat" w:hAnsi="GHEA Grapalat"/>
          <w:szCs w:val="24"/>
        </w:rPr>
        <w:t xml:space="preserve">) Հայաստանի Հանրապետության առողջապահական և աշխատանքի տեսչական մարմինը սույն որոշմամբ նախատեսված անձանց նկատմամբ Հայաստանի Հանրապետության կառավարության 2011 թվականի փետրվարի 3-ի N 219-Ն որոշմամբ սահմանված կարգով </w:t>
      </w:r>
      <w:r w:rsidR="00063167">
        <w:rPr>
          <w:rFonts w:ascii="GHEA Grapalat" w:hAnsi="GHEA Grapalat"/>
          <w:szCs w:val="24"/>
          <w:lang w:val="hy-AM"/>
        </w:rPr>
        <w:t xml:space="preserve">ապահովում է </w:t>
      </w:r>
      <w:r w:rsidR="00EC7646" w:rsidRPr="00B9238F">
        <w:rPr>
          <w:rFonts w:ascii="GHEA Grapalat" w:hAnsi="GHEA Grapalat"/>
          <w:szCs w:val="24"/>
        </w:rPr>
        <w:t>հանրային առողջության պահպանման նպատակով ուղևորի բնակավայրի հաստատման հասցեական քարտեր</w:t>
      </w:r>
      <w:r w:rsidR="00063167">
        <w:rPr>
          <w:rFonts w:ascii="GHEA Grapalat" w:hAnsi="GHEA Grapalat"/>
          <w:szCs w:val="24"/>
        </w:rPr>
        <w:t>ի լրացումը</w:t>
      </w:r>
      <w:r w:rsidR="00EC7646" w:rsidRPr="00B9238F">
        <w:rPr>
          <w:rFonts w:ascii="GHEA Grapalat" w:hAnsi="GHEA Grapalat"/>
          <w:szCs w:val="24"/>
        </w:rPr>
        <w:t>, և իրականացնում դրանցում ներառված տվյալների հաշվառումն ու պահպանումը՝ նույն որոշմամբ սահմանված կարգով։</w:t>
      </w:r>
    </w:p>
    <w:p w14:paraId="3CC08FB3" w14:textId="59E0FBBF" w:rsidR="00EC7646" w:rsidRPr="00B9238F" w:rsidRDefault="00F461B1" w:rsidP="00EC7646">
      <w:pPr>
        <w:spacing w:after="120"/>
        <w:ind w:firstLine="567"/>
        <w:jc w:val="both"/>
        <w:rPr>
          <w:rFonts w:ascii="GHEA Grapalat" w:hAnsi="GHEA Grapalat"/>
          <w:szCs w:val="24"/>
        </w:rPr>
      </w:pPr>
      <w:r>
        <w:rPr>
          <w:rFonts w:ascii="GHEA Grapalat" w:hAnsi="GHEA Grapalat"/>
          <w:szCs w:val="24"/>
        </w:rPr>
        <w:t>4</w:t>
      </w:r>
      <w:r w:rsidR="00EC7646" w:rsidRPr="00B9238F">
        <w:rPr>
          <w:rFonts w:ascii="GHEA Grapalat" w:hAnsi="GHEA Grapalat"/>
          <w:szCs w:val="24"/>
        </w:rPr>
        <w:t>) Հայաստանի Հանրապետության ազգային անվտանգության ծառայության սահմանապահ զորքերը սահմանային վերահսկողության շրջանակում աջակցում են համապատասխան ուղևորների հոսքի կազմակերպմանը և Հայաստանի Հանրապետության առողջապահական և աշխատանքի տեսչական մարմնի կողմից սանիտարակարանտինային վերահսկողության, ներառյալ հասցեական քարտերի լրացման գործընթացի, անխոչընդոտ իրականացմանը։</w:t>
      </w:r>
    </w:p>
    <w:p w14:paraId="6BF0E1A7" w14:textId="77777777" w:rsidR="00EC7646" w:rsidRPr="00B9238F" w:rsidRDefault="00EC7646" w:rsidP="00EC7646">
      <w:pPr>
        <w:keepNext/>
        <w:spacing w:before="120" w:after="160"/>
        <w:rPr>
          <w:rFonts w:ascii="GHEA Grapalat" w:hAnsi="GHEA Grapalat"/>
          <w:szCs w:val="24"/>
        </w:rPr>
      </w:pPr>
      <w:r w:rsidRPr="00B9238F">
        <w:rPr>
          <w:rFonts w:ascii="GHEA Grapalat" w:hAnsi="GHEA Grapalat"/>
          <w:b/>
          <w:szCs w:val="24"/>
        </w:rPr>
        <w:t>3. Հասցեական քարտերի կիրառումը և անձնական տվյալների մշակումը</w:t>
      </w:r>
    </w:p>
    <w:p w14:paraId="130DAA2C" w14:textId="77777777" w:rsidR="00EC7646" w:rsidRPr="00B9238F" w:rsidRDefault="00EC7646" w:rsidP="00EC7646">
      <w:pPr>
        <w:spacing w:after="120"/>
        <w:ind w:firstLine="425"/>
        <w:jc w:val="both"/>
        <w:rPr>
          <w:rFonts w:ascii="GHEA Grapalat" w:hAnsi="GHEA Grapalat"/>
          <w:szCs w:val="24"/>
        </w:rPr>
      </w:pPr>
      <w:r w:rsidRPr="00B9238F">
        <w:rPr>
          <w:rFonts w:ascii="GHEA Grapalat" w:hAnsi="GHEA Grapalat"/>
          <w:szCs w:val="24"/>
        </w:rPr>
        <w:t xml:space="preserve">Հետագա համաճարակաբանական հսկողության, անհրաժեշտության դեպքում անձի հետ արագ կապ հաստատելու և կոնտակտների հետագծման նպատակով նախատեսվում է կիրառել Հայաստանի Հանրապետության կառավարության 2011 թվականի փետրվարի 3-ի N 219-Ն որոշմամբ արդեն իսկ հաստատված՝ հանրային առողջության պահպանման նպատակով ուղևորի բնակավայրի հաստատման հասցեական քարտը։ </w:t>
      </w:r>
    </w:p>
    <w:p w14:paraId="0E46200C" w14:textId="77777777" w:rsidR="00EC7646" w:rsidRPr="00B9238F" w:rsidRDefault="00EC7646" w:rsidP="00EC7646">
      <w:pPr>
        <w:spacing w:after="120"/>
        <w:ind w:firstLine="425"/>
        <w:jc w:val="both"/>
        <w:rPr>
          <w:rFonts w:ascii="GHEA Grapalat" w:hAnsi="GHEA Grapalat"/>
          <w:szCs w:val="24"/>
        </w:rPr>
      </w:pPr>
      <w:r w:rsidRPr="00B9238F">
        <w:rPr>
          <w:rFonts w:ascii="GHEA Grapalat" w:hAnsi="GHEA Grapalat"/>
          <w:szCs w:val="24"/>
        </w:rPr>
        <w:t xml:space="preserve">  Հավաքագրված անձնական տվյալների մշակումն իրականացվում է N 219-Ն որոշմամբ արդեն իսկ սահմանված առողջապահական մեխանիզմով և «Անձնական տվյալների պաշտպանության մասին» օրենքի պահանջների պահպանմամբ։</w:t>
      </w:r>
    </w:p>
    <w:p w14:paraId="33481978" w14:textId="77777777" w:rsidR="00EC7646" w:rsidRPr="00B9238F" w:rsidRDefault="00EC7646" w:rsidP="00EC7646">
      <w:pPr>
        <w:keepNext/>
        <w:spacing w:before="120" w:after="160"/>
        <w:rPr>
          <w:rFonts w:ascii="GHEA Grapalat" w:hAnsi="GHEA Grapalat"/>
          <w:szCs w:val="24"/>
        </w:rPr>
      </w:pPr>
      <w:r w:rsidRPr="00B9238F">
        <w:rPr>
          <w:rFonts w:ascii="GHEA Grapalat" w:hAnsi="GHEA Grapalat"/>
          <w:b/>
          <w:szCs w:val="24"/>
        </w:rPr>
        <w:t>4. Նախագծի մշակման գործընթացում ներգրավված ինստիտուտները և անձինք</w:t>
      </w:r>
    </w:p>
    <w:p w14:paraId="7005D167" w14:textId="77777777" w:rsidR="00EC7646" w:rsidRPr="00B9238F" w:rsidRDefault="00EC7646" w:rsidP="00EC7646">
      <w:pPr>
        <w:spacing w:after="120"/>
        <w:ind w:firstLine="425"/>
        <w:jc w:val="both"/>
        <w:rPr>
          <w:rFonts w:ascii="GHEA Grapalat" w:hAnsi="GHEA Grapalat"/>
          <w:szCs w:val="24"/>
        </w:rPr>
      </w:pPr>
      <w:r w:rsidRPr="00B9238F">
        <w:rPr>
          <w:rFonts w:ascii="GHEA Grapalat" w:hAnsi="GHEA Grapalat"/>
          <w:szCs w:val="24"/>
        </w:rPr>
        <w:t>Նախագիծը մշակվել է Հայաստանի Հանրապետության առողջապահության նախարարության կողմից՝ «Հիվանդությունների վերահսկման և կանխարգելման ազգային կենտրոն» ՊՈԱԿ-ի մասնագիտական համաճարակաբանական գնահատման հիման վրա և Հայաստանի Հանրապետության առողջապահական և աշխատանքի տեսչական մարմնի հետ համագործակցությամբ։</w:t>
      </w:r>
    </w:p>
    <w:p w14:paraId="2A3F6131" w14:textId="6B89FB23" w:rsidR="00EC7646" w:rsidRPr="00B9238F" w:rsidRDefault="00EC7646" w:rsidP="00EC7646">
      <w:pPr>
        <w:spacing w:after="120"/>
        <w:ind w:firstLine="425"/>
        <w:jc w:val="both"/>
        <w:rPr>
          <w:rFonts w:ascii="GHEA Grapalat" w:hAnsi="GHEA Grapalat"/>
          <w:szCs w:val="24"/>
        </w:rPr>
      </w:pPr>
      <w:r w:rsidRPr="00B9238F">
        <w:rPr>
          <w:rFonts w:ascii="GHEA Grapalat" w:hAnsi="GHEA Grapalat"/>
          <w:szCs w:val="24"/>
        </w:rPr>
        <w:t>Նախագիծը ենթակա է համաձայնեցման Հայաստանի Հանրապետության առողջապահական և աշխատանքի տեսչական մարմնի, Հայաստանի Հանրապետության ազգային անվտանգության ծառայության, Հայաստանի Հանրապետության արտաքին գործերի</w:t>
      </w:r>
      <w:r w:rsidR="004808DF">
        <w:rPr>
          <w:rFonts w:ascii="GHEA Grapalat" w:hAnsi="GHEA Grapalat"/>
          <w:szCs w:val="24"/>
        </w:rPr>
        <w:t xml:space="preserve"> և միջազգային առևտրի</w:t>
      </w:r>
      <w:r w:rsidRPr="00B9238F">
        <w:rPr>
          <w:rFonts w:ascii="GHEA Grapalat" w:hAnsi="GHEA Grapalat"/>
          <w:szCs w:val="24"/>
        </w:rPr>
        <w:t xml:space="preserve"> նախարարության և Հայաստանի Հանրապետության պետական եկամուտների կոմիտեի հետ։</w:t>
      </w:r>
    </w:p>
    <w:p w14:paraId="5C80698B" w14:textId="77777777" w:rsidR="00EC7646" w:rsidRPr="00B9238F" w:rsidRDefault="00EC7646" w:rsidP="00EC7646">
      <w:pPr>
        <w:keepNext/>
        <w:spacing w:before="120" w:after="160"/>
        <w:rPr>
          <w:rFonts w:ascii="GHEA Grapalat" w:hAnsi="GHEA Grapalat"/>
          <w:szCs w:val="24"/>
        </w:rPr>
      </w:pPr>
      <w:r w:rsidRPr="00B9238F">
        <w:rPr>
          <w:rFonts w:ascii="GHEA Grapalat" w:hAnsi="GHEA Grapalat"/>
          <w:b/>
          <w:szCs w:val="24"/>
        </w:rPr>
        <w:lastRenderedPageBreak/>
        <w:t>5. Ակնկալվող արդյունքը</w:t>
      </w:r>
    </w:p>
    <w:p w14:paraId="455DE40B" w14:textId="77777777" w:rsidR="00EC7646" w:rsidRPr="00B9238F" w:rsidRDefault="00EC7646" w:rsidP="00EC7646">
      <w:pPr>
        <w:spacing w:after="120"/>
        <w:ind w:firstLine="425"/>
        <w:jc w:val="both"/>
        <w:rPr>
          <w:rFonts w:ascii="GHEA Grapalat" w:hAnsi="GHEA Grapalat"/>
          <w:szCs w:val="24"/>
        </w:rPr>
      </w:pPr>
      <w:r w:rsidRPr="00B9238F">
        <w:rPr>
          <w:rFonts w:ascii="GHEA Grapalat" w:hAnsi="GHEA Grapalat"/>
          <w:szCs w:val="24"/>
        </w:rPr>
        <w:t>Նախագծի ընդունմամբ կապահովվի COP17-ի շրջանակում Հայաստանի Հանրապետություն ժամանող անձանց հետ կապված՝ BVD-ի ներբերման և տարածման համաճարակաբանական ռիսկերի նկատմամբ ժամանակին և նպատակային արձագանքումը, հնարավոր դեպքերի վաղ հայտնաբերումը, անհրաժեշտության դեպքում կոնտակտների արագ հետագծումը և հանրային առողջության պաշտպանության միջոցառումների օպերատիվ իրականացումը։</w:t>
      </w:r>
    </w:p>
    <w:p w14:paraId="3E025F13" w14:textId="77777777" w:rsidR="00EC7646" w:rsidRPr="00B9238F" w:rsidRDefault="00EC7646" w:rsidP="00EC7646">
      <w:pPr>
        <w:spacing w:after="120"/>
        <w:ind w:firstLine="425"/>
        <w:jc w:val="both"/>
        <w:rPr>
          <w:rFonts w:ascii="GHEA Grapalat" w:hAnsi="GHEA Grapalat"/>
          <w:szCs w:val="24"/>
        </w:rPr>
      </w:pPr>
      <w:r w:rsidRPr="00B9238F">
        <w:rPr>
          <w:rFonts w:ascii="GHEA Grapalat" w:hAnsi="GHEA Grapalat"/>
          <w:szCs w:val="24"/>
        </w:rPr>
        <w:t>Միաժամանակ առաջարկվող մեխանիզմը համաչափ է ռիսկին, քանի որ այն չի նախատեսում չվերթների կասեցում, մուտքի արգելք կամ բոլոր ժամանողների համընդհանուր ստուգում, այլ սահմանափակվում է առողջապահության նախարարության կողմից ռիսկային համարված պետություններից կամ տարածքներից COP17-ի շրջանակում ժամանող անձանցով և այդ անձանց չվերթների կոնկրետ ժամանման ժամանակահատվածներով։</w:t>
      </w:r>
    </w:p>
    <w:p w14:paraId="7C063703" w14:textId="77777777" w:rsidR="00EC7646" w:rsidRPr="00B9238F" w:rsidRDefault="00EC7646" w:rsidP="00EC7646">
      <w:pPr>
        <w:keepNext/>
        <w:spacing w:before="120" w:after="160"/>
        <w:rPr>
          <w:rFonts w:ascii="GHEA Grapalat" w:hAnsi="GHEA Grapalat"/>
          <w:szCs w:val="24"/>
        </w:rPr>
      </w:pPr>
      <w:r w:rsidRPr="00B9238F">
        <w:rPr>
          <w:rFonts w:ascii="GHEA Grapalat" w:hAnsi="GHEA Grapalat"/>
          <w:b/>
          <w:szCs w:val="24"/>
        </w:rPr>
        <w:t>6. Լրացուցիչ ֆինանսական միջոցների անհրաժեշտությունը և պետական բյուջեի եկամուտներում ու ծախսերում սպասվելիք փոփոխությունները</w:t>
      </w:r>
    </w:p>
    <w:p w14:paraId="15796980" w14:textId="77777777" w:rsidR="00EC7646" w:rsidRPr="00B9238F" w:rsidRDefault="00EC7646" w:rsidP="00EC7646">
      <w:pPr>
        <w:spacing w:after="120"/>
        <w:ind w:firstLine="425"/>
        <w:jc w:val="both"/>
        <w:rPr>
          <w:rFonts w:ascii="GHEA Grapalat" w:hAnsi="GHEA Grapalat"/>
          <w:szCs w:val="24"/>
        </w:rPr>
      </w:pPr>
      <w:r w:rsidRPr="00B9238F">
        <w:rPr>
          <w:rFonts w:ascii="GHEA Grapalat" w:hAnsi="GHEA Grapalat"/>
          <w:szCs w:val="24"/>
        </w:rPr>
        <w:t>Նախագծի ընդունման կապակցությամբ Հայաստանի Հանրապետության պետական բյուջեի եկամուտներում և ծախսերում փոփոխություններ չեն նախատեսվում։ Նախագծով նախատեսված միջոցառումները կիրականացվեն համապատասխան պետական մարմիններին Հայաստանի Հանրապետության 2026 թվականի պետական բյուջեով նախատեսված միջոցների շրջանակներում։</w:t>
      </w:r>
    </w:p>
    <w:p w14:paraId="6DD10D44" w14:textId="77777777" w:rsidR="00EC7646" w:rsidRPr="00B9238F" w:rsidRDefault="00EC7646" w:rsidP="00EC7646">
      <w:pPr>
        <w:keepNext/>
        <w:spacing w:before="120" w:after="160"/>
        <w:rPr>
          <w:rFonts w:ascii="GHEA Grapalat" w:hAnsi="GHEA Grapalat"/>
          <w:szCs w:val="24"/>
        </w:rPr>
      </w:pPr>
      <w:r w:rsidRPr="00B9238F">
        <w:rPr>
          <w:rFonts w:ascii="GHEA Grapalat" w:hAnsi="GHEA Grapalat"/>
          <w:b/>
          <w:szCs w:val="24"/>
        </w:rPr>
        <w:t>7. Կապը ռազմավարական փաստաթղթերի հետ</w:t>
      </w:r>
    </w:p>
    <w:p w14:paraId="32D636A8" w14:textId="1332B22C" w:rsidR="00661F6B" w:rsidRDefault="00661F6B" w:rsidP="00F461B1">
      <w:pPr>
        <w:keepNext/>
        <w:spacing w:before="120" w:after="160"/>
        <w:ind w:firstLine="708"/>
        <w:jc w:val="both"/>
        <w:rPr>
          <w:rFonts w:ascii="GHEA Grapalat" w:hAnsi="GHEA Grapalat"/>
          <w:szCs w:val="24"/>
        </w:rPr>
      </w:pPr>
      <w:r w:rsidRPr="00661F6B">
        <w:rPr>
          <w:rFonts w:ascii="GHEA Grapalat" w:hAnsi="GHEA Grapalat"/>
          <w:szCs w:val="24"/>
        </w:rPr>
        <w:t>Նախագիծը փոխկապակցված է Կենսաբանական բազմազանության մասին կոնվենցիայի կողմերի 15-րդ համաժողովի 15/4 որոշմամբ ընդունված Կունմին-Մոնրեալի գլոբալ կենսաբազմազանության շրջանակի (Kunming-Montreal Global Biodiversity Framework) հետ, որը սահմանվել է որպես Կոնվենցիայի և դրա արձանագրությունների իրականացման ռազմավարական պլան 2022-2030 թվականների համար։</w:t>
      </w:r>
    </w:p>
    <w:p w14:paraId="0A2B4E19" w14:textId="77777777" w:rsidR="00661F6B" w:rsidRDefault="00661F6B" w:rsidP="00661F6B">
      <w:pPr>
        <w:keepNext/>
        <w:spacing w:before="120" w:after="160"/>
        <w:jc w:val="both"/>
        <w:rPr>
          <w:rFonts w:ascii="GHEA Grapalat" w:hAnsi="GHEA Grapalat"/>
          <w:szCs w:val="24"/>
        </w:rPr>
      </w:pPr>
      <w:r w:rsidRPr="00661F6B">
        <w:rPr>
          <w:rFonts w:ascii="GHEA Grapalat" w:hAnsi="GHEA Grapalat"/>
          <w:szCs w:val="24"/>
        </w:rPr>
        <w:t>Միաժամանակ, Կոնվենցիայի կողմերի 15-րդ համաժողովի 15/6 և 16-րդ համաժողովի 16/32 որոշումներով նախատեսվել է Կունմին-Մոնրեալի գլոբալ կենսաբազմազանության շրջանակի իրականացման հավաքական առաջընթացի գլոբալ վերանայումը Կողմերի 17-րդ համաժողովի ընթացքում։ 2026 թվականի հոկտեմբերի 19-30-ը Երևանում անցկացվող COP17-ը հանդիսանալու է Շրջանակի իրականացման հավաքական առաջընթացի առաջին գլոբալ վերանայման հարթակը։</w:t>
      </w:r>
    </w:p>
    <w:p w14:paraId="2FB96F0C" w14:textId="7389D7DE" w:rsidR="00661F6B" w:rsidRDefault="00661F6B" w:rsidP="00661F6B">
      <w:pPr>
        <w:keepNext/>
        <w:spacing w:before="120" w:after="160"/>
        <w:jc w:val="both"/>
        <w:rPr>
          <w:rFonts w:ascii="GHEA Grapalat" w:hAnsi="GHEA Grapalat"/>
          <w:szCs w:val="24"/>
        </w:rPr>
      </w:pPr>
      <w:r w:rsidRPr="00661F6B">
        <w:rPr>
          <w:rFonts w:ascii="GHEA Grapalat" w:hAnsi="GHEA Grapalat"/>
          <w:szCs w:val="24"/>
        </w:rPr>
        <w:t xml:space="preserve">Նախագծով նախատեսվող միջոցառումները, ուղղված լինելով COP17-ի շրջանակում Հայաստանի Հանրապետություն ժամանող անձանց համար հանրային առողջության </w:t>
      </w:r>
      <w:r w:rsidRPr="00661F6B">
        <w:rPr>
          <w:rFonts w:ascii="GHEA Grapalat" w:hAnsi="GHEA Grapalat"/>
          <w:szCs w:val="24"/>
        </w:rPr>
        <w:lastRenderedPageBreak/>
        <w:t>ռիսկերի կառավարմանը և համաժողովի անվտանգ կազմակերպման ապահովմանը, կազմակերպչական և կանխարգելիչ առումով նպաստում են նշված միջազգային ռազմավարական գործընթացի պատշաճ անցկացմանը։</w:t>
      </w:r>
    </w:p>
    <w:p w14:paraId="26BA5821" w14:textId="50F7064C" w:rsidR="00EC7646" w:rsidRPr="00B9238F" w:rsidRDefault="00661F6B" w:rsidP="00EC7646">
      <w:pPr>
        <w:keepNext/>
        <w:spacing w:before="120" w:after="160"/>
        <w:rPr>
          <w:rFonts w:ascii="GHEA Grapalat" w:hAnsi="GHEA Grapalat"/>
          <w:szCs w:val="24"/>
        </w:rPr>
      </w:pPr>
      <w:r>
        <w:rPr>
          <w:rFonts w:ascii="GHEA Grapalat" w:hAnsi="GHEA Grapalat"/>
          <w:szCs w:val="24"/>
        </w:rPr>
        <w:br/>
      </w:r>
      <w:r w:rsidR="00EC7646" w:rsidRPr="00B9238F">
        <w:rPr>
          <w:rFonts w:ascii="GHEA Grapalat" w:hAnsi="GHEA Grapalat"/>
          <w:b/>
          <w:szCs w:val="24"/>
        </w:rPr>
        <w:t>8. Այլ իրավական ակտերում փոփոխություններ կատարելու անհրաժեշտությունը</w:t>
      </w:r>
    </w:p>
    <w:p w14:paraId="55D3BF41" w14:textId="77777777" w:rsidR="00EC7646" w:rsidRPr="00B9238F" w:rsidRDefault="00EC7646" w:rsidP="00EC7646">
      <w:pPr>
        <w:spacing w:after="120"/>
        <w:ind w:firstLine="425"/>
        <w:jc w:val="both"/>
        <w:rPr>
          <w:rFonts w:ascii="GHEA Grapalat" w:hAnsi="GHEA Grapalat"/>
          <w:szCs w:val="24"/>
        </w:rPr>
      </w:pPr>
      <w:r w:rsidRPr="00B9238F">
        <w:rPr>
          <w:rFonts w:ascii="GHEA Grapalat" w:hAnsi="GHEA Grapalat"/>
          <w:szCs w:val="24"/>
        </w:rPr>
        <w:t>Նախագծի ընդունմամբ այլ իրավական ակտերում փոփոխություններ և լրացումներ կատարելու անհրաժեշտություն չի առաջանում։</w:t>
      </w:r>
    </w:p>
    <w:p w14:paraId="375D1594" w14:textId="77777777" w:rsidR="00867976" w:rsidRPr="00063167" w:rsidRDefault="00867976">
      <w:pPr>
        <w:rPr>
          <w:rFonts w:ascii="GHEA Grapalat" w:hAnsi="GHEA Grapalat"/>
          <w:lang w:val="hy-AM"/>
        </w:rPr>
      </w:pPr>
    </w:p>
    <w:sectPr w:rsidR="00867976" w:rsidRPr="00063167" w:rsidSect="00034616">
      <w:pgSz w:w="12240" w:h="15840"/>
      <w:pgMar w:top="1020" w:right="1134" w:bottom="1020"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jaVu Serif">
    <w:altName w:val="Cambria"/>
    <w:panose1 w:val="00000000000000000000"/>
    <w:charset w:val="00"/>
    <w:family w:val="roman"/>
    <w:notTrueType/>
    <w:pitch w:val="default"/>
  </w:font>
  <w:font w:name="GHEA Grapalat">
    <w:altName w:val="Sylfaen"/>
    <w:panose1 w:val="00000000000000000000"/>
    <w:charset w:val="00"/>
    <w:family w:val="modern"/>
    <w:notTrueType/>
    <w:pitch w:val="variable"/>
    <w:sig w:usb0="A00006AF" w:usb1="5000204B" w:usb2="00000000" w:usb3="00000000" w:csb0="000000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56AE"/>
    <w:rsid w:val="00063167"/>
    <w:rsid w:val="001B2C67"/>
    <w:rsid w:val="004808DF"/>
    <w:rsid w:val="00550721"/>
    <w:rsid w:val="00661F6B"/>
    <w:rsid w:val="00867976"/>
    <w:rsid w:val="00B9238F"/>
    <w:rsid w:val="00C43D1C"/>
    <w:rsid w:val="00CB0912"/>
    <w:rsid w:val="00DA56AE"/>
    <w:rsid w:val="00EC7646"/>
    <w:rsid w:val="00F461B1"/>
    <w:rsid w:val="00F6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3EDC9"/>
  <w15:chartTrackingRefBased/>
  <w15:docId w15:val="{CE7437B4-7AE0-49D9-B20C-C555A51CD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646"/>
    <w:pPr>
      <w:spacing w:after="200" w:line="276" w:lineRule="auto"/>
    </w:pPr>
    <w:rPr>
      <w:rFonts w:ascii="DejaVu Serif" w:eastAsia="DejaVu Serif" w:hAnsi="DejaVu Serif"/>
      <w:sz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4808DF"/>
    <w:pPr>
      <w:spacing w:after="0" w:line="240" w:lineRule="auto"/>
    </w:pPr>
    <w:rPr>
      <w:rFonts w:ascii="DejaVu Serif" w:eastAsia="DejaVu Serif" w:hAnsi="DejaVu Serif"/>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6</Pages>
  <Words>1667</Words>
  <Characters>9505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Qotanyan</dc:creator>
  <cp:keywords/>
  <dc:description/>
  <cp:lastModifiedBy>Ruzanna Harutyunyan</cp:lastModifiedBy>
  <cp:revision>9</cp:revision>
  <dcterms:created xsi:type="dcterms:W3CDTF">2026-10-02T11:11:00Z</dcterms:created>
  <dcterms:modified xsi:type="dcterms:W3CDTF">2026-10-14T16:35:00Z</dcterms:modified>
</cp:coreProperties>
</file>