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0989" w:rsidRPr="00E6119E" w:rsidRDefault="005143BC" w:rsidP="005143BC">
      <w:pPr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E6119E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:rsidR="005143BC" w:rsidRDefault="005143BC" w:rsidP="005143BC">
      <w:pPr>
        <w:jc w:val="center"/>
        <w:rPr>
          <w:rFonts w:ascii="GHEA Grapalat" w:hAnsi="GHEA Grapalat"/>
          <w:sz w:val="24"/>
          <w:szCs w:val="24"/>
          <w:lang w:val="hy-AM"/>
        </w:rPr>
      </w:pPr>
    </w:p>
    <w:p w:rsidR="005143BC" w:rsidRPr="00C136C1" w:rsidRDefault="00C136C1" w:rsidP="005143BC">
      <w:pPr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C136C1">
        <w:rPr>
          <w:rFonts w:ascii="GHEA Grapalat" w:hAnsi="GHEA Grapalat"/>
          <w:b/>
          <w:sz w:val="24"/>
          <w:szCs w:val="24"/>
          <w:lang w:val="hy-AM"/>
        </w:rPr>
        <w:t>«Հ</w:t>
      </w:r>
      <w:hyperlink r:id="rId5" w:history="1">
        <w:r w:rsidRPr="00C136C1">
          <w:rPr>
            <w:rFonts w:ascii="GHEA Grapalat" w:hAnsi="GHEA Grapalat"/>
            <w:b/>
            <w:sz w:val="24"/>
            <w:szCs w:val="24"/>
            <w:lang w:val="hy-AM"/>
          </w:rPr>
          <w:t>ԱՅԱՍՏԱՆԻ ՀԱՆՐԱՊԵՏՈՒԹՅԱՆ 2019 ԹՎԱԿԱՆԻ ՊԵՏԱԿԱՆ ԲՅՈՒՋԵՈՒՄ ՎԵՐԱԲԱՇԽՈՒՄ ԵՎ ՀԱՅԱՍՏԱՆԻ ՀԱՆՐԱՊԵՏՈՒԹՅԱՆ ԿԱՌԱՎԱՐՈՒԹՅԱՆ 2018 ԹՎԱԿԱՆԻ ԴԵԿՏԵՄԲԵՐԻ 27-Ի N 1515-Ն ՈՐՈՇՄԱՆ ՄԵՋ ՓՈՓՈԽՈՒԹՅՈՒՆ ԿԱՏԱՐԵԼՈՒ ՄԱՍԻՆ</w:t>
        </w:r>
      </w:hyperlink>
      <w:r w:rsidRPr="00C136C1">
        <w:rPr>
          <w:rFonts w:ascii="GHEA Grapalat" w:hAnsi="GHEA Grapalat"/>
          <w:b/>
          <w:sz w:val="24"/>
          <w:szCs w:val="24"/>
          <w:lang w:val="hy-AM"/>
        </w:rPr>
        <w:t xml:space="preserve">» </w:t>
      </w:r>
      <w:r w:rsidR="005143BC" w:rsidRPr="00C136C1">
        <w:rPr>
          <w:rFonts w:ascii="GHEA Grapalat" w:hAnsi="GHEA Grapalat"/>
          <w:b/>
          <w:sz w:val="24"/>
          <w:szCs w:val="24"/>
          <w:lang w:val="hy-AM"/>
        </w:rPr>
        <w:t xml:space="preserve">ՀՀ </w:t>
      </w:r>
      <w:r w:rsidRPr="00C136C1">
        <w:rPr>
          <w:rFonts w:ascii="GHEA Grapalat" w:hAnsi="GHEA Grapalat"/>
          <w:b/>
          <w:sz w:val="24"/>
          <w:szCs w:val="24"/>
          <w:lang w:val="hy-AM"/>
        </w:rPr>
        <w:t>ԿԱՌԱՎԱՐՈՒԹՅԱՆ ՈՐՈՇՄԱՆ ՆԱԽԱԳԾԻ ԸՆԴՈՒՆՄԱՆ ԱՆՀՐԱԺԵՇՏՈՒԹՅԱՆ</w:t>
      </w:r>
    </w:p>
    <w:p w:rsidR="005143BC" w:rsidRDefault="005143BC" w:rsidP="005143BC">
      <w:pPr>
        <w:jc w:val="center"/>
        <w:rPr>
          <w:rFonts w:ascii="GHEA Grapalat" w:hAnsi="GHEA Grapalat"/>
          <w:sz w:val="24"/>
          <w:szCs w:val="24"/>
          <w:lang w:val="hy-AM"/>
        </w:rPr>
      </w:pPr>
    </w:p>
    <w:p w:rsidR="005143BC" w:rsidRPr="00A223A2" w:rsidRDefault="005143BC" w:rsidP="00A223A2">
      <w:pPr>
        <w:spacing w:line="360" w:lineRule="auto"/>
        <w:ind w:firstLine="1080"/>
        <w:jc w:val="both"/>
        <w:rPr>
          <w:rFonts w:ascii="GHEA Grapalat" w:eastAsia="Calibri" w:hAnsi="GHEA Grapalat" w:cs="Times New Roman"/>
          <w:sz w:val="24"/>
          <w:szCs w:val="24"/>
          <w:lang w:val="pt-BR" w:eastAsia="ru-RU"/>
        </w:rPr>
      </w:pPr>
      <w:r w:rsidRPr="005143BC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 xml:space="preserve">1. </w:t>
      </w:r>
      <w:r w:rsidRPr="005143BC">
        <w:rPr>
          <w:rFonts w:ascii="GHEA Grapalat" w:eastAsia="Times New Roman" w:hAnsi="GHEA Grapalat" w:cs="Sylfaen"/>
          <w:b/>
          <w:sz w:val="24"/>
          <w:szCs w:val="24"/>
          <w:lang w:val="af-ZA" w:eastAsia="ru-RU"/>
        </w:rPr>
        <w:t>Իրավական ակտի</w:t>
      </w:r>
      <w:r w:rsidRPr="005143BC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 xml:space="preserve"> ընդունման </w:t>
      </w:r>
      <w:r w:rsidRPr="005143BC">
        <w:rPr>
          <w:rFonts w:ascii="GHEA Grapalat" w:eastAsia="Times New Roman" w:hAnsi="GHEA Grapalat" w:cs="Sylfaen"/>
          <w:b/>
          <w:sz w:val="24"/>
          <w:szCs w:val="24"/>
          <w:lang w:val="af-ZA" w:eastAsia="ru-RU"/>
        </w:rPr>
        <w:t>անհրաժեշտությունը</w:t>
      </w:r>
      <w:r w:rsidRPr="005143BC">
        <w:rPr>
          <w:rFonts w:ascii="GHEA Grapalat" w:eastAsia="Times New Roman" w:hAnsi="GHEA Grapalat" w:cs="Times Armenian"/>
          <w:b/>
          <w:sz w:val="24"/>
          <w:szCs w:val="24"/>
          <w:lang w:val="af-ZA" w:eastAsia="ru-RU"/>
        </w:rPr>
        <w:t xml:space="preserve"> (</w:t>
      </w:r>
      <w:r w:rsidRPr="005143BC">
        <w:rPr>
          <w:rFonts w:ascii="GHEA Grapalat" w:eastAsia="Times New Roman" w:hAnsi="GHEA Grapalat" w:cs="Sylfaen"/>
          <w:b/>
          <w:sz w:val="24"/>
          <w:szCs w:val="24"/>
          <w:lang w:val="af-ZA" w:eastAsia="ru-RU"/>
        </w:rPr>
        <w:t>նպատակը</w:t>
      </w:r>
      <w:r w:rsidRPr="005143BC">
        <w:rPr>
          <w:rFonts w:ascii="GHEA Grapalat" w:eastAsia="Times New Roman" w:hAnsi="GHEA Grapalat" w:cs="Times New Roman"/>
          <w:b/>
          <w:sz w:val="24"/>
          <w:szCs w:val="24"/>
          <w:lang w:val="af-ZA" w:eastAsia="ru-RU"/>
        </w:rPr>
        <w:t>)</w:t>
      </w:r>
      <w:r w:rsidRPr="005143BC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      </w:t>
      </w:r>
    </w:p>
    <w:p w:rsidR="002825C0" w:rsidRPr="0063677E" w:rsidRDefault="002825C0" w:rsidP="002825C0">
      <w:pPr>
        <w:pStyle w:val="mechtex"/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63677E">
        <w:rPr>
          <w:rFonts w:ascii="GHEA Grapalat" w:hAnsi="GHEA Grapalat"/>
          <w:sz w:val="24"/>
          <w:szCs w:val="24"/>
          <w:lang w:val="hy-AM"/>
        </w:rPr>
        <w:t>1190 «</w:t>
      </w:r>
      <w:r>
        <w:rPr>
          <w:rFonts w:ascii="GHEA Grapalat" w:hAnsi="GHEA Grapalat"/>
          <w:sz w:val="24"/>
          <w:szCs w:val="24"/>
          <w:lang w:val="hy-AM"/>
        </w:rPr>
        <w:t>Զբոսաշրջության զարգացման</w:t>
      </w:r>
      <w:r w:rsidRPr="0063677E">
        <w:rPr>
          <w:rFonts w:ascii="GHEA Grapalat" w:hAnsi="GHEA Grapalat"/>
          <w:sz w:val="24"/>
          <w:szCs w:val="24"/>
          <w:lang w:val="hy-AM"/>
        </w:rPr>
        <w:t>» ծրագրի</w:t>
      </w:r>
      <w:r w:rsidRPr="002A2B2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3677E">
        <w:rPr>
          <w:rFonts w:ascii="GHEA Grapalat" w:hAnsi="GHEA Grapalat"/>
          <w:sz w:val="24"/>
          <w:szCs w:val="24"/>
          <w:lang w:val="hy-AM"/>
        </w:rPr>
        <w:t xml:space="preserve">12001 </w:t>
      </w:r>
      <w:r w:rsidRPr="002A2B27">
        <w:rPr>
          <w:rFonts w:ascii="GHEA Grapalat" w:hAnsi="GHEA Grapalat"/>
          <w:sz w:val="24"/>
          <w:szCs w:val="24"/>
          <w:lang w:val="hy-AM"/>
        </w:rPr>
        <w:t>«</w:t>
      </w:r>
      <w:r w:rsidRPr="0063677E">
        <w:rPr>
          <w:rFonts w:ascii="GHEA Grapalat" w:hAnsi="GHEA Grapalat"/>
          <w:sz w:val="24"/>
          <w:szCs w:val="24"/>
          <w:lang w:val="hy-AM"/>
        </w:rPr>
        <w:t xml:space="preserve">Համաշխարհային բանկի աջակցությամբ իրականացվող </w:t>
      </w:r>
      <w:r w:rsidR="0063677E" w:rsidRPr="0063677E">
        <w:rPr>
          <w:rFonts w:ascii="GHEA Grapalat" w:hAnsi="GHEA Grapalat"/>
          <w:sz w:val="24"/>
          <w:szCs w:val="24"/>
          <w:lang w:val="hy-AM"/>
        </w:rPr>
        <w:t>տ</w:t>
      </w:r>
      <w:r w:rsidRPr="0063677E">
        <w:rPr>
          <w:rFonts w:ascii="GHEA Grapalat" w:hAnsi="GHEA Grapalat"/>
          <w:sz w:val="24"/>
          <w:szCs w:val="24"/>
          <w:lang w:val="hy-AM"/>
        </w:rPr>
        <w:t>եղական տնտեսության և ենթակառուցվածքների զարգացման (ՏՏԵԶ) ծրագրի շրջանակներում ՀՀ տարբեր մարզերում զբոսաշրջության հետ կապված ենթակառուցվածքների բարելավման</w:t>
      </w:r>
      <w:r w:rsidRPr="002A2B27">
        <w:rPr>
          <w:rFonts w:ascii="GHEA Grapalat" w:hAnsi="GHEA Grapalat"/>
          <w:sz w:val="24"/>
          <w:szCs w:val="24"/>
          <w:lang w:val="hy-AM"/>
        </w:rPr>
        <w:t>»</w:t>
      </w:r>
      <w:r w:rsidRPr="0063677E">
        <w:rPr>
          <w:rFonts w:ascii="GHEA Grapalat" w:hAnsi="GHEA Grapalat"/>
          <w:sz w:val="24"/>
          <w:szCs w:val="24"/>
          <w:lang w:val="hy-AM"/>
        </w:rPr>
        <w:t xml:space="preserve"> միջոցառման</w:t>
      </w:r>
      <w:r w:rsidRPr="002A2B2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3677E">
        <w:rPr>
          <w:rFonts w:ascii="GHEA Grapalat" w:hAnsi="GHEA Grapalat"/>
          <w:sz w:val="24"/>
          <w:szCs w:val="24"/>
          <w:lang w:val="hy-AM"/>
        </w:rPr>
        <w:t xml:space="preserve">համար </w:t>
      </w:r>
      <w:r w:rsidRPr="002A2B27">
        <w:rPr>
          <w:rFonts w:ascii="GHEA Grapalat" w:hAnsi="GHEA Grapalat"/>
          <w:sz w:val="24"/>
          <w:szCs w:val="24"/>
          <w:lang w:val="hy-AM"/>
        </w:rPr>
        <w:t>անհրաժեշտություն է առաջացել վարկային միջոցների մասով 2019 թվականի պետական բյուջ</w:t>
      </w:r>
      <w:r w:rsidRPr="0063677E">
        <w:rPr>
          <w:rFonts w:ascii="GHEA Grapalat" w:hAnsi="GHEA Grapalat"/>
          <w:sz w:val="24"/>
          <w:szCs w:val="24"/>
          <w:lang w:val="hy-AM"/>
        </w:rPr>
        <w:t>եում</w:t>
      </w:r>
      <w:r w:rsidRPr="002A2B27">
        <w:rPr>
          <w:rFonts w:ascii="GHEA Grapalat" w:hAnsi="GHEA Grapalat"/>
          <w:sz w:val="24"/>
          <w:szCs w:val="24"/>
          <w:lang w:val="hy-AM"/>
        </w:rPr>
        <w:t xml:space="preserve"> ներգրավել հավելյալ ֆինանսական </w:t>
      </w:r>
      <w:r w:rsidRPr="0063677E">
        <w:rPr>
          <w:rFonts w:ascii="GHEA Grapalat" w:hAnsi="GHEA Grapalat"/>
          <w:sz w:val="24"/>
          <w:szCs w:val="24"/>
          <w:lang w:val="hy-AM"/>
        </w:rPr>
        <w:t xml:space="preserve">միջոցներ: ՏՏԵԶ ծրագրի </w:t>
      </w:r>
      <w:r w:rsidRPr="002A2B27">
        <w:rPr>
          <w:rFonts w:ascii="GHEA Grapalat" w:hAnsi="GHEA Grapalat"/>
          <w:sz w:val="24"/>
          <w:szCs w:val="24"/>
          <w:lang w:val="hy-AM"/>
        </w:rPr>
        <w:t>շրջանակներում</w:t>
      </w:r>
      <w:r w:rsidRPr="0063677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A2B27">
        <w:rPr>
          <w:rFonts w:ascii="GHEA Grapalat" w:hAnsi="GHEA Grapalat"/>
          <w:sz w:val="24"/>
          <w:szCs w:val="24"/>
          <w:lang w:val="hy-AM"/>
        </w:rPr>
        <w:t>2019 թվականի 4-րդ եռամսյակո</w:t>
      </w:r>
      <w:r w:rsidRPr="0063677E">
        <w:rPr>
          <w:rFonts w:ascii="GHEA Grapalat" w:hAnsi="GHEA Grapalat"/>
          <w:sz w:val="24"/>
          <w:szCs w:val="24"/>
          <w:lang w:val="hy-AM"/>
        </w:rPr>
        <w:t>ւ</w:t>
      </w:r>
      <w:r w:rsidRPr="002A2B27">
        <w:rPr>
          <w:rFonts w:ascii="GHEA Grapalat" w:hAnsi="GHEA Grapalat"/>
          <w:sz w:val="24"/>
          <w:szCs w:val="24"/>
          <w:lang w:val="hy-AM"/>
        </w:rPr>
        <w:t>մ նախատեսվում է կատարել 423.7 միլիոն դրամի վճարում, որից 80%-ը (339.0 միլիոն դրամ) վարկային համաձայնագրի համաձայն պետք է վճարվի վարկային միջոցներից:</w:t>
      </w:r>
      <w:r w:rsidRPr="0063677E">
        <w:rPr>
          <w:rFonts w:ascii="GHEA Grapalat" w:hAnsi="GHEA Grapalat"/>
          <w:sz w:val="24"/>
          <w:szCs w:val="24"/>
          <w:lang w:val="hy-AM"/>
        </w:rPr>
        <w:t xml:space="preserve"> Մասնավորապես, նախատեսվում են վճարումներ </w:t>
      </w:r>
      <w:r w:rsidRPr="002A2B27">
        <w:rPr>
          <w:rFonts w:ascii="GHEA Grapalat" w:hAnsi="GHEA Grapalat"/>
          <w:sz w:val="24"/>
          <w:szCs w:val="24"/>
          <w:lang w:val="hy-AM"/>
        </w:rPr>
        <w:t>«Գյումրու Կումայրի պատմական կենտրոնի փողոցների վերականգնում»</w:t>
      </w:r>
      <w:r w:rsidRPr="0063677E">
        <w:rPr>
          <w:rFonts w:ascii="GHEA Grapalat" w:hAnsi="GHEA Grapalat"/>
          <w:sz w:val="24"/>
          <w:szCs w:val="24"/>
          <w:lang w:val="hy-AM"/>
        </w:rPr>
        <w:t>,</w:t>
      </w:r>
      <w:r w:rsidRPr="002A2B27">
        <w:rPr>
          <w:rFonts w:ascii="GHEA Grapalat" w:hAnsi="GHEA Grapalat"/>
          <w:sz w:val="24"/>
          <w:szCs w:val="24"/>
          <w:lang w:val="hy-AM"/>
        </w:rPr>
        <w:t xml:space="preserve"> «Սոճուտ» դենդրոպարկ տանող ճանապարհի վերակառուցում»</w:t>
      </w:r>
      <w:r w:rsidRPr="0063677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A2B27">
        <w:rPr>
          <w:rFonts w:ascii="GHEA Grapalat" w:hAnsi="GHEA Grapalat"/>
          <w:sz w:val="24"/>
          <w:szCs w:val="24"/>
          <w:lang w:val="hy-AM"/>
        </w:rPr>
        <w:t xml:space="preserve">և «Խոր Վիրապ վանքի </w:t>
      </w:r>
      <w:r w:rsidRPr="0063677E">
        <w:rPr>
          <w:rFonts w:ascii="GHEA Grapalat" w:hAnsi="GHEA Grapalat"/>
          <w:sz w:val="24"/>
          <w:szCs w:val="24"/>
          <w:lang w:val="hy-AM"/>
        </w:rPr>
        <w:t>տարածքի բարեկարգում</w:t>
      </w:r>
      <w:r w:rsidRPr="002A2B27">
        <w:rPr>
          <w:rFonts w:ascii="GHEA Grapalat" w:hAnsi="GHEA Grapalat"/>
          <w:sz w:val="24"/>
          <w:szCs w:val="24"/>
          <w:lang w:val="hy-AM"/>
        </w:rPr>
        <w:t xml:space="preserve">» ենթածրագրերի շինաշխատանքների կատարման համար մրցութային եղանակով կնքված պայմանագրերով: </w:t>
      </w:r>
    </w:p>
    <w:p w:rsidR="00F666CF" w:rsidRPr="00B73182" w:rsidRDefault="002825C0" w:rsidP="00885130">
      <w:pPr>
        <w:tabs>
          <w:tab w:val="left" w:pos="0"/>
        </w:tabs>
        <w:spacing w:line="360" w:lineRule="auto"/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  <w:r w:rsidRPr="0063677E">
        <w:rPr>
          <w:rFonts w:ascii="GHEA Grapalat" w:hAnsi="GHEA Grapalat"/>
          <w:sz w:val="24"/>
          <w:szCs w:val="24"/>
          <w:lang w:val="hy-AM"/>
        </w:rPr>
        <w:tab/>
      </w:r>
      <w:r w:rsidRPr="0018672B">
        <w:rPr>
          <w:rFonts w:ascii="GHEA Grapalat" w:hAnsi="GHEA Grapalat"/>
          <w:sz w:val="24"/>
          <w:szCs w:val="24"/>
          <w:lang w:val="hy-AM"/>
        </w:rPr>
        <w:t xml:space="preserve">Հարկ ենք համարում նշել, որ </w:t>
      </w:r>
      <w:r w:rsidRPr="002A2B27">
        <w:rPr>
          <w:rFonts w:ascii="GHEA Grapalat" w:hAnsi="GHEA Grapalat"/>
          <w:sz w:val="24"/>
          <w:szCs w:val="24"/>
          <w:lang w:val="hy-AM"/>
        </w:rPr>
        <w:t>ՏՏԵԶ</w:t>
      </w:r>
      <w:r w:rsidR="00FB359E" w:rsidRPr="00FB359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A2B27">
        <w:rPr>
          <w:rFonts w:ascii="GHEA Grapalat" w:hAnsi="GHEA Grapalat"/>
          <w:sz w:val="24"/>
          <w:szCs w:val="24"/>
          <w:lang w:val="hy-AM"/>
        </w:rPr>
        <w:t>ծրագրի ներքո շինարարական աշխատանքների համար անհրաժեշտ ֆինանսական միջոցները նախատեսվել են դեռևս 2019 թվականի համար ներկայացված բյուջետային հայտով, սակայն հաստատման փուլում նվազեցվել են, ուստի անհրաժեշտություն է առաջացել «</w:t>
      </w:r>
      <w:r w:rsidRPr="0018672B">
        <w:rPr>
          <w:rFonts w:ascii="GHEA Grapalat" w:hAnsi="GHEA Grapalat"/>
          <w:sz w:val="24"/>
          <w:szCs w:val="24"/>
          <w:lang w:val="hy-AM"/>
        </w:rPr>
        <w:t>ՀՀ</w:t>
      </w:r>
      <w:r w:rsidRPr="002A2B27">
        <w:rPr>
          <w:rFonts w:ascii="GHEA Grapalat" w:hAnsi="GHEA Grapalat"/>
          <w:sz w:val="24"/>
          <w:szCs w:val="24"/>
          <w:lang w:val="hy-AM"/>
        </w:rPr>
        <w:t xml:space="preserve"> 2019 թվականի պետական բյուջեի մասին» </w:t>
      </w:r>
      <w:r w:rsidRPr="0018672B">
        <w:rPr>
          <w:rFonts w:ascii="GHEA Grapalat" w:hAnsi="GHEA Grapalat"/>
          <w:sz w:val="24"/>
          <w:szCs w:val="24"/>
          <w:lang w:val="hy-AM"/>
        </w:rPr>
        <w:t>ՀՀ</w:t>
      </w:r>
      <w:r w:rsidRPr="002A2B27">
        <w:rPr>
          <w:rFonts w:ascii="GHEA Grapalat" w:hAnsi="GHEA Grapalat"/>
          <w:sz w:val="24"/>
          <w:szCs w:val="24"/>
          <w:lang w:val="hy-AM"/>
        </w:rPr>
        <w:t xml:space="preserve"> օրենքով հաստատված վարկային միջոցների մասով հատկացումներն ավելացնել 339.0 միլիոն դրամի չափով</w:t>
      </w:r>
      <w:r w:rsidRPr="0018672B">
        <w:rPr>
          <w:rFonts w:ascii="GHEA Grapalat" w:hAnsi="GHEA Grapalat"/>
          <w:sz w:val="24"/>
          <w:szCs w:val="24"/>
          <w:lang w:val="hy-AM"/>
        </w:rPr>
        <w:t>:</w:t>
      </w:r>
      <w:r w:rsidR="00F666CF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</w:p>
    <w:p w:rsidR="0091628C" w:rsidRDefault="00281B21" w:rsidP="0091628C">
      <w:pPr>
        <w:tabs>
          <w:tab w:val="left" w:pos="630"/>
          <w:tab w:val="left" w:pos="1620"/>
        </w:tabs>
        <w:spacing w:before="240" w:line="360" w:lineRule="auto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B7318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ab/>
      </w:r>
      <w:r w:rsidR="0091628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Հաշվի առնելով  </w:t>
      </w:r>
      <w:r w:rsidRPr="00B7318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«ՀՀ կառավարության 2019 - 2023 թվականների գործունեության միջոցառումների ծրագիրը հաստատելու մասին» N650-Լ որոշման 255.1 կետը, այն է՝ Հայաստանում ներդրումային որոշումների նախապատրաստման փուլում օտարերկրյա </w:t>
      </w:r>
      <w:r w:rsidRPr="00B7318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lastRenderedPageBreak/>
        <w:t xml:space="preserve">ներդրողների ժամանակային և ֆինանսական ծախսերը կրճատելու, ներդրումները և վերաներդրումները խթանելու համար «մեկ պատուհանի» սկզբունքով ծառայություններ մատուցող համակարգի ներդնում և նույն որոշման 252.2 կետը, այն է՝ ՀՀ առևտրական կցորդների/ ներկայացուցչությունների համակարգի բարեփոխումների իրականացում։ Ի կատարումն ՀՀ կառավարության գործունեության միջոցառումների ծրագրով նախատեսված տվյալ կետերի՝ կայացվել է որոշում տվյալ գործառույթները կենտրոնացնել </w:t>
      </w:r>
      <w:r w:rsidR="007B58C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</w:t>
      </w:r>
      <w:r w:rsidR="007B58C8" w:rsidRPr="007B58C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Ներդրումների աջակցման կենտրոն</w:t>
      </w:r>
      <w:r w:rsidR="007B58C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</w:t>
      </w:r>
      <w:r w:rsidR="007B58C8" w:rsidRPr="007B58C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հիմնադրամում, որն հանդիսանում է </w:t>
      </w:r>
      <w:r w:rsidRPr="00B7318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«Հայաստանի փոքր և միջին ձեռնարկատիրության զարգացման ազգային կենտրոն» հիմնադրամ</w:t>
      </w:r>
      <w:r w:rsidR="007B58C8" w:rsidRPr="007B58C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 իրավահաջորդը</w:t>
      </w:r>
      <w:r w:rsidRPr="00B7318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։</w:t>
      </w:r>
      <w:r w:rsidR="0091628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</w:p>
    <w:p w:rsidR="00281B21" w:rsidRPr="0091628C" w:rsidRDefault="0091628C" w:rsidP="0091628C">
      <w:pPr>
        <w:tabs>
          <w:tab w:val="left" w:pos="630"/>
          <w:tab w:val="left" w:pos="1620"/>
        </w:tabs>
        <w:spacing w:before="240" w:line="360" w:lineRule="auto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ab/>
        <w:t>Ելնելով վերոգրյալից</w:t>
      </w:r>
      <w:r w:rsidR="0099274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՝ անհրաժեշտություն է առաջացել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91628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1104 Աջակցություն փոքր և միջին ձեռնարկատիրությանը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ծրագրի 11001 </w:t>
      </w:r>
      <w:r w:rsidRPr="002D065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ՓՄՁ սուբյեկտներին աջակցության ծրագրերի համակարգում և կառավարում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 միջոցառման շրջանակներում </w:t>
      </w:r>
      <w:r w:rsidRPr="0091628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</w:t>
      </w:r>
      <w:r w:rsidR="007B58C8" w:rsidRPr="007B58C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Ներդրումների աջակցման կենտրոն</w:t>
      </w:r>
      <w:r w:rsidRPr="0091628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» հիմնադրամ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ին հատկացնել լրացուցիչ</w:t>
      </w:r>
      <w:r w:rsidR="0097587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97587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2</w:t>
      </w:r>
      <w:r w:rsidR="0097587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5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,000.0 հազ. դրամ:</w:t>
      </w:r>
    </w:p>
    <w:p w:rsidR="00250078" w:rsidRPr="00250078" w:rsidRDefault="00281B21" w:rsidP="00250078">
      <w:pPr>
        <w:spacing w:line="360" w:lineRule="auto"/>
        <w:ind w:firstLine="36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25007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ab/>
      </w:r>
      <w:r w:rsidR="00250078" w:rsidRPr="0025007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Հիմնադրամի գործունեության ընդլայնման արդյունքում կիրականացվեն հետևյալ գործառույթները.</w:t>
      </w:r>
    </w:p>
    <w:p w:rsidR="00250078" w:rsidRPr="00250078" w:rsidRDefault="00250078" w:rsidP="00250078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250078">
        <w:rPr>
          <w:rFonts w:ascii="GHEA Grapalat" w:eastAsiaTheme="minorHAnsi" w:hAnsi="GHEA Grapalat" w:cs="Arial"/>
          <w:sz w:val="24"/>
          <w:szCs w:val="24"/>
          <w:lang w:val="hy-AM"/>
        </w:rPr>
        <w:t xml:space="preserve">ներդրողներին </w:t>
      </w:r>
      <w:r w:rsidRPr="00250078">
        <w:rPr>
          <w:rFonts w:ascii="GHEA Grapalat" w:hAnsi="GHEA Grapalat" w:cs="Arial"/>
          <w:sz w:val="24"/>
          <w:szCs w:val="24"/>
          <w:lang w:val="hy-AM"/>
        </w:rPr>
        <w:t>«Մեկ պատուհան»-ի սկզբունքով տրամադրվող ծառայությունների մատուցում (մինչև 10 մլն</w:t>
      </w:r>
      <w:r w:rsidRPr="00250078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Pr="00250078">
        <w:rPr>
          <w:rFonts w:ascii="GHEA Grapalat" w:eastAsiaTheme="minorHAnsi" w:hAnsi="GHEA Grapalat" w:cs="Arial"/>
          <w:sz w:val="24"/>
          <w:szCs w:val="24"/>
          <w:lang w:val="hy-AM"/>
        </w:rPr>
        <w:t xml:space="preserve"> ԱՄՆ դոլար արժողության ներդրումային ծրագրեր)</w:t>
      </w:r>
      <w:r w:rsidRPr="00250078">
        <w:rPr>
          <w:rFonts w:ascii="GHEA Grapalat" w:hAnsi="GHEA Grapalat" w:cs="Arial"/>
          <w:sz w:val="24"/>
          <w:szCs w:val="24"/>
          <w:lang w:val="hy-AM"/>
        </w:rPr>
        <w:t xml:space="preserve">, </w:t>
      </w:r>
    </w:p>
    <w:p w:rsidR="00250078" w:rsidRPr="00250078" w:rsidRDefault="00250078" w:rsidP="00250078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GHEA Grapalat" w:hAnsi="GHEA Grapalat" w:cs="Cambria Math"/>
          <w:sz w:val="24"/>
          <w:szCs w:val="24"/>
          <w:lang w:val="hy-AM"/>
        </w:rPr>
      </w:pPr>
      <w:r w:rsidRPr="00250078">
        <w:rPr>
          <w:rFonts w:ascii="GHEA Grapalat" w:hAnsi="GHEA Grapalat" w:cs="Cambria Math"/>
          <w:sz w:val="24"/>
          <w:szCs w:val="24"/>
          <w:lang w:val="hy-AM"/>
        </w:rPr>
        <w:t>Հայաստանում գործող օտարերկրյա ներդրողների հետներդրումային սպասարկում,</w:t>
      </w:r>
      <w:r w:rsidRPr="00250078">
        <w:rPr>
          <w:rFonts w:ascii="GHEA Grapalat" w:eastAsia="Times New Roman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250078">
        <w:rPr>
          <w:rFonts w:ascii="GHEA Grapalat" w:hAnsi="GHEA Grapalat" w:cs="Cambria Math"/>
          <w:sz w:val="24"/>
          <w:szCs w:val="24"/>
          <w:lang w:val="hy-AM"/>
        </w:rPr>
        <w:t xml:space="preserve">վերաներդրումներ ապահովելու նպատակով, </w:t>
      </w:r>
    </w:p>
    <w:p w:rsidR="00250078" w:rsidRPr="00250078" w:rsidRDefault="00250078" w:rsidP="00250078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250078">
        <w:rPr>
          <w:rFonts w:ascii="GHEA Grapalat" w:hAnsi="GHEA Grapalat" w:cs="Cambria Math"/>
          <w:sz w:val="24"/>
          <w:szCs w:val="24"/>
          <w:lang w:val="hy-AM"/>
        </w:rPr>
        <w:t>նոր մոտեցումներով առևտրական ներկայացուցիչների</w:t>
      </w:r>
      <w:r w:rsidRPr="00250078">
        <w:rPr>
          <w:rFonts w:ascii="GHEA Grapalat" w:hAnsi="GHEA Grapalat" w:cs="Arial"/>
          <w:sz w:val="24"/>
          <w:szCs w:val="24"/>
          <w:lang w:val="hy-AM"/>
        </w:rPr>
        <w:t xml:space="preserve"> ինստիտուտի ներդնում` աջակցելու</w:t>
      </w:r>
      <w:r w:rsidRPr="0025007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Հայաստանի Հանրապետության առևտրատնտեսական հարաբերությունների զարգացմանը օտարերկրյա պետության հետ:</w:t>
      </w:r>
    </w:p>
    <w:p w:rsidR="00250078" w:rsidRPr="00250078" w:rsidRDefault="00250078" w:rsidP="00250078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250078">
        <w:rPr>
          <w:rFonts w:ascii="GHEA Grapalat" w:hAnsi="GHEA Grapalat" w:cs="Arial"/>
          <w:sz w:val="24"/>
          <w:szCs w:val="24"/>
          <w:lang w:val="hy-AM"/>
        </w:rPr>
        <w:t>գործարար միջոցառումների կազմակերպում և իրականացնում (պաշտոնական և գործարար փոխայցելություններ, ներդրումային համաժողովներ, օտարերկրյա գործարար առաքելություններ, քարոզարշավներ և այլ միջոցառումներ):</w:t>
      </w:r>
    </w:p>
    <w:p w:rsidR="00250078" w:rsidRPr="00250078" w:rsidRDefault="00250078" w:rsidP="00250078">
      <w:pPr>
        <w:spacing w:line="360" w:lineRule="auto"/>
        <w:ind w:firstLine="360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250078">
        <w:rPr>
          <w:rFonts w:ascii="GHEA Grapalat" w:hAnsi="GHEA Grapalat" w:cs="Arial"/>
          <w:sz w:val="24"/>
          <w:szCs w:val="24"/>
          <w:lang w:val="hy-AM"/>
        </w:rPr>
        <w:t>Հիմնադրամին հատկացվելիք</w:t>
      </w:r>
      <w:r w:rsidR="0097587F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97587F">
        <w:rPr>
          <w:rFonts w:ascii="GHEA Grapalat" w:hAnsi="GHEA Grapalat" w:cs="Arial"/>
          <w:sz w:val="24"/>
          <w:szCs w:val="24"/>
        </w:rPr>
        <w:t>25</w:t>
      </w:r>
      <w:r w:rsidRPr="00250078">
        <w:rPr>
          <w:rFonts w:ascii="GHEA Grapalat" w:hAnsi="GHEA Grapalat" w:cs="Arial"/>
          <w:sz w:val="24"/>
          <w:szCs w:val="24"/>
          <w:lang w:val="hy-AM"/>
        </w:rPr>
        <w:t xml:space="preserve">,000,0 հազ. դրամը (ներառյալ հարկերը) կուղղվի Հիմնադրամի աշխատակազմը համալրող համապատասխան որակավորում ունեցող 13 մասնագետների (ներդրողների, արտահանողների աջակցության, միջոցառումների </w:t>
      </w:r>
      <w:r w:rsidRPr="00250078">
        <w:rPr>
          <w:rFonts w:ascii="GHEA Grapalat" w:hAnsi="GHEA Grapalat" w:cs="Arial"/>
          <w:sz w:val="24"/>
          <w:szCs w:val="24"/>
          <w:lang w:val="hy-AM"/>
        </w:rPr>
        <w:lastRenderedPageBreak/>
        <w:t xml:space="preserve">կազմակերպման և արտաքին տնտեսական կապերի մասնագետներ) վարձատրությանը` </w:t>
      </w:r>
      <w:r w:rsidRPr="0025007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97587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4</w:t>
      </w:r>
      <w:r w:rsidRPr="0025007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ամսվա համար` միջինը 376,000 դրամ (ներառյալ հարկերը) միջին աշխատավարձով:</w:t>
      </w:r>
    </w:p>
    <w:p w:rsidR="00250078" w:rsidRPr="00250078" w:rsidRDefault="00250078" w:rsidP="00250078">
      <w:pPr>
        <w:spacing w:line="360" w:lineRule="auto"/>
        <w:ind w:firstLine="36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25007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Հարկ է նշել, որ «Հայաստանի պետական հետաքրքրությունների ֆոնդ» ՓԲԸ-ն իրականացնելու է 10 մլն</w:t>
      </w:r>
      <w:r w:rsidRPr="00250078">
        <w:rPr>
          <w:rFonts w:ascii="MS Mincho" w:eastAsia="MS Mincho" w:hAnsi="MS Mincho" w:cs="MS Mincho" w:hint="eastAsia"/>
          <w:color w:val="000000"/>
          <w:sz w:val="24"/>
          <w:szCs w:val="24"/>
          <w:shd w:val="clear" w:color="auto" w:fill="FFFFFF"/>
          <w:lang w:val="hy-AM"/>
        </w:rPr>
        <w:t>․</w:t>
      </w:r>
      <w:r w:rsidRPr="0025007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ԱՄՆ դոլար և ավելի արժողությամբ ներդրումային ծրագրերի սպասարկում, </w:t>
      </w:r>
      <w:r w:rsidRPr="00250078">
        <w:rPr>
          <w:rFonts w:ascii="GHEA Grapalat" w:hAnsi="GHEA Grapalat"/>
          <w:color w:val="000000"/>
          <w:sz w:val="24"/>
          <w:szCs w:val="24"/>
          <w:lang w:val="hy-AM"/>
        </w:rPr>
        <w:t>պետություն</w:t>
      </w:r>
      <w:r w:rsidRPr="0025007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-</w:t>
      </w:r>
      <w:r w:rsidRPr="00250078">
        <w:rPr>
          <w:rFonts w:ascii="GHEA Grapalat" w:hAnsi="GHEA Grapalat"/>
          <w:color w:val="000000"/>
          <w:sz w:val="24"/>
          <w:szCs w:val="24"/>
          <w:lang w:val="hy-AM"/>
        </w:rPr>
        <w:t xml:space="preserve">մասնավոր գործընկերության շրջանակներում </w:t>
      </w:r>
      <w:r w:rsidRPr="0025007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խոշոր ենթակառուցվածքային </w:t>
      </w:r>
      <w:r w:rsidRPr="00250078">
        <w:rPr>
          <w:rFonts w:ascii="GHEA Grapalat" w:hAnsi="GHEA Grapalat"/>
          <w:color w:val="000000"/>
          <w:sz w:val="24"/>
          <w:szCs w:val="24"/>
          <w:lang w:val="hy-AM"/>
        </w:rPr>
        <w:t>ծրագրերի իրականացում և այս առումով Հիմնադրամում նախատեսվող նոր գործառություների կրկնություն առկա չէ:</w:t>
      </w:r>
    </w:p>
    <w:p w:rsidR="005143BC" w:rsidRPr="005143BC" w:rsidRDefault="005143BC" w:rsidP="00250078">
      <w:pPr>
        <w:tabs>
          <w:tab w:val="left" w:pos="630"/>
          <w:tab w:val="left" w:pos="1620"/>
        </w:tabs>
        <w:spacing w:before="240" w:line="360" w:lineRule="auto"/>
        <w:jc w:val="both"/>
        <w:rPr>
          <w:rFonts w:ascii="GHEA Grapalat" w:eastAsia="Calibri" w:hAnsi="GHEA Grapalat" w:cs="Times New Roman"/>
          <w:b/>
          <w:sz w:val="24"/>
          <w:szCs w:val="24"/>
          <w:lang w:val="hy-AM" w:eastAsia="ru-RU"/>
        </w:rPr>
      </w:pPr>
      <w:r w:rsidRPr="005143BC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          </w:t>
      </w:r>
      <w:r w:rsidRPr="005143BC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2.</w:t>
      </w:r>
      <w:r w:rsidRPr="005143BC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 </w:t>
      </w:r>
      <w:r w:rsidRPr="005143BC">
        <w:rPr>
          <w:rFonts w:ascii="GHEA Grapalat" w:eastAsia="Calibri" w:hAnsi="GHEA Grapalat" w:cs="Times New Roman"/>
          <w:b/>
          <w:sz w:val="24"/>
          <w:szCs w:val="24"/>
          <w:lang w:val="hy-AM" w:eastAsia="ru-RU"/>
        </w:rPr>
        <w:t>Առաջարկվող կարգավորման բնույթը</w:t>
      </w:r>
    </w:p>
    <w:p w:rsidR="005143BC" w:rsidRPr="0097587F" w:rsidRDefault="005143BC" w:rsidP="0097587F">
      <w:pPr>
        <w:tabs>
          <w:tab w:val="left" w:pos="1701"/>
        </w:tabs>
        <w:spacing w:line="360" w:lineRule="auto"/>
        <w:ind w:firstLine="708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</w:rPr>
      </w:pPr>
      <w:r w:rsidRPr="005143BC">
        <w:rPr>
          <w:rFonts w:ascii="GHEA Grapalat" w:eastAsia="Calibri" w:hAnsi="GHEA Grapalat" w:cs="Times New Roman"/>
          <w:sz w:val="24"/>
          <w:szCs w:val="24"/>
          <w:lang w:val="hy-AM" w:eastAsia="ru-RU"/>
        </w:rPr>
        <w:t xml:space="preserve"> </w:t>
      </w:r>
      <w:r w:rsidR="006C21F2">
        <w:rPr>
          <w:rFonts w:ascii="GHEA Grapalat" w:eastAsia="Calibri" w:hAnsi="GHEA Grapalat" w:cs="Times New Roman"/>
          <w:sz w:val="24"/>
          <w:szCs w:val="24"/>
          <w:lang w:val="hy-AM" w:eastAsia="ru-RU"/>
        </w:rPr>
        <w:t>Վերը նշված խ</w:t>
      </w:r>
      <w:r w:rsidR="003B746F">
        <w:rPr>
          <w:rFonts w:ascii="GHEA Grapalat" w:eastAsia="Times New Roman" w:hAnsi="GHEA Grapalat" w:cs="Sylfaen"/>
          <w:sz w:val="24"/>
          <w:szCs w:val="24"/>
          <w:lang w:val="hy-AM" w:eastAsia="ru-RU"/>
        </w:rPr>
        <w:t>նդ</w:t>
      </w:r>
      <w:r w:rsidR="006C21F2">
        <w:rPr>
          <w:rFonts w:ascii="GHEA Grapalat" w:eastAsia="Times New Roman" w:hAnsi="GHEA Grapalat" w:cs="Sylfaen"/>
          <w:sz w:val="24"/>
          <w:szCs w:val="24"/>
          <w:lang w:val="hy-AM" w:eastAsia="ru-RU"/>
        </w:rPr>
        <w:t>իրնե</w:t>
      </w:r>
      <w:r w:rsidR="003B746F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րի լուծման նպատակով առաջարկվում է </w:t>
      </w:r>
      <w:r w:rsidR="003B746F">
        <w:rPr>
          <w:rFonts w:ascii="GHEA Grapalat" w:hAnsi="GHEA Grapalat"/>
          <w:sz w:val="24"/>
          <w:szCs w:val="24"/>
          <w:lang w:val="hy-AM"/>
        </w:rPr>
        <w:t>Հ</w:t>
      </w:r>
      <w:hyperlink r:id="rId6" w:history="1">
        <w:r w:rsidR="003B746F">
          <w:rPr>
            <w:rFonts w:ascii="GHEA Grapalat" w:hAnsi="GHEA Grapalat"/>
            <w:sz w:val="24"/>
            <w:szCs w:val="24"/>
            <w:lang w:val="hy-AM"/>
          </w:rPr>
          <w:t>Հ</w:t>
        </w:r>
        <w:r w:rsidR="003B746F" w:rsidRPr="005143BC">
          <w:rPr>
            <w:rFonts w:ascii="GHEA Grapalat" w:hAnsi="GHEA Grapalat"/>
            <w:sz w:val="24"/>
            <w:szCs w:val="24"/>
            <w:lang w:val="hy-AM"/>
          </w:rPr>
          <w:t xml:space="preserve"> 2019 թվականի պետական բյուջեում </w:t>
        </w:r>
        <w:r w:rsidR="006C21F2">
          <w:rPr>
            <w:rFonts w:ascii="GHEA Grapalat" w:hAnsi="GHEA Grapalat"/>
            <w:sz w:val="24"/>
            <w:szCs w:val="24"/>
            <w:lang w:val="hy-AM"/>
          </w:rPr>
          <w:t xml:space="preserve">և </w:t>
        </w:r>
        <w:r w:rsidR="006C21F2" w:rsidRPr="003124E4">
          <w:rPr>
            <w:rFonts w:ascii="GHEA Grapalat" w:eastAsia="Calibri" w:hAnsi="GHEA Grapalat" w:cs="Times New Roman"/>
            <w:sz w:val="24"/>
            <w:szCs w:val="24"/>
            <w:lang w:val="hy-AM" w:eastAsia="ru-RU"/>
          </w:rPr>
          <w:t xml:space="preserve">2018 թվականի դեկտեմբերի 27-ի N 1515-Ն որոշման մեջ </w:t>
        </w:r>
        <w:r w:rsidR="006C21F2" w:rsidRPr="005143BC">
          <w:rPr>
            <w:rFonts w:ascii="GHEA Grapalat" w:eastAsia="Calibri" w:hAnsi="GHEA Grapalat" w:cs="Times New Roman"/>
            <w:sz w:val="24"/>
            <w:szCs w:val="24"/>
            <w:lang w:val="hy-AM" w:eastAsia="ru-RU"/>
          </w:rPr>
          <w:t xml:space="preserve">կատարել </w:t>
        </w:r>
        <w:r w:rsidR="006C21F2">
          <w:rPr>
            <w:rFonts w:ascii="GHEA Grapalat" w:eastAsia="Calibri" w:hAnsi="GHEA Grapalat" w:cs="Times New Roman"/>
            <w:sz w:val="24"/>
            <w:szCs w:val="24"/>
            <w:lang w:val="hy-AM" w:eastAsia="ru-RU"/>
          </w:rPr>
          <w:t>վերաբաշխում</w:t>
        </w:r>
        <w:r w:rsidR="003B746F" w:rsidRPr="002825C0">
          <w:rPr>
            <w:rFonts w:ascii="GHEA Grapalat" w:hAnsi="GHEA Grapalat"/>
            <w:sz w:val="24"/>
            <w:szCs w:val="24"/>
            <w:lang w:val="hy-AM"/>
          </w:rPr>
          <w:t xml:space="preserve"> և ՀՀ էկոնոմիկայի նախարարության կողմից իրականացվող</w:t>
        </w:r>
      </w:hyperlink>
      <w:r w:rsidR="006C21F2">
        <w:rPr>
          <w:rFonts w:ascii="GHEA Grapalat" w:hAnsi="GHEA Grapalat"/>
          <w:sz w:val="24"/>
          <w:szCs w:val="24"/>
          <w:lang w:val="hy-AM"/>
        </w:rPr>
        <w:t xml:space="preserve"> </w:t>
      </w:r>
      <w:r w:rsidR="002D532C">
        <w:rPr>
          <w:rFonts w:ascii="GHEA Grapalat" w:hAnsi="GHEA Grapalat"/>
          <w:sz w:val="24"/>
          <w:szCs w:val="24"/>
          <w:lang w:val="hy-AM"/>
        </w:rPr>
        <w:t>1165 </w:t>
      </w:r>
      <w:r w:rsidR="002D532C" w:rsidRPr="002D532C">
        <w:rPr>
          <w:rFonts w:ascii="GHEA Grapalat" w:hAnsi="GHEA Grapalat"/>
          <w:sz w:val="24"/>
          <w:szCs w:val="24"/>
          <w:lang w:val="hy-AM"/>
        </w:rPr>
        <w:t>Ներդրումների և արտահանման խթանման ծրագիր</w:t>
      </w:r>
      <w:r w:rsidR="002D532C">
        <w:rPr>
          <w:rFonts w:ascii="GHEA Grapalat" w:hAnsi="GHEA Grapalat"/>
          <w:sz w:val="24"/>
          <w:szCs w:val="24"/>
          <w:lang w:val="hy-AM"/>
        </w:rPr>
        <w:t> ծրագրի 31001 </w:t>
      </w:r>
      <w:r w:rsidR="002D532C" w:rsidRPr="002D532C">
        <w:rPr>
          <w:rFonts w:ascii="GHEA Grapalat" w:hAnsi="GHEA Grapalat"/>
          <w:sz w:val="24"/>
          <w:szCs w:val="24"/>
          <w:lang w:val="hy-AM"/>
        </w:rPr>
        <w:t>Համաշխարհային բանկի աջակցությամբ իրականացվող առևտրի և ենթակառուցվածքների զարգացման ծրագրի շրջանակներում շենքերի և շինությունների հիմնանորոգում</w:t>
      </w:r>
      <w:r w:rsidR="002D532C">
        <w:rPr>
          <w:rFonts w:ascii="GHEA Grapalat" w:hAnsi="GHEA Grapalat"/>
          <w:sz w:val="24"/>
          <w:szCs w:val="24"/>
          <w:lang w:val="hy-AM"/>
        </w:rPr>
        <w:t> միջոցառման վարկային միջոցներից 339,000.0 հազ. դրամը</w:t>
      </w:r>
      <w:r w:rsidR="00EA5872">
        <w:rPr>
          <w:rFonts w:ascii="GHEA Grapalat" w:hAnsi="GHEA Grapalat"/>
          <w:sz w:val="24"/>
          <w:szCs w:val="24"/>
          <w:lang w:val="hy-AM"/>
        </w:rPr>
        <w:t xml:space="preserve"> հատկացնել</w:t>
      </w:r>
      <w:r w:rsidR="002D532C" w:rsidRPr="002D532C">
        <w:rPr>
          <w:rFonts w:ascii="GHEA Grapalat" w:hAnsi="GHEA Grapalat"/>
          <w:sz w:val="24"/>
          <w:szCs w:val="24"/>
          <w:lang w:val="hy-AM"/>
        </w:rPr>
        <w:t xml:space="preserve"> </w:t>
      </w:r>
      <w:r w:rsidR="002D532C" w:rsidRPr="0063677E">
        <w:rPr>
          <w:rFonts w:ascii="GHEA Grapalat" w:hAnsi="GHEA Grapalat"/>
          <w:sz w:val="24"/>
          <w:szCs w:val="24"/>
          <w:lang w:val="hy-AM"/>
        </w:rPr>
        <w:t>1190 «</w:t>
      </w:r>
      <w:r w:rsidR="002D532C">
        <w:rPr>
          <w:rFonts w:ascii="GHEA Grapalat" w:hAnsi="GHEA Grapalat"/>
          <w:sz w:val="24"/>
          <w:szCs w:val="24"/>
          <w:lang w:val="hy-AM"/>
        </w:rPr>
        <w:t>Զբոսաշրջության զարգացման</w:t>
      </w:r>
      <w:r w:rsidR="002D532C" w:rsidRPr="0063677E">
        <w:rPr>
          <w:rFonts w:ascii="GHEA Grapalat" w:hAnsi="GHEA Grapalat"/>
          <w:sz w:val="24"/>
          <w:szCs w:val="24"/>
          <w:lang w:val="hy-AM"/>
        </w:rPr>
        <w:t>» ծրագրի</w:t>
      </w:r>
      <w:r w:rsidR="002D532C" w:rsidRPr="002A2B27">
        <w:rPr>
          <w:rFonts w:ascii="GHEA Grapalat" w:hAnsi="GHEA Grapalat"/>
          <w:sz w:val="24"/>
          <w:szCs w:val="24"/>
          <w:lang w:val="hy-AM"/>
        </w:rPr>
        <w:t xml:space="preserve"> </w:t>
      </w:r>
      <w:r w:rsidR="002D532C" w:rsidRPr="0063677E">
        <w:rPr>
          <w:rFonts w:ascii="GHEA Grapalat" w:hAnsi="GHEA Grapalat"/>
          <w:sz w:val="24"/>
          <w:szCs w:val="24"/>
          <w:lang w:val="hy-AM"/>
        </w:rPr>
        <w:t xml:space="preserve">12001 </w:t>
      </w:r>
      <w:r w:rsidR="002D532C" w:rsidRPr="002A2B27">
        <w:rPr>
          <w:rFonts w:ascii="GHEA Grapalat" w:hAnsi="GHEA Grapalat"/>
          <w:sz w:val="24"/>
          <w:szCs w:val="24"/>
          <w:lang w:val="hy-AM"/>
        </w:rPr>
        <w:t>«</w:t>
      </w:r>
      <w:r w:rsidR="002D532C" w:rsidRPr="0063677E">
        <w:rPr>
          <w:rFonts w:ascii="GHEA Grapalat" w:hAnsi="GHEA Grapalat"/>
          <w:sz w:val="24"/>
          <w:szCs w:val="24"/>
          <w:lang w:val="hy-AM"/>
        </w:rPr>
        <w:t>Համաշխարհային բանկի աջակցությամբ իրականացվող տեղական տնտեսության և ենթակառուցվածքների զարգացման (ՏՏԵԶ) ծրագրի շրջանակներում ՀՀ տարբեր մարզերում զբոսաշրջության հետ կապված ենթակառուցվածքների բարելավման</w:t>
      </w:r>
      <w:r w:rsidR="002D532C" w:rsidRPr="002A2B27">
        <w:rPr>
          <w:rFonts w:ascii="GHEA Grapalat" w:hAnsi="GHEA Grapalat"/>
          <w:sz w:val="24"/>
          <w:szCs w:val="24"/>
          <w:lang w:val="hy-AM"/>
        </w:rPr>
        <w:t>»</w:t>
      </w:r>
      <w:r w:rsidR="002D532C" w:rsidRPr="0063677E">
        <w:rPr>
          <w:rFonts w:ascii="GHEA Grapalat" w:hAnsi="GHEA Grapalat"/>
          <w:sz w:val="24"/>
          <w:szCs w:val="24"/>
          <w:lang w:val="hy-AM"/>
        </w:rPr>
        <w:t xml:space="preserve"> միջոցառման</w:t>
      </w:r>
      <w:r w:rsidR="002D532C">
        <w:rPr>
          <w:rFonts w:ascii="GHEA Grapalat" w:hAnsi="GHEA Grapalat"/>
          <w:sz w:val="24"/>
          <w:szCs w:val="24"/>
          <w:lang w:val="hy-AM"/>
        </w:rPr>
        <w:t>ը, 1058 </w:t>
      </w:r>
      <w:r w:rsidR="002D532C" w:rsidRPr="002D532C">
        <w:rPr>
          <w:rFonts w:ascii="GHEA Grapalat" w:hAnsi="GHEA Grapalat"/>
          <w:sz w:val="24"/>
          <w:szCs w:val="24"/>
          <w:lang w:val="hy-AM"/>
        </w:rPr>
        <w:t>Տնտեսական զարգացման և ներդրումների ոլորտում պետական քաղաքականության մշակում՝ ծրագրերի համակարգում և մոնիտորինգ</w:t>
      </w:r>
      <w:r w:rsidR="002D532C">
        <w:rPr>
          <w:rFonts w:ascii="GHEA Grapalat" w:hAnsi="GHEA Grapalat"/>
          <w:sz w:val="24"/>
          <w:szCs w:val="24"/>
          <w:lang w:val="hy-AM"/>
        </w:rPr>
        <w:t> ծրագրի 11002 </w:t>
      </w:r>
      <w:r w:rsidR="002D532C" w:rsidRPr="002D532C">
        <w:rPr>
          <w:rFonts w:ascii="GHEA Grapalat" w:hAnsi="GHEA Grapalat"/>
          <w:sz w:val="24"/>
          <w:szCs w:val="24"/>
          <w:lang w:val="hy-AM"/>
        </w:rPr>
        <w:t>ԱՀԿ-ում և oտարերկրյա պետություններում ՀՀ առևտրային ներկայացուցիչների նպատակների և խնդիրների իրագործում</w:t>
      </w:r>
      <w:r w:rsidR="002D532C">
        <w:rPr>
          <w:rFonts w:ascii="GHEA Grapalat" w:hAnsi="GHEA Grapalat"/>
          <w:sz w:val="24"/>
          <w:szCs w:val="24"/>
          <w:lang w:val="hy-AM"/>
        </w:rPr>
        <w:t xml:space="preserve"> միջոցառման տնտեսված </w:t>
      </w:r>
      <w:r w:rsidR="0097587F">
        <w:rPr>
          <w:rFonts w:ascii="GHEA Grapalat" w:hAnsi="GHEA Grapalat"/>
          <w:sz w:val="24"/>
          <w:szCs w:val="24"/>
        </w:rPr>
        <w:t xml:space="preserve">50,000.0 </w:t>
      </w:r>
      <w:proofErr w:type="spellStart"/>
      <w:r w:rsidR="0097587F">
        <w:rPr>
          <w:rFonts w:ascii="GHEA Grapalat" w:hAnsi="GHEA Grapalat"/>
          <w:sz w:val="24"/>
          <w:szCs w:val="24"/>
        </w:rPr>
        <w:t>հազ</w:t>
      </w:r>
      <w:proofErr w:type="spellEnd"/>
      <w:r w:rsidR="0097587F">
        <w:rPr>
          <w:rFonts w:ascii="GHEA Grapalat" w:hAnsi="GHEA Grapalat"/>
          <w:sz w:val="24"/>
          <w:szCs w:val="24"/>
        </w:rPr>
        <w:t xml:space="preserve">. </w:t>
      </w:r>
      <w:proofErr w:type="spellStart"/>
      <w:proofErr w:type="gramStart"/>
      <w:r w:rsidR="0097587F">
        <w:rPr>
          <w:rFonts w:ascii="GHEA Grapalat" w:hAnsi="GHEA Grapalat"/>
          <w:sz w:val="24"/>
          <w:szCs w:val="24"/>
        </w:rPr>
        <w:t>Դրամ</w:t>
      </w:r>
      <w:proofErr w:type="spellEnd"/>
      <w:r w:rsidR="0097587F">
        <w:rPr>
          <w:rFonts w:ascii="GHEA Grapalat" w:hAnsi="GHEA Grapalat"/>
          <w:sz w:val="24"/>
          <w:szCs w:val="24"/>
        </w:rPr>
        <w:t xml:space="preserve"> </w:t>
      </w:r>
      <w:r w:rsidR="002D532C">
        <w:rPr>
          <w:rFonts w:ascii="GHEA Grapalat" w:hAnsi="GHEA Grapalat"/>
          <w:sz w:val="24"/>
          <w:szCs w:val="24"/>
          <w:lang w:val="hy-AM"/>
        </w:rPr>
        <w:t>ֆինանսական միջոցներից</w:t>
      </w:r>
      <w:r w:rsidR="0097587F">
        <w:rPr>
          <w:rFonts w:ascii="GHEA Grapalat" w:hAnsi="GHEA Grapalat"/>
          <w:sz w:val="24"/>
          <w:szCs w:val="24"/>
          <w:lang w:val="hy-AM"/>
        </w:rPr>
        <w:t xml:space="preserve"> </w:t>
      </w:r>
      <w:r w:rsidR="0097587F">
        <w:rPr>
          <w:rFonts w:ascii="GHEA Grapalat" w:hAnsi="GHEA Grapalat"/>
          <w:sz w:val="24"/>
          <w:szCs w:val="24"/>
        </w:rPr>
        <w:t>2</w:t>
      </w:r>
      <w:r w:rsidR="0097587F">
        <w:rPr>
          <w:rFonts w:ascii="GHEA Grapalat" w:hAnsi="GHEA Grapalat"/>
          <w:sz w:val="24"/>
          <w:szCs w:val="24"/>
          <w:lang w:val="hy-AM"/>
        </w:rPr>
        <w:t>5</w:t>
      </w:r>
      <w:r w:rsidR="002D532C">
        <w:rPr>
          <w:rFonts w:ascii="GHEA Grapalat" w:hAnsi="GHEA Grapalat"/>
          <w:sz w:val="24"/>
          <w:szCs w:val="24"/>
          <w:lang w:val="hy-AM"/>
        </w:rPr>
        <w:t>,000.0 հազ.</w:t>
      </w:r>
      <w:proofErr w:type="gramEnd"/>
      <w:r w:rsidR="002D532C">
        <w:rPr>
          <w:rFonts w:ascii="GHEA Grapalat" w:hAnsi="GHEA Grapalat"/>
          <w:sz w:val="24"/>
          <w:szCs w:val="24"/>
          <w:lang w:val="hy-AM"/>
        </w:rPr>
        <w:t xml:space="preserve"> դրամը՝ 1104 </w:t>
      </w:r>
      <w:r w:rsidR="002D532C" w:rsidRPr="0091628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Աջակցություն փոքր և միջին ձեռնարկատիրությանը </w:t>
      </w:r>
      <w:r w:rsidR="002D532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ծրագրի 11001 </w:t>
      </w:r>
      <w:r w:rsidR="002D532C" w:rsidRPr="002D065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ՓՄՁ սուբյեկտներին աջակցության ծրագրերի համակարգում և կառավարում</w:t>
      </w:r>
      <w:r w:rsidR="002D532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 միջոցառմանը</w:t>
      </w:r>
      <w:r w:rsidR="0097587F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, </w:t>
      </w:r>
      <w:proofErr w:type="spellStart"/>
      <w:r w:rsidR="0097587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իսկ</w:t>
      </w:r>
      <w:proofErr w:type="spellEnd"/>
      <w:r w:rsidR="0097587F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97587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մնացած</w:t>
      </w:r>
      <w:proofErr w:type="spellEnd"/>
      <w:r w:rsidR="0097587F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="0097587F">
        <w:rPr>
          <w:rFonts w:ascii="GHEA Grapalat" w:hAnsi="GHEA Grapalat"/>
          <w:sz w:val="24"/>
          <w:szCs w:val="24"/>
        </w:rPr>
        <w:t>2</w:t>
      </w:r>
      <w:r w:rsidR="0097587F">
        <w:rPr>
          <w:rFonts w:ascii="GHEA Grapalat" w:hAnsi="GHEA Grapalat"/>
          <w:sz w:val="24"/>
          <w:szCs w:val="24"/>
          <w:lang w:val="hy-AM"/>
        </w:rPr>
        <w:t>5,000.0 հազ. դրամը՝</w:t>
      </w:r>
      <w:r w:rsidR="0097587F">
        <w:rPr>
          <w:rFonts w:ascii="GHEA Grapalat" w:hAnsi="GHEA Grapalat"/>
          <w:sz w:val="24"/>
          <w:szCs w:val="24"/>
        </w:rPr>
        <w:t xml:space="preserve"> </w:t>
      </w:r>
      <w:r w:rsidR="0097587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ՀՀ կառավարության պահուստային ֆոնդ:</w:t>
      </w:r>
    </w:p>
    <w:p w:rsidR="00250078" w:rsidRPr="00250078" w:rsidRDefault="00250078" w:rsidP="005143BC">
      <w:pPr>
        <w:tabs>
          <w:tab w:val="left" w:pos="1701"/>
        </w:tabs>
        <w:spacing w:line="360" w:lineRule="auto"/>
        <w:ind w:firstLine="708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:rsidR="00733F20" w:rsidRPr="00B73182" w:rsidRDefault="00733F20" w:rsidP="005143BC">
      <w:pPr>
        <w:tabs>
          <w:tab w:val="left" w:pos="1701"/>
        </w:tabs>
        <w:spacing w:line="360" w:lineRule="auto"/>
        <w:ind w:firstLine="708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B7318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lastRenderedPageBreak/>
        <w:t>12003 Գյուղատնտեսությամբ զբաղվողներին ուղղակի աջակցության տրամադրում միջոցառման իրականացումը ՀՀ էկոնոմիկայի նախարարությունը նպատակահարմար չի գտնում, և սույն միջոցառման գծով նախատեսված ֆինանսական միջոցներ</w:t>
      </w:r>
      <w:r w:rsidR="00EA587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ը պարբերաբար</w:t>
      </w:r>
      <w:r w:rsidRPr="00B7318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ուղղվ</w:t>
      </w:r>
      <w:r w:rsidR="00EA587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ել</w:t>
      </w:r>
      <w:r w:rsidRPr="00B7318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են ոլորտային տարբեր ծրագրերի իրականացմանը</w:t>
      </w:r>
      <w:r w:rsidR="00EA587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կամ պահուստային ֆոնդ</w:t>
      </w:r>
      <w:r w:rsidRPr="00B7318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:</w:t>
      </w:r>
      <w:r w:rsidR="00EA587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Նախագծով սույն միջոցառման գծով առկա 200,000.0 հազ. դրամը նույնպես ուղղվում է ՀՀ կառավարության պահուստային ֆոնդ:</w:t>
      </w:r>
    </w:p>
    <w:p w:rsidR="00733F20" w:rsidRPr="00B73182" w:rsidRDefault="00733F20" w:rsidP="005143BC">
      <w:pPr>
        <w:tabs>
          <w:tab w:val="left" w:pos="1701"/>
        </w:tabs>
        <w:spacing w:line="360" w:lineRule="auto"/>
        <w:ind w:firstLine="708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11002 </w:t>
      </w:r>
      <w:r w:rsidRPr="002D532C">
        <w:rPr>
          <w:rFonts w:ascii="GHEA Grapalat" w:hAnsi="GHEA Grapalat"/>
          <w:sz w:val="24"/>
          <w:szCs w:val="24"/>
          <w:lang w:val="hy-AM"/>
        </w:rPr>
        <w:t>ԱՀԿ-ում և oտարերկրյա պետություններում ՀՀ առևտրային ներկայացուցիչների նպատակների և խնդիրների իրագործում</w:t>
      </w:r>
      <w:r>
        <w:rPr>
          <w:rFonts w:ascii="GHEA Grapalat" w:hAnsi="GHEA Grapalat"/>
          <w:sz w:val="24"/>
          <w:szCs w:val="24"/>
          <w:lang w:val="hy-AM"/>
        </w:rPr>
        <w:t> միջոցառման տնտեսված ֆինանսական միջոցներ</w:t>
      </w:r>
      <w:r w:rsidRPr="00B73182">
        <w:rPr>
          <w:rFonts w:ascii="GHEA Grapalat" w:hAnsi="GHEA Grapalat"/>
          <w:sz w:val="24"/>
          <w:szCs w:val="24"/>
          <w:lang w:val="hy-AM"/>
        </w:rPr>
        <w:t>ը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B73182">
        <w:rPr>
          <w:rFonts w:ascii="GHEA Grapalat" w:hAnsi="GHEA Grapalat"/>
          <w:sz w:val="24"/>
          <w:szCs w:val="24"/>
          <w:lang w:val="hy-AM"/>
        </w:rPr>
        <w:t>պայմանավորված են ԱՄՆ-ում առևտրային ներկայացուցիչ դեռևս նշանակված չլինելու հանգամանքով:</w:t>
      </w:r>
    </w:p>
    <w:p w:rsidR="002D532C" w:rsidRPr="005143BC" w:rsidRDefault="002D532C" w:rsidP="002D532C">
      <w:pPr>
        <w:tabs>
          <w:tab w:val="left" w:pos="1701"/>
        </w:tabs>
        <w:spacing w:line="360" w:lineRule="auto"/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</w:p>
    <w:p w:rsidR="005143BC" w:rsidRPr="005143BC" w:rsidRDefault="005143BC" w:rsidP="005143BC">
      <w:pPr>
        <w:spacing w:line="360" w:lineRule="auto"/>
        <w:ind w:firstLine="708"/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  <w:r w:rsidRPr="005143BC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3. </w:t>
      </w:r>
      <w:r w:rsidRPr="005143BC">
        <w:rPr>
          <w:rFonts w:ascii="GHEA Grapalat" w:eastAsia="Times New Roman" w:hAnsi="GHEA Grapalat" w:cs="Times New Roman"/>
          <w:b/>
          <w:sz w:val="24"/>
          <w:szCs w:val="24"/>
          <w:lang w:val="af-ZA" w:eastAsia="ru-RU"/>
        </w:rPr>
        <w:t>Նախագծի մշակման գործընթացում ներգրավված ինստիտուտները և անձինք</w:t>
      </w:r>
    </w:p>
    <w:p w:rsidR="005143BC" w:rsidRPr="005143BC" w:rsidRDefault="005143BC" w:rsidP="005143BC">
      <w:pPr>
        <w:spacing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5143B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733F20" w:rsidRPr="00733F2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ab/>
      </w:r>
      <w:r w:rsidRPr="005143BC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>Իրավական ակտի նախագիծ</w:t>
      </w:r>
      <w:r w:rsidRPr="005143B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ը</w:t>
      </w:r>
      <w:r w:rsidRPr="005143BC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մշակ</w:t>
      </w:r>
      <w:r w:rsidR="0088513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վ</w:t>
      </w:r>
      <w:r w:rsidRPr="005143BC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>ել</w:t>
      </w:r>
      <w:r w:rsidRPr="005143B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88513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է</w:t>
      </w:r>
      <w:r w:rsidRPr="005143B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ՀՀ 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էկոնոմիկայի</w:t>
      </w:r>
      <w:r w:rsidRPr="005143B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նախարարության 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կողմից</w:t>
      </w:r>
      <w:r w:rsidRPr="005143B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:</w:t>
      </w:r>
    </w:p>
    <w:p w:rsidR="005143BC" w:rsidRPr="005143BC" w:rsidRDefault="005143BC" w:rsidP="005143BC">
      <w:pPr>
        <w:autoSpaceDE w:val="0"/>
        <w:autoSpaceDN w:val="0"/>
        <w:adjustRightInd w:val="0"/>
        <w:spacing w:line="360" w:lineRule="auto"/>
        <w:ind w:left="714" w:right="195"/>
        <w:jc w:val="both"/>
        <w:rPr>
          <w:rFonts w:ascii="GHEA Grapalat" w:eastAsia="Calibri" w:hAnsi="GHEA Grapalat" w:cs="Times New Roman"/>
          <w:b/>
          <w:sz w:val="24"/>
          <w:szCs w:val="24"/>
          <w:lang w:val="hy-AM" w:eastAsia="ru-RU"/>
        </w:rPr>
      </w:pPr>
      <w:r w:rsidRPr="005143BC">
        <w:rPr>
          <w:rFonts w:ascii="GHEA Grapalat" w:eastAsia="Calibri" w:hAnsi="GHEA Grapalat" w:cs="Times New Roman"/>
          <w:b/>
          <w:sz w:val="24"/>
          <w:szCs w:val="24"/>
          <w:lang w:val="hy-AM" w:eastAsia="ru-RU"/>
        </w:rPr>
        <w:t>4.  Ակնկալվող արդյունքը</w:t>
      </w:r>
    </w:p>
    <w:p w:rsidR="0037563A" w:rsidRPr="00B73182" w:rsidRDefault="005143BC" w:rsidP="00733F20">
      <w:pPr>
        <w:spacing w:line="360" w:lineRule="auto"/>
        <w:ind w:firstLine="714"/>
        <w:jc w:val="both"/>
        <w:rPr>
          <w:rFonts w:ascii="GHEA Grapalat" w:eastAsia="Calibri" w:hAnsi="GHEA Grapalat" w:cs="Times New Roman"/>
          <w:sz w:val="24"/>
          <w:szCs w:val="24"/>
          <w:lang w:val="hy-AM" w:eastAsia="ru-RU"/>
        </w:rPr>
      </w:pPr>
      <w:r w:rsidRPr="005143BC">
        <w:rPr>
          <w:rFonts w:ascii="GHEA Grapalat" w:eastAsia="Calibri" w:hAnsi="GHEA Grapalat" w:cs="Times New Roman"/>
          <w:sz w:val="24"/>
          <w:szCs w:val="24"/>
          <w:lang w:val="hy-AM" w:eastAsia="ru-RU"/>
        </w:rPr>
        <w:t xml:space="preserve"> Նախագծի ընդունման արդյունքում </w:t>
      </w:r>
      <w:r>
        <w:rPr>
          <w:rFonts w:ascii="GHEA Grapalat" w:eastAsia="Calibri" w:hAnsi="GHEA Grapalat" w:cs="Times New Roman"/>
          <w:sz w:val="24"/>
          <w:szCs w:val="24"/>
          <w:lang w:val="hy-AM" w:eastAsia="ru-RU"/>
        </w:rPr>
        <w:t xml:space="preserve">հնարավորություն կստեղծվի բավարարել </w:t>
      </w:r>
      <w:r w:rsidR="002D532C">
        <w:rPr>
          <w:rFonts w:ascii="GHEA Grapalat" w:eastAsia="Calibri" w:hAnsi="GHEA Grapalat" w:cs="Times New Roman"/>
          <w:sz w:val="24"/>
          <w:szCs w:val="24"/>
          <w:lang w:val="hy-AM" w:eastAsia="ru-RU"/>
        </w:rPr>
        <w:t>վերոնշյալ ծրագրերի</w:t>
      </w:r>
      <w:r>
        <w:rPr>
          <w:rFonts w:ascii="GHEA Grapalat" w:eastAsia="Calibri" w:hAnsi="GHEA Grapalat" w:cs="Times New Roman"/>
          <w:sz w:val="24"/>
          <w:szCs w:val="24"/>
          <w:lang w:val="hy-AM" w:eastAsia="ru-RU"/>
        </w:rPr>
        <w:t xml:space="preserve"> </w:t>
      </w:r>
      <w:r w:rsidR="00C614D0">
        <w:rPr>
          <w:rFonts w:ascii="GHEA Grapalat" w:eastAsia="Calibri" w:hAnsi="GHEA Grapalat" w:cs="Times New Roman"/>
          <w:sz w:val="24"/>
          <w:szCs w:val="24"/>
          <w:lang w:val="hy-AM" w:eastAsia="ru-RU"/>
        </w:rPr>
        <w:t>շ</w:t>
      </w:r>
      <w:r>
        <w:rPr>
          <w:rFonts w:ascii="GHEA Grapalat" w:eastAsia="Calibri" w:hAnsi="GHEA Grapalat" w:cs="Times New Roman"/>
          <w:sz w:val="24"/>
          <w:szCs w:val="24"/>
          <w:lang w:val="hy-AM" w:eastAsia="ru-RU"/>
        </w:rPr>
        <w:t>արունա</w:t>
      </w:r>
      <w:r w:rsidR="00C94CE6">
        <w:rPr>
          <w:rFonts w:ascii="GHEA Grapalat" w:eastAsia="Calibri" w:hAnsi="GHEA Grapalat" w:cs="Times New Roman"/>
          <w:sz w:val="24"/>
          <w:szCs w:val="24"/>
          <w:lang w:val="hy-AM" w:eastAsia="ru-RU"/>
        </w:rPr>
        <w:softHyphen/>
      </w:r>
      <w:r>
        <w:rPr>
          <w:rFonts w:ascii="GHEA Grapalat" w:eastAsia="Calibri" w:hAnsi="GHEA Grapalat" w:cs="Times New Roman"/>
          <w:sz w:val="24"/>
          <w:szCs w:val="24"/>
          <w:lang w:val="hy-AM" w:eastAsia="ru-RU"/>
        </w:rPr>
        <w:t>կականությ</w:t>
      </w:r>
      <w:r w:rsidR="00C614D0">
        <w:rPr>
          <w:rFonts w:ascii="GHEA Grapalat" w:eastAsia="Calibri" w:hAnsi="GHEA Grapalat" w:cs="Times New Roman"/>
          <w:sz w:val="24"/>
          <w:szCs w:val="24"/>
          <w:lang w:val="hy-AM" w:eastAsia="ru-RU"/>
        </w:rPr>
        <w:t>ու</w:t>
      </w:r>
      <w:r>
        <w:rPr>
          <w:rFonts w:ascii="GHEA Grapalat" w:eastAsia="Calibri" w:hAnsi="GHEA Grapalat" w:cs="Times New Roman"/>
          <w:sz w:val="24"/>
          <w:szCs w:val="24"/>
          <w:lang w:val="hy-AM" w:eastAsia="ru-RU"/>
        </w:rPr>
        <w:t>ն</w:t>
      </w:r>
      <w:r w:rsidR="00C614D0">
        <w:rPr>
          <w:rFonts w:ascii="GHEA Grapalat" w:eastAsia="Calibri" w:hAnsi="GHEA Grapalat" w:cs="Times New Roman"/>
          <w:sz w:val="24"/>
          <w:szCs w:val="24"/>
          <w:lang w:val="hy-AM" w:eastAsia="ru-RU"/>
        </w:rPr>
        <w:t>ն</w:t>
      </w:r>
      <w:r>
        <w:rPr>
          <w:rFonts w:ascii="GHEA Grapalat" w:eastAsia="Calibri" w:hAnsi="GHEA Grapalat" w:cs="Times New Roman"/>
          <w:sz w:val="24"/>
          <w:szCs w:val="24"/>
          <w:lang w:val="hy-AM" w:eastAsia="ru-RU"/>
        </w:rPr>
        <w:t xml:space="preserve"> </w:t>
      </w:r>
      <w:r w:rsidR="003944CD" w:rsidRPr="003944CD">
        <w:rPr>
          <w:rFonts w:ascii="GHEA Grapalat" w:eastAsia="Calibri" w:hAnsi="GHEA Grapalat" w:cs="Times New Roman"/>
          <w:sz w:val="24"/>
          <w:szCs w:val="24"/>
          <w:lang w:val="hy-AM" w:eastAsia="ru-RU"/>
        </w:rPr>
        <w:t xml:space="preserve">ու </w:t>
      </w:r>
      <w:r w:rsidR="002D532C">
        <w:rPr>
          <w:rFonts w:ascii="GHEA Grapalat" w:eastAsia="Calibri" w:hAnsi="GHEA Grapalat" w:cs="Times New Roman"/>
          <w:sz w:val="24"/>
          <w:szCs w:val="24"/>
          <w:lang w:val="hy-AM" w:eastAsia="ru-RU"/>
        </w:rPr>
        <w:t>բնականոն ընթացքը:</w:t>
      </w:r>
    </w:p>
    <w:p w:rsidR="00733F20" w:rsidRPr="00B73182" w:rsidRDefault="00733F20" w:rsidP="00733F20">
      <w:pPr>
        <w:spacing w:line="360" w:lineRule="auto"/>
        <w:ind w:firstLine="714"/>
        <w:jc w:val="both"/>
        <w:rPr>
          <w:rFonts w:ascii="GHEA Grapalat" w:eastAsia="Calibri" w:hAnsi="GHEA Grapalat" w:cs="Times New Roman"/>
          <w:sz w:val="24"/>
          <w:szCs w:val="24"/>
          <w:lang w:val="hy-AM" w:eastAsia="ru-RU"/>
        </w:rPr>
      </w:pPr>
    </w:p>
    <w:p w:rsidR="0037563A" w:rsidRDefault="0037563A" w:rsidP="006213A2">
      <w:pPr>
        <w:spacing w:line="360" w:lineRule="auto"/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</w:pPr>
    </w:p>
    <w:p w:rsidR="00DB7C10" w:rsidRDefault="00DB7C10" w:rsidP="006213A2">
      <w:pPr>
        <w:spacing w:line="360" w:lineRule="auto"/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</w:pPr>
    </w:p>
    <w:p w:rsidR="00DB7C10" w:rsidRDefault="00DB7C10" w:rsidP="006213A2">
      <w:pPr>
        <w:spacing w:line="360" w:lineRule="auto"/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</w:pPr>
    </w:p>
    <w:p w:rsidR="00DB7C10" w:rsidRDefault="00DB7C10" w:rsidP="006213A2">
      <w:pPr>
        <w:spacing w:line="360" w:lineRule="auto"/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</w:pPr>
    </w:p>
    <w:p w:rsidR="00DB7C10" w:rsidRDefault="00DB7C10" w:rsidP="006213A2">
      <w:pPr>
        <w:spacing w:line="360" w:lineRule="auto"/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</w:pPr>
    </w:p>
    <w:p w:rsidR="00DB7C10" w:rsidRDefault="00DB7C10" w:rsidP="006213A2">
      <w:pPr>
        <w:spacing w:line="360" w:lineRule="auto"/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</w:pPr>
    </w:p>
    <w:p w:rsidR="00DB7C10" w:rsidRDefault="00DB7C10" w:rsidP="006213A2">
      <w:pPr>
        <w:spacing w:line="360" w:lineRule="auto"/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</w:pPr>
    </w:p>
    <w:p w:rsidR="00DB7C10" w:rsidRDefault="00DB7C10" w:rsidP="006213A2">
      <w:pPr>
        <w:spacing w:line="360" w:lineRule="auto"/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</w:pPr>
    </w:p>
    <w:p w:rsidR="00DB7C10" w:rsidRDefault="00DB7C10" w:rsidP="006213A2">
      <w:pPr>
        <w:spacing w:line="360" w:lineRule="auto"/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</w:pPr>
    </w:p>
    <w:p w:rsidR="00DB7C10" w:rsidRDefault="00DB7C10" w:rsidP="006213A2">
      <w:pPr>
        <w:spacing w:line="360" w:lineRule="auto"/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</w:pPr>
    </w:p>
    <w:p w:rsidR="00DB7C10" w:rsidRDefault="00DB7C10" w:rsidP="006213A2">
      <w:pPr>
        <w:spacing w:line="360" w:lineRule="auto"/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</w:pPr>
    </w:p>
    <w:p w:rsidR="000656CA" w:rsidRPr="006E6136" w:rsidRDefault="000656CA" w:rsidP="006213A2">
      <w:pPr>
        <w:spacing w:line="360" w:lineRule="auto"/>
        <w:rPr>
          <w:rFonts w:ascii="GHEA Grapalat" w:eastAsia="Times New Roman" w:hAnsi="GHEA Grapalat" w:cs="Sylfaen"/>
          <w:b/>
          <w:sz w:val="24"/>
          <w:szCs w:val="24"/>
          <w:lang w:val="ru-RU" w:eastAsia="ru-RU"/>
        </w:rPr>
      </w:pPr>
    </w:p>
    <w:p w:rsidR="000656CA" w:rsidRDefault="000656CA" w:rsidP="006213A2">
      <w:pPr>
        <w:spacing w:line="360" w:lineRule="auto"/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</w:pPr>
    </w:p>
    <w:p w:rsidR="00DB7C10" w:rsidRPr="00B73182" w:rsidRDefault="00DB7C10" w:rsidP="006213A2">
      <w:pPr>
        <w:spacing w:line="360" w:lineRule="auto"/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</w:pPr>
    </w:p>
    <w:p w:rsidR="005143BC" w:rsidRPr="005143BC" w:rsidRDefault="005143BC" w:rsidP="005143BC">
      <w:pPr>
        <w:spacing w:line="360" w:lineRule="auto"/>
        <w:jc w:val="center"/>
        <w:rPr>
          <w:rFonts w:ascii="GHEA Grapalat" w:eastAsia="Times New Roman" w:hAnsi="GHEA Grapalat" w:cs="Times New Roman"/>
          <w:b/>
          <w:sz w:val="24"/>
          <w:szCs w:val="24"/>
          <w:lang w:val="fr-FR" w:eastAsia="ru-RU"/>
        </w:rPr>
      </w:pPr>
      <w:r w:rsidRPr="005143BC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Տ</w:t>
      </w:r>
      <w:r w:rsidRPr="005143BC">
        <w:rPr>
          <w:rFonts w:ascii="GHEA Grapalat" w:eastAsia="Times New Roman" w:hAnsi="GHEA Grapalat" w:cs="Sylfaen"/>
          <w:b/>
          <w:sz w:val="24"/>
          <w:szCs w:val="24"/>
          <w:lang w:val="fr-FR" w:eastAsia="ru-RU"/>
        </w:rPr>
        <w:t xml:space="preserve"> </w:t>
      </w:r>
      <w:r w:rsidRPr="005143BC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Ե</w:t>
      </w:r>
      <w:r w:rsidRPr="005143BC">
        <w:rPr>
          <w:rFonts w:ascii="GHEA Grapalat" w:eastAsia="Times New Roman" w:hAnsi="GHEA Grapalat" w:cs="Sylfaen"/>
          <w:b/>
          <w:sz w:val="24"/>
          <w:szCs w:val="24"/>
          <w:lang w:val="fr-FR" w:eastAsia="ru-RU"/>
        </w:rPr>
        <w:t xml:space="preserve"> </w:t>
      </w:r>
      <w:r w:rsidRPr="005143BC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Ղ</w:t>
      </w:r>
      <w:r w:rsidRPr="005143BC">
        <w:rPr>
          <w:rFonts w:ascii="GHEA Grapalat" w:eastAsia="Times New Roman" w:hAnsi="GHEA Grapalat" w:cs="Sylfaen"/>
          <w:b/>
          <w:sz w:val="24"/>
          <w:szCs w:val="24"/>
          <w:lang w:val="fr-FR" w:eastAsia="ru-RU"/>
        </w:rPr>
        <w:t xml:space="preserve"> </w:t>
      </w:r>
      <w:r w:rsidRPr="005143BC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Ե</w:t>
      </w:r>
      <w:r w:rsidRPr="005143BC">
        <w:rPr>
          <w:rFonts w:ascii="GHEA Grapalat" w:eastAsia="Times New Roman" w:hAnsi="GHEA Grapalat" w:cs="Sylfaen"/>
          <w:b/>
          <w:sz w:val="24"/>
          <w:szCs w:val="24"/>
          <w:lang w:val="fr-FR" w:eastAsia="ru-RU"/>
        </w:rPr>
        <w:t xml:space="preserve"> </w:t>
      </w:r>
      <w:r w:rsidRPr="005143BC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Կ</w:t>
      </w:r>
      <w:r w:rsidRPr="005143BC">
        <w:rPr>
          <w:rFonts w:ascii="GHEA Grapalat" w:eastAsia="Times New Roman" w:hAnsi="GHEA Grapalat" w:cs="Sylfaen"/>
          <w:b/>
          <w:sz w:val="24"/>
          <w:szCs w:val="24"/>
          <w:lang w:val="fr-FR" w:eastAsia="ru-RU"/>
        </w:rPr>
        <w:t xml:space="preserve"> </w:t>
      </w:r>
      <w:r w:rsidRPr="005143BC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Ա</w:t>
      </w:r>
      <w:r w:rsidRPr="005143BC">
        <w:rPr>
          <w:rFonts w:ascii="GHEA Grapalat" w:eastAsia="Times New Roman" w:hAnsi="GHEA Grapalat" w:cs="Sylfaen"/>
          <w:b/>
          <w:sz w:val="24"/>
          <w:szCs w:val="24"/>
          <w:lang w:val="fr-FR" w:eastAsia="ru-RU"/>
        </w:rPr>
        <w:t xml:space="preserve"> </w:t>
      </w:r>
      <w:r w:rsidRPr="005143BC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Ն</w:t>
      </w:r>
      <w:r w:rsidRPr="005143BC">
        <w:rPr>
          <w:rFonts w:ascii="GHEA Grapalat" w:eastAsia="Times New Roman" w:hAnsi="GHEA Grapalat" w:cs="Sylfaen"/>
          <w:b/>
          <w:sz w:val="24"/>
          <w:szCs w:val="24"/>
          <w:lang w:val="fr-FR" w:eastAsia="ru-RU"/>
        </w:rPr>
        <w:t xml:space="preserve"> </w:t>
      </w:r>
      <w:r w:rsidRPr="005143BC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Ք</w:t>
      </w:r>
    </w:p>
    <w:p w:rsidR="005B181E" w:rsidRDefault="005B181E" w:rsidP="005B181E">
      <w:pPr>
        <w:pStyle w:val="dec-name"/>
        <w:shd w:val="clear" w:color="auto" w:fill="FFFFFF"/>
        <w:spacing w:before="0" w:beforeAutospacing="0" w:after="240" w:afterAutospacing="0" w:line="276" w:lineRule="auto"/>
        <w:jc w:val="center"/>
        <w:rPr>
          <w:rFonts w:ascii="GHEA Grapalat" w:eastAsia="Calibri" w:hAnsi="GHEA Grapalat" w:cs="Sylfaen"/>
          <w:b/>
          <w:bCs/>
          <w:lang w:val="hy-AM"/>
        </w:rPr>
      </w:pPr>
      <w:r w:rsidRPr="005B181E">
        <w:rPr>
          <w:rFonts w:ascii="GHEA Grapalat" w:hAnsi="GHEA Grapalat"/>
          <w:b/>
          <w:lang w:val="hy-AM"/>
        </w:rPr>
        <w:t>«Հ</w:t>
      </w:r>
      <w:hyperlink r:id="rId7" w:history="1">
        <w:r w:rsidRPr="005B181E">
          <w:rPr>
            <w:rFonts w:ascii="GHEA Grapalat" w:hAnsi="GHEA Grapalat"/>
            <w:b/>
            <w:lang w:val="hy-AM"/>
          </w:rPr>
          <w:t>ԱՅԱՍՏԱՆԻ ՀԱՆՐԱՊԵՏՈՒԹՅԱՆ 2019 ԹՎԱԿԱՆԻ ՊԵՏԱԿԱՆ ԲՅՈՒՋԵՈՒՄ ՎԵՐԱԲԱՇԽՈՒՄ ԵՎ ՀԱՅԱՍՏԱՆԻ ՀԱՆՐԱՊԵՏՈՒԹՅԱՆ ԿԱՌԱՎԱՐՈՒԹՅԱՆ 2018 ԹՎԱԿԱՆԻ ԴԵԿՏԵՄԲԵՐԻ 27-Ի N 1515-Ն ՈՐՈՇՄԱՆ ՄԵՋ ՓՈՓՈԽՈՒԹՅՈՒՆ ԿԱՏԱՐԵԼՈՒ ՄԱՍԻՆ</w:t>
        </w:r>
      </w:hyperlink>
      <w:r w:rsidRPr="005B181E">
        <w:rPr>
          <w:rFonts w:ascii="GHEA Grapalat" w:hAnsi="GHEA Grapalat"/>
          <w:b/>
          <w:lang w:val="hy-AM"/>
        </w:rPr>
        <w:t>» ՀՀ ԿԱՌԱՎԱՐՈՒԹՅԱՆ ՈՐՈՇՄԱՆ ՆԱԽԱԳԾԻ</w:t>
      </w:r>
      <w:r w:rsidRPr="005B181E">
        <w:rPr>
          <w:rFonts w:ascii="GHEA Grapalat" w:hAnsi="GHEA Grapalat"/>
          <w:b/>
          <w:lang w:val="fr-FR" w:eastAsia="ru-RU"/>
        </w:rPr>
        <w:t xml:space="preserve"> </w:t>
      </w:r>
      <w:r w:rsidRPr="005B181E">
        <w:rPr>
          <w:rFonts w:ascii="GHEA Grapalat" w:eastAsia="Calibri" w:hAnsi="GHEA Grapalat" w:cs="Sylfaen"/>
          <w:b/>
          <w:bCs/>
          <w:lang w:val="hy-AM"/>
        </w:rPr>
        <w:t>ԸՆԴՈՒՆՄԱՆ ԿԱՊԱԿՑՈՒԹՅԱՄԲ ԱՅԼ ԻՐԱՎԱԿԱՆ ԱԿՏԵՐՈՒՄ ՓՈՓՈԽՈՒԹՅՈՒՆՆԵՐ ԿԱՄ ԼՐԱՑՈՒՄՆԵՐ ԿԱՏԱՐԵԼՈՒ ԱՆՀՐԱԺԵՇՏՈՒԹՅԱՆ ՄԱՍԻՆ</w:t>
      </w:r>
    </w:p>
    <w:p w:rsidR="005B181E" w:rsidRPr="005B181E" w:rsidRDefault="005B181E" w:rsidP="005B181E">
      <w:pPr>
        <w:pStyle w:val="dec-name"/>
        <w:shd w:val="clear" w:color="auto" w:fill="FFFFFF"/>
        <w:spacing w:before="0" w:beforeAutospacing="0" w:after="240" w:afterAutospacing="0" w:line="276" w:lineRule="auto"/>
        <w:jc w:val="center"/>
        <w:rPr>
          <w:rFonts w:ascii="GHEA Grapalat" w:hAnsi="GHEA Grapalat"/>
          <w:b/>
          <w:bCs/>
          <w:color w:val="000000"/>
          <w:lang w:val="hy-AM"/>
        </w:rPr>
      </w:pPr>
    </w:p>
    <w:p w:rsidR="005B181E" w:rsidRPr="00203BDB" w:rsidRDefault="005B181E" w:rsidP="005B181E">
      <w:pPr>
        <w:ind w:firstLine="709"/>
        <w:jc w:val="both"/>
        <w:rPr>
          <w:rFonts w:ascii="GHEA Grapalat" w:eastAsia="Calibri" w:hAnsi="GHEA Grapalat"/>
          <w:sz w:val="24"/>
          <w:szCs w:val="24"/>
          <w:lang w:val="hy-AM"/>
        </w:rPr>
      </w:pPr>
      <w:r w:rsidRPr="00203BDB">
        <w:rPr>
          <w:rFonts w:ascii="GHEA Grapalat" w:eastAsia="Calibri" w:hAnsi="GHEA Grapalat"/>
          <w:sz w:val="24"/>
          <w:szCs w:val="24"/>
          <w:lang w:val="hy-AM"/>
        </w:rPr>
        <w:t xml:space="preserve"> ՀՀ կառավարության որոշման նախագծի ընդունման կապակցությամբ այլ իրավական ակտերում փոփոխություններ և /կամ լրացումներ կատարելու անհրաժեշտություն չի առաջանում։</w:t>
      </w:r>
    </w:p>
    <w:p w:rsidR="005B181E" w:rsidRPr="002412CD" w:rsidRDefault="005B181E" w:rsidP="005B181E">
      <w:pPr>
        <w:jc w:val="both"/>
        <w:rPr>
          <w:rFonts w:ascii="GHEA Grapalat" w:hAnsi="GHEA Grapalat" w:cs="Angsana New"/>
          <w:sz w:val="24"/>
          <w:szCs w:val="24"/>
          <w:lang w:val="hy-AM"/>
        </w:rPr>
      </w:pPr>
    </w:p>
    <w:p w:rsidR="005B181E" w:rsidRPr="002412CD" w:rsidRDefault="005B181E" w:rsidP="005B181E">
      <w:pPr>
        <w:jc w:val="both"/>
        <w:rPr>
          <w:rFonts w:ascii="GHEA Grapalat" w:hAnsi="GHEA Grapalat" w:cs="Angsana New"/>
          <w:sz w:val="24"/>
          <w:szCs w:val="24"/>
          <w:lang w:val="hy-AM"/>
        </w:rPr>
      </w:pPr>
    </w:p>
    <w:p w:rsidR="005B181E" w:rsidRPr="00203BDB" w:rsidRDefault="005B181E" w:rsidP="005B181E">
      <w:pPr>
        <w:ind w:firstLine="720"/>
        <w:jc w:val="both"/>
        <w:rPr>
          <w:rFonts w:ascii="GHEA Grapalat" w:hAnsi="GHEA Grapalat" w:cs="Angsana New"/>
          <w:sz w:val="24"/>
          <w:szCs w:val="24"/>
          <w:lang w:val="hy-AM"/>
        </w:rPr>
      </w:pPr>
    </w:p>
    <w:p w:rsidR="005B181E" w:rsidRPr="00203BDB" w:rsidRDefault="005B181E" w:rsidP="005B181E">
      <w:pPr>
        <w:jc w:val="center"/>
        <w:rPr>
          <w:rFonts w:ascii="GHEA Grapalat" w:hAnsi="GHEA Grapalat" w:cs="Angsana New"/>
          <w:b/>
          <w:sz w:val="24"/>
          <w:szCs w:val="24"/>
          <w:lang w:val="hy-AM"/>
        </w:rPr>
      </w:pPr>
      <w:r w:rsidRPr="00203BDB">
        <w:rPr>
          <w:rFonts w:ascii="GHEA Grapalat" w:hAnsi="GHEA Grapalat" w:cs="Angsana New"/>
          <w:b/>
          <w:sz w:val="24"/>
          <w:szCs w:val="24"/>
          <w:lang w:val="hy-AM"/>
        </w:rPr>
        <w:t>ՏԵՂԵԿԱՆՔ</w:t>
      </w:r>
    </w:p>
    <w:p w:rsidR="005B181E" w:rsidRPr="00203BDB" w:rsidRDefault="005B181E" w:rsidP="005B181E">
      <w:pPr>
        <w:jc w:val="center"/>
        <w:rPr>
          <w:rFonts w:ascii="GHEA Grapalat" w:hAnsi="GHEA Grapalat" w:cs="Angsana New"/>
          <w:b/>
          <w:sz w:val="24"/>
          <w:szCs w:val="24"/>
          <w:lang w:val="fr-FR"/>
        </w:rPr>
      </w:pPr>
    </w:p>
    <w:p w:rsidR="005B181E" w:rsidRPr="00203BDB" w:rsidRDefault="00C136C1" w:rsidP="005B181E">
      <w:pPr>
        <w:pStyle w:val="NormalWeb"/>
        <w:spacing w:before="0" w:beforeAutospacing="0" w:after="0" w:afterAutospacing="0"/>
        <w:ind w:firstLine="375"/>
        <w:jc w:val="center"/>
        <w:rPr>
          <w:rFonts w:ascii="GHEA Grapalat" w:hAnsi="GHEA Grapalat" w:cs="Angsana New"/>
          <w:b/>
          <w:sz w:val="24"/>
          <w:szCs w:val="24"/>
          <w:lang w:val="af-ZA"/>
        </w:rPr>
      </w:pPr>
      <w:r w:rsidRPr="005B181E">
        <w:rPr>
          <w:rFonts w:ascii="GHEA Grapalat" w:hAnsi="GHEA Grapalat"/>
          <w:b/>
          <w:lang w:val="hy-AM"/>
        </w:rPr>
        <w:t>«Հ</w:t>
      </w:r>
      <w:hyperlink r:id="rId8" w:history="1">
        <w:r w:rsidRPr="005B181E">
          <w:rPr>
            <w:rFonts w:ascii="GHEA Grapalat" w:hAnsi="GHEA Grapalat"/>
            <w:b/>
            <w:lang w:val="hy-AM"/>
          </w:rPr>
          <w:t>ԱՅԱՍՏԱՆԻ ՀԱՆՐԱՊԵՏՈՒԹՅԱՆ 2019 ԹՎԱԿԱՆԻ ՊԵՏԱԿԱՆ ԲՅՈՒՋԵՈՒՄ ՎԵՐԱԲԱՇԽՈՒՄ ԵՎ ՀԱՅԱՍՏԱՆԻ ՀԱՆՐԱՊԵՏՈՒԹՅԱՆ ԿԱՌԱՎԱՐՈՒԹՅԱՆ 2018 ԹՎԱԿԱՆԻ ԴԵԿՏԵՄԲԵՐԻ 27-Ի N 1515-Ն ՈՐՈՇՄԱՆ ՄԵՋ ՓՈՓՈԽՈՒԹՅՈՒՆ ԿԱՏԱՐԵԼՈՒ ՄԱՍԻՆ</w:t>
        </w:r>
      </w:hyperlink>
      <w:r w:rsidRPr="005B181E">
        <w:rPr>
          <w:rFonts w:ascii="GHEA Grapalat" w:hAnsi="GHEA Grapalat"/>
          <w:b/>
          <w:lang w:val="hy-AM"/>
        </w:rPr>
        <w:t xml:space="preserve">» </w:t>
      </w:r>
      <w:r w:rsidR="005B181E" w:rsidRPr="002412CD">
        <w:rPr>
          <w:rFonts w:ascii="GHEA Grapalat" w:hAnsi="GHEA Grapalat" w:cs="Angsana New"/>
          <w:b/>
          <w:sz w:val="24"/>
          <w:szCs w:val="24"/>
          <w:lang w:val="hy-AM"/>
        </w:rPr>
        <w:t>ՀԱՅԱՍՏԱՆԻ</w:t>
      </w:r>
      <w:r w:rsidR="005B181E" w:rsidRPr="00203BDB">
        <w:rPr>
          <w:rFonts w:ascii="GHEA Grapalat" w:hAnsi="GHEA Grapalat" w:cs="Angsana New"/>
          <w:b/>
          <w:sz w:val="24"/>
          <w:szCs w:val="24"/>
          <w:lang w:val="af-ZA"/>
        </w:rPr>
        <w:t xml:space="preserve"> </w:t>
      </w:r>
      <w:r w:rsidR="005B181E" w:rsidRPr="002412CD">
        <w:rPr>
          <w:rFonts w:ascii="GHEA Grapalat" w:hAnsi="GHEA Grapalat" w:cs="Angsana New"/>
          <w:b/>
          <w:sz w:val="24"/>
          <w:szCs w:val="24"/>
          <w:lang w:val="hy-AM"/>
        </w:rPr>
        <w:t>ՀԱՆՐԱՊԵՏՈՒԹՅԱՆ</w:t>
      </w:r>
      <w:r w:rsidR="005B181E" w:rsidRPr="00203BDB">
        <w:rPr>
          <w:rFonts w:ascii="GHEA Grapalat" w:hAnsi="GHEA Grapalat" w:cs="Angsana New"/>
          <w:b/>
          <w:sz w:val="24"/>
          <w:szCs w:val="24"/>
          <w:lang w:val="af-ZA"/>
        </w:rPr>
        <w:t xml:space="preserve"> </w:t>
      </w:r>
      <w:r w:rsidR="005B181E" w:rsidRPr="002412CD">
        <w:rPr>
          <w:rFonts w:ascii="GHEA Grapalat" w:hAnsi="GHEA Grapalat" w:cs="Angsana New"/>
          <w:b/>
          <w:sz w:val="24"/>
          <w:szCs w:val="24"/>
          <w:lang w:val="hy-AM"/>
        </w:rPr>
        <w:t>ԿԱՌԱՎԱՐՈՒԹՅԱՆ</w:t>
      </w:r>
      <w:r w:rsidR="005B181E" w:rsidRPr="00203BDB">
        <w:rPr>
          <w:rFonts w:ascii="GHEA Grapalat" w:hAnsi="GHEA Grapalat" w:cs="Angsana New"/>
          <w:b/>
          <w:sz w:val="24"/>
          <w:szCs w:val="24"/>
          <w:lang w:val="af-ZA"/>
        </w:rPr>
        <w:t xml:space="preserve"> </w:t>
      </w:r>
      <w:r w:rsidR="005B181E" w:rsidRPr="002412CD">
        <w:rPr>
          <w:rFonts w:ascii="GHEA Grapalat" w:hAnsi="GHEA Grapalat" w:cs="Angsana New"/>
          <w:b/>
          <w:sz w:val="24"/>
          <w:szCs w:val="24"/>
          <w:lang w:val="hy-AM"/>
        </w:rPr>
        <w:t>ՈՐՈՇՄԱՆ</w:t>
      </w:r>
      <w:r w:rsidR="005B181E" w:rsidRPr="00203BDB">
        <w:rPr>
          <w:rFonts w:ascii="GHEA Grapalat" w:hAnsi="GHEA Grapalat" w:cs="Angsana New"/>
          <w:b/>
          <w:sz w:val="24"/>
          <w:szCs w:val="24"/>
          <w:lang w:val="af-ZA"/>
        </w:rPr>
        <w:t xml:space="preserve"> </w:t>
      </w:r>
      <w:r w:rsidR="005B181E" w:rsidRPr="002412CD">
        <w:rPr>
          <w:rFonts w:ascii="GHEA Grapalat" w:hAnsi="GHEA Grapalat" w:cs="Angsana New"/>
          <w:b/>
          <w:sz w:val="24"/>
          <w:szCs w:val="24"/>
          <w:lang w:val="hy-AM"/>
        </w:rPr>
        <w:t>ՆԱԽԱԳԾԻ</w:t>
      </w:r>
      <w:r w:rsidR="005B181E" w:rsidRPr="002412CD">
        <w:rPr>
          <w:rStyle w:val="Strong"/>
          <w:rFonts w:ascii="GHEA Grapalat" w:hAnsi="GHEA Grapalat" w:cs="GHEA Grapalat"/>
          <w:sz w:val="24"/>
          <w:szCs w:val="24"/>
          <w:lang w:val="hy-AM"/>
        </w:rPr>
        <w:t xml:space="preserve"> </w:t>
      </w:r>
      <w:r w:rsidR="005B181E" w:rsidRPr="00203BDB">
        <w:rPr>
          <w:rFonts w:ascii="GHEA Grapalat" w:eastAsia="Calibri" w:hAnsi="GHEA Grapalat" w:cs="Sylfaen"/>
          <w:b/>
          <w:bCs/>
          <w:sz w:val="24"/>
          <w:szCs w:val="24"/>
          <w:lang w:val="hy-AM"/>
        </w:rPr>
        <w:t>ԸՆԴՈՒՆՄԱՆ</w:t>
      </w:r>
      <w:r w:rsidR="005B181E" w:rsidRPr="00203BDB">
        <w:rPr>
          <w:rFonts w:ascii="GHEA Grapalat" w:eastAsia="Calibri" w:hAnsi="GHEA Grapalat"/>
          <w:b/>
          <w:bCs/>
          <w:sz w:val="24"/>
          <w:szCs w:val="24"/>
          <w:lang w:val="hy-AM"/>
        </w:rPr>
        <w:t xml:space="preserve"> </w:t>
      </w:r>
      <w:r w:rsidR="005B181E" w:rsidRPr="00203BDB">
        <w:rPr>
          <w:rFonts w:ascii="GHEA Grapalat" w:eastAsia="Calibri" w:hAnsi="GHEA Grapalat" w:cs="Sylfaen"/>
          <w:b/>
          <w:bCs/>
          <w:sz w:val="24"/>
          <w:szCs w:val="24"/>
          <w:lang w:val="hy-AM"/>
        </w:rPr>
        <w:t>ԿԱՊԱԿՑՈՒԹՅԱՄԲ</w:t>
      </w:r>
      <w:r w:rsidR="005B181E" w:rsidRPr="00203BDB">
        <w:rPr>
          <w:rFonts w:ascii="GHEA Grapalat" w:eastAsia="Calibri" w:hAnsi="GHEA Grapalat"/>
          <w:b/>
          <w:bCs/>
          <w:sz w:val="24"/>
          <w:szCs w:val="24"/>
          <w:lang w:val="hy-AM"/>
        </w:rPr>
        <w:t xml:space="preserve"> </w:t>
      </w:r>
      <w:r w:rsidR="005B181E" w:rsidRPr="00203BDB">
        <w:rPr>
          <w:rFonts w:ascii="GHEA Grapalat" w:eastAsia="Calibri" w:hAnsi="GHEA Grapalat" w:cs="Sylfaen"/>
          <w:b/>
          <w:bCs/>
          <w:sz w:val="24"/>
          <w:szCs w:val="24"/>
          <w:lang w:val="hy-AM"/>
        </w:rPr>
        <w:t>ՊԵՏԱԿԱՆ</w:t>
      </w:r>
      <w:r w:rsidR="005B181E" w:rsidRPr="00203BDB">
        <w:rPr>
          <w:rFonts w:ascii="GHEA Grapalat" w:eastAsia="Calibri" w:hAnsi="GHEA Grapalat"/>
          <w:b/>
          <w:bCs/>
          <w:sz w:val="24"/>
          <w:szCs w:val="24"/>
          <w:lang w:val="hy-AM"/>
        </w:rPr>
        <w:t xml:space="preserve"> </w:t>
      </w:r>
      <w:r w:rsidR="005B181E" w:rsidRPr="00203BDB">
        <w:rPr>
          <w:rFonts w:ascii="GHEA Grapalat" w:eastAsia="Calibri" w:hAnsi="GHEA Grapalat" w:cs="Sylfaen"/>
          <w:b/>
          <w:bCs/>
          <w:sz w:val="24"/>
          <w:szCs w:val="24"/>
          <w:lang w:val="hy-AM"/>
        </w:rPr>
        <w:t>ԿԱՄ</w:t>
      </w:r>
      <w:r w:rsidR="005B181E" w:rsidRPr="00203BDB">
        <w:rPr>
          <w:rFonts w:ascii="GHEA Grapalat" w:eastAsia="Calibri" w:hAnsi="GHEA Grapalat"/>
          <w:b/>
          <w:bCs/>
          <w:sz w:val="24"/>
          <w:szCs w:val="24"/>
          <w:lang w:val="hy-AM"/>
        </w:rPr>
        <w:t xml:space="preserve"> </w:t>
      </w:r>
      <w:r w:rsidR="005B181E" w:rsidRPr="00203BDB">
        <w:rPr>
          <w:rFonts w:ascii="GHEA Grapalat" w:eastAsia="Calibri" w:hAnsi="GHEA Grapalat" w:cs="Sylfaen"/>
          <w:b/>
          <w:bCs/>
          <w:sz w:val="24"/>
          <w:szCs w:val="24"/>
          <w:lang w:val="hy-AM"/>
        </w:rPr>
        <w:t>ՏԵՂԱԿԱՆ</w:t>
      </w:r>
      <w:r w:rsidR="005B181E" w:rsidRPr="00203BDB">
        <w:rPr>
          <w:rFonts w:ascii="GHEA Grapalat" w:eastAsia="Calibri" w:hAnsi="GHEA Grapalat"/>
          <w:b/>
          <w:bCs/>
          <w:sz w:val="24"/>
          <w:szCs w:val="24"/>
          <w:lang w:val="hy-AM"/>
        </w:rPr>
        <w:t xml:space="preserve"> </w:t>
      </w:r>
      <w:r w:rsidR="005B181E" w:rsidRPr="00203BDB">
        <w:rPr>
          <w:rFonts w:ascii="GHEA Grapalat" w:eastAsia="Calibri" w:hAnsi="GHEA Grapalat" w:cs="Sylfaen"/>
          <w:b/>
          <w:bCs/>
          <w:sz w:val="24"/>
          <w:szCs w:val="24"/>
          <w:lang w:val="hy-AM"/>
        </w:rPr>
        <w:t>ԻՆՔՆԱԿԱՌԱՎԱՐՄԱՆ</w:t>
      </w:r>
      <w:r w:rsidR="005B181E" w:rsidRPr="00203BDB">
        <w:rPr>
          <w:rFonts w:ascii="GHEA Grapalat" w:eastAsia="Calibri" w:hAnsi="GHEA Grapalat"/>
          <w:b/>
          <w:bCs/>
          <w:sz w:val="24"/>
          <w:szCs w:val="24"/>
          <w:lang w:val="hy-AM"/>
        </w:rPr>
        <w:t xml:space="preserve"> </w:t>
      </w:r>
      <w:r w:rsidR="005B181E" w:rsidRPr="00203BDB">
        <w:rPr>
          <w:rFonts w:ascii="GHEA Grapalat" w:eastAsia="Calibri" w:hAnsi="GHEA Grapalat" w:cs="Sylfaen"/>
          <w:b/>
          <w:bCs/>
          <w:sz w:val="24"/>
          <w:szCs w:val="24"/>
          <w:lang w:val="hy-AM"/>
        </w:rPr>
        <w:t>ՄԱՐՄՆԻ</w:t>
      </w:r>
      <w:r w:rsidR="005B181E" w:rsidRPr="00203BDB">
        <w:rPr>
          <w:rFonts w:ascii="GHEA Grapalat" w:eastAsia="Calibri" w:hAnsi="GHEA Grapalat"/>
          <w:b/>
          <w:bCs/>
          <w:sz w:val="24"/>
          <w:szCs w:val="24"/>
          <w:lang w:val="hy-AM"/>
        </w:rPr>
        <w:t xml:space="preserve"> </w:t>
      </w:r>
      <w:r w:rsidR="005B181E" w:rsidRPr="00203BDB">
        <w:rPr>
          <w:rFonts w:ascii="GHEA Grapalat" w:eastAsia="Calibri" w:hAnsi="GHEA Grapalat" w:cs="Sylfaen"/>
          <w:b/>
          <w:bCs/>
          <w:sz w:val="24"/>
          <w:szCs w:val="24"/>
          <w:lang w:val="hy-AM"/>
        </w:rPr>
        <w:t>ԲՅՈՒՋԵՈՒՄ</w:t>
      </w:r>
      <w:r w:rsidR="005B181E" w:rsidRPr="00203BDB">
        <w:rPr>
          <w:rFonts w:ascii="GHEA Grapalat" w:eastAsia="Calibri" w:hAnsi="GHEA Grapalat"/>
          <w:b/>
          <w:bCs/>
          <w:sz w:val="24"/>
          <w:szCs w:val="24"/>
          <w:lang w:val="hy-AM"/>
        </w:rPr>
        <w:t xml:space="preserve"> </w:t>
      </w:r>
      <w:r w:rsidR="005B181E" w:rsidRPr="00203BDB">
        <w:rPr>
          <w:rFonts w:ascii="GHEA Grapalat" w:eastAsia="Calibri" w:hAnsi="GHEA Grapalat" w:cs="Sylfaen"/>
          <w:b/>
          <w:bCs/>
          <w:sz w:val="24"/>
          <w:szCs w:val="24"/>
          <w:lang w:val="hy-AM"/>
        </w:rPr>
        <w:t>ԾԱԽՍԵՐԻ</w:t>
      </w:r>
      <w:r w:rsidR="005B181E" w:rsidRPr="00203BDB">
        <w:rPr>
          <w:rFonts w:ascii="GHEA Grapalat" w:eastAsia="Calibri" w:hAnsi="GHEA Grapalat"/>
          <w:b/>
          <w:bCs/>
          <w:sz w:val="24"/>
          <w:szCs w:val="24"/>
          <w:lang w:val="hy-AM"/>
        </w:rPr>
        <w:t xml:space="preserve"> </w:t>
      </w:r>
      <w:r w:rsidR="005B181E" w:rsidRPr="00203BDB">
        <w:rPr>
          <w:rFonts w:ascii="GHEA Grapalat" w:eastAsia="Calibri" w:hAnsi="GHEA Grapalat" w:cs="Sylfaen"/>
          <w:b/>
          <w:bCs/>
          <w:sz w:val="24"/>
          <w:szCs w:val="24"/>
          <w:lang w:val="hy-AM"/>
        </w:rPr>
        <w:t>և</w:t>
      </w:r>
      <w:r w:rsidR="005B181E" w:rsidRPr="00203BDB">
        <w:rPr>
          <w:rFonts w:ascii="GHEA Grapalat" w:eastAsia="Calibri" w:hAnsi="GHEA Grapalat"/>
          <w:b/>
          <w:bCs/>
          <w:sz w:val="24"/>
          <w:szCs w:val="24"/>
          <w:lang w:val="hy-AM"/>
        </w:rPr>
        <w:t xml:space="preserve"> </w:t>
      </w:r>
      <w:r w:rsidR="005B181E" w:rsidRPr="00203BDB">
        <w:rPr>
          <w:rFonts w:ascii="GHEA Grapalat" w:eastAsia="Calibri" w:hAnsi="GHEA Grapalat" w:cs="Sylfaen"/>
          <w:b/>
          <w:bCs/>
          <w:sz w:val="24"/>
          <w:szCs w:val="24"/>
          <w:lang w:val="hy-AM"/>
        </w:rPr>
        <w:t>ԵԿԱՄՈՒՏՆԵՐԻ</w:t>
      </w:r>
      <w:r w:rsidR="005B181E" w:rsidRPr="00203BDB">
        <w:rPr>
          <w:rFonts w:ascii="GHEA Grapalat" w:eastAsia="Calibri" w:hAnsi="GHEA Grapalat"/>
          <w:b/>
          <w:bCs/>
          <w:sz w:val="24"/>
          <w:szCs w:val="24"/>
          <w:lang w:val="hy-AM"/>
        </w:rPr>
        <w:t xml:space="preserve"> </w:t>
      </w:r>
      <w:r w:rsidR="005B181E" w:rsidRPr="00203BDB">
        <w:rPr>
          <w:rFonts w:ascii="GHEA Grapalat" w:eastAsia="Calibri" w:hAnsi="GHEA Grapalat" w:cs="Sylfaen"/>
          <w:b/>
          <w:bCs/>
          <w:sz w:val="24"/>
          <w:szCs w:val="24"/>
          <w:lang w:val="hy-AM"/>
        </w:rPr>
        <w:t>ԱՎԵԼԱՑՄԱՆ</w:t>
      </w:r>
      <w:r w:rsidR="005B181E" w:rsidRPr="00203BDB">
        <w:rPr>
          <w:rFonts w:ascii="GHEA Grapalat" w:eastAsia="Calibri" w:hAnsi="GHEA Grapalat"/>
          <w:b/>
          <w:bCs/>
          <w:sz w:val="24"/>
          <w:szCs w:val="24"/>
          <w:lang w:val="hy-AM"/>
        </w:rPr>
        <w:t xml:space="preserve"> </w:t>
      </w:r>
      <w:r w:rsidR="005B181E" w:rsidRPr="00203BDB">
        <w:rPr>
          <w:rFonts w:ascii="GHEA Grapalat" w:eastAsia="Calibri" w:hAnsi="GHEA Grapalat" w:cs="Sylfaen"/>
          <w:b/>
          <w:bCs/>
          <w:sz w:val="24"/>
          <w:szCs w:val="24"/>
          <w:lang w:val="hy-AM"/>
        </w:rPr>
        <w:t>ԿԱՄ</w:t>
      </w:r>
      <w:r w:rsidR="005B181E" w:rsidRPr="00203BDB">
        <w:rPr>
          <w:rFonts w:ascii="GHEA Grapalat" w:eastAsia="Calibri" w:hAnsi="GHEA Grapalat"/>
          <w:b/>
          <w:bCs/>
          <w:sz w:val="24"/>
          <w:szCs w:val="24"/>
          <w:lang w:val="hy-AM"/>
        </w:rPr>
        <w:t xml:space="preserve"> </w:t>
      </w:r>
      <w:r w:rsidR="005B181E" w:rsidRPr="00203BDB">
        <w:rPr>
          <w:rFonts w:ascii="GHEA Grapalat" w:eastAsia="Calibri" w:hAnsi="GHEA Grapalat" w:cs="Sylfaen"/>
          <w:b/>
          <w:bCs/>
          <w:sz w:val="24"/>
          <w:szCs w:val="24"/>
          <w:lang w:val="hy-AM"/>
        </w:rPr>
        <w:t>ՆՎԱԶԵՑՄԱՆ</w:t>
      </w:r>
      <w:r w:rsidR="005B181E" w:rsidRPr="00203BDB">
        <w:rPr>
          <w:rFonts w:ascii="GHEA Grapalat" w:eastAsia="Calibri" w:hAnsi="GHEA Grapalat"/>
          <w:b/>
          <w:bCs/>
          <w:sz w:val="24"/>
          <w:szCs w:val="24"/>
          <w:lang w:val="hy-AM"/>
        </w:rPr>
        <w:t xml:space="preserve"> </w:t>
      </w:r>
      <w:r w:rsidR="005B181E" w:rsidRPr="00203BDB">
        <w:rPr>
          <w:rFonts w:ascii="GHEA Grapalat" w:eastAsia="Calibri" w:hAnsi="GHEA Grapalat" w:cs="Sylfaen"/>
          <w:b/>
          <w:bCs/>
          <w:sz w:val="24"/>
          <w:szCs w:val="24"/>
          <w:lang w:val="hy-AM"/>
        </w:rPr>
        <w:t>ԲԱՑԱԿԱՅՈՒԹՅԱՆ</w:t>
      </w:r>
      <w:r w:rsidR="005B181E" w:rsidRPr="00203BDB">
        <w:rPr>
          <w:rFonts w:ascii="GHEA Grapalat" w:eastAsia="Calibri" w:hAnsi="GHEA Grapalat"/>
          <w:b/>
          <w:bCs/>
          <w:sz w:val="24"/>
          <w:szCs w:val="24"/>
          <w:lang w:val="hy-AM"/>
        </w:rPr>
        <w:t xml:space="preserve"> </w:t>
      </w:r>
      <w:r w:rsidR="005B181E" w:rsidRPr="00203BDB">
        <w:rPr>
          <w:rFonts w:ascii="GHEA Grapalat" w:eastAsia="Calibri" w:hAnsi="GHEA Grapalat" w:cs="Sylfaen"/>
          <w:b/>
          <w:bCs/>
          <w:sz w:val="24"/>
          <w:szCs w:val="24"/>
          <w:lang w:val="hy-AM"/>
        </w:rPr>
        <w:t>ՄԱՍԻՆ</w:t>
      </w:r>
    </w:p>
    <w:p w:rsidR="005B181E" w:rsidRDefault="005B181E" w:rsidP="005B181E">
      <w:pPr>
        <w:pStyle w:val="NormalWeb"/>
        <w:spacing w:before="0" w:beforeAutospacing="0" w:after="0" w:afterAutospacing="0"/>
        <w:ind w:firstLine="375"/>
        <w:jc w:val="center"/>
        <w:rPr>
          <w:rFonts w:ascii="GHEA Grapalat" w:hAnsi="GHEA Grapalat" w:cs="GHEA Grapalat"/>
          <w:sz w:val="24"/>
          <w:szCs w:val="24"/>
          <w:lang w:val="hy-AM"/>
        </w:rPr>
      </w:pPr>
    </w:p>
    <w:p w:rsidR="005B181E" w:rsidRPr="00203BDB" w:rsidRDefault="005B181E" w:rsidP="005B181E">
      <w:pPr>
        <w:pStyle w:val="NormalWeb"/>
        <w:spacing w:before="0" w:beforeAutospacing="0" w:after="0" w:afterAutospacing="0"/>
        <w:ind w:firstLine="375"/>
        <w:jc w:val="center"/>
        <w:rPr>
          <w:rFonts w:ascii="GHEA Grapalat" w:hAnsi="GHEA Grapalat" w:cs="GHEA Grapalat"/>
          <w:sz w:val="24"/>
          <w:szCs w:val="24"/>
          <w:lang w:val="hy-AM"/>
        </w:rPr>
      </w:pPr>
    </w:p>
    <w:p w:rsidR="005B181E" w:rsidRPr="00203BDB" w:rsidRDefault="005B181E" w:rsidP="005B181E">
      <w:pPr>
        <w:tabs>
          <w:tab w:val="left" w:pos="0"/>
        </w:tabs>
        <w:spacing w:line="360" w:lineRule="auto"/>
        <w:ind w:hanging="709"/>
        <w:jc w:val="both"/>
        <w:rPr>
          <w:rFonts w:ascii="GHEA Grapalat" w:hAnsi="GHEA Grapalat" w:cs="Angsana New"/>
          <w:sz w:val="24"/>
          <w:szCs w:val="24"/>
          <w:lang w:val="af-ZA"/>
        </w:rPr>
      </w:pPr>
      <w:r w:rsidRPr="00203BDB">
        <w:rPr>
          <w:rFonts w:ascii="GHEA Grapalat" w:eastAsia="Arial Unicode MS" w:hAnsi="GHEA Grapalat" w:cs="Angsana New"/>
          <w:sz w:val="24"/>
          <w:szCs w:val="24"/>
          <w:lang w:val="af-ZA"/>
        </w:rPr>
        <w:tab/>
      </w:r>
      <w:r w:rsidRPr="00203BDB">
        <w:rPr>
          <w:rFonts w:ascii="GHEA Grapalat" w:eastAsia="Arial Unicode MS" w:hAnsi="GHEA Grapalat" w:cs="Angsana New"/>
          <w:sz w:val="24"/>
          <w:szCs w:val="24"/>
          <w:lang w:val="af-ZA"/>
        </w:rPr>
        <w:tab/>
      </w:r>
      <w:r w:rsidRPr="00203BDB">
        <w:rPr>
          <w:rFonts w:ascii="GHEA Grapalat" w:eastAsia="Calibri" w:hAnsi="GHEA Grapalat" w:cs="Sylfaen"/>
          <w:bCs/>
          <w:sz w:val="24"/>
          <w:szCs w:val="24"/>
          <w:lang w:val="hy-AM"/>
        </w:rPr>
        <w:t>ՀՀ</w:t>
      </w:r>
      <w:r w:rsidRPr="00203BDB">
        <w:rPr>
          <w:rFonts w:ascii="GHEA Grapalat" w:eastAsia="Calibri" w:hAnsi="GHEA Grapalat"/>
          <w:bCs/>
          <w:sz w:val="24"/>
          <w:szCs w:val="24"/>
          <w:lang w:val="hy-AM"/>
        </w:rPr>
        <w:t xml:space="preserve"> </w:t>
      </w:r>
      <w:r w:rsidRPr="00203BDB">
        <w:rPr>
          <w:rFonts w:ascii="GHEA Grapalat" w:eastAsia="Calibri" w:hAnsi="GHEA Grapalat" w:cs="Sylfaen"/>
          <w:bCs/>
          <w:sz w:val="24"/>
          <w:szCs w:val="24"/>
          <w:lang w:val="hy-AM"/>
        </w:rPr>
        <w:t>կառավարության</w:t>
      </w:r>
      <w:r w:rsidRPr="00203BDB">
        <w:rPr>
          <w:rFonts w:ascii="GHEA Grapalat" w:eastAsia="Calibri" w:hAnsi="GHEA Grapalat"/>
          <w:bCs/>
          <w:sz w:val="24"/>
          <w:szCs w:val="24"/>
          <w:lang w:val="hy-AM"/>
        </w:rPr>
        <w:t xml:space="preserve"> </w:t>
      </w:r>
      <w:r w:rsidRPr="00203BDB">
        <w:rPr>
          <w:rFonts w:ascii="GHEA Grapalat" w:eastAsia="Calibri" w:hAnsi="GHEA Grapalat" w:cs="Sylfaen"/>
          <w:bCs/>
          <w:sz w:val="24"/>
          <w:szCs w:val="24"/>
          <w:lang w:val="hy-AM"/>
        </w:rPr>
        <w:t>որոշման</w:t>
      </w:r>
      <w:r w:rsidRPr="00203BDB">
        <w:rPr>
          <w:rFonts w:ascii="GHEA Grapalat" w:eastAsia="Calibri" w:hAnsi="GHEA Grapalat"/>
          <w:bCs/>
          <w:sz w:val="24"/>
          <w:szCs w:val="24"/>
          <w:lang w:val="hy-AM"/>
        </w:rPr>
        <w:t xml:space="preserve"> </w:t>
      </w:r>
      <w:r w:rsidRPr="00203BDB">
        <w:rPr>
          <w:rFonts w:ascii="GHEA Grapalat" w:eastAsia="Calibri" w:hAnsi="GHEA Grapalat" w:cs="Sylfaen"/>
          <w:bCs/>
          <w:sz w:val="24"/>
          <w:szCs w:val="24"/>
          <w:lang w:val="hy-AM"/>
        </w:rPr>
        <w:t>նախագծի</w:t>
      </w:r>
      <w:r w:rsidRPr="00203BDB">
        <w:rPr>
          <w:rFonts w:ascii="GHEA Grapalat" w:eastAsia="Calibri" w:hAnsi="GHEA Grapalat"/>
          <w:bCs/>
          <w:sz w:val="24"/>
          <w:szCs w:val="24"/>
          <w:lang w:val="hy-AM"/>
        </w:rPr>
        <w:t xml:space="preserve"> </w:t>
      </w:r>
      <w:r w:rsidRPr="00203BDB">
        <w:rPr>
          <w:rFonts w:ascii="GHEA Grapalat" w:eastAsia="Calibri" w:hAnsi="GHEA Grapalat" w:cs="Sylfaen"/>
          <w:bCs/>
          <w:sz w:val="24"/>
          <w:szCs w:val="24"/>
          <w:lang w:val="hy-AM"/>
        </w:rPr>
        <w:t>ընդունման</w:t>
      </w:r>
      <w:r w:rsidRPr="00203BDB">
        <w:rPr>
          <w:rFonts w:ascii="GHEA Grapalat" w:eastAsia="Calibri" w:hAnsi="GHEA Grapalat"/>
          <w:bCs/>
          <w:sz w:val="24"/>
          <w:szCs w:val="24"/>
          <w:lang w:val="hy-AM"/>
        </w:rPr>
        <w:t xml:space="preserve"> </w:t>
      </w:r>
      <w:r w:rsidRPr="00203BDB">
        <w:rPr>
          <w:rFonts w:ascii="GHEA Grapalat" w:eastAsia="Calibri" w:hAnsi="GHEA Grapalat" w:cs="Sylfaen"/>
          <w:bCs/>
          <w:sz w:val="24"/>
          <w:szCs w:val="24"/>
          <w:lang w:val="hy-AM"/>
        </w:rPr>
        <w:t>կապակցությամբ</w:t>
      </w:r>
      <w:r w:rsidRPr="00203BDB">
        <w:rPr>
          <w:rFonts w:ascii="GHEA Grapalat" w:eastAsia="Calibri" w:hAnsi="GHEA Grapalat"/>
          <w:bCs/>
          <w:sz w:val="24"/>
          <w:szCs w:val="24"/>
          <w:lang w:val="hy-AM"/>
        </w:rPr>
        <w:t xml:space="preserve"> </w:t>
      </w:r>
      <w:r w:rsidRPr="00203BDB">
        <w:rPr>
          <w:rFonts w:ascii="GHEA Grapalat" w:eastAsia="Calibri" w:hAnsi="GHEA Grapalat" w:cs="Sylfaen"/>
          <w:bCs/>
          <w:sz w:val="24"/>
          <w:szCs w:val="24"/>
          <w:lang w:val="hy-AM"/>
        </w:rPr>
        <w:t>պետական</w:t>
      </w:r>
      <w:r w:rsidR="00DB351B">
        <w:rPr>
          <w:rFonts w:ascii="GHEA Grapalat" w:eastAsia="Calibri" w:hAnsi="GHEA Grapalat"/>
          <w:bCs/>
          <w:sz w:val="24"/>
          <w:szCs w:val="24"/>
        </w:rPr>
        <w:t xml:space="preserve"> </w:t>
      </w:r>
      <w:r w:rsidRPr="00203BDB">
        <w:rPr>
          <w:rFonts w:ascii="GHEA Grapalat" w:eastAsia="Calibri" w:hAnsi="GHEA Grapalat" w:cs="Sylfaen"/>
          <w:bCs/>
          <w:sz w:val="24"/>
          <w:szCs w:val="24"/>
          <w:lang w:val="hy-AM"/>
        </w:rPr>
        <w:t>կամ</w:t>
      </w:r>
      <w:r w:rsidRPr="00203BDB">
        <w:rPr>
          <w:rFonts w:ascii="GHEA Grapalat" w:eastAsia="Calibri" w:hAnsi="GHEA Grapalat"/>
          <w:bCs/>
          <w:sz w:val="24"/>
          <w:szCs w:val="24"/>
          <w:lang w:val="hy-AM"/>
        </w:rPr>
        <w:t xml:space="preserve"> </w:t>
      </w:r>
      <w:r w:rsidRPr="00203BDB">
        <w:rPr>
          <w:rFonts w:ascii="GHEA Grapalat" w:eastAsia="Calibri" w:hAnsi="GHEA Grapalat" w:cs="Sylfaen"/>
          <w:bCs/>
          <w:sz w:val="24"/>
          <w:szCs w:val="24"/>
          <w:lang w:val="hy-AM"/>
        </w:rPr>
        <w:t>տեղական</w:t>
      </w:r>
      <w:r w:rsidRPr="00203BDB">
        <w:rPr>
          <w:rFonts w:ascii="GHEA Grapalat" w:eastAsia="Calibri" w:hAnsi="GHEA Grapalat"/>
          <w:bCs/>
          <w:sz w:val="24"/>
          <w:szCs w:val="24"/>
          <w:lang w:val="hy-AM"/>
        </w:rPr>
        <w:t xml:space="preserve"> </w:t>
      </w:r>
      <w:r w:rsidRPr="00203BDB">
        <w:rPr>
          <w:rFonts w:ascii="GHEA Grapalat" w:eastAsia="Calibri" w:hAnsi="GHEA Grapalat" w:cs="Sylfaen"/>
          <w:bCs/>
          <w:sz w:val="24"/>
          <w:szCs w:val="24"/>
          <w:lang w:val="hy-AM"/>
        </w:rPr>
        <w:t>ինքնակառավարման</w:t>
      </w:r>
      <w:r w:rsidRPr="00203BDB">
        <w:rPr>
          <w:rFonts w:ascii="GHEA Grapalat" w:eastAsia="Calibri" w:hAnsi="GHEA Grapalat"/>
          <w:bCs/>
          <w:sz w:val="24"/>
          <w:szCs w:val="24"/>
          <w:lang w:val="hy-AM"/>
        </w:rPr>
        <w:t xml:space="preserve"> </w:t>
      </w:r>
      <w:r w:rsidRPr="00203BDB">
        <w:rPr>
          <w:rFonts w:ascii="GHEA Grapalat" w:eastAsia="Calibri" w:hAnsi="GHEA Grapalat" w:cs="Sylfaen"/>
          <w:bCs/>
          <w:sz w:val="24"/>
          <w:szCs w:val="24"/>
          <w:lang w:val="hy-AM"/>
        </w:rPr>
        <w:t>մարմնի</w:t>
      </w:r>
      <w:r w:rsidRPr="00203BDB">
        <w:rPr>
          <w:rFonts w:ascii="GHEA Grapalat" w:eastAsia="Calibri" w:hAnsi="GHEA Grapalat"/>
          <w:bCs/>
          <w:sz w:val="24"/>
          <w:szCs w:val="24"/>
          <w:lang w:val="hy-AM"/>
        </w:rPr>
        <w:t xml:space="preserve"> </w:t>
      </w:r>
      <w:r w:rsidRPr="00203BDB">
        <w:rPr>
          <w:rFonts w:ascii="GHEA Grapalat" w:eastAsia="Calibri" w:hAnsi="GHEA Grapalat" w:cs="Sylfaen"/>
          <w:bCs/>
          <w:sz w:val="24"/>
          <w:szCs w:val="24"/>
          <w:lang w:val="hy-AM"/>
        </w:rPr>
        <w:t>բյուջեում</w:t>
      </w:r>
      <w:r w:rsidRPr="00203BDB">
        <w:rPr>
          <w:rFonts w:ascii="GHEA Grapalat" w:eastAsia="Calibri" w:hAnsi="GHEA Grapalat"/>
          <w:bCs/>
          <w:sz w:val="24"/>
          <w:szCs w:val="24"/>
          <w:lang w:val="hy-AM"/>
        </w:rPr>
        <w:t xml:space="preserve"> </w:t>
      </w:r>
      <w:r w:rsidRPr="00203BDB">
        <w:rPr>
          <w:rFonts w:ascii="GHEA Grapalat" w:eastAsia="Calibri" w:hAnsi="GHEA Grapalat" w:cs="Sylfaen"/>
          <w:bCs/>
          <w:sz w:val="24"/>
          <w:szCs w:val="24"/>
          <w:lang w:val="hy-AM"/>
        </w:rPr>
        <w:t>ծախսերի</w:t>
      </w:r>
      <w:r w:rsidRPr="00203BDB">
        <w:rPr>
          <w:rFonts w:ascii="GHEA Grapalat" w:eastAsia="Calibri" w:hAnsi="GHEA Grapalat"/>
          <w:bCs/>
          <w:sz w:val="24"/>
          <w:szCs w:val="24"/>
          <w:lang w:val="hy-AM"/>
        </w:rPr>
        <w:t xml:space="preserve"> </w:t>
      </w:r>
      <w:r w:rsidRPr="00203BDB">
        <w:rPr>
          <w:rFonts w:ascii="GHEA Grapalat" w:eastAsia="Calibri" w:hAnsi="GHEA Grapalat" w:cs="Sylfaen"/>
          <w:bCs/>
          <w:sz w:val="24"/>
          <w:szCs w:val="24"/>
          <w:lang w:val="hy-AM"/>
        </w:rPr>
        <w:t>և</w:t>
      </w:r>
      <w:r w:rsidRPr="00203BDB">
        <w:rPr>
          <w:rFonts w:ascii="GHEA Grapalat" w:eastAsia="Calibri" w:hAnsi="GHEA Grapalat"/>
          <w:bCs/>
          <w:sz w:val="24"/>
          <w:szCs w:val="24"/>
          <w:lang w:val="hy-AM"/>
        </w:rPr>
        <w:t xml:space="preserve"> </w:t>
      </w:r>
      <w:r w:rsidRPr="00203BDB">
        <w:rPr>
          <w:rFonts w:ascii="GHEA Grapalat" w:eastAsia="Calibri" w:hAnsi="GHEA Grapalat" w:cs="Sylfaen"/>
          <w:bCs/>
          <w:sz w:val="24"/>
          <w:szCs w:val="24"/>
          <w:lang w:val="hy-AM"/>
        </w:rPr>
        <w:t>եկամուտների</w:t>
      </w:r>
      <w:r w:rsidRPr="00203BDB">
        <w:rPr>
          <w:rFonts w:ascii="GHEA Grapalat" w:eastAsia="Calibri" w:hAnsi="GHEA Grapalat"/>
          <w:bCs/>
          <w:sz w:val="24"/>
          <w:szCs w:val="24"/>
          <w:lang w:val="hy-AM"/>
        </w:rPr>
        <w:t xml:space="preserve"> </w:t>
      </w:r>
      <w:r w:rsidRPr="00203BDB">
        <w:rPr>
          <w:rFonts w:ascii="GHEA Grapalat" w:eastAsia="Calibri" w:hAnsi="GHEA Grapalat" w:cs="Sylfaen"/>
          <w:bCs/>
          <w:sz w:val="24"/>
          <w:szCs w:val="24"/>
          <w:lang w:val="hy-AM"/>
        </w:rPr>
        <w:t>ավելացում</w:t>
      </w:r>
      <w:r w:rsidRPr="00203BDB">
        <w:rPr>
          <w:rFonts w:ascii="GHEA Grapalat" w:eastAsia="Calibri" w:hAnsi="GHEA Grapalat"/>
          <w:bCs/>
          <w:sz w:val="24"/>
          <w:szCs w:val="24"/>
          <w:lang w:val="hy-AM"/>
        </w:rPr>
        <w:t xml:space="preserve"> </w:t>
      </w:r>
      <w:r w:rsidRPr="00203BDB">
        <w:rPr>
          <w:rFonts w:ascii="GHEA Grapalat" w:eastAsia="Calibri" w:hAnsi="GHEA Grapalat" w:cs="Sylfaen"/>
          <w:bCs/>
          <w:sz w:val="24"/>
          <w:szCs w:val="24"/>
          <w:lang w:val="hy-AM"/>
        </w:rPr>
        <w:t>կամ</w:t>
      </w:r>
      <w:r w:rsidRPr="00203BDB">
        <w:rPr>
          <w:rFonts w:ascii="GHEA Grapalat" w:eastAsia="Calibri" w:hAnsi="GHEA Grapalat"/>
          <w:bCs/>
          <w:sz w:val="24"/>
          <w:szCs w:val="24"/>
          <w:lang w:val="hy-AM"/>
        </w:rPr>
        <w:t xml:space="preserve"> </w:t>
      </w:r>
      <w:r w:rsidRPr="00203BDB">
        <w:rPr>
          <w:rFonts w:ascii="GHEA Grapalat" w:eastAsia="Calibri" w:hAnsi="GHEA Grapalat" w:cs="Sylfaen"/>
          <w:bCs/>
          <w:sz w:val="24"/>
          <w:szCs w:val="24"/>
          <w:lang w:val="hy-AM"/>
        </w:rPr>
        <w:t>նվազեցում</w:t>
      </w:r>
      <w:r w:rsidRPr="00203BDB">
        <w:rPr>
          <w:rFonts w:ascii="GHEA Grapalat" w:eastAsia="Calibri" w:hAnsi="GHEA Grapalat"/>
          <w:bCs/>
          <w:sz w:val="24"/>
          <w:szCs w:val="24"/>
          <w:lang w:val="hy-AM"/>
        </w:rPr>
        <w:t xml:space="preserve"> </w:t>
      </w:r>
      <w:r w:rsidRPr="00203BDB">
        <w:rPr>
          <w:rFonts w:ascii="GHEA Grapalat" w:eastAsia="Calibri" w:hAnsi="GHEA Grapalat" w:cs="Sylfaen"/>
          <w:bCs/>
          <w:sz w:val="24"/>
          <w:szCs w:val="24"/>
          <w:lang w:val="hy-AM"/>
        </w:rPr>
        <w:t>չի</w:t>
      </w:r>
      <w:r w:rsidRPr="00203BDB">
        <w:rPr>
          <w:rFonts w:ascii="GHEA Grapalat" w:eastAsia="Calibri" w:hAnsi="GHEA Grapalat"/>
          <w:bCs/>
          <w:sz w:val="24"/>
          <w:szCs w:val="24"/>
          <w:lang w:val="hy-AM"/>
        </w:rPr>
        <w:t xml:space="preserve"> </w:t>
      </w:r>
      <w:r w:rsidRPr="00203BDB">
        <w:rPr>
          <w:rFonts w:ascii="GHEA Grapalat" w:eastAsia="Calibri" w:hAnsi="GHEA Grapalat" w:cs="Sylfaen"/>
          <w:bCs/>
          <w:sz w:val="24"/>
          <w:szCs w:val="24"/>
          <w:lang w:val="hy-AM"/>
        </w:rPr>
        <w:t>սպասվում</w:t>
      </w:r>
      <w:r w:rsidRPr="00203BDB">
        <w:rPr>
          <w:rFonts w:ascii="GHEA Grapalat" w:eastAsia="Calibri" w:hAnsi="GHEA Grapalat"/>
          <w:bCs/>
          <w:sz w:val="24"/>
          <w:szCs w:val="24"/>
          <w:lang w:val="hy-AM"/>
        </w:rPr>
        <w:t>:</w:t>
      </w:r>
    </w:p>
    <w:p w:rsidR="005143BC" w:rsidRPr="005B181E" w:rsidRDefault="005143BC" w:rsidP="005B181E">
      <w:pPr>
        <w:jc w:val="center"/>
        <w:rPr>
          <w:rFonts w:ascii="GHEA Grapalat" w:hAnsi="GHEA Grapalat"/>
          <w:sz w:val="24"/>
          <w:szCs w:val="24"/>
          <w:lang w:val="af-ZA"/>
        </w:rPr>
      </w:pPr>
    </w:p>
    <w:sectPr w:rsidR="005143BC" w:rsidRPr="005B181E" w:rsidSect="006213A2">
      <w:pgSz w:w="12240" w:h="15840"/>
      <w:pgMar w:top="1080" w:right="810" w:bottom="720" w:left="126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E0821C6"/>
    <w:multiLevelType w:val="hybridMultilevel"/>
    <w:tmpl w:val="F4D2C190"/>
    <w:lvl w:ilvl="0" w:tplc="2014E976">
      <w:start w:val="4"/>
      <w:numFmt w:val="bullet"/>
      <w:lvlText w:val="-"/>
      <w:lvlJc w:val="left"/>
      <w:pPr>
        <w:ind w:left="795" w:hanging="360"/>
      </w:pPr>
      <w:rPr>
        <w:rFonts w:ascii="GHEA Grapalat" w:eastAsiaTheme="minorHAnsi" w:hAnsi="GHEA Grapalat" w:cstheme="minorBidi" w:hint="default"/>
        <w:color w:val="000000"/>
      </w:rPr>
    </w:lvl>
    <w:lvl w:ilvl="1" w:tplc="040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1">
    <w:nsid w:val="605A25ED"/>
    <w:multiLevelType w:val="hybridMultilevel"/>
    <w:tmpl w:val="6D8C2C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characterSpacingControl w:val="doNotCompress"/>
  <w:compat/>
  <w:rsids>
    <w:rsidRoot w:val="005143BC"/>
    <w:rsid w:val="0002323D"/>
    <w:rsid w:val="000656CA"/>
    <w:rsid w:val="00184653"/>
    <w:rsid w:val="0018672B"/>
    <w:rsid w:val="00250078"/>
    <w:rsid w:val="00281B21"/>
    <w:rsid w:val="002825C0"/>
    <w:rsid w:val="002D065E"/>
    <w:rsid w:val="002D532C"/>
    <w:rsid w:val="003124E4"/>
    <w:rsid w:val="00334ED9"/>
    <w:rsid w:val="0037563A"/>
    <w:rsid w:val="003944CD"/>
    <w:rsid w:val="003A7B52"/>
    <w:rsid w:val="003B746F"/>
    <w:rsid w:val="00471103"/>
    <w:rsid w:val="005143BC"/>
    <w:rsid w:val="00541DCD"/>
    <w:rsid w:val="005B181E"/>
    <w:rsid w:val="006213A2"/>
    <w:rsid w:val="0063677E"/>
    <w:rsid w:val="006B5834"/>
    <w:rsid w:val="006C21F2"/>
    <w:rsid w:val="006E6136"/>
    <w:rsid w:val="00733F20"/>
    <w:rsid w:val="0074536E"/>
    <w:rsid w:val="007B58C8"/>
    <w:rsid w:val="00885130"/>
    <w:rsid w:val="00896E9B"/>
    <w:rsid w:val="008E6996"/>
    <w:rsid w:val="0091628C"/>
    <w:rsid w:val="0097587F"/>
    <w:rsid w:val="0099274A"/>
    <w:rsid w:val="009A0989"/>
    <w:rsid w:val="00A223A2"/>
    <w:rsid w:val="00A52C00"/>
    <w:rsid w:val="00AC2CB8"/>
    <w:rsid w:val="00B73182"/>
    <w:rsid w:val="00B86AA1"/>
    <w:rsid w:val="00C136C1"/>
    <w:rsid w:val="00C614D0"/>
    <w:rsid w:val="00C94CE6"/>
    <w:rsid w:val="00CB5748"/>
    <w:rsid w:val="00CE7090"/>
    <w:rsid w:val="00DB351B"/>
    <w:rsid w:val="00DB7C10"/>
    <w:rsid w:val="00DF5FD7"/>
    <w:rsid w:val="00E6119E"/>
    <w:rsid w:val="00EA5872"/>
    <w:rsid w:val="00ED0EFD"/>
    <w:rsid w:val="00F666CF"/>
    <w:rsid w:val="00FB35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4536E"/>
    <w:pPr>
      <w:spacing w:after="0" w:line="240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5143BC"/>
    <w:rPr>
      <w:color w:val="0000FF"/>
      <w:u w:val="single"/>
    </w:rPr>
  </w:style>
  <w:style w:type="character" w:customStyle="1" w:styleId="mechtexChar">
    <w:name w:val="mechtex Char"/>
    <w:link w:val="mechtex"/>
    <w:locked/>
    <w:rsid w:val="002825C0"/>
    <w:rPr>
      <w:rFonts w:ascii="Arial Armenian" w:hAnsi="Arial Armenian" w:cs="Arial"/>
      <w:lang w:eastAsia="ru-RU"/>
    </w:rPr>
  </w:style>
  <w:style w:type="paragraph" w:customStyle="1" w:styleId="mechtex">
    <w:name w:val="mechtex"/>
    <w:basedOn w:val="Normal"/>
    <w:link w:val="mechtexChar"/>
    <w:rsid w:val="002825C0"/>
    <w:pPr>
      <w:jc w:val="center"/>
    </w:pPr>
    <w:rPr>
      <w:rFonts w:ascii="Arial Armenian" w:hAnsi="Arial Armenian" w:cs="Arial"/>
      <w:lang w:eastAsia="ru-RU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Paragraphe de liste PBLH,Bullets,List Paragraph1,References,IBL List Paragraph"/>
    <w:basedOn w:val="Normal"/>
    <w:link w:val="ListParagraphChar"/>
    <w:uiPriority w:val="34"/>
    <w:qFormat/>
    <w:rsid w:val="00281B21"/>
    <w:pPr>
      <w:spacing w:after="200" w:line="276" w:lineRule="auto"/>
      <w:ind w:left="720"/>
      <w:contextualSpacing/>
    </w:pPr>
    <w:rPr>
      <w:rFonts w:eastAsiaTheme="minorEastAsia"/>
      <w:lang w:val="ru-RU"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Paragraphe de liste PBLH Char,Bullets Char"/>
    <w:link w:val="ListParagraph"/>
    <w:uiPriority w:val="34"/>
    <w:locked/>
    <w:rsid w:val="00281B21"/>
    <w:rPr>
      <w:rFonts w:eastAsiaTheme="minorEastAsia"/>
      <w:lang w:val="ru-RU" w:eastAsia="ru-RU"/>
    </w:rPr>
  </w:style>
  <w:style w:type="paragraph" w:styleId="NormalWeb">
    <w:name w:val="Normal (Web)"/>
    <w:basedOn w:val="Normal"/>
    <w:uiPriority w:val="99"/>
    <w:rsid w:val="005B181E"/>
    <w:pPr>
      <w:spacing w:before="100" w:beforeAutospacing="1" w:after="100" w:afterAutospacing="1" w:line="276" w:lineRule="auto"/>
    </w:pPr>
    <w:rPr>
      <w:rFonts w:ascii="Calibri" w:eastAsia="Times New Roman" w:hAnsi="Calibri" w:cs="Times New Roman"/>
      <w:lang w:bidi="en-US"/>
    </w:rPr>
  </w:style>
  <w:style w:type="character" w:styleId="Strong">
    <w:name w:val="Strong"/>
    <w:uiPriority w:val="22"/>
    <w:qFormat/>
    <w:rsid w:val="005B181E"/>
    <w:rPr>
      <w:b/>
      <w:bCs/>
    </w:rPr>
  </w:style>
  <w:style w:type="paragraph" w:customStyle="1" w:styleId="dec-name">
    <w:name w:val="dec-name"/>
    <w:basedOn w:val="Normal"/>
    <w:uiPriority w:val="99"/>
    <w:rsid w:val="005B181E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C2CB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C2CB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0" w:line="240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5143BC"/>
    <w:rPr>
      <w:color w:val="0000FF"/>
      <w:u w:val="single"/>
    </w:rPr>
  </w:style>
  <w:style w:type="character" w:customStyle="1" w:styleId="mechtexChar">
    <w:name w:val="mechtex Char"/>
    <w:link w:val="mechtex"/>
    <w:locked/>
    <w:rsid w:val="002825C0"/>
    <w:rPr>
      <w:rFonts w:ascii="Arial Armenian" w:hAnsi="Arial Armenian" w:cs="Arial"/>
      <w:lang w:eastAsia="ru-RU"/>
    </w:rPr>
  </w:style>
  <w:style w:type="paragraph" w:customStyle="1" w:styleId="mechtex">
    <w:name w:val="mechtex"/>
    <w:basedOn w:val="Normal"/>
    <w:link w:val="mechtexChar"/>
    <w:rsid w:val="002825C0"/>
    <w:pPr>
      <w:jc w:val="center"/>
    </w:pPr>
    <w:rPr>
      <w:rFonts w:ascii="Arial Armenian" w:hAnsi="Arial Armenian" w:cs="Arial"/>
      <w:lang w:eastAsia="ru-RU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Paragraphe de liste PBLH,Bullets,List Paragraph1,References,IBL List Paragraph"/>
    <w:basedOn w:val="Normal"/>
    <w:link w:val="ListParagraphChar"/>
    <w:uiPriority w:val="34"/>
    <w:qFormat/>
    <w:rsid w:val="00281B21"/>
    <w:pPr>
      <w:spacing w:after="200" w:line="276" w:lineRule="auto"/>
      <w:ind w:left="720"/>
      <w:contextualSpacing/>
    </w:pPr>
    <w:rPr>
      <w:rFonts w:eastAsiaTheme="minorEastAsia"/>
      <w:lang w:val="ru-RU"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Paragraphe de liste PBLH Char,Bullets Char"/>
    <w:link w:val="ListParagraph"/>
    <w:uiPriority w:val="34"/>
    <w:locked/>
    <w:rsid w:val="00281B21"/>
    <w:rPr>
      <w:rFonts w:eastAsiaTheme="minorEastAsia"/>
      <w:lang w:val="ru-RU" w:eastAsia="ru-RU"/>
    </w:rPr>
  </w:style>
  <w:style w:type="paragraph" w:styleId="NormalWeb">
    <w:name w:val="Normal (Web)"/>
    <w:basedOn w:val="Normal"/>
    <w:uiPriority w:val="99"/>
    <w:rsid w:val="005B181E"/>
    <w:pPr>
      <w:spacing w:before="100" w:beforeAutospacing="1" w:after="100" w:afterAutospacing="1" w:line="276" w:lineRule="auto"/>
    </w:pPr>
    <w:rPr>
      <w:rFonts w:ascii="Calibri" w:eastAsia="Times New Roman" w:hAnsi="Calibri" w:cs="Times New Roman"/>
      <w:lang w:bidi="en-US"/>
    </w:rPr>
  </w:style>
  <w:style w:type="character" w:styleId="Strong">
    <w:name w:val="Strong"/>
    <w:uiPriority w:val="22"/>
    <w:qFormat/>
    <w:rsid w:val="005B181E"/>
    <w:rPr>
      <w:b/>
      <w:bCs/>
    </w:rPr>
  </w:style>
  <w:style w:type="paragraph" w:customStyle="1" w:styleId="dec-name">
    <w:name w:val="dec-name"/>
    <w:basedOn w:val="Normal"/>
    <w:uiPriority w:val="99"/>
    <w:rsid w:val="005B181E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C2CB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C2CB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75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72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-gov.am/gov-decrees/item/32577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e-gov.am/gov-decrees/item/32577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e-gov.am/gov-decrees/item/32577/" TargetMode="External"/><Relationship Id="rId11" Type="http://schemas.microsoft.com/office/2007/relationships/stylesWithEffects" Target="stylesWithEffects.xml"/><Relationship Id="rId5" Type="http://schemas.openxmlformats.org/officeDocument/2006/relationships/hyperlink" Target="https://www.e-gov.am/gov-decrees/item/32577/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397</TotalTime>
  <Pages>5</Pages>
  <Words>1143</Words>
  <Characters>6516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Artur Petrosyan1</dc:creator>
  <cp:lastModifiedBy>User</cp:lastModifiedBy>
  <cp:revision>42</cp:revision>
  <cp:lastPrinted>2019-10-07T08:27:00Z</cp:lastPrinted>
  <dcterms:created xsi:type="dcterms:W3CDTF">2019-10-04T11:24:00Z</dcterms:created>
  <dcterms:modified xsi:type="dcterms:W3CDTF">2019-11-13T08:02:00Z</dcterms:modified>
</cp:coreProperties>
</file>