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846" w:rsidRDefault="00651846" w:rsidP="00651846">
      <w:pPr>
        <w:jc w:val="right"/>
        <w:rPr>
          <w:rFonts w:ascii="GHEA Grapalat" w:hAnsi="GHEA Grapalat"/>
          <w:i/>
          <w:sz w:val="24"/>
          <w:szCs w:val="24"/>
          <w:u w:val="single"/>
        </w:rPr>
      </w:pPr>
    </w:p>
    <w:p w:rsidR="00651846" w:rsidRDefault="00651846" w:rsidP="00651846">
      <w:pPr>
        <w:jc w:val="right"/>
        <w:rPr>
          <w:rFonts w:ascii="GHEA Grapalat" w:hAnsi="GHEA Grapalat"/>
          <w:i/>
          <w:sz w:val="24"/>
          <w:szCs w:val="24"/>
          <w:u w:val="single"/>
        </w:rPr>
      </w:pPr>
      <w:r>
        <w:rPr>
          <w:rFonts w:ascii="GHEA Grapalat" w:hAnsi="GHEA Grapalat"/>
          <w:i/>
          <w:sz w:val="24"/>
          <w:szCs w:val="24"/>
          <w:u w:val="single"/>
        </w:rPr>
        <w:t>ՆԱԽԱԳԻԾ</w:t>
      </w:r>
    </w:p>
    <w:p w:rsidR="00651846" w:rsidRDefault="00651846" w:rsidP="00651846">
      <w:pPr>
        <w:jc w:val="right"/>
        <w:rPr>
          <w:rFonts w:ascii="GHEA Grapalat" w:hAnsi="GHEA Grapalat"/>
          <w:sz w:val="24"/>
          <w:szCs w:val="24"/>
        </w:rPr>
      </w:pPr>
    </w:p>
    <w:p w:rsidR="00651846" w:rsidRDefault="00651846" w:rsidP="00651846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651846" w:rsidRDefault="00651846" w:rsidP="00651846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651846" w:rsidRDefault="00651846" w:rsidP="00651846">
      <w:pPr>
        <w:jc w:val="center"/>
        <w:rPr>
          <w:rFonts w:ascii="GHEA Grapalat" w:hAnsi="GHEA Grapalat"/>
          <w:b/>
          <w:sz w:val="24"/>
          <w:szCs w:val="24"/>
        </w:rPr>
      </w:pPr>
    </w:p>
    <w:p w:rsidR="00651846" w:rsidRDefault="00651846" w:rsidP="0065184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« ՊԵՏԱԿԱՆ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ՏՈՒՐՔԻ </w:t>
      </w:r>
      <w:r>
        <w:rPr>
          <w:rFonts w:ascii="GHEA Grapalat" w:hAnsi="GHEA Grapalat"/>
          <w:b/>
          <w:sz w:val="24"/>
          <w:szCs w:val="24"/>
        </w:rPr>
        <w:t>ՄԱՍԻՆ» ՀԱՅԱՍՏԱՆԻ ՀԱՆՐԱՊԵՏՈՒԹՅԱՆ ՕՐԵՆՔՈՒՄ ԼՐԱՑՈՒՄ ԿԱՏԱՐԵԼՈՒ ՄԱՍԻՆ</w:t>
      </w:r>
    </w:p>
    <w:p w:rsidR="00651846" w:rsidRDefault="00651846" w:rsidP="00651846">
      <w:pPr>
        <w:jc w:val="both"/>
        <w:rPr>
          <w:rFonts w:ascii="GHEA Grapalat" w:hAnsi="GHEA Grapalat"/>
          <w:b/>
          <w:sz w:val="24"/>
          <w:szCs w:val="24"/>
        </w:rPr>
      </w:pPr>
    </w:p>
    <w:p w:rsidR="00651846" w:rsidRDefault="00651846" w:rsidP="00651846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Հոդված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1. </w:t>
      </w:r>
      <w:r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  <w:lang w:val="hy-AM"/>
        </w:rPr>
        <w:t>Պ</w:t>
      </w:r>
      <w:proofErr w:type="spellStart"/>
      <w:r>
        <w:rPr>
          <w:rFonts w:ascii="GHEA Grapalat" w:hAnsi="GHEA Grapalat"/>
          <w:sz w:val="24"/>
          <w:szCs w:val="24"/>
        </w:rPr>
        <w:t>ետական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տուրքի մասին</w:t>
      </w:r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1997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դեկտեմբերի</w:t>
      </w:r>
      <w:r>
        <w:rPr>
          <w:rFonts w:ascii="GHEA Grapalat" w:hAnsi="GHEA Grapalat"/>
          <w:sz w:val="24"/>
          <w:szCs w:val="24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</w:rPr>
        <w:t>-ի ՀՕ-</w:t>
      </w:r>
      <w:r>
        <w:rPr>
          <w:rFonts w:ascii="GHEA Grapalat" w:hAnsi="GHEA Grapalat"/>
          <w:sz w:val="24"/>
          <w:szCs w:val="24"/>
          <w:lang w:val="hy-AM"/>
        </w:rPr>
        <w:t xml:space="preserve">186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29</w:t>
      </w:r>
      <w:r>
        <w:rPr>
          <w:rFonts w:ascii="GHEA Grapalat" w:hAnsi="GHEA Grapalat"/>
          <w:sz w:val="24"/>
          <w:szCs w:val="24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պարբերությունը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 նոր </w:t>
      </w:r>
      <w:r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կետով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651846" w:rsidRDefault="00651846" w:rsidP="00651846">
      <w:pPr>
        <w:pStyle w:val="ListParagraph"/>
        <w:spacing w:after="0"/>
        <w:ind w:left="1080"/>
        <w:jc w:val="both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p w:rsidR="00651846" w:rsidRDefault="00651846" w:rsidP="00651846">
      <w:pPr>
        <w:shd w:val="clear" w:color="auto" w:fill="FFFFFF"/>
        <w:spacing w:after="0" w:line="240" w:lineRule="auto"/>
        <w:ind w:firstLine="708"/>
        <w:jc w:val="both"/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</w:pPr>
      <w:r w:rsidRPr="00E83F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զ</w:t>
      </w:r>
      <w:bookmarkStart w:id="0" w:name="_GoBack"/>
      <w:bookmarkEnd w:id="0"/>
      <w:r w:rsidRPr="00C458CA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օդային տրանսպորտ</w:t>
      </w:r>
      <w:r w:rsidRPr="0038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մեկնող </w:t>
      </w:r>
      <w:r w:rsidRPr="0038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ֆիզիկական անձինք</w:t>
      </w:r>
      <w:r w:rsidRPr="0038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ովքեր սույն կետով սահմանված արտոնության ժամկետներում մեկնում են </w:t>
      </w:r>
      <w:proofErr w:type="spellStart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այդ</w:t>
      </w:r>
      <w:proofErr w:type="spellEnd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ուղղությամբ</w:t>
      </w:r>
      <w:proofErr w:type="spellEnd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առաջին</w:t>
      </w:r>
      <w:proofErr w:type="spellEnd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թռիչքի</w:t>
      </w:r>
      <w:proofErr w:type="spellEnd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մեկնարկի</w:t>
      </w:r>
      <w:proofErr w:type="spellEnd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>պահին</w:t>
      </w:r>
      <w:proofErr w:type="spellEnd"/>
      <w:r>
        <w:rPr>
          <w:rFonts w:ascii="GHEA Grapalat" w:eastAsia="Times New Roman" w:hAnsi="GHEA Grapalat" w:cs="Arial"/>
          <w:color w:val="222222"/>
          <w:sz w:val="24"/>
          <w:szCs w:val="24"/>
          <w:lang w:eastAsia="ru-RU"/>
        </w:rPr>
        <w:t xml:space="preserve"> </w:t>
      </w:r>
      <w:r w:rsidRPr="00387C55"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նախորդող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>վերջին 12 ամիսներին չսպասարկված</w:t>
      </w:r>
      <w:r>
        <w:rPr>
          <w:rFonts w:ascii="Courier New" w:eastAsia="Times New Roman" w:hAnsi="Courier New" w:cs="Courier New"/>
          <w:color w:val="222222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IATA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կոդով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օդանավակայաններ</w:t>
      </w:r>
      <w:r w:rsidRPr="00387C55"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 w:rsidRPr="00387C55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առևտրային ավիափոխադրումներ իրականացնող ավիաընկերությունների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միջոցով</w:t>
      </w:r>
      <w:r w:rsidRPr="0038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այդ ավիաընկերություններ</w:t>
      </w:r>
      <w:r w:rsidR="00FA398D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դեպի այդ նույն օդանավակայաններ չվերթեր են իրականացնում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IATA ամառային և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ձմեռային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ժամանակաշրջանում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:</w:t>
      </w:r>
    </w:p>
    <w:p w:rsidR="00651846" w:rsidRDefault="00651846" w:rsidP="00651846">
      <w:pPr>
        <w:shd w:val="clear" w:color="auto" w:fill="FFFFFF"/>
        <w:spacing w:after="0" w:line="240" w:lineRule="auto"/>
        <w:ind w:firstLine="708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</w:pPr>
    </w:p>
    <w:p w:rsidR="00651846" w:rsidRPr="008B46B4" w:rsidRDefault="00651846" w:rsidP="00651846">
      <w:pPr>
        <w:shd w:val="clear" w:color="auto" w:fill="FFFFFF"/>
        <w:spacing w:after="0" w:line="240" w:lineRule="auto"/>
        <w:ind w:firstLine="708"/>
        <w:jc w:val="both"/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</w:pPr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Սույն կետով նախատեսված արտոնության ժամկետը տրամադրվում է 36 ամսով (24 ամսով երկարաձգելու հնարավորությամբ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</w:t>
      </w:r>
      <w:r w:rsidRPr="008B46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որը </w:t>
      </w:r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հաշվարկվում է ամիսների նվազման կարգով՝ սկսած տվյալ ուղղությամբ արտոնության տրամադրման հիմք հանդիսացող պայմաններին բավարարող առաջին ավիաընկերության առաջին թռիչքի մեկնարկից: Սույն կետով արտոնությունների կիրառման համապատասխան ժամկետների</w:t>
      </w:r>
      <w:r w:rsidR="00FA398D"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,</w:t>
      </w:r>
      <w:r w:rsidR="00FA398D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 xml:space="preserve"> </w:t>
      </w:r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այդ թվում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 xml:space="preserve">՝ </w:t>
      </w:r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երկարաձգման, ավիափոխադրողի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,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չվերթերի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հաճախականության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պահանջների</w:t>
      </w:r>
      <w:proofErr w:type="spellEnd"/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 xml:space="preserve"> և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չսպասարկվող</w:t>
      </w:r>
      <w:proofErr w:type="spellEnd"/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 xml:space="preserve"> ուղղության վերաբերյալ</w:t>
      </w:r>
      <w:r w:rsidR="00FA398D"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, </w:t>
      </w:r>
      <w:proofErr w:type="spellStart"/>
      <w:r w:rsidR="00FA398D"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ինչպես</w:t>
      </w:r>
      <w:proofErr w:type="spellEnd"/>
      <w:r w:rsidR="00FA398D"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proofErr w:type="spellStart"/>
      <w:r w:rsidR="00FA398D"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նա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և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այլ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>անհրաժեշտ</w:t>
      </w:r>
      <w:proofErr w:type="spellEnd"/>
      <w:r>
        <w:rPr>
          <w:rFonts w:ascii="GHEA Grapalat" w:eastAsia="Times New Roman" w:hAnsi="GHEA Grapalat" w:cs="GHEA Grapalat"/>
          <w:color w:val="222222"/>
          <w:sz w:val="24"/>
          <w:szCs w:val="24"/>
          <w:lang w:eastAsia="ru-RU"/>
        </w:rPr>
        <w:t xml:space="preserve"> </w:t>
      </w:r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տեղեկատվությունը հրապարակվում է Կառավարության սահմանած կարգով:</w:t>
      </w:r>
      <w:r w:rsidR="00FA398D">
        <w:rPr>
          <w:rFonts w:ascii="GHEA Grapalat" w:hAnsi="GHEA Grapalat"/>
          <w:sz w:val="24"/>
          <w:szCs w:val="24"/>
          <w:lang w:val="hy-AM"/>
        </w:rPr>
        <w:t>»</w:t>
      </w:r>
      <w:r w:rsidRPr="008B46B4"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 xml:space="preserve">  </w:t>
      </w:r>
    </w:p>
    <w:p w:rsidR="00651846" w:rsidRDefault="00651846" w:rsidP="00651846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</w:pPr>
    </w:p>
    <w:p w:rsidR="00651846" w:rsidRDefault="00651846" w:rsidP="00651846">
      <w:pPr>
        <w:shd w:val="clear" w:color="auto" w:fill="FFFFFF"/>
        <w:spacing w:after="0" w:line="24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օրը:</w:t>
      </w:r>
    </w:p>
    <w:p w:rsidR="00651846" w:rsidRDefault="00651846" w:rsidP="00651846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651846" w:rsidRPr="00387C55" w:rsidRDefault="00651846" w:rsidP="0065184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651846" w:rsidRDefault="00651846" w:rsidP="00651846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«« ՊԵՏԱԿԱՆ ՏՈՒՐՔԻ  ՄԱՍԻՆ» ՀԱՅԱՍՏԱՆԻ ՀԱՆՐԱՊԵՏՈՒԹՅԱՆ ՕՐԵՆՔՈՒՄ ԼՐԱՑՈՒՄՆԵՐ ԿԱՏԱՐԵԼՈՒ ՄԱՍԻՆ» ՀՀ ՕՐԵՆՔԻ ՆԱԽԱԳԾԻ ԸՆԴՈՒՆՄԱՆ</w:t>
      </w:r>
    </w:p>
    <w:p w:rsidR="00651846" w:rsidRDefault="00651846" w:rsidP="0065184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276" w:lineRule="auto"/>
        <w:ind w:left="0" w:right="29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651846" w:rsidRDefault="00651846" w:rsidP="00651846">
      <w:pPr>
        <w:pStyle w:val="ListParagraph"/>
        <w:tabs>
          <w:tab w:val="left" w:pos="990"/>
        </w:tabs>
        <w:autoSpaceDE w:val="0"/>
        <w:autoSpaceDN w:val="0"/>
        <w:adjustRightInd w:val="0"/>
        <w:ind w:left="0" w:right="29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651846" w:rsidRDefault="00651846" w:rsidP="00651846">
      <w:pPr>
        <w:pStyle w:val="ListParagraph"/>
        <w:tabs>
          <w:tab w:val="left" w:pos="990"/>
        </w:tabs>
        <w:autoSpaceDE w:val="0"/>
        <w:autoSpaceDN w:val="0"/>
        <w:adjustRightInd w:val="0"/>
        <w:ind w:left="0" w:right="29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651846" w:rsidRDefault="00651846" w:rsidP="00651846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««Պետական տուրքի մասին» Հայաստանի Հանրապետության օրենքում լրացումներ կատարելու մասին» ՀՀ օրենքի նախագծի մշակման անհրաժեշտությունը պայմանավորված է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>այն հանգամանքով, որ ներկա դրությամբ մոտ 11-12 մլրդ դրամ պետական բյուջե մուտքագրվող օդի տուրքի ձևավորված մակարդակի վրա բացասական ազդեցությունը կլինի ոչ նշանակալի, հնարավոր է նաև բացառվի, հաշվի առնելով այն հանգամանքը, որ տվյալ կարգավորումը նպաստելու է նոր շուկաների ձևավորմանը և առկա շուկաների խթանմանը: Ըստ գնահատումների և հաշվարկների, մուլտիպլիկատիվ էֆեկտի շնորհիվ պետական բյուջեն կհամալրվի լրացուցիչ եկամուտներով, որոնք վերոնշյալ կարգավորման չկիրառման դեպքում չէին գեներացվի: Որպես հետևություն՝ ներկա դրությամբ բոլոր ուղղություններով իրականացվող ավիափոխադրումների օդի տուրքի գործող կարգավորումը պահպանվում է:  Առաջարկվող արտոնությունը կիրառվելու է ոչ թե կոնկրետ ավիափոխադրողների համար, այլ միայն նոր ուղղություններով ավիափոխադրումների նկատմամբ: Որպես հետևություն՝ նոր ուղղության դիտարկումը սկսվում է ցանկացած, շուկայում արդեն իսկ գործող, ինչպես նաև շուկա նոր մուտք գործել ցանկացող ավիափոխադրողի կողմից իրականացված առաջին թռիչքից:</w:t>
      </w:r>
      <w:r>
        <w:rPr>
          <w:rFonts w:ascii="Courier New" w:eastAsia="Times New Roman" w:hAnsi="Courier New" w:cs="Courier New"/>
          <w:color w:val="222222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Նոր օդային փոխադրումների խթանման միակ խոչընդոտը բնականաբար օդի տուրքի առկայությունը չէ: Դրանք ուղղակիորեն առնչվում են ամբողջ երկրի առջև ծառացած բազմաբնույթ խնդիրներին՝ աշխարհաքաղաքական հարցերից մինչև օդանավակայանային առանձին ծառայությունների սպասարկման սակագների և ընդհանուր առմամբ կոնցեսիոն պայմանագրի պայմանների փոփոխությանը: Վերջին մեկ տարվա ընթացքում լուրջ ջանքեր ենք գործադրում ավիացիոն մասով </w:t>
      </w:r>
      <w:r>
        <w:rPr>
          <w:rFonts w:ascii="Courier New" w:eastAsia="Times New Roman" w:hAnsi="Courier New" w:cs="Courier New"/>
          <w:color w:val="222222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առկա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կարևորագույն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խնդիրները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կարգավորելու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ուղղությամբ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: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Ավիափոխադրողների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կողմից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առաջարկվել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են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սուբսիդավորման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 w:eastAsia="ru-RU"/>
        </w:rPr>
        <w:t>տարբերա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t xml:space="preserve">կներ, որոնք կիրառվել և կիրառվում են տարբեր երկրներում, սակայն այլ երկրների բացասական փորձի ուսումնասիրության արդյունքում դրանք մեր կողմից ի սկզբանե մերժվել են։ Որպես հետևություն՝ համագործակցելով ավիացիոն ոլորտի հեղինակավոր միջազգային կառույցների, ավիափոխադրողների, փորձագետների հետ, պարզվել է, որ առաջ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  <w:lastRenderedPageBreak/>
        <w:t>շարժվելու հիմնական պայմանը մեր կողմից առնվազն օդի տուրքի առաջարկվող կարգավորման իրականացումն է և օդանավակայանային սակագների նվազեցումը: Մնացած գործոնները/խնդիրները հնարավոր է կարգավորել հընթացս:</w:t>
      </w:r>
    </w:p>
    <w:p w:rsidR="00651846" w:rsidRDefault="00651846" w:rsidP="00651846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 w:eastAsia="ru-RU"/>
        </w:rPr>
      </w:pPr>
    </w:p>
    <w:p w:rsidR="00651846" w:rsidRDefault="00651846" w:rsidP="00651846">
      <w:pPr>
        <w:pStyle w:val="ListParagraph"/>
        <w:tabs>
          <w:tab w:val="left" w:pos="990"/>
        </w:tabs>
        <w:autoSpaceDE w:val="0"/>
        <w:autoSpaceDN w:val="0"/>
        <w:adjustRightInd w:val="0"/>
        <w:ind w:left="0" w:right="2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51846" w:rsidRDefault="00651846" w:rsidP="00651846">
      <w:pPr>
        <w:pStyle w:val="ListParagraph"/>
        <w:tabs>
          <w:tab w:val="left" w:pos="990"/>
        </w:tabs>
        <w:autoSpaceDE w:val="0"/>
        <w:autoSpaceDN w:val="0"/>
        <w:adjustRightInd w:val="0"/>
        <w:ind w:left="0" w:right="2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51846" w:rsidRDefault="00651846" w:rsidP="00651846">
      <w:pPr>
        <w:pStyle w:val="ListParagraph"/>
        <w:tabs>
          <w:tab w:val="left" w:pos="990"/>
        </w:tabs>
        <w:autoSpaceDE w:val="0"/>
        <w:autoSpaceDN w:val="0"/>
        <w:adjustRightInd w:val="0"/>
        <w:spacing w:after="0"/>
        <w:ind w:left="0" w:right="29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</w:p>
    <w:p w:rsidR="00651846" w:rsidRDefault="00651846" w:rsidP="00651846">
      <w:pPr>
        <w:pStyle w:val="ListParagraph"/>
        <w:tabs>
          <w:tab w:val="left" w:pos="990"/>
        </w:tabs>
        <w:autoSpaceDE w:val="0"/>
        <w:autoSpaceDN w:val="0"/>
        <w:adjustRightInd w:val="0"/>
        <w:spacing w:after="0"/>
        <w:ind w:left="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651846" w:rsidRDefault="00651846" w:rsidP="00651846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276" w:lineRule="auto"/>
        <w:ind w:left="0" w:right="29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,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նրանց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դիրքորոշումը</w:t>
      </w:r>
    </w:p>
    <w:p w:rsidR="00651846" w:rsidRDefault="00651846" w:rsidP="00651846">
      <w:pPr>
        <w:tabs>
          <w:tab w:val="left" w:pos="990"/>
        </w:tabs>
        <w:autoSpaceDE w:val="0"/>
        <w:autoSpaceDN w:val="0"/>
        <w:adjustRightInd w:val="0"/>
        <w:ind w:right="29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Քաղաքացիական ավիացիայի կոմիտեի կողմից: </w:t>
      </w:r>
    </w:p>
    <w:p w:rsidR="00651846" w:rsidRDefault="00651846" w:rsidP="00651846">
      <w:pPr>
        <w:autoSpaceDE w:val="0"/>
        <w:autoSpaceDN w:val="0"/>
        <w:adjustRightInd w:val="0"/>
        <w:ind w:right="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autoSpaceDE w:val="0"/>
        <w:autoSpaceDN w:val="0"/>
        <w:adjustRightInd w:val="0"/>
        <w:ind w:right="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autoSpaceDE w:val="0"/>
        <w:autoSpaceDN w:val="0"/>
        <w:adjustRightInd w:val="0"/>
        <w:spacing w:after="0"/>
        <w:ind w:left="-360" w:right="29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ՔԱՂԱՔԱՑԻԱԿԱՆ ԱՎԻԱՑԻԱՅԻ        </w:t>
      </w:r>
    </w:p>
    <w:p w:rsidR="00651846" w:rsidRDefault="00651846" w:rsidP="00651846">
      <w:pPr>
        <w:autoSpaceDE w:val="0"/>
        <w:autoSpaceDN w:val="0"/>
        <w:adjustRightInd w:val="0"/>
        <w:spacing w:after="0"/>
        <w:ind w:left="-360" w:right="29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ԿՈՄԻՏԵԻ ՆԱԽԱԳԱՀ                                             ՏԱԹԵՎԻԿ ՌԵՎԱԶՅԱՆ</w:t>
      </w: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Pr="00417D83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51846" w:rsidRDefault="00651846" w:rsidP="0065184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651846" w:rsidRDefault="00651846" w:rsidP="00651846">
      <w:pPr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«« ՊԵՏԱԿԱՆ ՏՈՒՐՔԻ  ՄԱՍԻՆ» ՀԱՅԱՍՏԱՆԻ ՀԱՆՐԱՊԵՏՈՒԹՅԱՆ ՕՐԵՆՔՈՒՄ ԼՐԱՑՈՒՄՆԵՐ ԿԱՏԱՐԵԼՈՒ ՄԱՍԻՆ» ՀՀ ՕՐԵՆՔԻ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ԸՆԴՈՒՆՄԱՆ ԿԱՊԱԿՑՈՒԹՅԱՄԲ </w:t>
      </w:r>
      <w:r>
        <w:rPr>
          <w:rFonts w:ascii="GHEA Grapalat" w:hAnsi="GHEA Grapalat" w:cs="Arial"/>
          <w:sz w:val="24"/>
          <w:szCs w:val="24"/>
          <w:lang w:val="hy-AM"/>
        </w:rPr>
        <w:t>ԼՐԱՑՈՒՑԻՉ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ՖԻՆԱՆՍԱԿԱՆ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ՊԱՀԱՆՋԻ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ԱՆՀՐԱԺԵՇՏՈՒԹՅԱՆ, ԻՆՉՊԵՍ ՆԱԵՎ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ՊԵՏԱԿԱՆ ԲՅՈՒՋԵՈՒՄ ԵԿԱՄՈՒՏՆԵՐՈՒՄ ԵՎ ԾԱԽՍԵՐՈՒՄ ՍՊԱՍՎԵԼԻՔ ՓՈՓՈԽՈՒԹՅՈՒՆՆԵՐԻ ՄԱՍԻՆ</w:t>
      </w:r>
    </w:p>
    <w:p w:rsidR="00651846" w:rsidRDefault="00651846" w:rsidP="00651846">
      <w:pPr>
        <w:jc w:val="center"/>
        <w:rPr>
          <w:rFonts w:ascii="GHEA Grapalat" w:hAnsi="GHEA Grapalat" w:cs="Aramian Unicode"/>
          <w:sz w:val="24"/>
          <w:szCs w:val="24"/>
          <w:lang w:val="hy-AM"/>
        </w:rPr>
      </w:pPr>
    </w:p>
    <w:p w:rsidR="00651846" w:rsidRDefault="00651846" w:rsidP="00651846">
      <w:pPr>
        <w:ind w:left="-36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««Պետական տուրքի մասին» Հայաստանի Հանրապետության օրենքում լրացումներ կատարելու մասին» ՀՀ օրենքի նախագծի </w:t>
      </w:r>
      <w:r>
        <w:rPr>
          <w:rFonts w:ascii="GHEA Grapalat" w:hAnsi="GHEA Grapalat" w:cs="Sylfaen"/>
          <w:sz w:val="24"/>
          <w:szCs w:val="24"/>
          <w:lang w:val="hy-AM"/>
        </w:rPr>
        <w:t>ընդունման կապակցությամբ լրացուցիչ ֆինանսական միջոցների անհրաժեշտություն, ինչպես 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բյուջեից ծախսեր</w:t>
      </w:r>
      <w:r>
        <w:rPr>
          <w:rFonts w:ascii="GHEA Grapalat" w:hAnsi="GHEA Grapalat"/>
          <w:sz w:val="24"/>
          <w:szCs w:val="24"/>
          <w:lang w:val="hy-AM"/>
        </w:rPr>
        <w:t xml:space="preserve"> չեն </w:t>
      </w:r>
      <w:r>
        <w:rPr>
          <w:rFonts w:ascii="GHEA Grapalat" w:hAnsi="GHEA Grapalat" w:cs="Sylfaen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51846" w:rsidRDefault="00651846" w:rsidP="00651846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autoSpaceDE w:val="0"/>
        <w:autoSpaceDN w:val="0"/>
        <w:adjustRightInd w:val="0"/>
        <w:spacing w:after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651846" w:rsidRDefault="00651846" w:rsidP="00651846">
      <w:pPr>
        <w:autoSpaceDE w:val="0"/>
        <w:autoSpaceDN w:val="0"/>
        <w:adjustRightInd w:val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 ԿՈՄԻՏԵԻ ՆԱԽԱԳԱՀ                                      ՏԱԹԵՎԻԿ ՌԵՎԱԶՅԱՆ</w:t>
      </w:r>
    </w:p>
    <w:p w:rsidR="00651846" w:rsidRDefault="00651846" w:rsidP="00651846">
      <w:pPr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br w:type="page"/>
      </w:r>
    </w:p>
    <w:p w:rsidR="00651846" w:rsidRDefault="00651846" w:rsidP="00651846">
      <w:pPr>
        <w:spacing w:line="20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651846" w:rsidRDefault="00651846" w:rsidP="00651846">
      <w:pPr>
        <w:spacing w:line="20" w:lineRule="atLeast"/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««ՊԵՏԱԿԱՆ ՏՈՒՐՔԻ ՄԱՍԻՆ» ՀԱՅԱՍՏԱՆԻ ՀԱՆՐԱՊԵՏՈՒԹՅԱՆ ՕՐԵՆՔՈՒՄ   ԼՐԱՑՈՒՄՆԵՐ ԿԱՏԱՐԵԼՈՒ ՄԱՍԻՆ» ՀԱՅԱՍՏԱՆԻ ՀԱՆՐԱՊԵՏՈՒԹՅԱՆ ՕՐԵՆՔԻ </w:t>
      </w:r>
      <w:r>
        <w:rPr>
          <w:rFonts w:ascii="GHEA Grapalat" w:hAnsi="GHEA Grapalat" w:cs="Sylfaen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ԱՌՆՉՈՒԹՅԱՄԲ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ԱՅԼ OՐԵՆՔՆԵՐԻ ԸՆԴՈՒՆՄԱՆ ԱՆՀՐԱԺԵՇՏՈՒԹՅԱՆ ԲԱՑԱԿԱՅՈՒԹՅԱՆ, ԻՆՉՊԵՍ ՆԱԵՎ ԱՅԼ ՆՈՐՄԱՏԻՎ ԻՐԱՎԱԿԱՆ ԱԿՏԵՐԻ </w:t>
      </w:r>
      <w:r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ԱՆՀՐԱԺԵՇՏՈՒԹՅԱՆ ԿԱՄ ԲԱՑԱԿԱՅՈՒԹՅԱՆ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AK Courier"/>
          <w:sz w:val="24"/>
          <w:szCs w:val="24"/>
          <w:lang w:val="hy-AM"/>
        </w:rPr>
        <w:t>ՄԱՍԻՆ</w:t>
      </w:r>
    </w:p>
    <w:p w:rsidR="00651846" w:rsidRDefault="00651846" w:rsidP="00651846">
      <w:pPr>
        <w:spacing w:line="20" w:lineRule="atLeast"/>
        <w:jc w:val="center"/>
        <w:rPr>
          <w:rFonts w:ascii="GHEA Grapalat" w:hAnsi="GHEA Grapalat"/>
          <w:sz w:val="24"/>
          <w:szCs w:val="24"/>
          <w:lang w:val="hy-AM"/>
        </w:rPr>
      </w:pPr>
    </w:p>
    <w:p w:rsidR="00651846" w:rsidRDefault="00651846" w:rsidP="00651846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««Պետական տուրքի մասին» Հայաստանի Հանրապետության օրենքում լրացումներ կատարելու մասին» ՀՀ օրենքի </w:t>
      </w:r>
      <w:r>
        <w:rPr>
          <w:rFonts w:ascii="GHEA Grapalat" w:hAnsi="GHEA Grapalat" w:cs="Sylfaen"/>
          <w:sz w:val="24"/>
          <w:szCs w:val="24"/>
          <w:lang w:val="hy-AM"/>
        </w:rPr>
        <w:t>ընդունմամբ այլ օրենքների, ինչպես նաև այլ նորմատիվ իրավական ակտերի ընդունման անհրաժեշտությունը բացակայում է:</w:t>
      </w:r>
    </w:p>
    <w:p w:rsidR="00651846" w:rsidRDefault="00651846" w:rsidP="00651846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51846" w:rsidRDefault="00651846" w:rsidP="00651846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51846" w:rsidRDefault="00651846" w:rsidP="00651846">
      <w:pPr>
        <w:autoSpaceDE w:val="0"/>
        <w:autoSpaceDN w:val="0"/>
        <w:adjustRightInd w:val="0"/>
        <w:spacing w:after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651846" w:rsidRDefault="00651846" w:rsidP="00651846">
      <w:pPr>
        <w:autoSpaceDE w:val="0"/>
        <w:autoSpaceDN w:val="0"/>
        <w:adjustRightInd w:val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 ԿՈՄԻՏԵԻ ՆԱԽԱԳԱՀ                                      ՏԱԹԵՎԻԿ ՌԵՎԱԶՅԱՆ</w:t>
      </w:r>
    </w:p>
    <w:p w:rsidR="004B6EE1" w:rsidRDefault="004B6EE1"/>
    <w:sectPr w:rsidR="004B6E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amian Unicode">
    <w:panose1 w:val="02020000000000000000"/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67291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846"/>
    <w:rsid w:val="004B6EE1"/>
    <w:rsid w:val="00651846"/>
    <w:rsid w:val="00FA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EF036"/>
  <w15:chartTrackingRefBased/>
  <w15:docId w15:val="{FAAB12F3-D238-46B5-90F3-EDCB9AEED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846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184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518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18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184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2019-11-13T07:45:00Z</dcterms:created>
  <dcterms:modified xsi:type="dcterms:W3CDTF">2019-11-13T08:38:00Z</dcterms:modified>
</cp:coreProperties>
</file>