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FEC" w:rsidRPr="00523019" w:rsidRDefault="00520FEC" w:rsidP="00520FEC">
      <w:pPr>
        <w:spacing w:after="0" w:line="240" w:lineRule="auto"/>
        <w:jc w:val="right"/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lang w:val="hy-AM"/>
        </w:rPr>
      </w:pPr>
      <w:r w:rsidRPr="0052301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520FEC" w:rsidRPr="00523019" w:rsidRDefault="00520FEC" w:rsidP="00520FEC">
      <w:pPr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  <w:lang w:val="hy-AM"/>
        </w:rPr>
      </w:pPr>
    </w:p>
    <w:p w:rsidR="00520FEC" w:rsidRPr="00523019" w:rsidRDefault="00520FEC" w:rsidP="00520FEC">
      <w:pPr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  <w:lang w:val="hy-AM"/>
        </w:rPr>
      </w:pPr>
    </w:p>
    <w:p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 2019 թվականի N _____-Ն</w:t>
      </w:r>
    </w:p>
    <w:p w:rsidR="00520FEC" w:rsidRPr="00523019" w:rsidRDefault="00520FEC" w:rsidP="00520FEC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ԴԵԿՏԵՄԲԵՐԻ 27-Ի N 1515-Ն ՈՐՈՇՄԱՆ ՄԵՋ ՓՈՓՈԽՈՒԹՅՈՒՆՆԵՐ </w:t>
      </w:r>
      <w:r w:rsidR="00671749" w:rsidRPr="006717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523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ԼՐԱՑՈՒՄՆԵՐ ԿԱՏԱՐԵԼՈՒ</w:t>
      </w:r>
      <w:r w:rsidR="004167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ԴՐԱՄԱՇՆՈՐՀ ՀԱՏԿԱՑՆԵԼՈՒ</w:t>
      </w:r>
      <w:r w:rsidRPr="00523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</w:p>
    <w:p w:rsidR="00520FEC" w:rsidRPr="00523019" w:rsidRDefault="00520FEC" w:rsidP="00520FEC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7112D9" w:rsidRPr="007112D9" w:rsidRDefault="00310BDA" w:rsidP="007112D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</w:t>
      </w:r>
      <w:r w:rsidRPr="00310B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բյուջետային համակարգի</w:t>
      </w:r>
      <w:r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մասին»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Pr="00310B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23-րդ հոդվածի 3-րդ մասին և </w:t>
      </w:r>
      <w:r w:rsidR="00520FEC"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2019 թվականի պետական բյուջեի մասին» Հայաստանի Հանրապետության օրենքի 7-րդ հոդվածի 17-րդ կետին համապատասխան` Հայաստանի Հանրապետության կառավարությունը </w:t>
      </w:r>
      <w:r w:rsidR="00520FEC" w:rsidRPr="00523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520FEC" w:rsidRPr="00523019" w:rsidRDefault="00520FEC" w:rsidP="008073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N</w:t>
      </w:r>
      <w:r w:rsidR="00D24861" w:rsidRPr="00D248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D24861" w:rsidRPr="00D248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 8-րդ աղյուսակում</w:t>
      </w:r>
      <w:r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 փոփոխություններ և լրացումներ` համաձայն հավելվածի:</w:t>
      </w:r>
    </w:p>
    <w:p w:rsidR="00520FEC" w:rsidRPr="00523019" w:rsidRDefault="00A96BD0" w:rsidP="0080734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bookmarkStart w:id="0" w:name="_GoBack"/>
      <w:bookmarkEnd w:id="0"/>
      <w:r w:rsidR="00520FEC"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520FEC" w:rsidRPr="00523019" w:rsidRDefault="00520FEC" w:rsidP="00520FEC">
      <w:pPr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041FB9" w:rsidRPr="00523019" w:rsidRDefault="00041FB9" w:rsidP="00520FEC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757"/>
      </w:tblGrid>
      <w:tr w:rsidR="00520FEC" w:rsidRPr="00523019" w:rsidTr="00520FEC">
        <w:trPr>
          <w:tblCellSpacing w:w="7" w:type="dxa"/>
        </w:trPr>
        <w:tc>
          <w:tcPr>
            <w:tcW w:w="4500" w:type="dxa"/>
            <w:vAlign w:val="center"/>
            <w:hideMark/>
          </w:tcPr>
          <w:p w:rsidR="00520FEC" w:rsidRPr="00523019" w:rsidRDefault="00520FEC" w:rsidP="00520F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523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:rsidR="00520FEC" w:rsidRPr="00523019" w:rsidRDefault="00520FEC" w:rsidP="00520FE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</w:tbl>
    <w:p w:rsidR="00911045" w:rsidRPr="00523019" w:rsidRDefault="00911045" w:rsidP="00520FEC"/>
    <w:sectPr w:rsidR="00911045" w:rsidRPr="00523019" w:rsidSect="007112D9">
      <w:pgSz w:w="12240" w:h="15840"/>
      <w:pgMar w:top="720" w:right="850" w:bottom="113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BD5"/>
    <w:rsid w:val="00041FB9"/>
    <w:rsid w:val="000F0F07"/>
    <w:rsid w:val="00170256"/>
    <w:rsid w:val="00294E62"/>
    <w:rsid w:val="002C78A7"/>
    <w:rsid w:val="002E2C84"/>
    <w:rsid w:val="00310BDA"/>
    <w:rsid w:val="003B2BD5"/>
    <w:rsid w:val="00416710"/>
    <w:rsid w:val="00520FEC"/>
    <w:rsid w:val="00523019"/>
    <w:rsid w:val="006249F4"/>
    <w:rsid w:val="00671749"/>
    <w:rsid w:val="007112D9"/>
    <w:rsid w:val="0080734C"/>
    <w:rsid w:val="008C30A6"/>
    <w:rsid w:val="00911045"/>
    <w:rsid w:val="00A07BE8"/>
    <w:rsid w:val="00A96BD0"/>
    <w:rsid w:val="00AE15F3"/>
    <w:rsid w:val="00B2223E"/>
    <w:rsid w:val="00B95691"/>
    <w:rsid w:val="00BD3C6D"/>
    <w:rsid w:val="00C73339"/>
    <w:rsid w:val="00CD6738"/>
    <w:rsid w:val="00D24861"/>
    <w:rsid w:val="00E5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10C29"/>
  <w15:docId w15:val="{91E14A2D-C2DE-4706-B5E8-A2DFD3705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02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95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E15F3"/>
    <w:rPr>
      <w:color w:val="0000FF"/>
      <w:u w:val="single"/>
    </w:rPr>
  </w:style>
  <w:style w:type="paragraph" w:customStyle="1" w:styleId="FootNote">
    <w:name w:val="FootNote"/>
    <w:next w:val="Normal"/>
    <w:uiPriority w:val="99"/>
    <w:rsid w:val="00AE15F3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eastAsiaTheme="minorEastAsia" w:hAnsi="Times New Roman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520FEC"/>
    <w:rPr>
      <w:b/>
      <w:bCs/>
    </w:rPr>
  </w:style>
  <w:style w:type="character" w:styleId="Emphasis">
    <w:name w:val="Emphasis"/>
    <w:basedOn w:val="DefaultParagraphFont"/>
    <w:uiPriority w:val="20"/>
    <w:qFormat/>
    <w:rsid w:val="00520F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3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115</Words>
  <Characters>838</Characters>
  <Application>Microsoft Office Word</Application>
  <DocSecurity>0</DocSecurity>
  <Lines>29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Rafik B. Baghdasaryan</dc:creator>
  <cp:keywords>https://mul2.gov.am/tasks/158703/oneclick/naxagic.docx?token=4bffbdf729bde478b83296857932cf5f</cp:keywords>
  <cp:lastModifiedBy>Knarik Sayadyan</cp:lastModifiedBy>
  <cp:revision>11</cp:revision>
  <cp:lastPrinted>2019-05-31T10:12:00Z</cp:lastPrinted>
  <dcterms:created xsi:type="dcterms:W3CDTF">2019-09-24T06:19:00Z</dcterms:created>
  <dcterms:modified xsi:type="dcterms:W3CDTF">2019-11-15T06:30:00Z</dcterms:modified>
</cp:coreProperties>
</file>