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58F" w:rsidRPr="00366B5A" w:rsidRDefault="007C5DFA" w:rsidP="007F6DD6">
      <w:pPr>
        <w:spacing w:line="276" w:lineRule="auto"/>
        <w:ind w:left="5664"/>
        <w:jc w:val="both"/>
        <w:rPr>
          <w:rFonts w:ascii="GHEA Grapalat" w:hAnsi="GHEA Grapalat"/>
          <w:b/>
          <w:sz w:val="22"/>
          <w:szCs w:val="22"/>
          <w:lang w:val="en-US"/>
        </w:rPr>
      </w:pPr>
      <w:r w:rsidRPr="007E4947">
        <w:rPr>
          <w:rFonts w:ascii="GHEA Grapalat" w:hAnsi="GHEA Grapalat"/>
          <w:b/>
          <w:sz w:val="22"/>
          <w:szCs w:val="22"/>
          <w:lang w:val="en-GB"/>
        </w:rPr>
        <w:t xml:space="preserve">        </w:t>
      </w:r>
      <w:r w:rsidR="009B258F" w:rsidRPr="00366B5A">
        <w:rPr>
          <w:rFonts w:ascii="GHEA Grapalat" w:hAnsi="GHEA Grapalat"/>
          <w:b/>
          <w:sz w:val="22"/>
          <w:szCs w:val="22"/>
        </w:rPr>
        <w:t>ԱՄՓՈՓԱԹԵՐԹ</w:t>
      </w:r>
    </w:p>
    <w:p w:rsidR="006F097C" w:rsidRPr="00366B5A" w:rsidRDefault="006F097C" w:rsidP="007F6DD6">
      <w:pPr>
        <w:spacing w:line="276" w:lineRule="auto"/>
        <w:ind w:left="5664"/>
        <w:jc w:val="both"/>
        <w:rPr>
          <w:rFonts w:ascii="GHEA Grapalat" w:hAnsi="GHEA Grapalat"/>
          <w:b/>
          <w:sz w:val="22"/>
          <w:szCs w:val="22"/>
          <w:lang w:val="en-US"/>
        </w:rPr>
      </w:pPr>
    </w:p>
    <w:p w:rsidR="007D767A" w:rsidRPr="00366B5A" w:rsidRDefault="00CF090A" w:rsidP="009C739B">
      <w:pPr>
        <w:tabs>
          <w:tab w:val="left" w:pos="-180"/>
          <w:tab w:val="left" w:pos="7065"/>
        </w:tabs>
        <w:spacing w:line="276" w:lineRule="auto"/>
        <w:jc w:val="center"/>
        <w:rPr>
          <w:rFonts w:ascii="GHEA Grapalat" w:hAnsi="GHEA Grapalat"/>
          <w:b/>
          <w:sz w:val="22"/>
          <w:szCs w:val="22"/>
          <w:lang w:val="en-US"/>
        </w:rPr>
      </w:pPr>
      <w:r w:rsidRPr="00366B5A">
        <w:rPr>
          <w:rFonts w:ascii="GHEA Grapalat" w:hAnsi="GHEA Grapalat"/>
          <w:b/>
          <w:sz w:val="22"/>
          <w:szCs w:val="22"/>
          <w:lang w:val="en-GB"/>
        </w:rPr>
        <w:t>«</w:t>
      </w:r>
      <w:r w:rsidRPr="00366B5A">
        <w:rPr>
          <w:rFonts w:ascii="GHEA Grapalat" w:hAnsi="GHEA Grapalat"/>
          <w:b/>
          <w:sz w:val="22"/>
          <w:szCs w:val="22"/>
        </w:rPr>
        <w:t>ՀԱՅԱՍՏԱՆԻ</w:t>
      </w:r>
      <w:r w:rsidRPr="00366B5A">
        <w:rPr>
          <w:rFonts w:ascii="GHEA Grapalat" w:hAnsi="GHEA Grapalat"/>
          <w:b/>
          <w:sz w:val="22"/>
          <w:szCs w:val="22"/>
          <w:lang w:val="en-GB"/>
        </w:rPr>
        <w:t xml:space="preserve"> </w:t>
      </w:r>
      <w:r w:rsidRPr="00366B5A">
        <w:rPr>
          <w:rFonts w:ascii="GHEA Grapalat" w:hAnsi="GHEA Grapalat"/>
          <w:b/>
          <w:sz w:val="22"/>
          <w:szCs w:val="22"/>
        </w:rPr>
        <w:t>ՀԱՆՐԱՊԵՏՈՒԹՅԱՆ</w:t>
      </w:r>
      <w:r w:rsidRPr="00366B5A">
        <w:rPr>
          <w:rFonts w:ascii="GHEA Grapalat" w:hAnsi="GHEA Grapalat"/>
          <w:b/>
          <w:sz w:val="22"/>
          <w:szCs w:val="22"/>
          <w:lang w:val="en-GB"/>
        </w:rPr>
        <w:t xml:space="preserve"> </w:t>
      </w:r>
      <w:r w:rsidRPr="00366B5A">
        <w:rPr>
          <w:rFonts w:ascii="GHEA Grapalat" w:hAnsi="GHEA Grapalat"/>
          <w:b/>
          <w:sz w:val="22"/>
          <w:szCs w:val="22"/>
        </w:rPr>
        <w:t>ԴԱՏԱԿԱՆ</w:t>
      </w:r>
      <w:r w:rsidRPr="00366B5A">
        <w:rPr>
          <w:rFonts w:ascii="GHEA Grapalat" w:hAnsi="GHEA Grapalat"/>
          <w:b/>
          <w:sz w:val="22"/>
          <w:szCs w:val="22"/>
          <w:lang w:val="en-GB"/>
        </w:rPr>
        <w:t xml:space="preserve"> </w:t>
      </w:r>
      <w:r w:rsidRPr="00366B5A">
        <w:rPr>
          <w:rFonts w:ascii="GHEA Grapalat" w:hAnsi="GHEA Grapalat"/>
          <w:b/>
          <w:sz w:val="22"/>
          <w:szCs w:val="22"/>
        </w:rPr>
        <w:t>ՕՐԵՆՍԳԻՐՔ</w:t>
      </w:r>
      <w:r w:rsidRPr="00366B5A">
        <w:rPr>
          <w:rFonts w:ascii="GHEA Grapalat" w:hAnsi="GHEA Grapalat"/>
          <w:b/>
          <w:sz w:val="22"/>
          <w:szCs w:val="22"/>
          <w:lang w:val="en-GB"/>
        </w:rPr>
        <w:t xml:space="preserve">» </w:t>
      </w:r>
      <w:r w:rsidRPr="00366B5A">
        <w:rPr>
          <w:rFonts w:ascii="GHEA Grapalat" w:hAnsi="GHEA Grapalat"/>
          <w:b/>
          <w:sz w:val="22"/>
          <w:szCs w:val="22"/>
        </w:rPr>
        <w:t>ՍԱՀՄԱՆԱԴՐԱԿԱՆ</w:t>
      </w:r>
      <w:r w:rsidRPr="00366B5A">
        <w:rPr>
          <w:rFonts w:ascii="GHEA Grapalat" w:hAnsi="GHEA Grapalat"/>
          <w:b/>
          <w:sz w:val="22"/>
          <w:szCs w:val="22"/>
          <w:lang w:val="en-GB"/>
        </w:rPr>
        <w:t xml:space="preserve"> </w:t>
      </w:r>
      <w:r w:rsidRPr="00366B5A">
        <w:rPr>
          <w:rFonts w:ascii="GHEA Grapalat" w:hAnsi="GHEA Grapalat"/>
          <w:b/>
          <w:sz w:val="22"/>
          <w:szCs w:val="22"/>
        </w:rPr>
        <w:t>ՕՐԵՆՔՈՒՄ</w:t>
      </w:r>
      <w:r w:rsidRPr="00366B5A">
        <w:rPr>
          <w:rFonts w:ascii="GHEA Grapalat" w:hAnsi="GHEA Grapalat"/>
          <w:b/>
          <w:sz w:val="22"/>
          <w:szCs w:val="22"/>
          <w:lang w:val="en-GB"/>
        </w:rPr>
        <w:t xml:space="preserve"> </w:t>
      </w:r>
      <w:r w:rsidRPr="00366B5A">
        <w:rPr>
          <w:rFonts w:ascii="GHEA Grapalat" w:hAnsi="GHEA Grapalat"/>
          <w:b/>
          <w:sz w:val="22"/>
          <w:szCs w:val="22"/>
        </w:rPr>
        <w:t>ՓՈՓՈԽՈՒԹՅՈՒՆՆԵՐ</w:t>
      </w:r>
      <w:r w:rsidRPr="00366B5A">
        <w:rPr>
          <w:rFonts w:ascii="GHEA Grapalat" w:hAnsi="GHEA Grapalat"/>
          <w:b/>
          <w:sz w:val="22"/>
          <w:szCs w:val="22"/>
          <w:lang w:val="en-GB"/>
        </w:rPr>
        <w:t xml:space="preserve"> </w:t>
      </w:r>
      <w:r w:rsidRPr="00366B5A">
        <w:rPr>
          <w:rFonts w:ascii="GHEA Grapalat" w:hAnsi="GHEA Grapalat"/>
          <w:b/>
          <w:sz w:val="22"/>
          <w:szCs w:val="22"/>
        </w:rPr>
        <w:t>ԵՎ</w:t>
      </w:r>
      <w:r w:rsidRPr="00366B5A">
        <w:rPr>
          <w:rFonts w:ascii="GHEA Grapalat" w:hAnsi="GHEA Grapalat"/>
          <w:b/>
          <w:sz w:val="22"/>
          <w:szCs w:val="22"/>
          <w:lang w:val="en-GB"/>
        </w:rPr>
        <w:t xml:space="preserve"> </w:t>
      </w:r>
      <w:r w:rsidRPr="00366B5A">
        <w:rPr>
          <w:rFonts w:ascii="GHEA Grapalat" w:hAnsi="GHEA Grapalat"/>
          <w:b/>
          <w:sz w:val="22"/>
          <w:szCs w:val="22"/>
        </w:rPr>
        <w:t>ԼՐԱՑՈՒՄՆԵՐ</w:t>
      </w:r>
      <w:r w:rsidRPr="00366B5A">
        <w:rPr>
          <w:rFonts w:ascii="GHEA Grapalat" w:hAnsi="GHEA Grapalat"/>
          <w:b/>
          <w:sz w:val="22"/>
          <w:szCs w:val="22"/>
          <w:lang w:val="en-GB"/>
        </w:rPr>
        <w:t xml:space="preserve"> </w:t>
      </w:r>
      <w:r w:rsidRPr="00366B5A">
        <w:rPr>
          <w:rFonts w:ascii="GHEA Grapalat" w:hAnsi="GHEA Grapalat"/>
          <w:b/>
          <w:sz w:val="22"/>
          <w:szCs w:val="22"/>
        </w:rPr>
        <w:t>ԿԱՏԱՐԵԼՈՒ</w:t>
      </w:r>
      <w:r w:rsidRPr="00366B5A">
        <w:rPr>
          <w:rFonts w:ascii="GHEA Grapalat" w:hAnsi="GHEA Grapalat"/>
          <w:b/>
          <w:sz w:val="22"/>
          <w:szCs w:val="22"/>
          <w:lang w:val="en-GB"/>
        </w:rPr>
        <w:t xml:space="preserve"> </w:t>
      </w:r>
      <w:r w:rsidRPr="00366B5A">
        <w:rPr>
          <w:rFonts w:ascii="GHEA Grapalat" w:hAnsi="GHEA Grapalat"/>
          <w:b/>
          <w:sz w:val="22"/>
          <w:szCs w:val="22"/>
        </w:rPr>
        <w:t>ՄԱՍԻՆ</w:t>
      </w:r>
      <w:r w:rsidRPr="00366B5A">
        <w:rPr>
          <w:rFonts w:ascii="GHEA Grapalat" w:hAnsi="GHEA Grapalat"/>
          <w:b/>
          <w:sz w:val="22"/>
          <w:szCs w:val="22"/>
          <w:lang w:val="en-GB"/>
        </w:rPr>
        <w:t>», «</w:t>
      </w:r>
      <w:r w:rsidRPr="00366B5A">
        <w:rPr>
          <w:rFonts w:ascii="GHEA Grapalat" w:hAnsi="GHEA Grapalat"/>
          <w:b/>
          <w:sz w:val="22"/>
          <w:szCs w:val="22"/>
        </w:rPr>
        <w:t>ՍԱՀՄԱՆԱԴՐԱԿԱՆ</w:t>
      </w:r>
      <w:r w:rsidRPr="00366B5A">
        <w:rPr>
          <w:rFonts w:ascii="GHEA Grapalat" w:hAnsi="GHEA Grapalat"/>
          <w:b/>
          <w:sz w:val="22"/>
          <w:szCs w:val="22"/>
          <w:lang w:val="en-GB"/>
        </w:rPr>
        <w:t xml:space="preserve"> </w:t>
      </w:r>
      <w:r w:rsidRPr="00366B5A">
        <w:rPr>
          <w:rFonts w:ascii="GHEA Grapalat" w:hAnsi="GHEA Grapalat"/>
          <w:b/>
          <w:sz w:val="22"/>
          <w:szCs w:val="22"/>
        </w:rPr>
        <w:t>ԴԱՏԱՐԱՆԻ</w:t>
      </w:r>
      <w:r w:rsidRPr="00366B5A">
        <w:rPr>
          <w:rFonts w:ascii="GHEA Grapalat" w:hAnsi="GHEA Grapalat"/>
          <w:b/>
          <w:sz w:val="22"/>
          <w:szCs w:val="22"/>
          <w:lang w:val="en-GB"/>
        </w:rPr>
        <w:t xml:space="preserve"> </w:t>
      </w:r>
      <w:r w:rsidRPr="00366B5A">
        <w:rPr>
          <w:rFonts w:ascii="GHEA Grapalat" w:hAnsi="GHEA Grapalat"/>
          <w:b/>
          <w:sz w:val="22"/>
          <w:szCs w:val="22"/>
        </w:rPr>
        <w:t>ՄԱՍԻՆ</w:t>
      </w:r>
      <w:r w:rsidRPr="00366B5A">
        <w:rPr>
          <w:rFonts w:ascii="GHEA Grapalat" w:hAnsi="GHEA Grapalat"/>
          <w:b/>
          <w:sz w:val="22"/>
          <w:szCs w:val="22"/>
          <w:lang w:val="en-GB"/>
        </w:rPr>
        <w:t xml:space="preserve">» </w:t>
      </w:r>
      <w:r w:rsidRPr="00366B5A">
        <w:rPr>
          <w:rFonts w:ascii="GHEA Grapalat" w:hAnsi="GHEA Grapalat"/>
          <w:b/>
          <w:sz w:val="22"/>
          <w:szCs w:val="22"/>
        </w:rPr>
        <w:t>ՍԱՀՄԱՆԱԴՐԱԿԱՆ</w:t>
      </w:r>
      <w:r w:rsidRPr="00366B5A">
        <w:rPr>
          <w:rFonts w:ascii="GHEA Grapalat" w:hAnsi="GHEA Grapalat"/>
          <w:b/>
          <w:sz w:val="22"/>
          <w:szCs w:val="22"/>
          <w:lang w:val="en-GB"/>
        </w:rPr>
        <w:t xml:space="preserve"> </w:t>
      </w:r>
      <w:r w:rsidRPr="00366B5A">
        <w:rPr>
          <w:rFonts w:ascii="GHEA Grapalat" w:hAnsi="GHEA Grapalat"/>
          <w:b/>
          <w:sz w:val="22"/>
          <w:szCs w:val="22"/>
        </w:rPr>
        <w:t>ՕՐԵՆՔՈՒՄ</w:t>
      </w:r>
      <w:r w:rsidRPr="00366B5A">
        <w:rPr>
          <w:rFonts w:ascii="GHEA Grapalat" w:hAnsi="GHEA Grapalat"/>
          <w:b/>
          <w:sz w:val="22"/>
          <w:szCs w:val="22"/>
          <w:lang w:val="en-GB"/>
        </w:rPr>
        <w:t xml:space="preserve"> </w:t>
      </w:r>
      <w:r w:rsidRPr="00366B5A">
        <w:rPr>
          <w:rFonts w:ascii="GHEA Grapalat" w:hAnsi="GHEA Grapalat"/>
          <w:b/>
          <w:sz w:val="22"/>
          <w:szCs w:val="22"/>
        </w:rPr>
        <w:t>ՓՈՓՈԽՈՒԹՅՈՒՆՆԵՐ</w:t>
      </w:r>
      <w:r w:rsidRPr="00366B5A">
        <w:rPr>
          <w:rFonts w:ascii="GHEA Grapalat" w:hAnsi="GHEA Grapalat"/>
          <w:b/>
          <w:sz w:val="22"/>
          <w:szCs w:val="22"/>
          <w:lang w:val="en-GB"/>
        </w:rPr>
        <w:t xml:space="preserve"> </w:t>
      </w:r>
      <w:r w:rsidRPr="00366B5A">
        <w:rPr>
          <w:rFonts w:ascii="GHEA Grapalat" w:hAnsi="GHEA Grapalat"/>
          <w:b/>
          <w:sz w:val="22"/>
          <w:szCs w:val="22"/>
        </w:rPr>
        <w:t>ԵՎ</w:t>
      </w:r>
      <w:r w:rsidRPr="00366B5A">
        <w:rPr>
          <w:rFonts w:ascii="GHEA Grapalat" w:hAnsi="GHEA Grapalat"/>
          <w:b/>
          <w:sz w:val="22"/>
          <w:szCs w:val="22"/>
          <w:lang w:val="en-GB"/>
        </w:rPr>
        <w:t xml:space="preserve"> </w:t>
      </w:r>
      <w:r w:rsidRPr="00366B5A">
        <w:rPr>
          <w:rFonts w:ascii="GHEA Grapalat" w:hAnsi="GHEA Grapalat"/>
          <w:b/>
          <w:sz w:val="22"/>
          <w:szCs w:val="22"/>
        </w:rPr>
        <w:t>ԼՐԱՑՈՒՄՆԵՐ</w:t>
      </w:r>
      <w:r w:rsidRPr="00366B5A">
        <w:rPr>
          <w:rFonts w:ascii="GHEA Grapalat" w:hAnsi="GHEA Grapalat"/>
          <w:b/>
          <w:sz w:val="22"/>
          <w:szCs w:val="22"/>
          <w:lang w:val="en-GB"/>
        </w:rPr>
        <w:t xml:space="preserve"> </w:t>
      </w:r>
      <w:r w:rsidRPr="00366B5A">
        <w:rPr>
          <w:rFonts w:ascii="GHEA Grapalat" w:hAnsi="GHEA Grapalat"/>
          <w:b/>
          <w:sz w:val="22"/>
          <w:szCs w:val="22"/>
        </w:rPr>
        <w:t>ԿԱՏԱՐԵԼՈՒ</w:t>
      </w:r>
      <w:r w:rsidRPr="00366B5A">
        <w:rPr>
          <w:rFonts w:ascii="GHEA Grapalat" w:hAnsi="GHEA Grapalat"/>
          <w:b/>
          <w:sz w:val="22"/>
          <w:szCs w:val="22"/>
          <w:lang w:val="en-GB"/>
        </w:rPr>
        <w:t xml:space="preserve"> </w:t>
      </w:r>
      <w:r w:rsidRPr="00366B5A">
        <w:rPr>
          <w:rFonts w:ascii="GHEA Grapalat" w:hAnsi="GHEA Grapalat"/>
          <w:b/>
          <w:sz w:val="22"/>
          <w:szCs w:val="22"/>
        </w:rPr>
        <w:t>ՄԱՍԻՆ</w:t>
      </w:r>
      <w:r w:rsidRPr="00366B5A">
        <w:rPr>
          <w:rFonts w:ascii="GHEA Grapalat" w:hAnsi="GHEA Grapalat"/>
          <w:b/>
          <w:sz w:val="22"/>
          <w:szCs w:val="22"/>
          <w:lang w:val="en-GB"/>
        </w:rPr>
        <w:t xml:space="preserve">» </w:t>
      </w:r>
      <w:r w:rsidRPr="00366B5A">
        <w:rPr>
          <w:rFonts w:ascii="GHEA Grapalat" w:hAnsi="GHEA Grapalat"/>
          <w:b/>
          <w:sz w:val="22"/>
          <w:szCs w:val="22"/>
        </w:rPr>
        <w:t>ՕՐԵՆՔՆԵՐԻ</w:t>
      </w:r>
      <w:r w:rsidRPr="00366B5A">
        <w:rPr>
          <w:rFonts w:ascii="GHEA Grapalat" w:hAnsi="GHEA Grapalat"/>
          <w:b/>
          <w:sz w:val="22"/>
          <w:szCs w:val="22"/>
          <w:lang w:val="en-GB"/>
        </w:rPr>
        <w:t xml:space="preserve"> </w:t>
      </w:r>
      <w:r w:rsidRPr="00366B5A">
        <w:rPr>
          <w:rFonts w:ascii="GHEA Grapalat" w:hAnsi="GHEA Grapalat"/>
          <w:b/>
          <w:sz w:val="22"/>
          <w:szCs w:val="22"/>
        </w:rPr>
        <w:t>ԵՎ</w:t>
      </w:r>
      <w:r w:rsidRPr="00366B5A">
        <w:rPr>
          <w:rFonts w:ascii="GHEA Grapalat" w:hAnsi="GHEA Grapalat"/>
          <w:b/>
          <w:sz w:val="22"/>
          <w:szCs w:val="22"/>
          <w:lang w:val="en-GB"/>
        </w:rPr>
        <w:t xml:space="preserve"> </w:t>
      </w:r>
      <w:r w:rsidRPr="00366B5A">
        <w:rPr>
          <w:rFonts w:ascii="GHEA Grapalat" w:hAnsi="GHEA Grapalat"/>
          <w:b/>
          <w:sz w:val="22"/>
          <w:szCs w:val="22"/>
        </w:rPr>
        <w:t>ՀԱՐԱԿԻՑ</w:t>
      </w:r>
      <w:r w:rsidRPr="00366B5A">
        <w:rPr>
          <w:rFonts w:ascii="GHEA Grapalat" w:hAnsi="GHEA Grapalat"/>
          <w:b/>
          <w:sz w:val="22"/>
          <w:szCs w:val="22"/>
          <w:lang w:val="en-GB"/>
        </w:rPr>
        <w:t xml:space="preserve"> </w:t>
      </w:r>
      <w:r w:rsidRPr="00366B5A">
        <w:rPr>
          <w:rFonts w:ascii="GHEA Grapalat" w:hAnsi="GHEA Grapalat"/>
          <w:b/>
          <w:sz w:val="22"/>
          <w:szCs w:val="22"/>
        </w:rPr>
        <w:t>ՕՐԵՆՔՆԵՐԻ</w:t>
      </w:r>
      <w:r w:rsidRPr="00366B5A">
        <w:rPr>
          <w:rFonts w:ascii="GHEA Grapalat" w:hAnsi="GHEA Grapalat"/>
          <w:b/>
          <w:sz w:val="22"/>
          <w:szCs w:val="22"/>
          <w:lang w:val="en-GB"/>
        </w:rPr>
        <w:t xml:space="preserve"> </w:t>
      </w:r>
      <w:r w:rsidRPr="00366B5A">
        <w:rPr>
          <w:rFonts w:ascii="GHEA Grapalat" w:hAnsi="GHEA Grapalat"/>
          <w:b/>
          <w:sz w:val="22"/>
          <w:szCs w:val="22"/>
        </w:rPr>
        <w:t>ՆԱԽԱԳԾԵՐԻ</w:t>
      </w:r>
      <w:r w:rsidRPr="00366B5A">
        <w:rPr>
          <w:rFonts w:ascii="GHEA Grapalat" w:hAnsi="GHEA Grapalat"/>
          <w:b/>
          <w:sz w:val="22"/>
          <w:szCs w:val="22"/>
          <w:lang w:val="en-GB"/>
        </w:rPr>
        <w:t xml:space="preserve"> </w:t>
      </w:r>
      <w:r w:rsidR="002B0374" w:rsidRPr="00366B5A">
        <w:rPr>
          <w:rFonts w:ascii="GHEA Grapalat" w:hAnsi="GHEA Grapalat"/>
          <w:b/>
          <w:sz w:val="22"/>
          <w:szCs w:val="22"/>
          <w:lang w:val="en-US"/>
        </w:rPr>
        <w:t xml:space="preserve">ՓԱԹԵԹԻ </w:t>
      </w:r>
      <w:r w:rsidR="000367D5" w:rsidRPr="00366B5A">
        <w:rPr>
          <w:rFonts w:ascii="GHEA Grapalat" w:hAnsi="GHEA Grapalat"/>
          <w:b/>
          <w:sz w:val="22"/>
          <w:szCs w:val="22"/>
          <w:lang w:val="en-US"/>
        </w:rPr>
        <w:t>ՎԵՐԱԲԵՐՅԱԼ ԴԻՏՈՂՈՒԹՅՈՒՆՆԵՐԻ ԵՎ ԱՌԱՋԱՐԿՈՒԹՅՈՒՆՆԵՐԻ</w:t>
      </w:r>
    </w:p>
    <w:p w:rsidR="003C3456" w:rsidRPr="00366B5A" w:rsidRDefault="003C3456" w:rsidP="007F6DD6">
      <w:pPr>
        <w:spacing w:line="276" w:lineRule="auto"/>
        <w:jc w:val="both"/>
        <w:rPr>
          <w:rFonts w:ascii="GHEA Grapalat" w:hAnsi="GHEA Grapalat"/>
          <w:sz w:val="22"/>
          <w:szCs w:val="22"/>
          <w:lang w:val="af-ZA"/>
        </w:rPr>
      </w:pPr>
    </w:p>
    <w:tbl>
      <w:tblPr>
        <w:tblW w:w="149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2205"/>
        <w:gridCol w:w="5670"/>
        <w:gridCol w:w="3240"/>
        <w:gridCol w:w="2180"/>
        <w:gridCol w:w="970"/>
      </w:tblGrid>
      <w:tr w:rsidR="009B258F" w:rsidRPr="00366B5A" w:rsidTr="00F254A5">
        <w:trPr>
          <w:trHeight w:val="57"/>
        </w:trPr>
        <w:tc>
          <w:tcPr>
            <w:tcW w:w="675" w:type="dxa"/>
          </w:tcPr>
          <w:p w:rsidR="009B258F" w:rsidRPr="00366B5A" w:rsidRDefault="009B258F" w:rsidP="007F6DD6">
            <w:pPr>
              <w:autoSpaceDE w:val="0"/>
              <w:autoSpaceDN w:val="0"/>
              <w:adjustRightInd w:val="0"/>
              <w:spacing w:line="276" w:lineRule="auto"/>
              <w:jc w:val="both"/>
              <w:rPr>
                <w:rFonts w:ascii="GHEA Grapalat" w:hAnsi="GHEA Grapalat"/>
                <w:b/>
                <w:sz w:val="22"/>
                <w:szCs w:val="22"/>
                <w:lang w:val="hy-AM"/>
              </w:rPr>
            </w:pPr>
            <w:r w:rsidRPr="00366B5A">
              <w:rPr>
                <w:rFonts w:ascii="GHEA Grapalat" w:hAnsi="GHEA Grapalat"/>
                <w:b/>
                <w:sz w:val="22"/>
                <w:szCs w:val="22"/>
                <w:lang w:val="hy-AM"/>
              </w:rPr>
              <w:t>հ/հ</w:t>
            </w:r>
          </w:p>
        </w:tc>
        <w:tc>
          <w:tcPr>
            <w:tcW w:w="2205" w:type="dxa"/>
          </w:tcPr>
          <w:p w:rsidR="009B258F" w:rsidRPr="00366B5A" w:rsidRDefault="0094564C" w:rsidP="007F6DD6">
            <w:pPr>
              <w:autoSpaceDE w:val="0"/>
              <w:autoSpaceDN w:val="0"/>
              <w:adjustRightInd w:val="0"/>
              <w:spacing w:line="276" w:lineRule="auto"/>
              <w:jc w:val="both"/>
              <w:rPr>
                <w:rFonts w:ascii="GHEA Grapalat" w:hAnsi="GHEA Grapalat"/>
                <w:b/>
                <w:sz w:val="22"/>
                <w:szCs w:val="22"/>
                <w:lang w:val="hy-AM"/>
              </w:rPr>
            </w:pPr>
            <w:r w:rsidRPr="00366B5A">
              <w:rPr>
                <w:rFonts w:ascii="GHEA Grapalat" w:hAnsi="GHEA Grapalat"/>
                <w:b/>
                <w:sz w:val="22"/>
                <w:szCs w:val="22"/>
                <w:lang w:val="hy-AM"/>
              </w:rPr>
              <w:t>Առարկության, ա</w:t>
            </w:r>
            <w:r w:rsidR="009B258F" w:rsidRPr="00366B5A">
              <w:rPr>
                <w:rFonts w:ascii="GHEA Grapalat" w:hAnsi="GHEA Grapalat"/>
                <w:b/>
                <w:sz w:val="22"/>
                <w:szCs w:val="22"/>
                <w:lang w:val="hy-AM"/>
              </w:rPr>
              <w:t xml:space="preserve">ռաջարկության հեղինակը, Գրության </w:t>
            </w:r>
            <w:r w:rsidRPr="00366B5A">
              <w:rPr>
                <w:rFonts w:ascii="GHEA Grapalat" w:hAnsi="GHEA Grapalat"/>
                <w:b/>
                <w:sz w:val="22"/>
                <w:szCs w:val="22"/>
                <w:lang w:val="hy-AM"/>
              </w:rPr>
              <w:t xml:space="preserve">ստացման </w:t>
            </w:r>
            <w:r w:rsidR="009B258F" w:rsidRPr="00366B5A">
              <w:rPr>
                <w:rFonts w:ascii="GHEA Grapalat" w:hAnsi="GHEA Grapalat"/>
                <w:b/>
                <w:sz w:val="22"/>
                <w:szCs w:val="22"/>
                <w:lang w:val="hy-AM"/>
              </w:rPr>
              <w:t>ամսաթիվը, գրության համարը</w:t>
            </w:r>
          </w:p>
        </w:tc>
        <w:tc>
          <w:tcPr>
            <w:tcW w:w="5670" w:type="dxa"/>
            <w:tcBorders>
              <w:bottom w:val="single" w:sz="4" w:space="0" w:color="auto"/>
            </w:tcBorders>
          </w:tcPr>
          <w:p w:rsidR="009B258F" w:rsidRPr="00366B5A" w:rsidRDefault="0094564C" w:rsidP="007F6DD6">
            <w:pPr>
              <w:autoSpaceDE w:val="0"/>
              <w:autoSpaceDN w:val="0"/>
              <w:adjustRightInd w:val="0"/>
              <w:spacing w:line="276" w:lineRule="auto"/>
              <w:jc w:val="both"/>
              <w:rPr>
                <w:rFonts w:ascii="GHEA Grapalat" w:hAnsi="GHEA Grapalat"/>
                <w:b/>
                <w:sz w:val="22"/>
                <w:szCs w:val="22"/>
                <w:lang w:val="hy-AM"/>
              </w:rPr>
            </w:pPr>
            <w:r w:rsidRPr="00366B5A">
              <w:rPr>
                <w:rFonts w:ascii="GHEA Grapalat" w:hAnsi="GHEA Grapalat"/>
                <w:b/>
                <w:sz w:val="22"/>
                <w:szCs w:val="22"/>
                <w:lang w:val="hy-AM"/>
              </w:rPr>
              <w:t>Առարկության, ա</w:t>
            </w:r>
            <w:r w:rsidR="009B258F" w:rsidRPr="00366B5A">
              <w:rPr>
                <w:rFonts w:ascii="GHEA Grapalat" w:hAnsi="GHEA Grapalat"/>
                <w:b/>
                <w:sz w:val="22"/>
                <w:szCs w:val="22"/>
                <w:lang w:val="hy-AM"/>
              </w:rPr>
              <w:t>ռաջարկության բովանդակությունը</w:t>
            </w:r>
          </w:p>
        </w:tc>
        <w:tc>
          <w:tcPr>
            <w:tcW w:w="3240" w:type="dxa"/>
          </w:tcPr>
          <w:p w:rsidR="009B258F" w:rsidRPr="00366B5A" w:rsidRDefault="009B258F" w:rsidP="007F6DD6">
            <w:pPr>
              <w:autoSpaceDE w:val="0"/>
              <w:autoSpaceDN w:val="0"/>
              <w:adjustRightInd w:val="0"/>
              <w:spacing w:line="276" w:lineRule="auto"/>
              <w:jc w:val="both"/>
              <w:rPr>
                <w:rFonts w:ascii="GHEA Grapalat" w:hAnsi="GHEA Grapalat"/>
                <w:b/>
                <w:sz w:val="22"/>
                <w:szCs w:val="22"/>
                <w:lang w:val="hy-AM"/>
              </w:rPr>
            </w:pPr>
            <w:r w:rsidRPr="00366B5A">
              <w:rPr>
                <w:rFonts w:ascii="GHEA Grapalat" w:hAnsi="GHEA Grapalat"/>
                <w:b/>
                <w:sz w:val="22"/>
                <w:szCs w:val="22"/>
                <w:lang w:val="hy-AM"/>
              </w:rPr>
              <w:t>Եզրակացություն</w:t>
            </w:r>
          </w:p>
        </w:tc>
        <w:tc>
          <w:tcPr>
            <w:tcW w:w="3150" w:type="dxa"/>
            <w:gridSpan w:val="2"/>
          </w:tcPr>
          <w:p w:rsidR="009B258F" w:rsidRPr="00366B5A" w:rsidRDefault="009B258F" w:rsidP="007F6DD6">
            <w:pPr>
              <w:autoSpaceDE w:val="0"/>
              <w:autoSpaceDN w:val="0"/>
              <w:adjustRightInd w:val="0"/>
              <w:spacing w:line="276" w:lineRule="auto"/>
              <w:jc w:val="both"/>
              <w:rPr>
                <w:rFonts w:ascii="GHEA Grapalat" w:hAnsi="GHEA Grapalat"/>
                <w:b/>
                <w:sz w:val="22"/>
                <w:szCs w:val="22"/>
                <w:lang w:val="hy-AM"/>
              </w:rPr>
            </w:pPr>
            <w:r w:rsidRPr="00366B5A">
              <w:rPr>
                <w:rFonts w:ascii="GHEA Grapalat" w:hAnsi="GHEA Grapalat"/>
                <w:b/>
                <w:sz w:val="22"/>
                <w:szCs w:val="22"/>
                <w:lang w:val="hy-AM"/>
              </w:rPr>
              <w:t>Կատարված փոփոխությունը</w:t>
            </w:r>
          </w:p>
        </w:tc>
      </w:tr>
      <w:tr w:rsidR="009B258F" w:rsidRPr="00366B5A" w:rsidTr="00F254A5">
        <w:trPr>
          <w:trHeight w:val="57"/>
        </w:trPr>
        <w:tc>
          <w:tcPr>
            <w:tcW w:w="675" w:type="dxa"/>
          </w:tcPr>
          <w:p w:rsidR="009B258F" w:rsidRPr="00366B5A" w:rsidRDefault="00783D48" w:rsidP="007F6DD6">
            <w:pPr>
              <w:autoSpaceDE w:val="0"/>
              <w:autoSpaceDN w:val="0"/>
              <w:adjustRightInd w:val="0"/>
              <w:spacing w:line="276" w:lineRule="auto"/>
              <w:jc w:val="both"/>
              <w:rPr>
                <w:rFonts w:ascii="GHEA Grapalat" w:hAnsi="GHEA Grapalat"/>
                <w:sz w:val="22"/>
                <w:szCs w:val="22"/>
                <w:lang w:val="hy-AM"/>
              </w:rPr>
            </w:pPr>
            <w:r w:rsidRPr="00366B5A">
              <w:rPr>
                <w:rFonts w:ascii="GHEA Grapalat" w:hAnsi="GHEA Grapalat"/>
                <w:sz w:val="22"/>
                <w:szCs w:val="22"/>
                <w:lang w:val="hy-AM"/>
              </w:rPr>
              <w:t>1.</w:t>
            </w:r>
          </w:p>
        </w:tc>
        <w:tc>
          <w:tcPr>
            <w:tcW w:w="2205" w:type="dxa"/>
          </w:tcPr>
          <w:p w:rsidR="009B258F" w:rsidRPr="00366B5A" w:rsidRDefault="00783D48" w:rsidP="007F6DD6">
            <w:pPr>
              <w:autoSpaceDE w:val="0"/>
              <w:autoSpaceDN w:val="0"/>
              <w:adjustRightInd w:val="0"/>
              <w:spacing w:line="276" w:lineRule="auto"/>
              <w:jc w:val="both"/>
              <w:rPr>
                <w:rFonts w:ascii="GHEA Grapalat" w:hAnsi="GHEA Grapalat"/>
                <w:sz w:val="22"/>
                <w:szCs w:val="22"/>
                <w:lang w:val="hy-AM"/>
              </w:rPr>
            </w:pPr>
            <w:r w:rsidRPr="00366B5A">
              <w:rPr>
                <w:rFonts w:ascii="GHEA Grapalat" w:hAnsi="GHEA Grapalat"/>
                <w:sz w:val="22"/>
                <w:szCs w:val="22"/>
                <w:lang w:val="hy-AM"/>
              </w:rPr>
              <w:t>2.</w:t>
            </w:r>
          </w:p>
        </w:tc>
        <w:tc>
          <w:tcPr>
            <w:tcW w:w="5670" w:type="dxa"/>
            <w:tcBorders>
              <w:bottom w:val="single" w:sz="4" w:space="0" w:color="auto"/>
            </w:tcBorders>
          </w:tcPr>
          <w:p w:rsidR="009B258F" w:rsidRPr="00366B5A" w:rsidRDefault="00783D48" w:rsidP="007F6DD6">
            <w:pPr>
              <w:autoSpaceDE w:val="0"/>
              <w:autoSpaceDN w:val="0"/>
              <w:adjustRightInd w:val="0"/>
              <w:spacing w:line="276" w:lineRule="auto"/>
              <w:jc w:val="both"/>
              <w:rPr>
                <w:rFonts w:ascii="GHEA Grapalat" w:hAnsi="GHEA Grapalat"/>
                <w:sz w:val="22"/>
                <w:szCs w:val="22"/>
                <w:lang w:val="hy-AM"/>
              </w:rPr>
            </w:pPr>
            <w:r w:rsidRPr="00366B5A">
              <w:rPr>
                <w:rFonts w:ascii="GHEA Grapalat" w:hAnsi="GHEA Grapalat"/>
                <w:sz w:val="22"/>
                <w:szCs w:val="22"/>
                <w:lang w:val="hy-AM"/>
              </w:rPr>
              <w:t>3.</w:t>
            </w:r>
          </w:p>
        </w:tc>
        <w:tc>
          <w:tcPr>
            <w:tcW w:w="3240" w:type="dxa"/>
          </w:tcPr>
          <w:p w:rsidR="009B258F" w:rsidRPr="00366B5A" w:rsidRDefault="00783D48" w:rsidP="007F6DD6">
            <w:pPr>
              <w:autoSpaceDE w:val="0"/>
              <w:autoSpaceDN w:val="0"/>
              <w:adjustRightInd w:val="0"/>
              <w:spacing w:line="276" w:lineRule="auto"/>
              <w:jc w:val="both"/>
              <w:rPr>
                <w:rFonts w:ascii="GHEA Grapalat" w:hAnsi="GHEA Grapalat"/>
                <w:sz w:val="22"/>
                <w:szCs w:val="22"/>
                <w:lang w:val="hy-AM"/>
              </w:rPr>
            </w:pPr>
            <w:r w:rsidRPr="00366B5A">
              <w:rPr>
                <w:rFonts w:ascii="GHEA Grapalat" w:hAnsi="GHEA Grapalat"/>
                <w:sz w:val="22"/>
                <w:szCs w:val="22"/>
                <w:lang w:val="hy-AM"/>
              </w:rPr>
              <w:t>4.</w:t>
            </w:r>
          </w:p>
        </w:tc>
        <w:tc>
          <w:tcPr>
            <w:tcW w:w="3150" w:type="dxa"/>
            <w:gridSpan w:val="2"/>
          </w:tcPr>
          <w:p w:rsidR="009B258F" w:rsidRPr="00366B5A" w:rsidRDefault="00783D48" w:rsidP="007F6DD6">
            <w:pPr>
              <w:autoSpaceDE w:val="0"/>
              <w:autoSpaceDN w:val="0"/>
              <w:adjustRightInd w:val="0"/>
              <w:spacing w:line="276" w:lineRule="auto"/>
              <w:jc w:val="both"/>
              <w:rPr>
                <w:rFonts w:ascii="GHEA Grapalat" w:hAnsi="GHEA Grapalat"/>
                <w:sz w:val="22"/>
                <w:szCs w:val="22"/>
                <w:lang w:val="hy-AM"/>
              </w:rPr>
            </w:pPr>
            <w:r w:rsidRPr="00366B5A">
              <w:rPr>
                <w:rFonts w:ascii="GHEA Grapalat" w:hAnsi="GHEA Grapalat"/>
                <w:sz w:val="22"/>
                <w:szCs w:val="22"/>
                <w:lang w:val="hy-AM"/>
              </w:rPr>
              <w:t>5.</w:t>
            </w:r>
          </w:p>
        </w:tc>
      </w:tr>
      <w:tr w:rsidR="004D30B9" w:rsidRPr="003F6E72" w:rsidTr="00F254A5">
        <w:trPr>
          <w:trHeight w:val="526"/>
        </w:trPr>
        <w:tc>
          <w:tcPr>
            <w:tcW w:w="675" w:type="dxa"/>
          </w:tcPr>
          <w:p w:rsidR="004D30B9" w:rsidRPr="00366B5A" w:rsidRDefault="00300277" w:rsidP="007F6DD6">
            <w:pPr>
              <w:autoSpaceDE w:val="0"/>
              <w:autoSpaceDN w:val="0"/>
              <w:adjustRightInd w:val="0"/>
              <w:spacing w:line="276" w:lineRule="auto"/>
              <w:jc w:val="both"/>
              <w:rPr>
                <w:rFonts w:ascii="GHEA Grapalat" w:hAnsi="GHEA Grapalat"/>
                <w:sz w:val="22"/>
                <w:szCs w:val="22"/>
                <w:lang w:val="en-US"/>
              </w:rPr>
            </w:pPr>
            <w:r w:rsidRPr="00366B5A">
              <w:rPr>
                <w:rFonts w:ascii="GHEA Grapalat" w:hAnsi="GHEA Grapalat"/>
                <w:sz w:val="22"/>
                <w:szCs w:val="22"/>
                <w:lang w:val="en-US"/>
              </w:rPr>
              <w:t>1</w:t>
            </w:r>
            <w:r w:rsidR="004D30B9" w:rsidRPr="00366B5A">
              <w:rPr>
                <w:rFonts w:ascii="GHEA Grapalat" w:hAnsi="GHEA Grapalat"/>
                <w:sz w:val="22"/>
                <w:szCs w:val="22"/>
                <w:lang w:val="en-US"/>
              </w:rPr>
              <w:t>.</w:t>
            </w:r>
          </w:p>
        </w:tc>
        <w:tc>
          <w:tcPr>
            <w:tcW w:w="2205" w:type="dxa"/>
          </w:tcPr>
          <w:p w:rsidR="004D30B9" w:rsidRPr="00366B5A" w:rsidRDefault="006D5D59"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Բարձրագույն պաշտոնատար անձանց էթիկայի հանձնաժողովի</w:t>
            </w:r>
          </w:p>
          <w:p w:rsidR="00802C3E" w:rsidRPr="00366B5A" w:rsidRDefault="006D5D59"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2019-08-23</w:t>
            </w:r>
          </w:p>
          <w:p w:rsidR="00245F46" w:rsidRPr="00366B5A" w:rsidRDefault="00C44B04"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թիվ </w:t>
            </w:r>
            <w:r w:rsidR="006D5D59" w:rsidRPr="00366B5A">
              <w:rPr>
                <w:rFonts w:ascii="GHEA Grapalat" w:hAnsi="GHEA Grapalat"/>
                <w:sz w:val="22"/>
                <w:szCs w:val="22"/>
                <w:lang w:val="en-US"/>
              </w:rPr>
              <w:t>122-19</w:t>
            </w:r>
          </w:p>
          <w:p w:rsidR="004D30B9" w:rsidRPr="00366B5A" w:rsidRDefault="00771E7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 </w:t>
            </w:r>
            <w:r w:rsidR="00C44B04" w:rsidRPr="00366B5A">
              <w:rPr>
                <w:rFonts w:ascii="GHEA Grapalat" w:hAnsi="GHEA Grapalat"/>
                <w:sz w:val="22"/>
                <w:szCs w:val="22"/>
                <w:lang w:val="en-US"/>
              </w:rPr>
              <w:t>գրություն</w:t>
            </w:r>
          </w:p>
        </w:tc>
        <w:tc>
          <w:tcPr>
            <w:tcW w:w="5670" w:type="dxa"/>
          </w:tcPr>
          <w:p w:rsidR="006D5D59" w:rsidRPr="00366B5A" w:rsidRDefault="003361B3" w:rsidP="007F6DD6">
            <w:pPr>
              <w:shd w:val="clear" w:color="auto" w:fill="FFFFFF"/>
              <w:spacing w:line="276" w:lineRule="auto"/>
              <w:ind w:firstLine="708"/>
              <w:jc w:val="both"/>
              <w:rPr>
                <w:rFonts w:ascii="GHEA Grapalat" w:hAnsi="GHEA Grapalat" w:cs="Sylfaen"/>
                <w:sz w:val="22"/>
                <w:szCs w:val="22"/>
                <w:lang w:val="hy-AM"/>
              </w:rPr>
            </w:pPr>
            <w:r w:rsidRPr="00366B5A">
              <w:rPr>
                <w:rFonts w:ascii="GHEA Grapalat" w:hAnsi="GHEA Grapalat" w:cs="Sylfaen"/>
                <w:sz w:val="22"/>
                <w:szCs w:val="22"/>
                <w:lang w:val="hy-AM"/>
              </w:rPr>
              <w:t xml:space="preserve">1. </w:t>
            </w:r>
            <w:r w:rsidR="006D5D59" w:rsidRPr="00366B5A">
              <w:rPr>
                <w:rFonts w:ascii="GHEA Grapalat" w:hAnsi="GHEA Grapalat"/>
                <w:sz w:val="22"/>
                <w:szCs w:val="22"/>
                <w:lang w:val="hy-AM"/>
              </w:rPr>
              <w:t>««Հայաստանի Հանրապետության դատական օրենսգիրք» սահմանադրական օրենքում փոփոխություններ և լրացումներ կատարելու մասին» օրենքի նախագծի (ստորև՝ Նախագիծ) 6-րդ հոդվածի 2-րդ կետով առաջարկվում է որպես դ</w:t>
            </w:r>
            <w:r w:rsidR="006D5D59" w:rsidRPr="00366B5A">
              <w:rPr>
                <w:rFonts w:ascii="GHEA Grapalat" w:hAnsi="GHEA Grapalat"/>
                <w:bCs/>
                <w:sz w:val="22"/>
                <w:szCs w:val="22"/>
                <w:shd w:val="clear" w:color="auto" w:fill="FFFFFF"/>
                <w:lang w:val="hy-AM"/>
              </w:rPr>
              <w:t>ատավորի վարքագծի ընդհանուր կանոններ ամրագրել դատավորի պարտականությունը</w:t>
            </w:r>
            <w:r w:rsidR="006D5D59" w:rsidRPr="00366B5A">
              <w:rPr>
                <w:rFonts w:ascii="GHEA Grapalat" w:hAnsi="GHEA Grapalat" w:cs="Sylfaen"/>
                <w:sz w:val="22"/>
                <w:szCs w:val="22"/>
                <w:lang w:val="hy-AM"/>
              </w:rPr>
              <w:t xml:space="preserve">Կոռուպցիայի կանխարգելման հանձնաժողով(այսուհետ նաև՝ Հանձնաժողով) ներկայացնել գույքի, եկամուտների և շահերի հայտարարագիր, ինչպես նաև գույքի փոփոխությունը հիմնավորող պատշաճ նյութեր: </w:t>
            </w:r>
          </w:p>
          <w:p w:rsidR="006D5D59" w:rsidRPr="00366B5A" w:rsidRDefault="006D5D59" w:rsidP="007F6DD6">
            <w:pPr>
              <w:shd w:val="clear" w:color="auto" w:fill="FFFFFF"/>
              <w:spacing w:line="276" w:lineRule="auto"/>
              <w:ind w:firstLine="708"/>
              <w:jc w:val="both"/>
              <w:rPr>
                <w:rFonts w:ascii="GHEA Grapalat" w:hAnsi="GHEA Grapalat"/>
                <w:sz w:val="22"/>
                <w:szCs w:val="22"/>
                <w:shd w:val="clear" w:color="auto" w:fill="FFFFFF"/>
                <w:lang w:val="hy-AM"/>
              </w:rPr>
            </w:pPr>
            <w:r w:rsidRPr="00366B5A">
              <w:rPr>
                <w:rFonts w:ascii="GHEA Grapalat" w:hAnsi="GHEA Grapalat" w:cs="Sylfaen"/>
                <w:sz w:val="22"/>
                <w:szCs w:val="22"/>
                <w:lang w:val="hy-AM"/>
              </w:rPr>
              <w:t xml:space="preserve">Վերոնշյալի առնչությամբ, հարկ է նկատի </w:t>
            </w:r>
            <w:r w:rsidRPr="00366B5A">
              <w:rPr>
                <w:rFonts w:ascii="GHEA Grapalat" w:hAnsi="GHEA Grapalat" w:cs="Sylfaen"/>
                <w:sz w:val="22"/>
                <w:szCs w:val="22"/>
                <w:lang w:val="hy-AM"/>
              </w:rPr>
              <w:lastRenderedPageBreak/>
              <w:t xml:space="preserve">ունենալ, որ </w:t>
            </w:r>
            <w:r w:rsidRPr="00366B5A">
              <w:rPr>
                <w:rFonts w:ascii="GHEA Grapalat" w:hAnsi="GHEA Grapalat"/>
                <w:sz w:val="22"/>
                <w:szCs w:val="22"/>
                <w:lang w:val="hy-AM"/>
              </w:rPr>
              <w:t>«</w:t>
            </w:r>
            <w:r w:rsidRPr="00366B5A">
              <w:rPr>
                <w:rFonts w:ascii="GHEA Grapalat" w:hAnsi="GHEA Grapalat" w:cs="Sylfaen"/>
                <w:sz w:val="22"/>
                <w:szCs w:val="22"/>
                <w:lang w:val="hy-AM"/>
              </w:rPr>
              <w:t>Կոռուպցիայի</w:t>
            </w:r>
            <w:r w:rsidR="00177C57" w:rsidRPr="00366B5A">
              <w:rPr>
                <w:rFonts w:ascii="GHEA Grapalat" w:hAnsi="GHEA Grapalat" w:cs="Sylfaen"/>
                <w:sz w:val="22"/>
                <w:szCs w:val="22"/>
                <w:lang w:val="hy-AM"/>
              </w:rPr>
              <w:t xml:space="preserve"> </w:t>
            </w:r>
            <w:r w:rsidRPr="00366B5A">
              <w:rPr>
                <w:rFonts w:ascii="GHEA Grapalat" w:hAnsi="GHEA Grapalat" w:cs="Sylfaen"/>
                <w:sz w:val="22"/>
                <w:szCs w:val="22"/>
                <w:lang w:val="hy-AM"/>
              </w:rPr>
              <w:t>կանխարգելմա</w:t>
            </w:r>
            <w:r w:rsidR="00177C57" w:rsidRPr="00366B5A">
              <w:rPr>
                <w:rFonts w:ascii="GHEA Grapalat" w:hAnsi="GHEA Grapalat" w:cs="Sylfaen"/>
                <w:sz w:val="22"/>
                <w:szCs w:val="22"/>
                <w:lang w:val="hy-AM"/>
              </w:rPr>
              <w:t xml:space="preserve"> </w:t>
            </w:r>
            <w:r w:rsidRPr="00366B5A">
              <w:rPr>
                <w:rFonts w:ascii="GHEA Grapalat" w:hAnsi="GHEA Grapalat" w:cs="Sylfaen"/>
                <w:sz w:val="22"/>
                <w:szCs w:val="22"/>
                <w:lang w:val="hy-AM"/>
              </w:rPr>
              <w:t>նհանձնաժողովի</w:t>
            </w:r>
            <w:r w:rsidR="00177C57" w:rsidRPr="00366B5A">
              <w:rPr>
                <w:rFonts w:ascii="GHEA Grapalat" w:hAnsi="GHEA Grapalat" w:cs="Sylfaen"/>
                <w:sz w:val="22"/>
                <w:szCs w:val="22"/>
                <w:lang w:val="hy-AM"/>
              </w:rPr>
              <w:t xml:space="preserve"> </w:t>
            </w:r>
            <w:r w:rsidRPr="00366B5A">
              <w:rPr>
                <w:rFonts w:ascii="GHEA Grapalat" w:hAnsi="GHEA Grapalat" w:cs="Sylfaen"/>
                <w:sz w:val="22"/>
                <w:szCs w:val="22"/>
                <w:lang w:val="hy-AM"/>
              </w:rPr>
              <w:t>մասին</w:t>
            </w:r>
            <w:r w:rsidRPr="00366B5A">
              <w:rPr>
                <w:rFonts w:ascii="GHEA Grapalat" w:hAnsi="GHEA Grapalat"/>
                <w:sz w:val="22"/>
                <w:szCs w:val="22"/>
                <w:lang w:val="hy-AM"/>
              </w:rPr>
              <w:t>»</w:t>
            </w:r>
            <w:r w:rsidRPr="00366B5A">
              <w:rPr>
                <w:rFonts w:ascii="GHEA Grapalat" w:hAnsi="GHEA Grapalat" w:cs="Sylfaen"/>
                <w:sz w:val="22"/>
                <w:szCs w:val="22"/>
                <w:lang w:val="hy-AM"/>
              </w:rPr>
              <w:t>օրենքի(այսուհետ նաև՝ Օրենք) 23-րդ հոդվածի 1-ին մասի 1.1-ին կետով ամրագրված է Հանձնաժողովի գործառույթը՝ հետևելու</w:t>
            </w:r>
            <w:r w:rsidR="00177C57" w:rsidRPr="00366B5A">
              <w:rPr>
                <w:rFonts w:ascii="GHEA Grapalat" w:hAnsi="GHEA Grapalat" w:cs="Sylfaen"/>
                <w:sz w:val="22"/>
                <w:szCs w:val="22"/>
                <w:lang w:val="hy-AM"/>
              </w:rPr>
              <w:t xml:space="preserve"> </w:t>
            </w:r>
            <w:r w:rsidRPr="00366B5A">
              <w:rPr>
                <w:rFonts w:ascii="GHEA Grapalat" w:hAnsi="GHEA Grapalat"/>
                <w:sz w:val="22"/>
                <w:szCs w:val="22"/>
                <w:shd w:val="clear" w:color="auto" w:fill="FFFFFF"/>
                <w:lang w:val="hy-AM"/>
              </w:rPr>
              <w:t xml:space="preserve">պետական պաշտոն զբաղեցնող անձանց (բացառությամբդատավորի, Բարձրագույն դատական խորհրդի անդամի ...) վարքագծի կանոնների պահպանմանը, իսկ Օրենքի 24-րդ հոդվածի 1-ին մասի 1-ին կետով՝ Հանձնաժողովի լիազորությունը՝ քննելու և լուծելու պետական պաշտոն զբաղեցնող անձանց (բացառությամբ դատավորի, Բարձրագույն դատական խորհրդի անդամի ...) վարքագծի կանոնների խախտումների վերաբերյալ դիմումներ: Միաժամանակ, Օրենքի 27-րդ հոդվածի 2-րդ մասով ամրագրված է, որ Հանձնաժողովը </w:t>
            </w:r>
            <w:r w:rsidRPr="00366B5A">
              <w:rPr>
                <w:rFonts w:ascii="GHEA Grapalat" w:hAnsi="GHEA Grapalat"/>
                <w:sz w:val="22"/>
                <w:szCs w:val="22"/>
                <w:lang w:val="hy-AM"/>
              </w:rPr>
              <w:t xml:space="preserve">պետական պաշտոն զբաղեցնող անձանց (բացառությամբ դատավորի, Բարձրագույն դատական խորհրդի անդամի ...) կողմից վարքագծի </w:t>
            </w:r>
            <w:r w:rsidRPr="00366B5A">
              <w:rPr>
                <w:rFonts w:ascii="GHEA Grapalat" w:hAnsi="GHEA Grapalat"/>
                <w:sz w:val="22"/>
                <w:szCs w:val="22"/>
                <w:shd w:val="clear" w:color="auto" w:fill="FFFFFF"/>
                <w:lang w:val="hy-AM"/>
              </w:rPr>
              <w:t>կանոնների առերևույթ խախտումների առկայության պարագայում հարուցում է համապատասխան (այսինքն՝ վարքագծի կանոնների խախտման առնչությամբ) վարույթ, իսկ Օրենքի</w:t>
            </w:r>
            <w:r w:rsidR="00177C57" w:rsidRPr="00366B5A">
              <w:rPr>
                <w:rFonts w:ascii="GHEA Grapalat" w:hAnsi="GHEA Grapalat"/>
                <w:sz w:val="22"/>
                <w:szCs w:val="22"/>
                <w:shd w:val="clear" w:color="auto" w:fill="FFFFFF"/>
                <w:lang w:val="hy-AM"/>
              </w:rPr>
              <w:t xml:space="preserve"> </w:t>
            </w:r>
            <w:r w:rsidRPr="00366B5A">
              <w:rPr>
                <w:rFonts w:ascii="GHEA Grapalat" w:hAnsi="GHEA Grapalat"/>
                <w:sz w:val="22"/>
                <w:szCs w:val="22"/>
                <w:shd w:val="clear" w:color="auto" w:fill="FFFFFF"/>
                <w:lang w:val="hy-AM"/>
              </w:rPr>
              <w:t xml:space="preserve">29-րդ հոդվածի 1-ին մասի 2-րդ կետին համապատասխան՝ Օրենքի 27-րդ հոդվածի 1-ին մասի 1-ին կետում նշված դիմումը պետք է պարունակի վարքագծի կանոնի առերևույթ խախտում թույլ տված պետական պաշտոն զբաղեցնող անձի (բացառությամբ </w:t>
            </w:r>
            <w:r w:rsidRPr="00366B5A">
              <w:rPr>
                <w:rFonts w:ascii="GHEA Grapalat" w:hAnsi="GHEA Grapalat"/>
                <w:sz w:val="22"/>
                <w:szCs w:val="22"/>
                <w:shd w:val="clear" w:color="auto" w:fill="FFFFFF"/>
                <w:lang w:val="hy-AM"/>
              </w:rPr>
              <w:lastRenderedPageBreak/>
              <w:t>դատավորի, Բարձրագույն դատական</w:t>
            </w:r>
            <w:r w:rsidRPr="00366B5A">
              <w:rPr>
                <w:rFonts w:ascii="Calibri" w:hAnsi="Calibri" w:cs="Calibri"/>
                <w:sz w:val="22"/>
                <w:szCs w:val="22"/>
                <w:shd w:val="clear" w:color="auto" w:fill="FFFFFF"/>
                <w:lang w:val="hy-AM"/>
              </w:rPr>
              <w:t> </w:t>
            </w:r>
            <w:r w:rsidRPr="00366B5A">
              <w:rPr>
                <w:rFonts w:ascii="GHEA Grapalat" w:hAnsi="GHEA Grapalat"/>
                <w:sz w:val="22"/>
                <w:szCs w:val="22"/>
                <w:shd w:val="clear" w:color="auto" w:fill="FFFFFF"/>
                <w:lang w:val="hy-AM"/>
              </w:rPr>
              <w:t>խորհրդի անդամի ...) անունը ... Այդ առնչությամբ, հարկ է նկատի ունենալ նաև, որ Օրենքի 24-րդ հոդվածի 1-ին մասի 2-րդ կետով ամրագրված է Հանձնաժողովի լիազորությունը՝ ներկայացնելուվարքագծի կանոնների խախտումների կանխարգելմանն ու վերացմանն ուղղված առաջարկություններ (այդ թվում՝ պաշտոն զբաղեցնող անձին պատասխանատվության ենթարկելու վերաբերյալ), իսկ Օրենքի 24-րդ հոդվածի 2-րդ մասին համապատասխան՝ առաջարկությունը ստացած մարմինը կամ պաշտոնատար անձը պարտավոր է 30-օրյա ժամկետում քննարկել այն և արդյունքների մասին տեղեկացնել Հանձնաժողովին:</w:t>
            </w:r>
          </w:p>
          <w:p w:rsidR="006D5D59" w:rsidRPr="00366B5A" w:rsidRDefault="006D5D59" w:rsidP="007F6DD6">
            <w:pPr>
              <w:shd w:val="clear" w:color="auto" w:fill="FFFFFF"/>
              <w:spacing w:line="276" w:lineRule="auto"/>
              <w:ind w:firstLine="708"/>
              <w:jc w:val="both"/>
              <w:rPr>
                <w:rFonts w:ascii="GHEA Grapalat" w:hAnsi="GHEA Grapalat" w:cs="Sylfaen"/>
                <w:sz w:val="22"/>
                <w:szCs w:val="22"/>
                <w:lang w:val="hy-AM"/>
              </w:rPr>
            </w:pPr>
            <w:r w:rsidRPr="00366B5A">
              <w:rPr>
                <w:rFonts w:ascii="GHEA Grapalat" w:hAnsi="GHEA Grapalat"/>
                <w:sz w:val="22"/>
                <w:szCs w:val="22"/>
                <w:shd w:val="clear" w:color="auto" w:fill="FFFFFF"/>
                <w:lang w:val="hy-AM"/>
              </w:rPr>
              <w:t xml:space="preserve">Վերոնշյալի առնչությամբ, </w:t>
            </w:r>
            <w:r w:rsidRPr="00366B5A">
              <w:rPr>
                <w:rFonts w:ascii="GHEA Grapalat" w:hAnsi="GHEA Grapalat"/>
                <w:sz w:val="22"/>
                <w:szCs w:val="22"/>
                <w:lang w:val="hy-AM"/>
              </w:rPr>
              <w:t>«</w:t>
            </w:r>
            <w:r w:rsidRPr="00366B5A">
              <w:rPr>
                <w:rFonts w:ascii="GHEA Grapalat" w:hAnsi="GHEA Grapalat" w:cs="Sylfaen"/>
                <w:sz w:val="22"/>
                <w:szCs w:val="22"/>
                <w:lang w:val="hy-AM"/>
              </w:rPr>
              <w:t>Կոռուպցիայիկանխարգելմանհանձնաժողովիմասին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օրենքում դատավորի վարքագծի կանոններին առնչվող վերաբերելի կարգավորումների համատեքստում անհրաժեշտ է նախատեսել հատուկ կարգավորում(ներ): Հակառակ պարագայում, նկատի ունենալով Նախագծով առաջադրված՝</w:t>
            </w:r>
            <w:r w:rsidRPr="00366B5A">
              <w:rPr>
                <w:rFonts w:ascii="GHEA Grapalat" w:hAnsi="GHEA Grapalat"/>
                <w:sz w:val="22"/>
                <w:szCs w:val="22"/>
                <w:lang w:val="hy-AM"/>
              </w:rPr>
              <w:t xml:space="preserve"> դ</w:t>
            </w:r>
            <w:r w:rsidRPr="00366B5A">
              <w:rPr>
                <w:rFonts w:ascii="GHEA Grapalat" w:hAnsi="GHEA Grapalat"/>
                <w:bCs/>
                <w:sz w:val="22"/>
                <w:szCs w:val="22"/>
                <w:shd w:val="clear" w:color="auto" w:fill="FFFFFF"/>
                <w:lang w:val="hy-AM"/>
              </w:rPr>
              <w:t>ատավորի վարքագծի ընդհանուր կանոններին վերաբերելի կարգավորումները,</w:t>
            </w:r>
            <w:r w:rsidRPr="00366B5A">
              <w:rPr>
                <w:rFonts w:ascii="GHEA Grapalat" w:hAnsi="GHEA Grapalat" w:cs="Sylfaen"/>
                <w:sz w:val="22"/>
                <w:szCs w:val="22"/>
                <w:lang w:val="hy-AM"/>
              </w:rPr>
              <w:t xml:space="preserve">կարող է առաջ գալ անհամապատասխանություն ՀՀ դատական օրենսգրքի և </w:t>
            </w:r>
            <w:r w:rsidRPr="00366B5A">
              <w:rPr>
                <w:rFonts w:ascii="GHEA Grapalat" w:hAnsi="GHEA Grapalat"/>
                <w:sz w:val="22"/>
                <w:szCs w:val="22"/>
                <w:lang w:val="hy-AM"/>
              </w:rPr>
              <w:t>«</w:t>
            </w:r>
            <w:r w:rsidRPr="00366B5A">
              <w:rPr>
                <w:rFonts w:ascii="GHEA Grapalat" w:hAnsi="GHEA Grapalat" w:cs="Sylfaen"/>
                <w:sz w:val="22"/>
                <w:szCs w:val="22"/>
                <w:lang w:val="hy-AM"/>
              </w:rPr>
              <w:t>Կոռուպցիայիկանխարգելմանհանձնաժողովիմասին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 xml:space="preserve">օրենքի համապատասխան դրույթների միջև կամ՝ </w:t>
            </w:r>
            <w:r w:rsidRPr="00366B5A">
              <w:rPr>
                <w:rFonts w:ascii="GHEA Grapalat" w:hAnsi="GHEA Grapalat" w:cs="Sylfaen"/>
                <w:sz w:val="22"/>
                <w:szCs w:val="22"/>
                <w:lang w:val="hy-AM"/>
              </w:rPr>
              <w:lastRenderedPageBreak/>
              <w:t>ծագել իրավական որոշակիության խնդիր:</w:t>
            </w:r>
          </w:p>
          <w:p w:rsidR="006D5D59" w:rsidRPr="00366B5A" w:rsidRDefault="006D5D59" w:rsidP="007F6DD6">
            <w:pPr>
              <w:shd w:val="clear" w:color="auto" w:fill="FFFFFF"/>
              <w:spacing w:line="276" w:lineRule="auto"/>
              <w:ind w:firstLine="708"/>
              <w:jc w:val="both"/>
              <w:rPr>
                <w:rStyle w:val="Emphasis"/>
                <w:rFonts w:ascii="GHEA Grapalat" w:hAnsi="GHEA Grapalat"/>
                <w:bCs/>
                <w:i w:val="0"/>
                <w:sz w:val="22"/>
                <w:szCs w:val="22"/>
                <w:shd w:val="clear" w:color="auto" w:fill="FFFFFF"/>
                <w:lang w:val="hy-AM"/>
              </w:rPr>
            </w:pPr>
            <w:r w:rsidRPr="00366B5A">
              <w:rPr>
                <w:rFonts w:ascii="GHEA Grapalat" w:hAnsi="GHEA Grapalat" w:cs="Sylfaen"/>
                <w:sz w:val="22"/>
                <w:szCs w:val="22"/>
                <w:lang w:val="hy-AM"/>
              </w:rPr>
              <w:t>Միաժամանակ, հարկ է նկատի ունենալ, որ «Հանրային ծառայության մասին» ՀՀ</w:t>
            </w:r>
            <w:r w:rsidRPr="00366B5A">
              <w:rPr>
                <w:rFonts w:ascii="GHEA Grapalat" w:hAnsi="GHEA Grapalat"/>
                <w:sz w:val="22"/>
                <w:szCs w:val="22"/>
                <w:lang w:val="hy-AM"/>
              </w:rPr>
              <w:t xml:space="preserve"> 2018 </w:t>
            </w:r>
            <w:r w:rsidRPr="00366B5A">
              <w:rPr>
                <w:rFonts w:ascii="GHEA Grapalat" w:hAnsi="GHEA Grapalat" w:cs="Sylfaen"/>
                <w:sz w:val="22"/>
                <w:szCs w:val="22"/>
                <w:lang w:val="hy-AM"/>
              </w:rPr>
              <w:t>թվականի</w:t>
            </w:r>
            <w:r w:rsidRPr="00366B5A">
              <w:rPr>
                <w:rFonts w:ascii="GHEA Grapalat" w:hAnsi="GHEA Grapalat"/>
                <w:sz w:val="22"/>
                <w:szCs w:val="22"/>
                <w:lang w:val="hy-AM"/>
              </w:rPr>
              <w:t xml:space="preserve"> մարտի 23-</w:t>
            </w:r>
            <w:r w:rsidRPr="00366B5A">
              <w:rPr>
                <w:rFonts w:ascii="GHEA Grapalat" w:hAnsi="GHEA Grapalat" w:cs="Sylfaen"/>
                <w:sz w:val="22"/>
                <w:szCs w:val="22"/>
                <w:lang w:val="hy-AM"/>
              </w:rPr>
              <w:t>իՀՕ</w:t>
            </w:r>
            <w:r w:rsidRPr="00366B5A">
              <w:rPr>
                <w:rFonts w:ascii="GHEA Grapalat" w:hAnsi="GHEA Grapalat"/>
                <w:sz w:val="22"/>
                <w:szCs w:val="22"/>
                <w:lang w:val="hy-AM"/>
              </w:rPr>
              <w:t>-206-</w:t>
            </w:r>
            <w:r w:rsidRPr="00366B5A">
              <w:rPr>
                <w:rFonts w:ascii="GHEA Grapalat" w:hAnsi="GHEA Grapalat" w:cs="Sylfaen"/>
                <w:sz w:val="22"/>
                <w:szCs w:val="22"/>
                <w:lang w:val="hy-AM"/>
              </w:rPr>
              <w:t xml:space="preserve">Նօրենքով </w:t>
            </w:r>
            <w:r w:rsidRPr="00366B5A">
              <w:rPr>
                <w:rFonts w:ascii="GHEA Grapalat" w:hAnsi="GHEA Grapalat"/>
                <w:sz w:val="22"/>
                <w:szCs w:val="22"/>
                <w:shd w:val="clear" w:color="auto" w:fill="FFFFFF"/>
                <w:lang w:val="hy-AM"/>
              </w:rPr>
              <w:t>հանրային պաշտոն զբաղեցնող անձանց վարքագծի սկզբունքները և դրանցից բխող վարքագծի կանոններն ամրագրված են</w:t>
            </w:r>
            <w:r w:rsidRPr="00366B5A">
              <w:rPr>
                <w:rFonts w:ascii="GHEA Grapalat" w:hAnsi="GHEA Grapalat" w:cs="Sylfaen"/>
                <w:sz w:val="22"/>
                <w:szCs w:val="22"/>
                <w:lang w:val="hy-AM"/>
              </w:rPr>
              <w:t xml:space="preserve"> որպես բ</w:t>
            </w:r>
            <w:r w:rsidRPr="00366B5A">
              <w:rPr>
                <w:rFonts w:ascii="GHEA Grapalat" w:hAnsi="GHEA Grapalat"/>
                <w:sz w:val="22"/>
                <w:szCs w:val="22"/>
                <w:shd w:val="clear" w:color="auto" w:fill="FFFFFF"/>
                <w:lang w:val="hy-AM"/>
              </w:rPr>
              <w:t xml:space="preserve">արեվարքության համակարգի տարրեր (հիշյալ օրենքի 5-րդ գլուխ), իսկ </w:t>
            </w:r>
            <w:r w:rsidRPr="00366B5A">
              <w:rPr>
                <w:rStyle w:val="Emphasis"/>
                <w:rFonts w:ascii="GHEA Grapalat" w:hAnsi="GHEA Grapalat"/>
                <w:bCs/>
                <w:sz w:val="22"/>
                <w:szCs w:val="22"/>
                <w:shd w:val="clear" w:color="auto" w:fill="FFFFFF"/>
                <w:lang w:val="hy-AM"/>
              </w:rPr>
              <w:t xml:space="preserve">գույքի, եկամուտների և շահերի հայտարարագրման վերաբերյալ դրույթներն արտացոլված են հիշյալ օրենքի առանձին՝ </w:t>
            </w:r>
            <w:r w:rsidRPr="00366B5A">
              <w:rPr>
                <w:rFonts w:ascii="GHEA Grapalat" w:hAnsi="GHEA Grapalat"/>
                <w:sz w:val="22"/>
                <w:szCs w:val="22"/>
                <w:shd w:val="clear" w:color="auto" w:fill="FFFFFF"/>
                <w:lang w:val="hy-AM"/>
              </w:rPr>
              <w:t>6-րդ գլխի</w:t>
            </w:r>
            <w:r w:rsidRPr="00366B5A">
              <w:rPr>
                <w:rStyle w:val="Emphasis"/>
                <w:rFonts w:ascii="GHEA Grapalat" w:hAnsi="GHEA Grapalat"/>
                <w:bCs/>
                <w:sz w:val="22"/>
                <w:szCs w:val="22"/>
                <w:shd w:val="clear" w:color="auto" w:fill="FFFFFF"/>
                <w:lang w:val="hy-AM"/>
              </w:rPr>
              <w:t xml:space="preserve"> ներքո:</w:t>
            </w:r>
          </w:p>
          <w:p w:rsidR="004D30B9" w:rsidRPr="00366B5A" w:rsidRDefault="006A1812" w:rsidP="007F6DD6">
            <w:pPr>
              <w:spacing w:line="276" w:lineRule="auto"/>
              <w:jc w:val="both"/>
              <w:rPr>
                <w:rFonts w:ascii="GHEA Grapalat" w:hAnsi="GHEA Grapalat"/>
                <w:sz w:val="22"/>
                <w:szCs w:val="22"/>
                <w:lang w:val="hy-AM"/>
              </w:rPr>
            </w:pPr>
            <w:r w:rsidRPr="00366B5A">
              <w:rPr>
                <w:rFonts w:ascii="GHEA Grapalat" w:hAnsi="GHEA Grapalat" w:cs="Sylfaen"/>
                <w:sz w:val="22"/>
                <w:szCs w:val="22"/>
                <w:lang w:val="hy-AM"/>
              </w:rPr>
              <w:t xml:space="preserve"> </w:t>
            </w:r>
          </w:p>
        </w:tc>
        <w:tc>
          <w:tcPr>
            <w:tcW w:w="3240" w:type="dxa"/>
          </w:tcPr>
          <w:p w:rsidR="00C44B04" w:rsidRPr="00366B5A" w:rsidRDefault="00C44B04"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p>
          <w:p w:rsidR="002E090C" w:rsidRPr="00366B5A" w:rsidRDefault="002E090C" w:rsidP="007F6DD6">
            <w:pPr>
              <w:tabs>
                <w:tab w:val="left" w:pos="0"/>
              </w:tabs>
              <w:spacing w:line="276" w:lineRule="auto"/>
              <w:jc w:val="both"/>
              <w:rPr>
                <w:rFonts w:ascii="GHEA Grapalat" w:hAnsi="GHEA Grapalat" w:cs="Sylfaen"/>
                <w:sz w:val="22"/>
                <w:szCs w:val="22"/>
                <w:lang w:val="hy-AM"/>
              </w:rPr>
            </w:pPr>
          </w:p>
          <w:p w:rsidR="002E090C" w:rsidRPr="00366B5A" w:rsidRDefault="002E090C" w:rsidP="007F6DD6">
            <w:pPr>
              <w:tabs>
                <w:tab w:val="left" w:pos="0"/>
              </w:tabs>
              <w:spacing w:line="276" w:lineRule="auto"/>
              <w:jc w:val="both"/>
              <w:rPr>
                <w:rFonts w:ascii="GHEA Grapalat" w:hAnsi="GHEA Grapalat" w:cs="Sylfaen"/>
                <w:sz w:val="22"/>
                <w:szCs w:val="22"/>
                <w:lang w:val="hy-AM"/>
              </w:rPr>
            </w:pPr>
          </w:p>
          <w:p w:rsidR="002E090C" w:rsidRPr="00366B5A" w:rsidRDefault="002E090C" w:rsidP="007F6DD6">
            <w:pPr>
              <w:tabs>
                <w:tab w:val="left" w:pos="0"/>
              </w:tabs>
              <w:spacing w:line="276" w:lineRule="auto"/>
              <w:jc w:val="both"/>
              <w:rPr>
                <w:rFonts w:ascii="GHEA Grapalat" w:hAnsi="GHEA Grapalat" w:cs="Sylfaen"/>
                <w:sz w:val="22"/>
                <w:szCs w:val="22"/>
                <w:lang w:val="hy-AM"/>
              </w:rPr>
            </w:pPr>
          </w:p>
          <w:p w:rsidR="002E090C" w:rsidRPr="00366B5A" w:rsidRDefault="002E090C" w:rsidP="007F6DD6">
            <w:pPr>
              <w:tabs>
                <w:tab w:val="left" w:pos="0"/>
              </w:tabs>
              <w:spacing w:line="276" w:lineRule="auto"/>
              <w:jc w:val="both"/>
              <w:rPr>
                <w:rFonts w:ascii="GHEA Grapalat" w:hAnsi="GHEA Grapalat" w:cs="Sylfaen"/>
                <w:sz w:val="22"/>
                <w:szCs w:val="22"/>
                <w:lang w:val="hy-AM"/>
              </w:rPr>
            </w:pPr>
          </w:p>
          <w:p w:rsidR="00252B91" w:rsidRPr="00366B5A" w:rsidRDefault="00252B91" w:rsidP="007F6DD6">
            <w:pPr>
              <w:tabs>
                <w:tab w:val="left" w:pos="0"/>
              </w:tabs>
              <w:spacing w:line="276" w:lineRule="auto"/>
              <w:jc w:val="both"/>
              <w:rPr>
                <w:rFonts w:ascii="GHEA Grapalat" w:hAnsi="GHEA Grapalat" w:cs="Sylfaen"/>
                <w:sz w:val="22"/>
                <w:szCs w:val="22"/>
                <w:lang w:val="en-US"/>
              </w:rPr>
            </w:pPr>
          </w:p>
          <w:p w:rsidR="00822270" w:rsidRPr="00366B5A" w:rsidRDefault="00822270" w:rsidP="007F6DD6">
            <w:pPr>
              <w:tabs>
                <w:tab w:val="left" w:pos="0"/>
              </w:tabs>
              <w:spacing w:line="276" w:lineRule="auto"/>
              <w:jc w:val="both"/>
              <w:rPr>
                <w:rFonts w:ascii="GHEA Grapalat" w:hAnsi="GHEA Grapalat" w:cs="Sylfaen"/>
                <w:sz w:val="22"/>
                <w:szCs w:val="22"/>
                <w:lang w:val="en-US"/>
              </w:rPr>
            </w:pPr>
          </w:p>
        </w:tc>
        <w:tc>
          <w:tcPr>
            <w:tcW w:w="3150" w:type="dxa"/>
            <w:gridSpan w:val="2"/>
          </w:tcPr>
          <w:p w:rsidR="003F5EA8" w:rsidRPr="00366B5A" w:rsidRDefault="00614316" w:rsidP="007F6DD6">
            <w:pPr>
              <w:autoSpaceDE w:val="0"/>
              <w:autoSpaceDN w:val="0"/>
              <w:adjustRightInd w:val="0"/>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Նախագծում կատարվել </w:t>
            </w:r>
            <w:r w:rsidR="008546C5" w:rsidRPr="00366B5A">
              <w:rPr>
                <w:rFonts w:ascii="GHEA Grapalat" w:hAnsi="GHEA Grapalat"/>
                <w:sz w:val="22"/>
                <w:szCs w:val="22"/>
                <w:lang w:val="en-US"/>
              </w:rPr>
              <w:t>է համապատասխան լրացում</w:t>
            </w:r>
            <w:r w:rsidRPr="00366B5A">
              <w:rPr>
                <w:rFonts w:ascii="GHEA Grapalat" w:hAnsi="GHEA Grapalat"/>
                <w:sz w:val="22"/>
                <w:szCs w:val="22"/>
                <w:lang w:val="en-US"/>
              </w:rPr>
              <w:t>:</w:t>
            </w:r>
          </w:p>
        </w:tc>
      </w:tr>
      <w:tr w:rsidR="00F74EA3" w:rsidRPr="003F6E72" w:rsidTr="00F254A5">
        <w:trPr>
          <w:trHeight w:val="526"/>
        </w:trPr>
        <w:tc>
          <w:tcPr>
            <w:tcW w:w="675" w:type="dxa"/>
          </w:tcPr>
          <w:p w:rsidR="00F74EA3" w:rsidRPr="00366B5A" w:rsidRDefault="00F74EA3"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F74EA3" w:rsidRPr="00366B5A" w:rsidRDefault="00F74EA3" w:rsidP="007F6DD6">
            <w:pPr>
              <w:spacing w:line="276" w:lineRule="auto"/>
              <w:jc w:val="both"/>
              <w:rPr>
                <w:rFonts w:ascii="GHEA Grapalat" w:hAnsi="GHEA Grapalat"/>
                <w:sz w:val="22"/>
                <w:szCs w:val="22"/>
                <w:lang w:val="hy-AM"/>
              </w:rPr>
            </w:pPr>
          </w:p>
        </w:tc>
        <w:tc>
          <w:tcPr>
            <w:tcW w:w="5670" w:type="dxa"/>
          </w:tcPr>
          <w:p w:rsidR="006D5D59" w:rsidRPr="00366B5A" w:rsidRDefault="00F74EA3" w:rsidP="007F6DD6">
            <w:pPr>
              <w:shd w:val="clear" w:color="auto" w:fill="FFFFFF"/>
              <w:spacing w:line="276" w:lineRule="auto"/>
              <w:ind w:firstLine="708"/>
              <w:jc w:val="both"/>
              <w:rPr>
                <w:rFonts w:ascii="GHEA Grapalat" w:hAnsi="GHEA Grapalat" w:cs="Sylfaen"/>
                <w:sz w:val="22"/>
                <w:szCs w:val="22"/>
                <w:lang w:val="hy-AM"/>
              </w:rPr>
            </w:pPr>
            <w:r w:rsidRPr="00366B5A">
              <w:rPr>
                <w:rFonts w:ascii="GHEA Grapalat" w:hAnsi="GHEA Grapalat"/>
                <w:bCs/>
                <w:sz w:val="22"/>
                <w:szCs w:val="22"/>
                <w:lang w:val="hy-AM"/>
              </w:rPr>
              <w:t>2</w:t>
            </w:r>
            <w:r w:rsidR="006D5D59" w:rsidRPr="00366B5A">
              <w:rPr>
                <w:rFonts w:ascii="GHEA Grapalat" w:hAnsi="GHEA Grapalat"/>
                <w:bCs/>
                <w:sz w:val="22"/>
                <w:szCs w:val="22"/>
                <w:lang w:val="hy-AM"/>
              </w:rPr>
              <w:t>.</w:t>
            </w:r>
            <w:r w:rsidR="006D5D59" w:rsidRPr="00366B5A">
              <w:rPr>
                <w:rFonts w:ascii="GHEA Grapalat" w:hAnsi="GHEA Grapalat"/>
                <w:bCs/>
                <w:sz w:val="22"/>
                <w:szCs w:val="22"/>
                <w:shd w:val="clear" w:color="auto" w:fill="FFFFFF"/>
                <w:lang w:val="hy-AM"/>
              </w:rPr>
              <w:t xml:space="preserve"> </w:t>
            </w:r>
            <w:r w:rsidR="006D5D59" w:rsidRPr="00366B5A">
              <w:rPr>
                <w:rStyle w:val="Emphasis"/>
                <w:rFonts w:ascii="GHEA Grapalat" w:hAnsi="GHEA Grapalat"/>
                <w:bCs/>
                <w:sz w:val="22"/>
                <w:szCs w:val="22"/>
                <w:shd w:val="clear" w:color="auto" w:fill="FFFFFF"/>
                <w:lang w:val="hy-AM"/>
              </w:rPr>
              <w:t xml:space="preserve">Նախագծի </w:t>
            </w:r>
            <w:r w:rsidR="006D5D59" w:rsidRPr="00366B5A">
              <w:rPr>
                <w:rFonts w:ascii="GHEA Grapalat" w:hAnsi="GHEA Grapalat"/>
                <w:sz w:val="22"/>
                <w:szCs w:val="22"/>
                <w:lang w:val="hy-AM"/>
              </w:rPr>
              <w:t>6-րդ հոդվածի 2-րդ կետով (որպես դ</w:t>
            </w:r>
            <w:r w:rsidR="006D5D59" w:rsidRPr="00366B5A">
              <w:rPr>
                <w:rFonts w:ascii="GHEA Grapalat" w:hAnsi="GHEA Grapalat"/>
                <w:bCs/>
                <w:sz w:val="22"/>
                <w:szCs w:val="22"/>
                <w:shd w:val="clear" w:color="auto" w:fill="FFFFFF"/>
                <w:lang w:val="hy-AM"/>
              </w:rPr>
              <w:t>ատավորի վարքագծի ընդհանուր կանոն ամրագրել դատավորի պարտականությունը</w:t>
            </w:r>
            <w:r w:rsidR="006D5D59" w:rsidRPr="00366B5A">
              <w:rPr>
                <w:rFonts w:ascii="GHEA Grapalat" w:hAnsi="GHEA Grapalat" w:cs="Sylfaen"/>
                <w:sz w:val="22"/>
                <w:szCs w:val="22"/>
                <w:lang w:val="hy-AM"/>
              </w:rPr>
              <w:t xml:space="preserve"> Հանձնաժողով ներկայացնել գույքի, եկամուտների և շահերի հայտարարագիր) և այդ համատեքստում Նախագծի 21-րդ հոդվածի 4-րդ կետով (</w:t>
            </w:r>
            <w:r w:rsidR="006D5D59" w:rsidRPr="00366B5A">
              <w:rPr>
                <w:rFonts w:ascii="GHEA Grapalat" w:eastAsia="Tahoma" w:hAnsi="GHEA Grapalat"/>
                <w:sz w:val="22"/>
                <w:szCs w:val="22"/>
                <w:lang w:val="hy-AM"/>
              </w:rPr>
              <w:t>էական կարգապահական խախտում է Օրենսգրքի 142-րդ հոդվածի 1-ին մասի2-րդ կետով նախատեսված խախտումը, որը դրսևորվել է Օրենսգրքի 69-րդ հոդվածի 1-ին մասի 15-րդ կետով նախատեսված դատավորի պարտականությունների խախտմամբ...), 23-րդ հոդվածով (</w:t>
            </w:r>
            <w:r w:rsidR="006D5D59" w:rsidRPr="00366B5A">
              <w:rPr>
                <w:rFonts w:ascii="GHEA Grapalat" w:hAnsi="GHEA Grapalat"/>
                <w:sz w:val="22"/>
                <w:szCs w:val="22"/>
                <w:lang w:val="hy-AM"/>
              </w:rPr>
              <w:t xml:space="preserve">Օրենսգրքի 69-րդ հոդվածի 1-ին մասի 15-րդ կետով նախատեսված վարքագծի կանոնի խախտման առնչությամբ կարգապահական վարույթ կարող է հարուցել միայն Կոռուպցիայի </w:t>
            </w:r>
            <w:r w:rsidR="006D5D59" w:rsidRPr="00366B5A">
              <w:rPr>
                <w:rFonts w:ascii="GHEA Grapalat" w:hAnsi="GHEA Grapalat"/>
                <w:sz w:val="22"/>
                <w:szCs w:val="22"/>
                <w:lang w:val="hy-AM"/>
              </w:rPr>
              <w:lastRenderedPageBreak/>
              <w:t>կանխարգելման հանձնաժողովը</w:t>
            </w:r>
            <w:r w:rsidR="006D5D59" w:rsidRPr="00366B5A">
              <w:rPr>
                <w:rFonts w:ascii="GHEA Grapalat" w:eastAsia="Tahoma" w:hAnsi="GHEA Grapalat"/>
                <w:sz w:val="22"/>
                <w:szCs w:val="22"/>
                <w:lang w:val="hy-AM"/>
              </w:rPr>
              <w:t>), 31-րդ հոդվածով (</w:t>
            </w:r>
            <w:r w:rsidR="006D5D59" w:rsidRPr="00366B5A">
              <w:rPr>
                <w:rFonts w:ascii="GHEA Grapalat" w:hAnsi="GHEA Grapalat" w:cs="Calibri"/>
                <w:sz w:val="22"/>
                <w:szCs w:val="22"/>
                <w:shd w:val="clear" w:color="auto" w:fill="FFFFFF"/>
                <w:lang w:val="hy-AM"/>
              </w:rPr>
              <w:t>դ</w:t>
            </w:r>
            <w:r w:rsidR="006D5D59" w:rsidRPr="00366B5A">
              <w:rPr>
                <w:rFonts w:ascii="GHEA Grapalat" w:hAnsi="GHEA Grapalat"/>
                <w:sz w:val="22"/>
                <w:szCs w:val="22"/>
                <w:shd w:val="clear" w:color="auto" w:fill="FFFFFF"/>
                <w:lang w:val="hy-AM"/>
              </w:rPr>
              <w:t xml:space="preserve">ատավորի լիազորությունները Բարձրագույն դատական խորհրդի որոշմամբ դադարեցվում են, եթե նա </w:t>
            </w:r>
            <w:r w:rsidR="006D5D59" w:rsidRPr="00366B5A">
              <w:rPr>
                <w:rFonts w:ascii="GHEA Grapalat" w:hAnsi="GHEA Grapalat"/>
                <w:sz w:val="22"/>
                <w:szCs w:val="22"/>
                <w:lang w:val="hy-AM"/>
              </w:rPr>
              <w:t>կատարել է էական կարգապահական խախտում)</w:t>
            </w:r>
            <w:r w:rsidR="006D5D59" w:rsidRPr="00366B5A">
              <w:rPr>
                <w:rFonts w:ascii="GHEA Grapalat" w:hAnsi="GHEA Grapalat" w:cs="Sylfaen"/>
                <w:sz w:val="22"/>
                <w:szCs w:val="22"/>
                <w:lang w:val="hy-AM"/>
              </w:rPr>
              <w:t xml:space="preserve">առաջարկվող կարգավորումների առնչությամբ, լրացուցիչ հստակեցման կարիք ունի հայտարարագրմանն առնչվող խախտումների համար դատավորին վարչական և քրեական պատասխանատվության ենթարկելու հարցը՝ նկատի ունենալով այն հանգամանքը, որ Վարչական իրավախախտումների վերաբերյալ ՀՀ օրենսգրքով և ՀՀ քրեական օրենսգրքով համապատասխան արարքի սուբյեկտը «Հանրային ծառայության մասին» ՀՀ օրենքով հայտարարագիր ներկայացնելու պարտականություն ունեցող անձն է, տվյալ դեպքում՝ դատավորը: </w:t>
            </w:r>
          </w:p>
          <w:p w:rsidR="006D5D59" w:rsidRPr="00366B5A" w:rsidRDefault="006D5D59" w:rsidP="007F6DD6">
            <w:pPr>
              <w:shd w:val="clear" w:color="auto" w:fill="FFFFFF"/>
              <w:spacing w:line="276" w:lineRule="auto"/>
              <w:ind w:firstLine="708"/>
              <w:jc w:val="both"/>
              <w:rPr>
                <w:rFonts w:ascii="GHEA Grapalat" w:hAnsi="GHEA Grapalat"/>
                <w:sz w:val="22"/>
                <w:szCs w:val="22"/>
                <w:shd w:val="clear" w:color="auto" w:fill="FFFFFF"/>
                <w:lang w:val="hy-AM"/>
              </w:rPr>
            </w:pPr>
            <w:r w:rsidRPr="00366B5A">
              <w:rPr>
                <w:rFonts w:ascii="GHEA Grapalat" w:hAnsi="GHEA Grapalat" w:cs="Sylfaen"/>
                <w:sz w:val="22"/>
                <w:szCs w:val="22"/>
                <w:lang w:val="hy-AM"/>
              </w:rPr>
              <w:t>Վերոնշյալի առնչությամբ, թեև ՀՀ դատական օրենսգրքի 142-րդ հոդվածի 8-րդ մասին համապատասխան՝ դ</w:t>
            </w:r>
            <w:r w:rsidRPr="00366B5A">
              <w:rPr>
                <w:rFonts w:ascii="GHEA Grapalat" w:hAnsi="GHEA Grapalat"/>
                <w:sz w:val="22"/>
                <w:szCs w:val="22"/>
                <w:shd w:val="clear" w:color="auto" w:fill="FFFFFF"/>
                <w:lang w:val="hy-AM"/>
              </w:rPr>
              <w:t>ատավորին վարչական կամ օրենքով նախատեսված այլ պատասխանատվության ենթարկելը չի բացառում նրան կարգապահական պատասխանատվության ենթարկելու և նրա լիազորությունները դադարեցնելու հնարավորությունը և հակառակը,ու այդ համատեքստում Նախագծի 27-րդ հոդվածով սահմանված են վերաբերելի դրույթներ առ այն, որ դ</w:t>
            </w:r>
            <w:r w:rsidRPr="00366B5A">
              <w:rPr>
                <w:rFonts w:ascii="GHEA Grapalat" w:hAnsi="GHEA Grapalat" w:cs="Sylfaen"/>
                <w:sz w:val="22"/>
                <w:szCs w:val="22"/>
                <w:lang w:val="hy-AM"/>
              </w:rPr>
              <w:t>ատավորինկարգապահականպատասխանատվությ</w:t>
            </w:r>
            <w:r w:rsidRPr="00366B5A">
              <w:rPr>
                <w:rFonts w:ascii="GHEA Grapalat" w:hAnsi="GHEA Grapalat" w:cs="Sylfaen"/>
                <w:sz w:val="22"/>
                <w:szCs w:val="22"/>
                <w:lang w:val="hy-AM"/>
              </w:rPr>
              <w:lastRenderedPageBreak/>
              <w:t>անենթարկելուհարցիքննությունըկասեցվումէ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եթենույնփաստերիառթիվհարուցվելէքրեականգործևվերսկսվումէքրեականվարույթիավարտիցհետո, այդուհանդերձ, գործնականում կարող է առաջ գալ մի իրավիճակ, երբ, օրինակ, հայտարարագիրը օրենքով սահմանված ժամկետում չներկայացնելու համար դատավորի նկատմամբ կկիրառվի «տուգանք» վարչական տույժը և դրանից զատ, նրա արարքը կգնահատվի որպես էական կարգապահական խախտում՝ հանգեցնելով դ</w:t>
            </w:r>
            <w:r w:rsidRPr="00366B5A">
              <w:rPr>
                <w:rFonts w:ascii="GHEA Grapalat" w:hAnsi="GHEA Grapalat"/>
                <w:sz w:val="22"/>
                <w:szCs w:val="22"/>
                <w:shd w:val="clear" w:color="auto" w:fill="FFFFFF"/>
                <w:lang w:val="hy-AM"/>
              </w:rPr>
              <w:t>ատավորի լիազորությունները դադարեցնելուն: Այլ խոսքերով, միևնույն արարքի համար կնախաձեռնվեն երկու տարբեր ընթացակարգեր և վրա կհասնեն տարբեր հետևանքներ:</w:t>
            </w:r>
          </w:p>
          <w:p w:rsidR="006D5D59" w:rsidRPr="00366B5A" w:rsidRDefault="006D5D59" w:rsidP="007F6DD6">
            <w:pPr>
              <w:shd w:val="clear" w:color="auto" w:fill="FFFFFF"/>
              <w:spacing w:line="276" w:lineRule="auto"/>
              <w:ind w:firstLine="708"/>
              <w:jc w:val="both"/>
              <w:rPr>
                <w:rFonts w:ascii="GHEA Grapalat" w:hAnsi="GHEA Grapalat"/>
                <w:sz w:val="22"/>
                <w:szCs w:val="22"/>
                <w:shd w:val="clear" w:color="auto" w:fill="FFFFFF"/>
                <w:lang w:val="hy-AM"/>
              </w:rPr>
            </w:pPr>
            <w:r w:rsidRPr="00366B5A">
              <w:rPr>
                <w:rFonts w:ascii="GHEA Grapalat" w:hAnsi="GHEA Grapalat"/>
                <w:sz w:val="22"/>
                <w:szCs w:val="22"/>
                <w:shd w:val="clear" w:color="auto" w:fill="FFFFFF"/>
                <w:lang w:val="hy-AM"/>
              </w:rPr>
              <w:t>Նախագծի 27-րդ հոդվածով առաջադրված այն կարգավորման առնչությամբ, որի համաձայն՝ դ</w:t>
            </w:r>
            <w:r w:rsidRPr="00366B5A">
              <w:rPr>
                <w:rFonts w:ascii="GHEA Grapalat" w:hAnsi="GHEA Grapalat" w:cs="Sylfaen"/>
                <w:sz w:val="22"/>
                <w:szCs w:val="22"/>
                <w:lang w:val="hy-AM"/>
              </w:rPr>
              <w:t>ատավորինկարգապահականպատասխանատվությանենթարկելուհարցիքննությունըկասեցվումէ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 xml:space="preserve">եթենույնփաստերիառթիվհարուցվելէքրեականգործ..., հարկ է նկատի ունենալ, որ Վարչական իրավախախտումների վերաբերյալ ՀՀ օրենսգրքի 169.28-րդ հոդվածով և ՀՀ քրեական օրենսգրքի 314.2-րդ հոդվածով ամրագրված՝ հայտարարագրմանն առնչվող ժամկետային խախտումների վերաբերյալ դրույթները համակարգային առումով փոխկապված են, ինչով պայմանավորված, ՀՀ քրեական օրենսգրքի 314.2-րդ </w:t>
            </w:r>
            <w:r w:rsidRPr="00366B5A">
              <w:rPr>
                <w:rFonts w:ascii="GHEA Grapalat" w:hAnsi="GHEA Grapalat" w:cs="Sylfaen"/>
                <w:sz w:val="22"/>
                <w:szCs w:val="22"/>
                <w:lang w:val="hy-AM"/>
              </w:rPr>
              <w:lastRenderedPageBreak/>
              <w:t xml:space="preserve">հոդվածի 1-ին մասով պատասխանատվություն է սահմանված </w:t>
            </w:r>
            <w:r w:rsidRPr="00366B5A">
              <w:rPr>
                <w:rFonts w:ascii="GHEA Grapalat" w:hAnsi="GHEA Grapalat"/>
                <w:sz w:val="22"/>
                <w:szCs w:val="22"/>
                <w:shd w:val="clear" w:color="auto" w:fill="FFFFFF"/>
                <w:lang w:val="hy-AM"/>
              </w:rPr>
              <w:t>օրենքով</w:t>
            </w:r>
            <w:r w:rsidRPr="00366B5A">
              <w:rPr>
                <w:rFonts w:ascii="GHEA Grapalat" w:hAnsi="GHEA Grapalat" w:cs="Sylfaen"/>
                <w:sz w:val="22"/>
                <w:szCs w:val="22"/>
                <w:lang w:val="hy-AM"/>
              </w:rPr>
              <w:t xml:space="preserve"> հայտարարագիր ներկայացնելու պարտականություն ունեցող անձի կողմից </w:t>
            </w:r>
            <w:r w:rsidRPr="00366B5A">
              <w:rPr>
                <w:rFonts w:ascii="GHEA Grapalat" w:hAnsi="GHEA Grapalat"/>
                <w:sz w:val="22"/>
                <w:szCs w:val="22"/>
                <w:shd w:val="clear" w:color="auto" w:fill="FFFFFF"/>
                <w:lang w:val="hy-AM"/>
              </w:rPr>
              <w:t>հայտարարագիրը Վարչական իրավախախտումների վերաբերյալ ՀՀ օրենսգրքի 169.28-րդ հոդվածով սահմանված վարչական տույժի կիրառումից հետո՝ 30 օրվա ընթացքում, դիտավորությամբ չներկայացնելու համար:</w:t>
            </w:r>
          </w:p>
          <w:p w:rsidR="006D5D59" w:rsidRPr="00366B5A" w:rsidRDefault="006D5D59" w:rsidP="007F6DD6">
            <w:pPr>
              <w:shd w:val="clear" w:color="auto" w:fill="FFFFFF"/>
              <w:spacing w:line="276" w:lineRule="auto"/>
              <w:ind w:firstLine="708"/>
              <w:jc w:val="both"/>
              <w:rPr>
                <w:rFonts w:ascii="GHEA Grapalat" w:hAnsi="GHEA Grapalat"/>
                <w:sz w:val="22"/>
                <w:szCs w:val="22"/>
                <w:shd w:val="clear" w:color="auto" w:fill="FFFFFF"/>
                <w:lang w:val="hy-AM"/>
              </w:rPr>
            </w:pPr>
            <w:r w:rsidRPr="00366B5A">
              <w:rPr>
                <w:rFonts w:ascii="GHEA Grapalat" w:hAnsi="GHEA Grapalat"/>
                <w:sz w:val="22"/>
                <w:szCs w:val="22"/>
                <w:shd w:val="clear" w:color="auto" w:fill="FFFFFF"/>
                <w:lang w:val="hy-AM"/>
              </w:rPr>
              <w:t>Նախագծով առաջադրված վերաբերելի կարգավորումների պայմաններում խնդրահարույցկարող է լինել ՀՀ դատական օրենսգրքի 146-րդ հոդվածի 6-րդ մասի 1-ին կետի «հարուցված վարույթ» ձևակերպումը (կարգապահական վարույթ չի հարուցվում, եթե նույն դատավորի նկատմամբ նույն արարքի համար առկա է վարույթ հարուցող նույն մարմնի կողմից հարուցված վարույթ), քանզի դրանից միանշանակ չի բխում, որ խոսքը վերաբերում է կարգապահական վարույթին:</w:t>
            </w:r>
          </w:p>
          <w:p w:rsidR="006D5D59" w:rsidRPr="00366B5A" w:rsidRDefault="006D5D59" w:rsidP="007F6DD6">
            <w:pPr>
              <w:shd w:val="clear" w:color="auto" w:fill="FFFFFF"/>
              <w:spacing w:line="276" w:lineRule="auto"/>
              <w:ind w:firstLine="708"/>
              <w:jc w:val="both"/>
              <w:rPr>
                <w:rFonts w:ascii="GHEA Grapalat" w:hAnsi="GHEA Grapalat" w:cs="Sylfaen"/>
                <w:sz w:val="22"/>
                <w:szCs w:val="22"/>
                <w:lang w:val="hy-AM"/>
              </w:rPr>
            </w:pPr>
            <w:r w:rsidRPr="00366B5A">
              <w:rPr>
                <w:rFonts w:ascii="GHEA Grapalat" w:hAnsi="GHEA Grapalat"/>
                <w:sz w:val="22"/>
                <w:szCs w:val="22"/>
                <w:shd w:val="clear" w:color="auto" w:fill="FFFFFF"/>
                <w:lang w:val="hy-AM"/>
              </w:rPr>
              <w:t xml:space="preserve">Վերոնշյալից զատ, ուշադրության է արժանի այն հանգամանքը, որ առաջարկվում է </w:t>
            </w:r>
            <w:r w:rsidRPr="00366B5A">
              <w:rPr>
                <w:rFonts w:ascii="GHEA Grapalat" w:hAnsi="GHEA Grapalat"/>
                <w:sz w:val="22"/>
                <w:szCs w:val="22"/>
                <w:lang w:val="hy-AM"/>
              </w:rPr>
              <w:t>որպես դ</w:t>
            </w:r>
            <w:r w:rsidRPr="00366B5A">
              <w:rPr>
                <w:rFonts w:ascii="GHEA Grapalat" w:hAnsi="GHEA Grapalat"/>
                <w:bCs/>
                <w:sz w:val="22"/>
                <w:szCs w:val="22"/>
                <w:shd w:val="clear" w:color="auto" w:fill="FFFFFF"/>
                <w:lang w:val="hy-AM"/>
              </w:rPr>
              <w:t xml:space="preserve">ատավորի վարքագծի կանոն ամրագրել </w:t>
            </w:r>
            <w:r w:rsidRPr="00366B5A">
              <w:rPr>
                <w:rFonts w:ascii="GHEA Grapalat" w:hAnsi="GHEA Grapalat" w:cs="Sylfaen"/>
                <w:sz w:val="22"/>
                <w:szCs w:val="22"/>
                <w:lang w:val="hy-AM"/>
              </w:rPr>
              <w:t xml:space="preserve">հայտարարագիրներկայացնելու պարտականությունը՝ այդ առնչությամբ նախատեսելով կարգապահական ընթացակարգերի վերաբերյալ դրույթներ, որպիսի ձևակերպման պայմաններում հայտարարագրերի լրացման և ներկայացման կարգին, ինչպես նաև </w:t>
            </w:r>
            <w:r w:rsidRPr="00366B5A">
              <w:rPr>
                <w:rFonts w:ascii="GHEA Grapalat" w:hAnsi="GHEA Grapalat" w:cs="Sylfaen"/>
                <w:sz w:val="22"/>
                <w:szCs w:val="22"/>
                <w:lang w:val="hy-AM"/>
              </w:rPr>
              <w:lastRenderedPageBreak/>
              <w:t>հայտարարագրերիբովանդակությանն առնչվող խախտումներն, ըստ էության, կարգապահական ընթացակարգերի շրջանակում քննարկման առարկա չեն դառնալու: Այդ առնչությամբ, առաջարկում ենք քննարկման առարկա դարձնել Նախագծի 6-րդ հոդվածի 2-րդ կետով առաջարկվող վերաբերելի ձևակերպումը վերանայելու հնարավորության հարցը:</w:t>
            </w:r>
          </w:p>
          <w:p w:rsidR="006D5D59" w:rsidRPr="00366B5A" w:rsidRDefault="006D5D59" w:rsidP="007F6DD6">
            <w:pPr>
              <w:shd w:val="clear" w:color="auto" w:fill="FFFFFF"/>
              <w:spacing w:line="276" w:lineRule="auto"/>
              <w:ind w:firstLine="708"/>
              <w:jc w:val="both"/>
              <w:rPr>
                <w:rFonts w:ascii="GHEA Grapalat" w:hAnsi="GHEA Grapalat" w:cs="Sylfaen"/>
                <w:sz w:val="22"/>
                <w:szCs w:val="22"/>
                <w:lang w:val="hy-AM"/>
              </w:rPr>
            </w:pPr>
            <w:r w:rsidRPr="00366B5A">
              <w:rPr>
                <w:rFonts w:ascii="GHEA Grapalat" w:hAnsi="GHEA Grapalat" w:cs="Sylfaen"/>
                <w:sz w:val="22"/>
                <w:szCs w:val="22"/>
                <w:lang w:val="hy-AM"/>
              </w:rPr>
              <w:t>Վերոնշյալ կետերի ներքո արտացոլված նկատառումները / առաջարկությունները վերաբերելի են նաև «</w:t>
            </w:r>
            <w:r w:rsidRPr="00366B5A">
              <w:rPr>
                <w:rFonts w:ascii="GHEA Grapalat" w:hAnsi="GHEA Grapalat"/>
                <w:sz w:val="22"/>
                <w:szCs w:val="22"/>
                <w:lang w:val="hy-AM"/>
              </w:rPr>
              <w:t>«Սահմանադրական դատարանի մասին» սահմանադրական օրենքում փոփոխություններ և լրացումներ կատարելու մասին» օրենքի նախագծի 3-րդ հոդվածի 1-ին կետով և 4-րդ հոդվածով (</w:t>
            </w:r>
            <w:r w:rsidRPr="00366B5A">
              <w:rPr>
                <w:rFonts w:ascii="GHEA Grapalat" w:eastAsia="Tahoma" w:hAnsi="GHEA Grapalat" w:cs="Tahoma"/>
                <w:sz w:val="22"/>
                <w:szCs w:val="22"/>
                <w:lang w:val="hy-AM"/>
              </w:rPr>
              <w:t>ցանկացած գործունեություն իրականացնելիս և բոլոր հանգամանքներում Սահմանադրական դատարանի դատավորը պարտավոր է</w:t>
            </w:r>
            <w:r w:rsidRPr="00366B5A">
              <w:rPr>
                <w:rFonts w:ascii="GHEA Grapalat" w:hAnsi="GHEA Grapalat" w:cs="Tahoma"/>
                <w:sz w:val="22"/>
                <w:szCs w:val="22"/>
                <w:lang w:val="hy-AM"/>
              </w:rPr>
              <w:t>ներկայացնել հայտարարագիր՝ «Հանրային ծառայության մասին» օրենքով նախատեսված պահանջների պահպանմամբ</w:t>
            </w:r>
            <w:r w:rsidRPr="00366B5A">
              <w:rPr>
                <w:rFonts w:ascii="GHEA Grapalat" w:eastAsia="MS UI Gothic" w:hAnsi="GHEA Grapalat" w:cs="Cambria Math"/>
                <w:sz w:val="22"/>
                <w:szCs w:val="22"/>
                <w:lang w:val="hy-AM"/>
              </w:rPr>
              <w:t xml:space="preserve">, </w:t>
            </w:r>
            <w:r w:rsidRPr="00366B5A">
              <w:rPr>
                <w:rFonts w:ascii="GHEA Grapalat" w:hAnsi="GHEA Grapalat" w:cs="Tahoma"/>
                <w:sz w:val="22"/>
                <w:szCs w:val="22"/>
                <w:lang w:val="hy-AM"/>
              </w:rPr>
              <w:t>«Կոռուպցիայի կանխարգելման հանձնաժողովի մասին» օրենքով նախատեսված կարգով Կոռուպցիայի կանխարգելման հանձնաժողովին ներկայացնել գույքի փոփոխությունը հիմնավորող պատշաճ փաստաթղթեր) առաջադրված կարգավորումներին:</w:t>
            </w:r>
          </w:p>
          <w:p w:rsidR="00F74EA3" w:rsidRPr="00366B5A" w:rsidRDefault="00F74EA3" w:rsidP="007F6DD6">
            <w:pPr>
              <w:pStyle w:val="BodyTextIndent2"/>
              <w:spacing w:line="276" w:lineRule="auto"/>
              <w:ind w:left="0" w:right="-4"/>
              <w:jc w:val="both"/>
              <w:rPr>
                <w:rFonts w:ascii="GHEA Grapalat" w:hAnsi="GHEA Grapalat"/>
                <w:sz w:val="22"/>
                <w:szCs w:val="22"/>
                <w:lang w:val="pt-BR"/>
              </w:rPr>
            </w:pPr>
          </w:p>
        </w:tc>
        <w:tc>
          <w:tcPr>
            <w:tcW w:w="3240" w:type="dxa"/>
          </w:tcPr>
          <w:p w:rsidR="00F74EA3" w:rsidRPr="00366B5A" w:rsidRDefault="006143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մասնակի:</w:t>
            </w:r>
          </w:p>
        </w:tc>
        <w:tc>
          <w:tcPr>
            <w:tcW w:w="3150" w:type="dxa"/>
            <w:gridSpan w:val="2"/>
          </w:tcPr>
          <w:p w:rsidR="00F74EA3" w:rsidRPr="00366B5A" w:rsidRDefault="00614316" w:rsidP="007F6DD6">
            <w:pPr>
              <w:autoSpaceDE w:val="0"/>
              <w:autoSpaceDN w:val="0"/>
              <w:adjustRightInd w:val="0"/>
              <w:spacing w:line="276" w:lineRule="auto"/>
              <w:jc w:val="both"/>
              <w:rPr>
                <w:rFonts w:ascii="GHEA Grapalat" w:hAnsi="GHEA Grapalat"/>
                <w:sz w:val="22"/>
                <w:szCs w:val="22"/>
                <w:lang w:val="en-US"/>
              </w:rPr>
            </w:pPr>
            <w:r w:rsidRPr="00366B5A">
              <w:rPr>
                <w:rFonts w:ascii="GHEA Grapalat" w:hAnsi="GHEA Grapalat"/>
                <w:sz w:val="22"/>
                <w:szCs w:val="22"/>
              </w:rPr>
              <w:t>Կարգապահական</w:t>
            </w:r>
            <w:r w:rsidRPr="00366B5A">
              <w:rPr>
                <w:rFonts w:ascii="GHEA Grapalat" w:hAnsi="GHEA Grapalat"/>
                <w:sz w:val="22"/>
                <w:szCs w:val="22"/>
                <w:lang w:val="en-US"/>
              </w:rPr>
              <w:t xml:space="preserve"> </w:t>
            </w:r>
            <w:r w:rsidRPr="00366B5A">
              <w:rPr>
                <w:rFonts w:ascii="GHEA Grapalat" w:hAnsi="GHEA Grapalat"/>
                <w:sz w:val="22"/>
                <w:szCs w:val="22"/>
              </w:rPr>
              <w:t>վարույթի</w:t>
            </w:r>
            <w:r w:rsidRPr="00366B5A">
              <w:rPr>
                <w:rFonts w:ascii="GHEA Grapalat" w:hAnsi="GHEA Grapalat"/>
                <w:sz w:val="22"/>
                <w:szCs w:val="22"/>
                <w:lang w:val="en-US"/>
              </w:rPr>
              <w:t xml:space="preserve"> </w:t>
            </w:r>
            <w:r w:rsidRPr="00366B5A">
              <w:rPr>
                <w:rFonts w:ascii="GHEA Grapalat" w:hAnsi="GHEA Grapalat"/>
                <w:sz w:val="22"/>
                <w:szCs w:val="22"/>
              </w:rPr>
              <w:t>մասով</w:t>
            </w:r>
            <w:r w:rsidRPr="00366B5A">
              <w:rPr>
                <w:rFonts w:ascii="GHEA Grapalat" w:hAnsi="GHEA Grapalat"/>
                <w:sz w:val="22"/>
                <w:szCs w:val="22"/>
                <w:lang w:val="en-US"/>
              </w:rPr>
              <w:t xml:space="preserve"> </w:t>
            </w:r>
            <w:r w:rsidRPr="00366B5A">
              <w:rPr>
                <w:rFonts w:ascii="GHEA Grapalat" w:hAnsi="GHEA Grapalat"/>
                <w:sz w:val="22"/>
                <w:szCs w:val="22"/>
              </w:rPr>
              <w:t>կատարվել</w:t>
            </w:r>
            <w:r w:rsidRPr="00366B5A">
              <w:rPr>
                <w:rFonts w:ascii="GHEA Grapalat" w:hAnsi="GHEA Grapalat"/>
                <w:sz w:val="22"/>
                <w:szCs w:val="22"/>
                <w:lang w:val="en-US"/>
              </w:rPr>
              <w:t xml:space="preserve"> </w:t>
            </w:r>
            <w:r w:rsidRPr="00366B5A">
              <w:rPr>
                <w:rFonts w:ascii="GHEA Grapalat" w:hAnsi="GHEA Grapalat"/>
                <w:sz w:val="22"/>
                <w:szCs w:val="22"/>
              </w:rPr>
              <w:t>է</w:t>
            </w:r>
            <w:r w:rsidRPr="00366B5A">
              <w:rPr>
                <w:rFonts w:ascii="GHEA Grapalat" w:hAnsi="GHEA Grapalat"/>
                <w:sz w:val="22"/>
                <w:szCs w:val="22"/>
                <w:lang w:val="en-US"/>
              </w:rPr>
              <w:t xml:space="preserve"> </w:t>
            </w:r>
            <w:r w:rsidRPr="00366B5A">
              <w:rPr>
                <w:rFonts w:ascii="GHEA Grapalat" w:hAnsi="GHEA Grapalat"/>
                <w:sz w:val="22"/>
                <w:szCs w:val="22"/>
              </w:rPr>
              <w:t>համապատասխան</w:t>
            </w:r>
            <w:r w:rsidRPr="00366B5A">
              <w:rPr>
                <w:rFonts w:ascii="GHEA Grapalat" w:hAnsi="GHEA Grapalat"/>
                <w:sz w:val="22"/>
                <w:szCs w:val="22"/>
                <w:lang w:val="en-US"/>
              </w:rPr>
              <w:t xml:space="preserve"> </w:t>
            </w:r>
            <w:r w:rsidRPr="00366B5A">
              <w:rPr>
                <w:rFonts w:ascii="GHEA Grapalat" w:hAnsi="GHEA Grapalat"/>
                <w:sz w:val="22"/>
                <w:szCs w:val="22"/>
              </w:rPr>
              <w:t>լրացում</w:t>
            </w:r>
            <w:r w:rsidRPr="00366B5A">
              <w:rPr>
                <w:rFonts w:ascii="GHEA Grapalat" w:hAnsi="GHEA Grapalat"/>
                <w:sz w:val="22"/>
                <w:szCs w:val="22"/>
                <w:lang w:val="en-US"/>
              </w:rPr>
              <w:t xml:space="preserve">, </w:t>
            </w:r>
            <w:r w:rsidRPr="00366B5A">
              <w:rPr>
                <w:rFonts w:ascii="GHEA Grapalat" w:hAnsi="GHEA Grapalat"/>
                <w:sz w:val="22"/>
                <w:szCs w:val="22"/>
              </w:rPr>
              <w:t>իսկ</w:t>
            </w:r>
            <w:r w:rsidRPr="00366B5A">
              <w:rPr>
                <w:rFonts w:ascii="GHEA Grapalat" w:hAnsi="GHEA Grapalat"/>
                <w:sz w:val="22"/>
                <w:szCs w:val="22"/>
                <w:lang w:val="en-US"/>
              </w:rPr>
              <w:t xml:space="preserve"> </w:t>
            </w:r>
            <w:r w:rsidRPr="00366B5A">
              <w:rPr>
                <w:rFonts w:ascii="GHEA Grapalat" w:hAnsi="GHEA Grapalat"/>
                <w:sz w:val="22"/>
                <w:szCs w:val="22"/>
              </w:rPr>
              <w:t>ինչ</w:t>
            </w:r>
            <w:r w:rsidRPr="00366B5A">
              <w:rPr>
                <w:rFonts w:ascii="GHEA Grapalat" w:hAnsi="GHEA Grapalat"/>
                <w:sz w:val="22"/>
                <w:szCs w:val="22"/>
                <w:lang w:val="en-US"/>
              </w:rPr>
              <w:t xml:space="preserve"> </w:t>
            </w:r>
            <w:r w:rsidRPr="00366B5A">
              <w:rPr>
                <w:rFonts w:ascii="GHEA Grapalat" w:hAnsi="GHEA Grapalat"/>
                <w:sz w:val="22"/>
                <w:szCs w:val="22"/>
              </w:rPr>
              <w:t>վերաբերում</w:t>
            </w:r>
            <w:r w:rsidRPr="00366B5A">
              <w:rPr>
                <w:rFonts w:ascii="GHEA Grapalat" w:hAnsi="GHEA Grapalat"/>
                <w:sz w:val="22"/>
                <w:szCs w:val="22"/>
                <w:lang w:val="en-US"/>
              </w:rPr>
              <w:t xml:space="preserve"> </w:t>
            </w:r>
            <w:r w:rsidRPr="00366B5A">
              <w:rPr>
                <w:rFonts w:ascii="GHEA Grapalat" w:hAnsi="GHEA Grapalat"/>
                <w:sz w:val="22"/>
                <w:szCs w:val="22"/>
              </w:rPr>
              <w:t>է</w:t>
            </w:r>
            <w:r w:rsidRPr="00366B5A">
              <w:rPr>
                <w:rFonts w:ascii="GHEA Grapalat" w:hAnsi="GHEA Grapalat"/>
                <w:sz w:val="22"/>
                <w:szCs w:val="22"/>
                <w:lang w:val="en-US"/>
              </w:rPr>
              <w:t xml:space="preserve"> </w:t>
            </w:r>
            <w:r w:rsidRPr="00366B5A">
              <w:rPr>
                <w:rFonts w:ascii="GHEA Grapalat" w:hAnsi="GHEA Grapalat"/>
                <w:sz w:val="22"/>
                <w:szCs w:val="22"/>
              </w:rPr>
              <w:t>վարքագծի</w:t>
            </w:r>
            <w:r w:rsidRPr="00366B5A">
              <w:rPr>
                <w:rFonts w:ascii="GHEA Grapalat" w:hAnsi="GHEA Grapalat"/>
                <w:sz w:val="22"/>
                <w:szCs w:val="22"/>
                <w:lang w:val="en-US"/>
              </w:rPr>
              <w:t xml:space="preserve"> </w:t>
            </w:r>
            <w:r w:rsidRPr="00366B5A">
              <w:rPr>
                <w:rFonts w:ascii="GHEA Grapalat" w:hAnsi="GHEA Grapalat"/>
                <w:sz w:val="22"/>
                <w:szCs w:val="22"/>
              </w:rPr>
              <w:t>կանոնի</w:t>
            </w:r>
            <w:r w:rsidRPr="00366B5A">
              <w:rPr>
                <w:rFonts w:ascii="GHEA Grapalat" w:hAnsi="GHEA Grapalat"/>
                <w:sz w:val="22"/>
                <w:szCs w:val="22"/>
                <w:lang w:val="en-US"/>
              </w:rPr>
              <w:t xml:space="preserve"> </w:t>
            </w:r>
            <w:r w:rsidRPr="00366B5A">
              <w:rPr>
                <w:rFonts w:ascii="GHEA Grapalat" w:hAnsi="GHEA Grapalat"/>
                <w:sz w:val="22"/>
                <w:szCs w:val="22"/>
              </w:rPr>
              <w:t>ձևակերպմանը</w:t>
            </w:r>
            <w:r w:rsidRPr="00366B5A">
              <w:rPr>
                <w:rFonts w:ascii="GHEA Grapalat" w:hAnsi="GHEA Grapalat"/>
                <w:sz w:val="22"/>
                <w:szCs w:val="22"/>
                <w:lang w:val="en-US"/>
              </w:rPr>
              <w:t xml:space="preserve">, </w:t>
            </w:r>
            <w:r w:rsidRPr="00366B5A">
              <w:rPr>
                <w:rFonts w:ascii="GHEA Grapalat" w:hAnsi="GHEA Grapalat"/>
                <w:sz w:val="22"/>
                <w:szCs w:val="22"/>
              </w:rPr>
              <w:t>ապա</w:t>
            </w:r>
            <w:r w:rsidRPr="00366B5A">
              <w:rPr>
                <w:rFonts w:ascii="GHEA Grapalat" w:hAnsi="GHEA Grapalat"/>
                <w:sz w:val="22"/>
                <w:szCs w:val="22"/>
                <w:lang w:val="en-US"/>
              </w:rPr>
              <w:t xml:space="preserve"> «</w:t>
            </w:r>
            <w:r w:rsidRPr="00366B5A">
              <w:rPr>
                <w:rFonts w:ascii="GHEA Grapalat" w:hAnsi="GHEA Grapalat" w:cs="Arial"/>
                <w:sz w:val="22"/>
                <w:szCs w:val="22"/>
                <w:lang w:val="en-US"/>
              </w:rPr>
              <w:t>ներկայացնել գույքի, եկամուտների և շահերի հայտարարագիր «</w:t>
            </w:r>
            <w:r w:rsidRPr="00366B5A">
              <w:rPr>
                <w:rFonts w:ascii="GHEA Grapalat" w:hAnsi="GHEA Grapalat" w:cs="Arial"/>
                <w:b/>
                <w:sz w:val="22"/>
                <w:szCs w:val="22"/>
                <w:lang w:val="en-US"/>
              </w:rPr>
              <w:t>Հանրային ծառայության մասին» օրենքով նախատեսված պահանջների պահպանմամբ</w:t>
            </w:r>
            <w:r w:rsidRPr="00366B5A">
              <w:rPr>
                <w:rFonts w:ascii="GHEA Grapalat" w:hAnsi="GHEA Grapalat"/>
                <w:sz w:val="22"/>
                <w:szCs w:val="22"/>
                <w:lang w:val="en-US"/>
              </w:rPr>
              <w:t xml:space="preserve">» </w:t>
            </w:r>
            <w:r w:rsidRPr="00366B5A">
              <w:rPr>
                <w:rFonts w:ascii="GHEA Grapalat" w:hAnsi="GHEA Grapalat"/>
                <w:sz w:val="22"/>
                <w:szCs w:val="22"/>
              </w:rPr>
              <w:t>ձևակերպումը</w:t>
            </w:r>
            <w:r w:rsidRPr="00366B5A">
              <w:rPr>
                <w:rFonts w:ascii="GHEA Grapalat" w:hAnsi="GHEA Grapalat"/>
                <w:sz w:val="22"/>
                <w:szCs w:val="22"/>
                <w:lang w:val="en-US"/>
              </w:rPr>
              <w:t xml:space="preserve"> </w:t>
            </w:r>
            <w:r w:rsidRPr="00366B5A">
              <w:rPr>
                <w:rFonts w:ascii="GHEA Grapalat" w:hAnsi="GHEA Grapalat"/>
                <w:sz w:val="22"/>
                <w:szCs w:val="22"/>
              </w:rPr>
              <w:t>վերաբերում</w:t>
            </w:r>
            <w:r w:rsidRPr="00366B5A">
              <w:rPr>
                <w:rFonts w:ascii="GHEA Grapalat" w:hAnsi="GHEA Grapalat"/>
                <w:sz w:val="22"/>
                <w:szCs w:val="22"/>
                <w:lang w:val="en-US"/>
              </w:rPr>
              <w:t xml:space="preserve"> </w:t>
            </w:r>
            <w:r w:rsidRPr="00366B5A">
              <w:rPr>
                <w:rFonts w:ascii="GHEA Grapalat" w:hAnsi="GHEA Grapalat"/>
                <w:sz w:val="22"/>
                <w:szCs w:val="22"/>
              </w:rPr>
              <w:t>է</w:t>
            </w:r>
            <w:r w:rsidRPr="00366B5A">
              <w:rPr>
                <w:rFonts w:ascii="GHEA Grapalat" w:hAnsi="GHEA Grapalat"/>
                <w:sz w:val="22"/>
                <w:szCs w:val="22"/>
                <w:lang w:val="en-US"/>
              </w:rPr>
              <w:t xml:space="preserve"> </w:t>
            </w:r>
            <w:r w:rsidRPr="00366B5A">
              <w:rPr>
                <w:rFonts w:ascii="GHEA Grapalat" w:hAnsi="GHEA Grapalat"/>
                <w:sz w:val="22"/>
                <w:szCs w:val="22"/>
              </w:rPr>
              <w:lastRenderedPageBreak/>
              <w:t>նաև</w:t>
            </w:r>
            <w:r w:rsidRPr="00366B5A">
              <w:rPr>
                <w:rFonts w:ascii="GHEA Grapalat" w:hAnsi="GHEA Grapalat"/>
                <w:sz w:val="22"/>
                <w:szCs w:val="22"/>
                <w:lang w:val="en-US"/>
              </w:rPr>
              <w:t xml:space="preserve"> </w:t>
            </w:r>
            <w:r w:rsidRPr="00366B5A">
              <w:rPr>
                <w:rFonts w:ascii="GHEA Grapalat" w:eastAsia="Arial" w:hAnsi="GHEA Grapalat" w:cs="Arial"/>
                <w:sz w:val="22"/>
                <w:szCs w:val="22"/>
              </w:rPr>
              <w:t>հայտարարագրերի</w:t>
            </w:r>
            <w:r w:rsidRPr="00366B5A">
              <w:rPr>
                <w:rFonts w:ascii="GHEA Grapalat" w:eastAsia="Arial" w:hAnsi="GHEA Grapalat" w:cs="Arial"/>
                <w:sz w:val="22"/>
                <w:szCs w:val="22"/>
                <w:lang w:val="en-US"/>
              </w:rPr>
              <w:t xml:space="preserve"> </w:t>
            </w:r>
            <w:r w:rsidRPr="00366B5A">
              <w:rPr>
                <w:rFonts w:ascii="GHEA Grapalat" w:eastAsia="Arial" w:hAnsi="GHEA Grapalat" w:cs="Arial"/>
                <w:sz w:val="22"/>
                <w:szCs w:val="22"/>
              </w:rPr>
              <w:t>լրացման</w:t>
            </w:r>
            <w:r w:rsidRPr="00366B5A">
              <w:rPr>
                <w:rFonts w:ascii="GHEA Grapalat" w:eastAsia="Arial" w:hAnsi="GHEA Grapalat" w:cs="Arial"/>
                <w:sz w:val="22"/>
                <w:szCs w:val="22"/>
                <w:lang w:val="en-US"/>
              </w:rPr>
              <w:t xml:space="preserve"> </w:t>
            </w:r>
            <w:r w:rsidRPr="00366B5A">
              <w:rPr>
                <w:rFonts w:ascii="GHEA Grapalat" w:eastAsia="Arial" w:hAnsi="GHEA Grapalat" w:cs="Arial"/>
                <w:sz w:val="22"/>
                <w:szCs w:val="22"/>
              </w:rPr>
              <w:t>և</w:t>
            </w:r>
            <w:r w:rsidRPr="00366B5A">
              <w:rPr>
                <w:rFonts w:ascii="GHEA Grapalat" w:eastAsia="Arial" w:hAnsi="GHEA Grapalat" w:cs="Arial"/>
                <w:sz w:val="22"/>
                <w:szCs w:val="22"/>
                <w:lang w:val="en-US"/>
              </w:rPr>
              <w:t xml:space="preserve"> </w:t>
            </w:r>
            <w:r w:rsidRPr="00366B5A">
              <w:rPr>
                <w:rFonts w:ascii="GHEA Grapalat" w:eastAsia="Arial" w:hAnsi="GHEA Grapalat" w:cs="Arial"/>
                <w:sz w:val="22"/>
                <w:szCs w:val="22"/>
              </w:rPr>
              <w:t>ներկայացման</w:t>
            </w:r>
            <w:r w:rsidRPr="00366B5A">
              <w:rPr>
                <w:rFonts w:ascii="GHEA Grapalat" w:eastAsia="Arial" w:hAnsi="GHEA Grapalat" w:cs="Arial"/>
                <w:sz w:val="22"/>
                <w:szCs w:val="22"/>
                <w:lang w:val="en-US"/>
              </w:rPr>
              <w:t xml:space="preserve"> </w:t>
            </w:r>
            <w:r w:rsidRPr="00366B5A">
              <w:rPr>
                <w:rFonts w:ascii="GHEA Grapalat" w:eastAsia="Arial" w:hAnsi="GHEA Grapalat" w:cs="Arial"/>
                <w:sz w:val="22"/>
                <w:szCs w:val="22"/>
              </w:rPr>
              <w:t>կարգին</w:t>
            </w:r>
            <w:r w:rsidRPr="00366B5A">
              <w:rPr>
                <w:rFonts w:ascii="GHEA Grapalat" w:eastAsia="Arial" w:hAnsi="GHEA Grapalat" w:cs="Arial"/>
                <w:sz w:val="22"/>
                <w:szCs w:val="22"/>
                <w:lang w:val="en-US"/>
              </w:rPr>
              <w:t xml:space="preserve"> </w:t>
            </w:r>
            <w:r w:rsidRPr="00366B5A">
              <w:rPr>
                <w:rFonts w:ascii="GHEA Grapalat" w:eastAsia="Arial" w:hAnsi="GHEA Grapalat" w:cs="Arial"/>
                <w:sz w:val="22"/>
                <w:szCs w:val="22"/>
              </w:rPr>
              <w:t>և</w:t>
            </w:r>
            <w:r w:rsidRPr="00366B5A">
              <w:rPr>
                <w:rFonts w:ascii="GHEA Grapalat" w:eastAsia="Arial" w:hAnsi="GHEA Grapalat" w:cs="Arial"/>
                <w:sz w:val="22"/>
                <w:szCs w:val="22"/>
                <w:lang w:val="en-US"/>
              </w:rPr>
              <w:t xml:space="preserve"> </w:t>
            </w:r>
            <w:r w:rsidRPr="00366B5A">
              <w:rPr>
                <w:rFonts w:ascii="GHEA Grapalat" w:eastAsia="Arial" w:hAnsi="GHEA Grapalat" w:cs="Arial"/>
                <w:sz w:val="22"/>
                <w:szCs w:val="22"/>
              </w:rPr>
              <w:t>հայտարարագրերի</w:t>
            </w:r>
            <w:r w:rsidRPr="00366B5A">
              <w:rPr>
                <w:rFonts w:ascii="GHEA Grapalat" w:eastAsia="Arial" w:hAnsi="GHEA Grapalat" w:cs="Arial"/>
                <w:sz w:val="22"/>
                <w:szCs w:val="22"/>
                <w:lang w:val="en-US"/>
              </w:rPr>
              <w:t xml:space="preserve"> </w:t>
            </w:r>
            <w:r w:rsidRPr="00366B5A">
              <w:rPr>
                <w:rFonts w:ascii="GHEA Grapalat" w:eastAsia="Arial" w:hAnsi="GHEA Grapalat" w:cs="Arial"/>
                <w:sz w:val="22"/>
                <w:szCs w:val="22"/>
              </w:rPr>
              <w:t>բովանդակությանը</w:t>
            </w:r>
            <w:r w:rsidR="00146FC7" w:rsidRPr="00366B5A">
              <w:rPr>
                <w:rFonts w:ascii="GHEA Grapalat" w:eastAsia="Arial" w:hAnsi="GHEA Grapalat" w:cs="Arial"/>
                <w:sz w:val="22"/>
                <w:szCs w:val="22"/>
                <w:lang w:val="en-US"/>
              </w:rPr>
              <w:t>՝ կեղծ տվյալներ ներկայացնելու մասով</w:t>
            </w:r>
            <w:r w:rsidRPr="00366B5A">
              <w:rPr>
                <w:rFonts w:ascii="GHEA Grapalat" w:eastAsia="Arial" w:hAnsi="GHEA Grapalat" w:cs="Arial"/>
                <w:sz w:val="22"/>
                <w:szCs w:val="22"/>
                <w:lang w:val="en-US"/>
              </w:rPr>
              <w:t>:</w:t>
            </w:r>
          </w:p>
        </w:tc>
      </w:tr>
      <w:tr w:rsidR="00F74EA3" w:rsidRPr="003F6E72" w:rsidTr="00F254A5">
        <w:trPr>
          <w:trHeight w:val="526"/>
        </w:trPr>
        <w:tc>
          <w:tcPr>
            <w:tcW w:w="675" w:type="dxa"/>
          </w:tcPr>
          <w:p w:rsidR="00F74EA3" w:rsidRPr="00366B5A" w:rsidRDefault="00F74EA3"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F74EA3" w:rsidRPr="00366B5A" w:rsidRDefault="00F74EA3" w:rsidP="007F6DD6">
            <w:pPr>
              <w:spacing w:line="276" w:lineRule="auto"/>
              <w:jc w:val="both"/>
              <w:rPr>
                <w:rFonts w:ascii="GHEA Grapalat" w:hAnsi="GHEA Grapalat"/>
                <w:sz w:val="22"/>
                <w:szCs w:val="22"/>
                <w:lang w:val="hy-AM"/>
              </w:rPr>
            </w:pPr>
          </w:p>
        </w:tc>
        <w:tc>
          <w:tcPr>
            <w:tcW w:w="5670" w:type="dxa"/>
          </w:tcPr>
          <w:p w:rsidR="006D5D59" w:rsidRPr="00366B5A" w:rsidRDefault="005C4DD2" w:rsidP="007F6DD6">
            <w:pPr>
              <w:shd w:val="clear" w:color="auto" w:fill="FFFFFF"/>
              <w:spacing w:line="276" w:lineRule="auto"/>
              <w:ind w:firstLine="708"/>
              <w:jc w:val="both"/>
              <w:rPr>
                <w:rFonts w:ascii="GHEA Grapalat" w:hAnsi="GHEA Grapalat"/>
                <w:sz w:val="22"/>
                <w:szCs w:val="22"/>
                <w:shd w:val="clear" w:color="auto" w:fill="FFFFFF"/>
                <w:lang w:val="hy-AM"/>
              </w:rPr>
            </w:pPr>
            <w:r w:rsidRPr="00366B5A">
              <w:rPr>
                <w:rFonts w:ascii="GHEA Grapalat" w:hAnsi="GHEA Grapalat" w:cs="Sylfaen"/>
                <w:sz w:val="22"/>
                <w:szCs w:val="22"/>
                <w:lang w:val="hy-AM"/>
              </w:rPr>
              <w:t xml:space="preserve">3. </w:t>
            </w:r>
            <w:r w:rsidR="006D5D59" w:rsidRPr="00366B5A">
              <w:rPr>
                <w:rFonts w:ascii="GHEA Grapalat" w:hAnsi="GHEA Grapalat"/>
                <w:sz w:val="22"/>
                <w:szCs w:val="22"/>
                <w:shd w:val="clear" w:color="auto" w:fill="FFFFFF"/>
                <w:lang w:val="hy-AM"/>
              </w:rPr>
              <w:t xml:space="preserve">Նախագծի 19-րդ հոդվածով առաջարկվում է ՀՀ դատական օրենսգրքի </w:t>
            </w:r>
            <w:r w:rsidR="006D5D59" w:rsidRPr="00366B5A">
              <w:rPr>
                <w:rFonts w:ascii="GHEA Grapalat" w:hAnsi="GHEA Grapalat" w:cs="Sylfaen"/>
                <w:sz w:val="22"/>
                <w:szCs w:val="22"/>
                <w:lang w:val="hy-AM"/>
              </w:rPr>
              <w:t xml:space="preserve">98-րդ հոդվածի 2-րդ </w:t>
            </w:r>
            <w:r w:rsidR="006D5D59" w:rsidRPr="00366B5A">
              <w:rPr>
                <w:rFonts w:ascii="GHEA Grapalat" w:hAnsi="GHEA Grapalat" w:cs="Sylfaen"/>
                <w:sz w:val="22"/>
                <w:szCs w:val="22"/>
                <w:lang w:val="hy-AM"/>
              </w:rPr>
              <w:lastRenderedPageBreak/>
              <w:t xml:space="preserve">մասը լրացնել նոր կետով, որին համապատասխան՝ </w:t>
            </w:r>
            <w:r w:rsidR="006D5D59" w:rsidRPr="00366B5A">
              <w:rPr>
                <w:rFonts w:ascii="GHEA Grapalat" w:hAnsi="GHEA Grapalat"/>
                <w:sz w:val="22"/>
                <w:szCs w:val="22"/>
                <w:shd w:val="clear" w:color="auto" w:fill="FFFFFF"/>
                <w:lang w:val="hy-AM"/>
              </w:rPr>
              <w:t xml:space="preserve">դատավորի թեկնածուների հավակնորդների ցուցակում ընդգրկվել հավակնող անձը որակավորման ստուգմանը մասնակցելու համար Բարձրագույն դատական խորհրդի սահմանած ձևի հայտին կից պետք է ներկայացնի </w:t>
            </w:r>
            <w:r w:rsidR="006D5D59" w:rsidRPr="00366B5A">
              <w:rPr>
                <w:rFonts w:ascii="GHEA Grapalat" w:hAnsi="GHEA Grapalat" w:cs="Sylfaen"/>
                <w:sz w:val="22"/>
                <w:szCs w:val="22"/>
                <w:lang w:val="hy-AM"/>
              </w:rPr>
              <w:t>«Հանրային ծառայության մասին» օրենքի պահանջների պահպանմամբ լրացված հայտարարագիրը Կոռուպցիայի կանխարգելման հանձնաժողով ներկայացրած լինելու հանգամանքը հաստատող փաստաթուղթ: Այդ առնչությամբ, նախ՝ հարկ է նկատի ունենալ, որ «Հանրային ծառայության մասին» օրենքով սահմանված է հայտարարատու անձանց (հայտարարատու պաշտոնատար անձինք, նրանց ընտանիքի անդամներ) կոնկրետ ցանկ («</w:t>
            </w:r>
            <w:r w:rsidR="006D5D59" w:rsidRPr="00366B5A">
              <w:rPr>
                <w:rFonts w:ascii="GHEA Grapalat" w:hAnsi="GHEA Grapalat"/>
                <w:sz w:val="22"/>
                <w:szCs w:val="22"/>
                <w:lang w:val="hy-AM"/>
              </w:rPr>
              <w:t>«</w:t>
            </w:r>
            <w:r w:rsidR="006D5D59" w:rsidRPr="00366B5A">
              <w:rPr>
                <w:rFonts w:ascii="GHEA Grapalat" w:hAnsi="GHEA Grapalat" w:cs="Sylfaen"/>
                <w:sz w:val="22"/>
                <w:szCs w:val="22"/>
                <w:lang w:val="hy-AM"/>
              </w:rPr>
              <w:t>Կոռուպցիայիկանխարգելմանհանձնաժողովիմասին</w:t>
            </w:r>
            <w:r w:rsidR="006D5D59" w:rsidRPr="00366B5A">
              <w:rPr>
                <w:rFonts w:ascii="GHEA Grapalat" w:hAnsi="GHEA Grapalat"/>
                <w:sz w:val="22"/>
                <w:szCs w:val="22"/>
                <w:lang w:val="hy-AM"/>
              </w:rPr>
              <w:t xml:space="preserve">» </w:t>
            </w:r>
            <w:r w:rsidR="006D5D59" w:rsidRPr="00366B5A">
              <w:rPr>
                <w:rFonts w:ascii="GHEA Grapalat" w:hAnsi="GHEA Grapalat" w:cs="Sylfaen"/>
                <w:sz w:val="22"/>
                <w:szCs w:val="22"/>
                <w:lang w:val="hy-AM"/>
              </w:rPr>
              <w:t>օրենքում</w:t>
            </w:r>
            <w:r w:rsidR="00A97619" w:rsidRPr="00366B5A">
              <w:rPr>
                <w:rFonts w:ascii="GHEA Grapalat" w:hAnsi="GHEA Grapalat" w:cs="Sylfaen"/>
                <w:sz w:val="22"/>
                <w:szCs w:val="22"/>
                <w:lang w:val="hy-AM"/>
              </w:rPr>
              <w:t xml:space="preserve"> </w:t>
            </w:r>
            <w:r w:rsidR="006D5D59" w:rsidRPr="00366B5A">
              <w:rPr>
                <w:rFonts w:ascii="GHEA Grapalat" w:hAnsi="GHEA Grapalat" w:cs="Sylfaen"/>
                <w:sz w:val="22"/>
                <w:szCs w:val="22"/>
                <w:lang w:val="hy-AM"/>
              </w:rPr>
              <w:t>լրացումներ</w:t>
            </w:r>
            <w:r w:rsidR="00A97619" w:rsidRPr="00366B5A">
              <w:rPr>
                <w:rFonts w:ascii="GHEA Grapalat" w:hAnsi="GHEA Grapalat" w:cs="Sylfaen"/>
                <w:sz w:val="22"/>
                <w:szCs w:val="22"/>
                <w:lang w:val="hy-AM"/>
              </w:rPr>
              <w:t xml:space="preserve"> </w:t>
            </w:r>
            <w:r w:rsidR="006D5D59" w:rsidRPr="00366B5A">
              <w:rPr>
                <w:rFonts w:ascii="GHEA Grapalat" w:hAnsi="GHEA Grapalat" w:cs="Sylfaen"/>
                <w:sz w:val="22"/>
                <w:szCs w:val="22"/>
                <w:lang w:val="hy-AM"/>
              </w:rPr>
              <w:t>և</w:t>
            </w:r>
            <w:r w:rsidR="00A97619" w:rsidRPr="00366B5A">
              <w:rPr>
                <w:rFonts w:ascii="GHEA Grapalat" w:hAnsi="GHEA Grapalat" w:cs="Sylfaen"/>
                <w:sz w:val="22"/>
                <w:szCs w:val="22"/>
                <w:lang w:val="hy-AM"/>
              </w:rPr>
              <w:t xml:space="preserve"> </w:t>
            </w:r>
            <w:r w:rsidR="006D5D59" w:rsidRPr="00366B5A">
              <w:rPr>
                <w:rFonts w:ascii="GHEA Grapalat" w:hAnsi="GHEA Grapalat" w:cs="Sylfaen"/>
                <w:sz w:val="22"/>
                <w:szCs w:val="22"/>
                <w:lang w:val="hy-AM"/>
              </w:rPr>
              <w:t>փոփոխություններ</w:t>
            </w:r>
            <w:r w:rsidR="00A97619" w:rsidRPr="00366B5A">
              <w:rPr>
                <w:rFonts w:ascii="GHEA Grapalat" w:hAnsi="GHEA Grapalat" w:cs="Sylfaen"/>
                <w:sz w:val="22"/>
                <w:szCs w:val="22"/>
                <w:lang w:val="hy-AM"/>
              </w:rPr>
              <w:t xml:space="preserve"> </w:t>
            </w:r>
            <w:r w:rsidR="006D5D59" w:rsidRPr="00366B5A">
              <w:rPr>
                <w:rFonts w:ascii="GHEA Grapalat" w:hAnsi="GHEA Grapalat" w:cs="Sylfaen"/>
                <w:sz w:val="22"/>
                <w:szCs w:val="22"/>
                <w:lang w:val="hy-AM"/>
              </w:rPr>
              <w:t>կատարելու</w:t>
            </w:r>
            <w:r w:rsidR="00A97619" w:rsidRPr="00366B5A">
              <w:rPr>
                <w:rFonts w:ascii="GHEA Grapalat" w:hAnsi="GHEA Grapalat" w:cs="Sylfaen"/>
                <w:sz w:val="22"/>
                <w:szCs w:val="22"/>
                <w:lang w:val="hy-AM"/>
              </w:rPr>
              <w:t xml:space="preserve"> </w:t>
            </w:r>
            <w:r w:rsidR="006D5D59" w:rsidRPr="00366B5A">
              <w:rPr>
                <w:rFonts w:ascii="GHEA Grapalat" w:hAnsi="GHEA Grapalat" w:cs="Sylfaen"/>
                <w:sz w:val="22"/>
                <w:szCs w:val="22"/>
                <w:lang w:val="hy-AM"/>
              </w:rPr>
              <w:t>մասին</w:t>
            </w:r>
            <w:r w:rsidR="006D5D59" w:rsidRPr="00366B5A">
              <w:rPr>
                <w:rFonts w:ascii="GHEA Grapalat" w:hAnsi="GHEA Grapalat"/>
                <w:sz w:val="22"/>
                <w:szCs w:val="22"/>
                <w:lang w:val="hy-AM"/>
              </w:rPr>
              <w:t xml:space="preserve">» </w:t>
            </w:r>
            <w:r w:rsidR="006D5D59" w:rsidRPr="00366B5A">
              <w:rPr>
                <w:rFonts w:ascii="GHEA Grapalat" w:hAnsi="GHEA Grapalat" w:cs="Sylfaen"/>
                <w:sz w:val="22"/>
                <w:szCs w:val="22"/>
                <w:lang w:val="hy-AM"/>
              </w:rPr>
              <w:t>օրենքի</w:t>
            </w:r>
            <w:r w:rsidR="00A97619" w:rsidRPr="00366B5A">
              <w:rPr>
                <w:rFonts w:ascii="GHEA Grapalat" w:hAnsi="GHEA Grapalat" w:cs="Sylfaen"/>
                <w:sz w:val="22"/>
                <w:szCs w:val="22"/>
                <w:lang w:val="hy-AM"/>
              </w:rPr>
              <w:t xml:space="preserve"> </w:t>
            </w:r>
            <w:r w:rsidR="006D5D59" w:rsidRPr="00366B5A">
              <w:rPr>
                <w:rFonts w:ascii="GHEA Grapalat" w:hAnsi="GHEA Grapalat" w:cs="Sylfaen"/>
                <w:sz w:val="22"/>
                <w:szCs w:val="22"/>
                <w:lang w:val="hy-AM"/>
              </w:rPr>
              <w:t xml:space="preserve">նախագծին համապատասխան՝ նաև </w:t>
            </w:r>
            <w:r w:rsidR="006D5D59" w:rsidRPr="00366B5A">
              <w:rPr>
                <w:rFonts w:ascii="GHEA Grapalat" w:eastAsia="GHEA Grapalat" w:hAnsi="GHEA Grapalat" w:cs="GHEA Grapalat"/>
                <w:sz w:val="22"/>
                <w:szCs w:val="22"/>
                <w:lang w:val="hy-AM"/>
              </w:rPr>
              <w:t>հայտարարատու պաշտոնատար անձի հետ մերձավոր ազգակցությամբ կամ խնամիությամբ կապված անձինք՝ իրավիճակային հայտարարագիր ներկայացնելիս</w:t>
            </w:r>
            <w:r w:rsidR="006D5D59" w:rsidRPr="00366B5A">
              <w:rPr>
                <w:rFonts w:ascii="GHEA Grapalat" w:hAnsi="GHEA Grapalat" w:cs="Sylfaen"/>
                <w:sz w:val="22"/>
                <w:szCs w:val="22"/>
                <w:lang w:val="hy-AM"/>
              </w:rPr>
              <w:t xml:space="preserve">), այսինքն՝ Կոռուպցիայի կանխարգելման հանձնաժողով հայտարարագիր են ներկայացնելու բացառապես այն սուբյեկտները, որոնք ընդգրկված են հայտարարատուների ցանկում, նրանց ընտանիքի անդամները, </w:t>
            </w:r>
            <w:r w:rsidR="006D5D59" w:rsidRPr="00366B5A">
              <w:rPr>
                <w:rFonts w:ascii="GHEA Grapalat" w:eastAsia="GHEA Grapalat" w:hAnsi="GHEA Grapalat" w:cs="GHEA Grapalat"/>
                <w:sz w:val="22"/>
                <w:szCs w:val="22"/>
                <w:lang w:val="hy-AM"/>
              </w:rPr>
              <w:t xml:space="preserve">հայտարարատու </w:t>
            </w:r>
            <w:r w:rsidR="006D5D59" w:rsidRPr="00366B5A">
              <w:rPr>
                <w:rFonts w:ascii="GHEA Grapalat" w:eastAsia="GHEA Grapalat" w:hAnsi="GHEA Grapalat" w:cs="GHEA Grapalat"/>
                <w:sz w:val="22"/>
                <w:szCs w:val="22"/>
                <w:lang w:val="hy-AM"/>
              </w:rPr>
              <w:lastRenderedPageBreak/>
              <w:t xml:space="preserve">պաշտոնատար անձի հետ մերձավոր ազգակցությամբ կամ խնամիությամբ կապված անձինք՝ ըստ պահանջի: Նկատի ունենալով այդ հանգամանքը՝ </w:t>
            </w:r>
            <w:r w:rsidR="006D5D59" w:rsidRPr="00366B5A">
              <w:rPr>
                <w:rFonts w:ascii="GHEA Grapalat" w:hAnsi="GHEA Grapalat"/>
                <w:sz w:val="22"/>
                <w:szCs w:val="22"/>
                <w:shd w:val="clear" w:color="auto" w:fill="FFFFFF"/>
                <w:lang w:val="hy-AM"/>
              </w:rPr>
              <w:t xml:space="preserve">Բարձրագույն դատական խորհրդի սահմանած ձևի հայտին կից </w:t>
            </w:r>
            <w:r w:rsidR="006D5D59" w:rsidRPr="00366B5A">
              <w:rPr>
                <w:rFonts w:ascii="GHEA Grapalat" w:hAnsi="GHEA Grapalat" w:cs="Sylfaen"/>
                <w:sz w:val="22"/>
                <w:szCs w:val="22"/>
                <w:lang w:val="hy-AM"/>
              </w:rPr>
              <w:t>«Հանրային ծառայության մասին» օրենքի պահանջների պահպանմամբ լրացված հայտարարագիրը Կոռուպցիայի կանխարգելման հանձնաժողով ներկայացրած լինելու հանգամանքը հաստատող փաստաթուղթ կարող են ներկայացնել</w:t>
            </w:r>
            <w:r w:rsidR="006D5D59" w:rsidRPr="00366B5A">
              <w:rPr>
                <w:rFonts w:ascii="GHEA Grapalat" w:hAnsi="GHEA Grapalat"/>
                <w:sz w:val="22"/>
                <w:szCs w:val="22"/>
                <w:shd w:val="clear" w:color="auto" w:fill="FFFFFF"/>
                <w:lang w:val="hy-AM"/>
              </w:rPr>
              <w:t xml:space="preserve"> դատավորի թեկնածուների հավակնորդների ցուցակում ընդգրկվել հավակնող՝ միայն վերը թվարկված անձինք: </w:t>
            </w:r>
          </w:p>
          <w:p w:rsidR="00F74EA3" w:rsidRPr="00366B5A" w:rsidRDefault="00F74EA3" w:rsidP="007F6DD6">
            <w:pPr>
              <w:pStyle w:val="BodyTextIndent2"/>
              <w:spacing w:line="276" w:lineRule="auto"/>
              <w:ind w:left="0" w:right="-4"/>
              <w:jc w:val="both"/>
              <w:rPr>
                <w:rFonts w:ascii="GHEA Grapalat" w:hAnsi="GHEA Grapalat" w:cs="Sylfaen"/>
                <w:sz w:val="22"/>
                <w:szCs w:val="22"/>
                <w:lang w:val="hy-AM"/>
              </w:rPr>
            </w:pPr>
          </w:p>
        </w:tc>
        <w:tc>
          <w:tcPr>
            <w:tcW w:w="3240" w:type="dxa"/>
          </w:tcPr>
          <w:p w:rsidR="00F74EA3" w:rsidRPr="00366B5A" w:rsidRDefault="000F7574"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p>
        </w:tc>
        <w:tc>
          <w:tcPr>
            <w:tcW w:w="3150" w:type="dxa"/>
            <w:gridSpan w:val="2"/>
          </w:tcPr>
          <w:p w:rsidR="00F74EA3" w:rsidRPr="00366B5A" w:rsidRDefault="000F7574" w:rsidP="007F6DD6">
            <w:pPr>
              <w:autoSpaceDE w:val="0"/>
              <w:autoSpaceDN w:val="0"/>
              <w:adjustRightInd w:val="0"/>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Հանրային ծառայության մասին օրենքում </w:t>
            </w:r>
            <w:r w:rsidRPr="00366B5A">
              <w:rPr>
                <w:rFonts w:ascii="GHEA Grapalat" w:hAnsi="GHEA Grapalat"/>
                <w:sz w:val="22"/>
                <w:szCs w:val="22"/>
                <w:lang w:val="en-US"/>
              </w:rPr>
              <w:lastRenderedPageBreak/>
              <w:t>փոփոխություներ և լրացումներ կատարելու մասին ՀՀ օրենքի նախագծում կատարվել է լրացում, որով նախատեսվել է, որ Դատական օրենսգիրք սահմանադրական օրենքով նախատեսված դեպքերում հայտարարագիր են ներկայացնում նաև դատավորների թեկնածուները:</w:t>
            </w:r>
          </w:p>
        </w:tc>
      </w:tr>
      <w:tr w:rsidR="005C4DD2" w:rsidRPr="003F6E72" w:rsidTr="00F254A5">
        <w:trPr>
          <w:trHeight w:val="526"/>
        </w:trPr>
        <w:tc>
          <w:tcPr>
            <w:tcW w:w="675" w:type="dxa"/>
          </w:tcPr>
          <w:p w:rsidR="005C4DD2" w:rsidRPr="00366B5A" w:rsidRDefault="005C4DD2"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5C4DD2" w:rsidRPr="00366B5A" w:rsidRDefault="005C4DD2" w:rsidP="007F6DD6">
            <w:pPr>
              <w:spacing w:line="276" w:lineRule="auto"/>
              <w:jc w:val="both"/>
              <w:rPr>
                <w:rFonts w:ascii="GHEA Grapalat" w:hAnsi="GHEA Grapalat"/>
                <w:sz w:val="22"/>
                <w:szCs w:val="22"/>
                <w:lang w:val="hy-AM"/>
              </w:rPr>
            </w:pPr>
          </w:p>
        </w:tc>
        <w:tc>
          <w:tcPr>
            <w:tcW w:w="5670" w:type="dxa"/>
          </w:tcPr>
          <w:p w:rsidR="006D5D59" w:rsidRPr="00366B5A" w:rsidRDefault="005C4DD2" w:rsidP="007F6DD6">
            <w:pPr>
              <w:shd w:val="clear" w:color="auto" w:fill="FFFFFF"/>
              <w:spacing w:line="276" w:lineRule="auto"/>
              <w:ind w:firstLine="708"/>
              <w:jc w:val="both"/>
              <w:rPr>
                <w:rFonts w:ascii="GHEA Grapalat" w:hAnsi="GHEA Grapalat"/>
                <w:sz w:val="22"/>
                <w:szCs w:val="22"/>
                <w:shd w:val="clear" w:color="auto" w:fill="FFFFFF"/>
                <w:lang w:val="hy-AM"/>
              </w:rPr>
            </w:pPr>
            <w:r w:rsidRPr="00366B5A">
              <w:rPr>
                <w:rFonts w:ascii="GHEA Grapalat" w:hAnsi="GHEA Grapalat"/>
                <w:sz w:val="22"/>
                <w:szCs w:val="22"/>
                <w:lang w:val="hy-AM"/>
              </w:rPr>
              <w:t>4</w:t>
            </w:r>
            <w:r w:rsidR="005E6728" w:rsidRPr="00366B5A">
              <w:rPr>
                <w:rFonts w:ascii="GHEA Grapalat" w:hAnsi="GHEA Grapalat"/>
                <w:sz w:val="22"/>
                <w:szCs w:val="22"/>
                <w:lang w:val="hy-AM"/>
              </w:rPr>
              <w:t>.</w:t>
            </w:r>
            <w:r w:rsidR="006D5D59" w:rsidRPr="00366B5A">
              <w:rPr>
                <w:rFonts w:ascii="GHEA Grapalat" w:hAnsi="GHEA Grapalat"/>
                <w:sz w:val="22"/>
                <w:szCs w:val="22"/>
                <w:shd w:val="clear" w:color="auto" w:fill="FFFFFF"/>
                <w:lang w:val="hy-AM"/>
              </w:rPr>
              <w:t xml:space="preserve"> ՀՀ դատական օրենսգրքի 86-րդ հոդվածի 3-րդ մասի </w:t>
            </w:r>
            <w:r w:rsidR="006D5D59" w:rsidRPr="00366B5A">
              <w:rPr>
                <w:rFonts w:ascii="GHEA Grapalat" w:hAnsi="GHEA Grapalat"/>
                <w:sz w:val="22"/>
                <w:szCs w:val="22"/>
                <w:lang w:val="hy-AM" w:eastAsia="en-GB"/>
              </w:rPr>
              <w:t>1-ին կետի</w:t>
            </w:r>
            <w:r w:rsidR="006D5D59" w:rsidRPr="00366B5A">
              <w:rPr>
                <w:rFonts w:ascii="GHEA Grapalat" w:hAnsi="GHEA Grapalat"/>
                <w:sz w:val="22"/>
                <w:szCs w:val="22"/>
                <w:shd w:val="clear" w:color="auto" w:fill="FFFFFF"/>
                <w:lang w:val="hy-AM"/>
              </w:rPr>
              <w:t xml:space="preserve"> և 159-րդ հոդվածի </w:t>
            </w:r>
            <w:r w:rsidR="006D5D59" w:rsidRPr="00366B5A">
              <w:rPr>
                <w:rFonts w:ascii="GHEA Grapalat" w:hAnsi="GHEA Grapalat"/>
                <w:sz w:val="22"/>
                <w:szCs w:val="22"/>
                <w:lang w:val="hy-AM" w:eastAsia="en-GB"/>
              </w:rPr>
              <w:t>2-րդ մասի 1-ին կետի համաձայն՝ համապատասխանաբար՝ Բարձրագույն դատական խորհրդի անդամի և դատավորի լիազորությունները դադարեցվում են անհամատեղելիության պահանջները խախտելու դեպքում: Այդ առնչությամբ, նկատի ունենալով, որ «Կոռուպցիայի կանխարգելման հանձնաժողովի մասին» ՀՀ օրենքի 23-րդ հոդվածի 1-ին մասի 1-ին կետով ամրագրված է Հանձնաժողովի՝</w:t>
            </w:r>
            <w:r w:rsidR="006D5D59" w:rsidRPr="00366B5A">
              <w:rPr>
                <w:rFonts w:ascii="GHEA Grapalat" w:hAnsi="GHEA Grapalat"/>
                <w:sz w:val="22"/>
                <w:szCs w:val="22"/>
                <w:shd w:val="clear" w:color="auto" w:fill="FFFFFF"/>
                <w:lang w:val="hy-AM"/>
              </w:rPr>
              <w:t xml:space="preserve">պետական պաշտոն զբաղեցնող անձանց(առանց բացառությունների) կողմից «Հանրային ծառայության մասին» ՀՀ օրենքով սահմանված </w:t>
            </w:r>
            <w:r w:rsidR="006D5D59" w:rsidRPr="00366B5A">
              <w:rPr>
                <w:rFonts w:ascii="GHEA Grapalat" w:hAnsi="GHEA Grapalat"/>
                <w:sz w:val="22"/>
                <w:szCs w:val="22"/>
                <w:shd w:val="clear" w:color="auto" w:fill="FFFFFF"/>
                <w:lang w:val="hy-AM"/>
              </w:rPr>
              <w:lastRenderedPageBreak/>
              <w:t xml:space="preserve">անհամատեղելիության պահանջների պահպանմանը հետևելու գործառույթը, իսկ հիշյալ օրենքի 24-րդ հոդվածի 1-ին մասի 1-ին և 2-րդ կետերով՝ Հանձնաժողովի՝ պետական պաշտոն զբաղեցնող անձանց(առանց բացառությունների)կողմից «Հանրային ծառայության մասին» ՀՀ օրենքով սահմանված անհամատեղելիության պահանջներիխախտումների վերաբերյալ դիմումներ քննելու և լուծելու, </w:t>
            </w:r>
            <w:r w:rsidR="006D5D59" w:rsidRPr="00366B5A">
              <w:rPr>
                <w:rFonts w:ascii="GHEA Grapalat" w:hAnsi="GHEA Grapalat"/>
                <w:sz w:val="22"/>
                <w:szCs w:val="22"/>
                <w:lang w:val="hy-AM" w:eastAsia="en-GB"/>
              </w:rPr>
              <w:t>իրավասու մարմնին անհամատեղելիության պահանջների խախտումների կանխարգելմանն ու վերացմանն ուղղված առաջարկություններ ներկայացնելու լիազորությունները, իսկ հիշյալ օրենքի 33-րդ հոդվածի 4-րդ մասին համապատասխան՝ պաշտոն զբաղեցնող</w:t>
            </w:r>
            <w:r w:rsidR="006D5D59" w:rsidRPr="00366B5A">
              <w:rPr>
                <w:rFonts w:ascii="GHEA Grapalat" w:hAnsi="GHEA Grapalat"/>
                <w:sz w:val="22"/>
                <w:szCs w:val="22"/>
                <w:shd w:val="clear" w:color="auto" w:fill="FFFFFF"/>
                <w:lang w:val="hy-AM"/>
              </w:rPr>
              <w:t xml:space="preserve">անձի կողմից անհամատեղելիության պահանջների խախտման մասին եզրակացությունը և այդ առնչությամբ վարույթի բոլոր փաստաթղթերը, նյութերը եզրակացությունն ընդունելու պահից եռօրյա ժամկետում ուղարկվում են պաշտոն զբաղեցնող անձի կողմից անհամատեղելիության պահանջների խախտման հիմքով նրա լիազորությունները դադարեցնելու հարցը քննարկելու (քննելու) իրավասություն ունեցող մարմիններ, առաջարկում ենք քննարկման առարկա դարձնել ՀՀ դատական օրենսգրքի՝ </w:t>
            </w:r>
            <w:r w:rsidR="006D5D59" w:rsidRPr="00366B5A">
              <w:rPr>
                <w:rStyle w:val="Strong"/>
                <w:rFonts w:ascii="GHEA Grapalat" w:hAnsi="GHEA Grapalat"/>
                <w:sz w:val="22"/>
                <w:szCs w:val="22"/>
                <w:shd w:val="clear" w:color="auto" w:fill="FFFFFF"/>
                <w:lang w:val="hy-AM"/>
              </w:rPr>
              <w:t>Բարձրագույն դատական խորհրդի լիազորություններին վերաբերող</w:t>
            </w:r>
            <w:r w:rsidR="006D5D59" w:rsidRPr="00366B5A">
              <w:rPr>
                <w:rFonts w:ascii="GHEA Grapalat" w:hAnsi="GHEA Grapalat"/>
                <w:sz w:val="22"/>
                <w:szCs w:val="22"/>
                <w:shd w:val="clear" w:color="auto" w:fill="FFFFFF"/>
                <w:lang w:val="hy-AM"/>
              </w:rPr>
              <w:t xml:space="preserve"> 89-րդ հոդվածում կամ վերոնշյալ օրենսգրքի 86-րդ և 159-րդ </w:t>
            </w:r>
            <w:r w:rsidR="006D5D59" w:rsidRPr="00366B5A">
              <w:rPr>
                <w:rFonts w:ascii="GHEA Grapalat" w:hAnsi="GHEA Grapalat"/>
                <w:sz w:val="22"/>
                <w:szCs w:val="22"/>
                <w:shd w:val="clear" w:color="auto" w:fill="FFFFFF"/>
                <w:lang w:val="hy-AM"/>
              </w:rPr>
              <w:lastRenderedPageBreak/>
              <w:t>հոդվածներում լրացում(ներ) կատարելու նպատակահարմարության հարցն այն տրամաբանությամբ, որ ՀՀ դատական օրենսգրքում հստակ ամրագրվի, որ Բարձրագույն դատական խորհրդի անդամի և դատավորի լիազորությունները նրանց կողմից «Հանրային ծառայության մասին» ՀՀ օրենքով սահմանված անհամատեղելիության պահանջների խախտման դեպքում դադարեցվում են Կոռուպցիայի կանխարգելման հանձնաժողովի՝ Բարձրագույն դատական խորհուրդ ուղարկված եզրակացության հիման վրա: Տվյալ դեպքում, շեշտադրումը կատարվում է «Հանրային ծառայության մասին» ՀՀ օրենքով սահմանված անհամատեղելիության պահանջներին՝ նկատի ունենալով, որ ՀՀ դատական օրենսգրքի 5-րդ հոդվածով (դ</w:t>
            </w:r>
            <w:r w:rsidR="006D5D59" w:rsidRPr="00366B5A">
              <w:rPr>
                <w:rFonts w:ascii="GHEA Grapalat" w:hAnsi="GHEA Grapalat"/>
                <w:bCs/>
                <w:sz w:val="22"/>
                <w:szCs w:val="22"/>
                <w:shd w:val="clear" w:color="auto" w:fill="FFFFFF"/>
                <w:lang w:val="hy-AM"/>
              </w:rPr>
              <w:t>ատավորի գործունեության անհամատեղելիության պահանջները) և 83-րդ հոդվածի 1-ին մասով (</w:t>
            </w:r>
            <w:r w:rsidR="006D5D59" w:rsidRPr="00366B5A">
              <w:rPr>
                <w:rStyle w:val="Strong"/>
                <w:rFonts w:ascii="GHEA Grapalat" w:hAnsi="GHEA Grapalat"/>
                <w:sz w:val="22"/>
                <w:szCs w:val="22"/>
                <w:shd w:val="clear" w:color="auto" w:fill="FFFFFF"/>
                <w:lang w:val="hy-AM"/>
              </w:rPr>
              <w:t>Բարձրագույն դատական խորհրդի` Ազգային ժողովի կողմից ընտրված անդամին ներկայացվող անհամատեղելիության պահանջները</w:t>
            </w:r>
            <w:r w:rsidR="006D5D59" w:rsidRPr="00366B5A">
              <w:rPr>
                <w:rFonts w:ascii="GHEA Grapalat" w:hAnsi="GHEA Grapalat"/>
                <w:bCs/>
                <w:sz w:val="22"/>
                <w:szCs w:val="22"/>
                <w:shd w:val="clear" w:color="auto" w:fill="FFFFFF"/>
                <w:lang w:val="hy-AM"/>
              </w:rPr>
              <w:t>)</w:t>
            </w:r>
            <w:r w:rsidR="006D5D59" w:rsidRPr="00366B5A">
              <w:rPr>
                <w:rFonts w:ascii="GHEA Grapalat" w:hAnsi="GHEA Grapalat"/>
                <w:sz w:val="22"/>
                <w:szCs w:val="22"/>
                <w:shd w:val="clear" w:color="auto" w:fill="FFFFFF"/>
                <w:lang w:val="hy-AM"/>
              </w:rPr>
              <w:t xml:space="preserve">ամրագրված դրույթներն ամբողջությամբ նույնական չեն «Հանրային ծառայության մասին» </w:t>
            </w:r>
            <w:r w:rsidR="006D5D59" w:rsidRPr="00366B5A">
              <w:rPr>
                <w:rFonts w:ascii="GHEA Grapalat" w:hAnsi="GHEA Grapalat" w:cs="Sylfaen"/>
                <w:sz w:val="22"/>
                <w:szCs w:val="22"/>
                <w:lang w:val="hy-AM"/>
              </w:rPr>
              <w:t>ՀՀ</w:t>
            </w:r>
            <w:r w:rsidR="006D5D59" w:rsidRPr="00366B5A">
              <w:rPr>
                <w:rFonts w:ascii="GHEA Grapalat" w:hAnsi="GHEA Grapalat"/>
                <w:sz w:val="22"/>
                <w:szCs w:val="22"/>
                <w:lang w:val="hy-AM"/>
              </w:rPr>
              <w:t xml:space="preserve"> 2018 </w:t>
            </w:r>
            <w:r w:rsidR="006D5D59" w:rsidRPr="00366B5A">
              <w:rPr>
                <w:rFonts w:ascii="GHEA Grapalat" w:hAnsi="GHEA Grapalat" w:cs="Sylfaen"/>
                <w:sz w:val="22"/>
                <w:szCs w:val="22"/>
                <w:lang w:val="hy-AM"/>
              </w:rPr>
              <w:t>թվականի</w:t>
            </w:r>
            <w:r w:rsidR="006D5D59" w:rsidRPr="00366B5A">
              <w:rPr>
                <w:rFonts w:ascii="GHEA Grapalat" w:hAnsi="GHEA Grapalat"/>
                <w:sz w:val="22"/>
                <w:szCs w:val="22"/>
                <w:lang w:val="hy-AM"/>
              </w:rPr>
              <w:t xml:space="preserve"> մարտի 23-</w:t>
            </w:r>
            <w:r w:rsidR="006D5D59" w:rsidRPr="00366B5A">
              <w:rPr>
                <w:rFonts w:ascii="GHEA Grapalat" w:hAnsi="GHEA Grapalat" w:cs="Sylfaen"/>
                <w:sz w:val="22"/>
                <w:szCs w:val="22"/>
                <w:lang w:val="hy-AM"/>
              </w:rPr>
              <w:t>իՀՕ</w:t>
            </w:r>
            <w:r w:rsidR="006D5D59" w:rsidRPr="00366B5A">
              <w:rPr>
                <w:rFonts w:ascii="GHEA Grapalat" w:hAnsi="GHEA Grapalat"/>
                <w:sz w:val="22"/>
                <w:szCs w:val="22"/>
                <w:lang w:val="hy-AM"/>
              </w:rPr>
              <w:t>-206-</w:t>
            </w:r>
            <w:r w:rsidR="006D5D59" w:rsidRPr="00366B5A">
              <w:rPr>
                <w:rFonts w:ascii="GHEA Grapalat" w:hAnsi="GHEA Grapalat" w:cs="Sylfaen"/>
                <w:sz w:val="22"/>
                <w:szCs w:val="22"/>
                <w:lang w:val="hy-AM"/>
              </w:rPr>
              <w:t xml:space="preserve">Նօրենքի 31-րդ հոդվածի՝ </w:t>
            </w:r>
            <w:r w:rsidR="006D5D59" w:rsidRPr="00366B5A">
              <w:rPr>
                <w:rFonts w:ascii="GHEA Grapalat" w:hAnsi="GHEA Grapalat"/>
                <w:sz w:val="22"/>
                <w:szCs w:val="22"/>
                <w:shd w:val="clear" w:color="auto" w:fill="FFFFFF"/>
                <w:lang w:val="hy-AM"/>
              </w:rPr>
              <w:t>հանրային պաշտոն զբաղեցնող անձանց ա</w:t>
            </w:r>
            <w:r w:rsidR="006D5D59" w:rsidRPr="00366B5A">
              <w:rPr>
                <w:rStyle w:val="Strong"/>
                <w:rFonts w:ascii="GHEA Grapalat" w:hAnsi="GHEA Grapalat"/>
                <w:sz w:val="22"/>
                <w:szCs w:val="22"/>
                <w:shd w:val="clear" w:color="auto" w:fill="FFFFFF"/>
                <w:lang w:val="hy-AM"/>
              </w:rPr>
              <w:t xml:space="preserve">նհամատեղելիության պահանջների վերաբերյալ դրույթների հետ: Տվյալ դեպքում խոսքը </w:t>
            </w:r>
            <w:r w:rsidR="006D5D59" w:rsidRPr="00366B5A">
              <w:rPr>
                <w:rStyle w:val="Strong"/>
                <w:rFonts w:ascii="GHEA Grapalat" w:hAnsi="GHEA Grapalat"/>
                <w:sz w:val="22"/>
                <w:szCs w:val="22"/>
                <w:shd w:val="clear" w:color="auto" w:fill="FFFFFF"/>
                <w:lang w:val="hy-AM"/>
              </w:rPr>
              <w:lastRenderedPageBreak/>
              <w:t>վերաբերում է անհամատեղելիության հիմնական (</w:t>
            </w:r>
            <w:r w:rsidR="006D5D59" w:rsidRPr="00366B5A">
              <w:rPr>
                <w:rFonts w:ascii="GHEA Grapalat" w:hAnsi="GHEA Grapalat"/>
                <w:sz w:val="22"/>
                <w:szCs w:val="22"/>
                <w:shd w:val="clear" w:color="auto" w:fill="FFFFFF"/>
                <w:lang w:val="hy-AM"/>
              </w:rPr>
              <w:t>դատավորը չի կարող զբաղեցնել իր կարգավիճակով չպայմանավորված պաշտոն պետական կամ տեղական ինքնակառավարման այլ մարմիններում, որևէ պաշտոն` առևտրային կազմակերպություններում, զբաղվել ձեռնարկատիրական գործունեությամբ, կատարել վճարովի այլ աշխատանք, բացի գիտական, կրթական և ստեղծագործական աշխատանքից), այլ ոչ լրացուցիչ պահանջներին, որոնք Սահմանադրության 164-րդ հոդվածի 6-րդ մասին համապատասխան՝ սահմանված են ՀՀ դատական օրենսգրքով:</w:t>
            </w:r>
          </w:p>
          <w:p w:rsidR="006D5D59" w:rsidRPr="00366B5A" w:rsidRDefault="006D5D59" w:rsidP="007F6DD6">
            <w:pPr>
              <w:shd w:val="clear" w:color="auto" w:fill="FFFFFF"/>
              <w:spacing w:line="276" w:lineRule="auto"/>
              <w:ind w:firstLine="708"/>
              <w:jc w:val="both"/>
              <w:rPr>
                <w:rFonts w:ascii="GHEA Grapalat" w:hAnsi="GHEA Grapalat" w:cs="Sylfaen"/>
                <w:sz w:val="22"/>
                <w:szCs w:val="22"/>
                <w:lang w:val="hy-AM"/>
              </w:rPr>
            </w:pPr>
            <w:r w:rsidRPr="00366B5A">
              <w:rPr>
                <w:rFonts w:ascii="GHEA Grapalat" w:hAnsi="GHEA Grapalat"/>
                <w:sz w:val="22"/>
                <w:szCs w:val="22"/>
                <w:shd w:val="clear" w:color="auto" w:fill="FFFFFF"/>
                <w:lang w:val="hy-AM"/>
              </w:rPr>
              <w:t xml:space="preserve">Վերոնշյալի համատեքստում, առաջարկում ենք քննարկման առարկա դարձնել նաև </w:t>
            </w:r>
            <w:r w:rsidRPr="00366B5A">
              <w:rPr>
                <w:rFonts w:ascii="GHEA Grapalat" w:hAnsi="GHEA Grapalat" w:cs="Sylfaen"/>
                <w:sz w:val="22"/>
                <w:szCs w:val="22"/>
                <w:lang w:val="hy-AM"/>
              </w:rPr>
              <w:t xml:space="preserve">«Սահմանադրական դատարանի մասին» ՀՀ 2018 թվականի հունվարի 17-ի ՀՕ-42-Ն օրենքի 12-րդ հոդվածի 2-րդ մասի 1-ին կետով և 83-րդ հոդվածով ամրագրված դրույթների լրամշակման հարցը: </w:t>
            </w:r>
          </w:p>
          <w:p w:rsidR="006D5D59" w:rsidRPr="00366B5A" w:rsidRDefault="006D5D59" w:rsidP="007F6DD6">
            <w:pPr>
              <w:shd w:val="clear" w:color="auto" w:fill="FFFFFF"/>
              <w:spacing w:line="276" w:lineRule="auto"/>
              <w:ind w:firstLine="708"/>
              <w:jc w:val="both"/>
              <w:rPr>
                <w:rFonts w:ascii="GHEA Grapalat" w:hAnsi="GHEA Grapalat" w:cs="Sylfaen"/>
                <w:sz w:val="22"/>
                <w:szCs w:val="22"/>
                <w:lang w:val="hy-AM"/>
              </w:rPr>
            </w:pPr>
          </w:p>
          <w:p w:rsidR="005C4DD2" w:rsidRPr="00366B5A" w:rsidRDefault="005C4DD2" w:rsidP="007F6DD6">
            <w:pPr>
              <w:spacing w:line="276" w:lineRule="auto"/>
              <w:jc w:val="both"/>
              <w:rPr>
                <w:rFonts w:ascii="GHEA Grapalat" w:hAnsi="GHEA Grapalat"/>
                <w:sz w:val="22"/>
                <w:szCs w:val="22"/>
                <w:lang w:val="hy-AM"/>
              </w:rPr>
            </w:pPr>
          </w:p>
        </w:tc>
        <w:tc>
          <w:tcPr>
            <w:tcW w:w="3240" w:type="dxa"/>
          </w:tcPr>
          <w:p w:rsidR="009A452E" w:rsidRPr="00366B5A" w:rsidRDefault="009A452E" w:rsidP="007F6DD6">
            <w:pPr>
              <w:tabs>
                <w:tab w:val="left" w:pos="0"/>
              </w:tabs>
              <w:spacing w:line="276" w:lineRule="auto"/>
              <w:jc w:val="both"/>
              <w:rPr>
                <w:rFonts w:ascii="GHEA Grapalat" w:hAnsi="GHEA Grapalat" w:cs="Sylfaen"/>
                <w:sz w:val="22"/>
                <w:szCs w:val="22"/>
                <w:lang w:val="hy-AM"/>
              </w:rPr>
            </w:pPr>
          </w:p>
          <w:p w:rsidR="009A452E" w:rsidRPr="00366B5A" w:rsidRDefault="00787110" w:rsidP="007F6DD6">
            <w:pPr>
              <w:tabs>
                <w:tab w:val="left" w:pos="0"/>
              </w:tabs>
              <w:spacing w:line="276" w:lineRule="auto"/>
              <w:jc w:val="both"/>
              <w:rPr>
                <w:rFonts w:ascii="GHEA Grapalat" w:hAnsi="GHEA Grapalat" w:cs="Sylfaen"/>
                <w:sz w:val="22"/>
                <w:szCs w:val="22"/>
                <w:lang w:val="hy-AM"/>
              </w:rPr>
            </w:pPr>
            <w:r>
              <w:rPr>
                <w:rFonts w:ascii="GHEA Grapalat" w:hAnsi="GHEA Grapalat" w:cs="Sylfaen"/>
                <w:sz w:val="22"/>
                <w:szCs w:val="22"/>
                <w:lang w:val="en-US"/>
              </w:rPr>
              <w:t>Ընդունվել է</w:t>
            </w:r>
            <w:r w:rsidR="005E6728" w:rsidRPr="00366B5A">
              <w:rPr>
                <w:rFonts w:ascii="GHEA Grapalat" w:hAnsi="GHEA Grapalat" w:cs="Sylfaen"/>
                <w:sz w:val="22"/>
                <w:szCs w:val="22"/>
                <w:lang w:val="hy-AM"/>
              </w:rPr>
              <w:t>:</w:t>
            </w:r>
          </w:p>
          <w:p w:rsidR="009A452E" w:rsidRPr="00366B5A" w:rsidRDefault="009A452E" w:rsidP="007F6DD6">
            <w:pPr>
              <w:tabs>
                <w:tab w:val="left" w:pos="0"/>
              </w:tabs>
              <w:spacing w:line="276" w:lineRule="auto"/>
              <w:jc w:val="both"/>
              <w:rPr>
                <w:rFonts w:ascii="GHEA Grapalat" w:hAnsi="GHEA Grapalat" w:cs="Sylfaen"/>
                <w:sz w:val="22"/>
                <w:szCs w:val="22"/>
                <w:lang w:val="hy-AM"/>
              </w:rPr>
            </w:pPr>
          </w:p>
          <w:p w:rsidR="009A452E" w:rsidRPr="00366B5A" w:rsidRDefault="009A452E" w:rsidP="007F6DD6">
            <w:pPr>
              <w:tabs>
                <w:tab w:val="left" w:pos="0"/>
              </w:tabs>
              <w:spacing w:line="276" w:lineRule="auto"/>
              <w:jc w:val="both"/>
              <w:rPr>
                <w:rFonts w:ascii="GHEA Grapalat" w:hAnsi="GHEA Grapalat" w:cs="Sylfaen"/>
                <w:sz w:val="22"/>
                <w:szCs w:val="22"/>
                <w:lang w:val="hy-AM"/>
              </w:rPr>
            </w:pPr>
          </w:p>
          <w:p w:rsidR="009A452E" w:rsidRPr="00366B5A" w:rsidRDefault="009A452E" w:rsidP="007F6DD6">
            <w:pPr>
              <w:tabs>
                <w:tab w:val="left" w:pos="0"/>
              </w:tabs>
              <w:spacing w:line="276" w:lineRule="auto"/>
              <w:jc w:val="both"/>
              <w:rPr>
                <w:rFonts w:ascii="GHEA Grapalat" w:hAnsi="GHEA Grapalat" w:cs="Sylfaen"/>
                <w:sz w:val="22"/>
                <w:szCs w:val="22"/>
                <w:lang w:val="hy-AM"/>
              </w:rPr>
            </w:pPr>
          </w:p>
          <w:p w:rsidR="009A452E" w:rsidRPr="00366B5A" w:rsidRDefault="009A452E" w:rsidP="007F6DD6">
            <w:pPr>
              <w:tabs>
                <w:tab w:val="left" w:pos="0"/>
              </w:tabs>
              <w:spacing w:line="276" w:lineRule="auto"/>
              <w:jc w:val="both"/>
              <w:rPr>
                <w:rFonts w:ascii="GHEA Grapalat" w:hAnsi="GHEA Grapalat" w:cs="Sylfaen"/>
                <w:sz w:val="22"/>
                <w:szCs w:val="22"/>
                <w:lang w:val="hy-AM"/>
              </w:rPr>
            </w:pPr>
          </w:p>
          <w:p w:rsidR="009A452E" w:rsidRPr="00366B5A" w:rsidRDefault="009A452E" w:rsidP="007F6DD6">
            <w:pPr>
              <w:tabs>
                <w:tab w:val="left" w:pos="0"/>
              </w:tabs>
              <w:spacing w:line="276" w:lineRule="auto"/>
              <w:jc w:val="both"/>
              <w:rPr>
                <w:rFonts w:ascii="GHEA Grapalat" w:hAnsi="GHEA Grapalat" w:cs="Sylfaen"/>
                <w:sz w:val="22"/>
                <w:szCs w:val="22"/>
                <w:lang w:val="hy-AM"/>
              </w:rPr>
            </w:pPr>
          </w:p>
          <w:p w:rsidR="009A452E" w:rsidRPr="00366B5A" w:rsidRDefault="009A452E" w:rsidP="007F6DD6">
            <w:pPr>
              <w:tabs>
                <w:tab w:val="left" w:pos="0"/>
              </w:tabs>
              <w:spacing w:line="276" w:lineRule="auto"/>
              <w:jc w:val="both"/>
              <w:rPr>
                <w:rFonts w:ascii="GHEA Grapalat" w:hAnsi="GHEA Grapalat" w:cs="Sylfaen"/>
                <w:sz w:val="22"/>
                <w:szCs w:val="22"/>
                <w:lang w:val="hy-AM"/>
              </w:rPr>
            </w:pPr>
          </w:p>
          <w:p w:rsidR="009A452E" w:rsidRPr="00366B5A" w:rsidRDefault="009A452E" w:rsidP="007F6DD6">
            <w:pPr>
              <w:tabs>
                <w:tab w:val="left" w:pos="0"/>
              </w:tabs>
              <w:spacing w:line="276" w:lineRule="auto"/>
              <w:jc w:val="both"/>
              <w:rPr>
                <w:rFonts w:ascii="GHEA Grapalat" w:hAnsi="GHEA Grapalat" w:cs="Sylfaen"/>
                <w:sz w:val="22"/>
                <w:szCs w:val="22"/>
                <w:lang w:val="hy-AM"/>
              </w:rPr>
            </w:pPr>
          </w:p>
          <w:p w:rsidR="009A452E" w:rsidRPr="00366B5A" w:rsidRDefault="009A452E" w:rsidP="007F6DD6">
            <w:pPr>
              <w:tabs>
                <w:tab w:val="left" w:pos="0"/>
              </w:tabs>
              <w:spacing w:line="276" w:lineRule="auto"/>
              <w:jc w:val="both"/>
              <w:rPr>
                <w:rFonts w:ascii="GHEA Grapalat" w:hAnsi="GHEA Grapalat" w:cs="Sylfaen"/>
                <w:sz w:val="22"/>
                <w:szCs w:val="22"/>
                <w:lang w:val="hy-AM"/>
              </w:rPr>
            </w:pPr>
          </w:p>
          <w:p w:rsidR="009A452E" w:rsidRPr="00366B5A" w:rsidRDefault="009A452E" w:rsidP="007F6DD6">
            <w:pPr>
              <w:tabs>
                <w:tab w:val="left" w:pos="0"/>
              </w:tabs>
              <w:spacing w:line="276" w:lineRule="auto"/>
              <w:jc w:val="both"/>
              <w:rPr>
                <w:rFonts w:ascii="GHEA Grapalat" w:hAnsi="GHEA Grapalat" w:cs="Sylfaen"/>
                <w:sz w:val="22"/>
                <w:szCs w:val="22"/>
                <w:lang w:val="hy-AM"/>
              </w:rPr>
            </w:pPr>
          </w:p>
          <w:p w:rsidR="009A452E" w:rsidRPr="00366B5A" w:rsidRDefault="009A452E" w:rsidP="007F6DD6">
            <w:pPr>
              <w:tabs>
                <w:tab w:val="left" w:pos="0"/>
              </w:tabs>
              <w:spacing w:line="276" w:lineRule="auto"/>
              <w:jc w:val="both"/>
              <w:rPr>
                <w:rFonts w:ascii="GHEA Grapalat" w:hAnsi="GHEA Grapalat" w:cs="Sylfaen"/>
                <w:sz w:val="22"/>
                <w:szCs w:val="22"/>
                <w:lang w:val="hy-AM"/>
              </w:rPr>
            </w:pPr>
          </w:p>
          <w:p w:rsidR="009A452E" w:rsidRPr="00366B5A" w:rsidRDefault="009A452E" w:rsidP="007F6DD6">
            <w:pPr>
              <w:tabs>
                <w:tab w:val="left" w:pos="0"/>
              </w:tabs>
              <w:spacing w:line="276" w:lineRule="auto"/>
              <w:jc w:val="both"/>
              <w:rPr>
                <w:rFonts w:ascii="GHEA Grapalat" w:hAnsi="GHEA Grapalat" w:cs="Sylfaen"/>
                <w:sz w:val="22"/>
                <w:szCs w:val="22"/>
                <w:lang w:val="hy-AM"/>
              </w:rPr>
            </w:pPr>
          </w:p>
          <w:p w:rsidR="009A452E" w:rsidRPr="00366B5A" w:rsidRDefault="009A452E" w:rsidP="007F6DD6">
            <w:pPr>
              <w:tabs>
                <w:tab w:val="left" w:pos="0"/>
              </w:tabs>
              <w:spacing w:line="276" w:lineRule="auto"/>
              <w:jc w:val="both"/>
              <w:rPr>
                <w:rFonts w:ascii="GHEA Grapalat" w:hAnsi="GHEA Grapalat" w:cs="Sylfaen"/>
                <w:sz w:val="22"/>
                <w:szCs w:val="22"/>
                <w:lang w:val="hy-AM"/>
              </w:rPr>
            </w:pPr>
          </w:p>
        </w:tc>
        <w:tc>
          <w:tcPr>
            <w:tcW w:w="3150" w:type="dxa"/>
            <w:gridSpan w:val="2"/>
          </w:tcPr>
          <w:p w:rsidR="005C4DD2" w:rsidRPr="00787110" w:rsidRDefault="00787110" w:rsidP="007F6DD6">
            <w:pPr>
              <w:autoSpaceDE w:val="0"/>
              <w:autoSpaceDN w:val="0"/>
              <w:adjustRightInd w:val="0"/>
              <w:spacing w:line="276" w:lineRule="auto"/>
              <w:jc w:val="both"/>
              <w:rPr>
                <w:rFonts w:ascii="GHEA Grapalat" w:hAnsi="GHEA Grapalat"/>
                <w:sz w:val="22"/>
                <w:szCs w:val="22"/>
                <w:lang w:val="en-US"/>
              </w:rPr>
            </w:pPr>
            <w:r>
              <w:rPr>
                <w:rFonts w:ascii="GHEA Grapalat" w:hAnsi="GHEA Grapalat"/>
                <w:sz w:val="22"/>
                <w:szCs w:val="22"/>
                <w:lang w:val="en-US"/>
              </w:rPr>
              <w:lastRenderedPageBreak/>
              <w:t>Նախագծում կատարվել են համապատասխան լրացումներ:</w:t>
            </w:r>
          </w:p>
        </w:tc>
      </w:tr>
      <w:tr w:rsidR="005C4DD2" w:rsidRPr="003F6E72" w:rsidTr="00F254A5">
        <w:trPr>
          <w:trHeight w:val="526"/>
        </w:trPr>
        <w:tc>
          <w:tcPr>
            <w:tcW w:w="675" w:type="dxa"/>
          </w:tcPr>
          <w:p w:rsidR="005C4DD2" w:rsidRPr="00366B5A" w:rsidRDefault="005C4DD2"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5C4DD2" w:rsidRPr="00366B5A" w:rsidRDefault="005C4DD2" w:rsidP="007F6DD6">
            <w:pPr>
              <w:spacing w:line="276" w:lineRule="auto"/>
              <w:jc w:val="both"/>
              <w:rPr>
                <w:rFonts w:ascii="GHEA Grapalat" w:hAnsi="GHEA Grapalat"/>
                <w:sz w:val="22"/>
                <w:szCs w:val="22"/>
                <w:lang w:val="hy-AM"/>
              </w:rPr>
            </w:pPr>
          </w:p>
        </w:tc>
        <w:tc>
          <w:tcPr>
            <w:tcW w:w="5670" w:type="dxa"/>
          </w:tcPr>
          <w:p w:rsidR="006D5D59" w:rsidRPr="00366B5A" w:rsidRDefault="006D5D59" w:rsidP="007F6DD6">
            <w:pPr>
              <w:shd w:val="clear" w:color="auto" w:fill="FFFFFF"/>
              <w:spacing w:line="276" w:lineRule="auto"/>
              <w:ind w:firstLine="708"/>
              <w:jc w:val="both"/>
              <w:rPr>
                <w:rFonts w:ascii="GHEA Grapalat" w:hAnsi="GHEA Grapalat" w:cs="Sylfaen"/>
                <w:sz w:val="22"/>
                <w:szCs w:val="22"/>
                <w:lang w:val="hy-AM"/>
              </w:rPr>
            </w:pPr>
            <w:r w:rsidRPr="00366B5A">
              <w:rPr>
                <w:rFonts w:ascii="GHEA Grapalat" w:hAnsi="GHEA Grapalat" w:cs="Sylfaen"/>
                <w:sz w:val="22"/>
                <w:szCs w:val="22"/>
                <w:lang w:val="hy-AM"/>
              </w:rPr>
              <w:t>5. Նախագծի 23-րդ հոդվածով առաջարկվում է դ</w:t>
            </w:r>
            <w:r w:rsidRPr="00366B5A">
              <w:rPr>
                <w:rFonts w:ascii="GHEA Grapalat" w:hAnsi="GHEA Grapalat"/>
                <w:sz w:val="22"/>
                <w:szCs w:val="22"/>
                <w:shd w:val="clear" w:color="auto" w:fill="FFFFFF"/>
                <w:lang w:val="hy-AM"/>
              </w:rPr>
              <w:t xml:space="preserve">ատավորի նկատմամբ կարգապահական վարույթ հարուցելու իրավասություն վերապահել Կոռուպցիայի կանխարգելման հանձնաժողովին: Այդ առնչությամբ, նկատի ունենալով </w:t>
            </w:r>
            <w:r w:rsidRPr="00366B5A">
              <w:rPr>
                <w:rFonts w:ascii="GHEA Grapalat" w:hAnsi="GHEA Grapalat"/>
                <w:sz w:val="22"/>
                <w:szCs w:val="22"/>
                <w:lang w:val="hy-AM"/>
              </w:rPr>
              <w:t>«</w:t>
            </w:r>
            <w:r w:rsidRPr="00366B5A">
              <w:rPr>
                <w:rFonts w:ascii="GHEA Grapalat" w:hAnsi="GHEA Grapalat" w:cs="Sylfaen"/>
                <w:sz w:val="22"/>
                <w:szCs w:val="22"/>
                <w:lang w:val="hy-AM"/>
              </w:rPr>
              <w:t>Կոռուպցիայիկանխարգելմանհանձնաժողովիմասին</w:t>
            </w:r>
            <w:r w:rsidRPr="00366B5A">
              <w:rPr>
                <w:rFonts w:ascii="GHEA Grapalat" w:hAnsi="GHEA Grapalat"/>
                <w:sz w:val="22"/>
                <w:szCs w:val="22"/>
                <w:lang w:val="hy-AM"/>
              </w:rPr>
              <w:lastRenderedPageBreak/>
              <w:t>»</w:t>
            </w:r>
            <w:r w:rsidRPr="00366B5A">
              <w:rPr>
                <w:rFonts w:ascii="GHEA Grapalat" w:hAnsi="GHEA Grapalat" w:cs="Sylfaen"/>
                <w:sz w:val="22"/>
                <w:szCs w:val="22"/>
                <w:lang w:val="hy-AM"/>
              </w:rPr>
              <w:t>օրենքով Հանձնաժողովի</w:t>
            </w:r>
            <w:r w:rsidRPr="00366B5A">
              <w:rPr>
                <w:rFonts w:ascii="GHEA Grapalat" w:hAnsi="GHEA Grapalat"/>
                <w:sz w:val="22"/>
                <w:szCs w:val="22"/>
                <w:shd w:val="clear" w:color="auto" w:fill="FFFFFF"/>
                <w:lang w:val="hy-AM"/>
              </w:rPr>
              <w:t xml:space="preserve"> գործառույթների և լիազորությունների սպառիչ ցանկի (օրենքի 23-24-րդ հոդվածներ) սահմանված լինելու հանգամանքը, առաջարկում ենք Հանձնաժողովի՝ </w:t>
            </w:r>
            <w:r w:rsidRPr="00366B5A">
              <w:rPr>
                <w:rFonts w:ascii="GHEA Grapalat" w:hAnsi="GHEA Grapalat" w:cs="Sylfaen"/>
                <w:sz w:val="22"/>
                <w:szCs w:val="22"/>
                <w:lang w:val="hy-AM"/>
              </w:rPr>
              <w:t>դ</w:t>
            </w:r>
            <w:r w:rsidRPr="00366B5A">
              <w:rPr>
                <w:rFonts w:ascii="GHEA Grapalat" w:hAnsi="GHEA Grapalat"/>
                <w:sz w:val="22"/>
                <w:szCs w:val="22"/>
                <w:shd w:val="clear" w:color="auto" w:fill="FFFFFF"/>
                <w:lang w:val="hy-AM"/>
              </w:rPr>
              <w:t xml:space="preserve">ատավորի նկատմամբ կարգապահական վարույթ հարուցելու իրավասությունն ամրագրող դրույթներն արտացոլել նաև </w:t>
            </w:r>
            <w:r w:rsidRPr="00366B5A">
              <w:rPr>
                <w:rFonts w:ascii="GHEA Grapalat" w:hAnsi="GHEA Grapalat"/>
                <w:sz w:val="22"/>
                <w:szCs w:val="22"/>
                <w:lang w:val="hy-AM"/>
              </w:rPr>
              <w:t>«</w:t>
            </w:r>
            <w:r w:rsidRPr="00366B5A">
              <w:rPr>
                <w:rFonts w:ascii="GHEA Grapalat" w:hAnsi="GHEA Grapalat" w:cs="Sylfaen"/>
                <w:sz w:val="22"/>
                <w:szCs w:val="22"/>
                <w:lang w:val="hy-AM"/>
              </w:rPr>
              <w:t>Կոռուպցիայիկանխարգելմանհանձնաժողովիմասին</w:t>
            </w:r>
            <w:r w:rsidRPr="00366B5A">
              <w:rPr>
                <w:rFonts w:ascii="GHEA Grapalat" w:hAnsi="GHEA Grapalat"/>
                <w:sz w:val="22"/>
                <w:szCs w:val="22"/>
                <w:lang w:val="hy-AM"/>
              </w:rPr>
              <w:t>»</w:t>
            </w:r>
            <w:r w:rsidRPr="00366B5A">
              <w:rPr>
                <w:rFonts w:ascii="GHEA Grapalat" w:hAnsi="GHEA Grapalat" w:cs="Sylfaen"/>
                <w:sz w:val="22"/>
                <w:szCs w:val="22"/>
                <w:lang w:val="hy-AM"/>
              </w:rPr>
              <w:t>օրենքում:</w:t>
            </w:r>
          </w:p>
          <w:p w:rsidR="006D5D59" w:rsidRPr="00366B5A" w:rsidRDefault="006D5D59" w:rsidP="007F6DD6">
            <w:pPr>
              <w:shd w:val="clear" w:color="auto" w:fill="FFFFFF"/>
              <w:spacing w:line="276" w:lineRule="auto"/>
              <w:ind w:firstLine="708"/>
              <w:jc w:val="both"/>
              <w:rPr>
                <w:rFonts w:ascii="GHEA Grapalat" w:hAnsi="GHEA Grapalat" w:cs="Sylfaen"/>
                <w:sz w:val="22"/>
                <w:szCs w:val="22"/>
                <w:lang w:val="hy-AM"/>
              </w:rPr>
            </w:pPr>
            <w:r w:rsidRPr="00366B5A">
              <w:rPr>
                <w:rFonts w:ascii="GHEA Grapalat" w:hAnsi="GHEA Grapalat" w:cs="Sylfaen"/>
                <w:sz w:val="22"/>
                <w:szCs w:val="22"/>
                <w:lang w:val="hy-AM"/>
              </w:rPr>
              <w:t>Վերոնշյալը վերաբերելի է նաև «</w:t>
            </w:r>
            <w:r w:rsidRPr="00366B5A">
              <w:rPr>
                <w:rFonts w:ascii="GHEA Grapalat" w:hAnsi="GHEA Grapalat"/>
                <w:sz w:val="22"/>
                <w:szCs w:val="22"/>
                <w:lang w:val="hy-AM"/>
              </w:rPr>
              <w:t>«Սահմանադրական դատարանի մասին» սահմանադրական օրենքում փոփոխություններ և լրացումներ կատարելու մասին» օրենքի նախագծի 5-րդ հոդվածի 1-ին կետով առաջարկվող կարգավորմանը:</w:t>
            </w:r>
          </w:p>
          <w:p w:rsidR="005C4DD2" w:rsidRPr="00366B5A" w:rsidRDefault="005C4DD2" w:rsidP="007F6DD6">
            <w:pPr>
              <w:spacing w:line="276" w:lineRule="auto"/>
              <w:jc w:val="both"/>
              <w:rPr>
                <w:rFonts w:ascii="GHEA Grapalat" w:hAnsi="GHEA Grapalat"/>
                <w:sz w:val="22"/>
                <w:szCs w:val="22"/>
                <w:lang w:val="hy-AM"/>
              </w:rPr>
            </w:pPr>
          </w:p>
        </w:tc>
        <w:tc>
          <w:tcPr>
            <w:tcW w:w="3240" w:type="dxa"/>
          </w:tcPr>
          <w:p w:rsidR="005C4DD2" w:rsidRPr="00366B5A" w:rsidRDefault="008372A5" w:rsidP="007F6DD6">
            <w:pPr>
              <w:tabs>
                <w:tab w:val="left" w:pos="0"/>
              </w:tabs>
              <w:spacing w:line="276" w:lineRule="auto"/>
              <w:jc w:val="both"/>
              <w:rPr>
                <w:rFonts w:ascii="GHEA Grapalat" w:hAnsi="GHEA Grapalat" w:cs="Sylfaen"/>
                <w:sz w:val="22"/>
                <w:szCs w:val="22"/>
                <w:lang w:val="hy-AM"/>
              </w:rPr>
            </w:pPr>
            <w:r w:rsidRPr="00366B5A">
              <w:rPr>
                <w:rFonts w:ascii="GHEA Grapalat" w:hAnsi="GHEA Grapalat" w:cs="Sylfaen"/>
                <w:sz w:val="22"/>
                <w:szCs w:val="22"/>
                <w:lang w:val="hy-AM"/>
              </w:rPr>
              <w:lastRenderedPageBreak/>
              <w:t>Ընդունվել է</w:t>
            </w:r>
            <w:r w:rsidR="00614316" w:rsidRPr="00366B5A">
              <w:rPr>
                <w:rFonts w:ascii="GHEA Grapalat" w:hAnsi="GHEA Grapalat" w:cs="Sylfaen"/>
                <w:sz w:val="22"/>
                <w:szCs w:val="22"/>
                <w:lang w:val="hy-AM"/>
              </w:rPr>
              <w:t>:</w:t>
            </w:r>
          </w:p>
        </w:tc>
        <w:tc>
          <w:tcPr>
            <w:tcW w:w="3150" w:type="dxa"/>
            <w:gridSpan w:val="2"/>
          </w:tcPr>
          <w:p w:rsidR="005C4DD2" w:rsidRPr="00366B5A" w:rsidRDefault="00C44C88" w:rsidP="007F6DD6">
            <w:pPr>
              <w:autoSpaceDE w:val="0"/>
              <w:autoSpaceDN w:val="0"/>
              <w:adjustRightInd w:val="0"/>
              <w:spacing w:line="276" w:lineRule="auto"/>
              <w:jc w:val="both"/>
              <w:rPr>
                <w:rFonts w:ascii="GHEA Grapalat" w:hAnsi="GHEA Grapalat"/>
                <w:sz w:val="22"/>
                <w:szCs w:val="22"/>
                <w:lang w:val="hy-AM"/>
              </w:rPr>
            </w:pPr>
            <w:r w:rsidRPr="00366B5A">
              <w:rPr>
                <w:rFonts w:ascii="GHEA Grapalat" w:hAnsi="GHEA Grapalat"/>
                <w:sz w:val="22"/>
                <w:szCs w:val="22"/>
                <w:lang w:val="hy-AM"/>
              </w:rPr>
              <w:t>Նախագծում կատարվել է համապատասխան լրացում:</w:t>
            </w:r>
            <w:r w:rsidR="00614316" w:rsidRPr="00366B5A">
              <w:rPr>
                <w:rFonts w:ascii="GHEA Grapalat" w:hAnsi="GHEA Grapalat"/>
                <w:sz w:val="22"/>
                <w:szCs w:val="22"/>
                <w:lang w:val="hy-AM"/>
              </w:rPr>
              <w:t xml:space="preserve"> </w:t>
            </w:r>
          </w:p>
        </w:tc>
      </w:tr>
      <w:tr w:rsidR="005C4DD2" w:rsidRPr="003F6E72" w:rsidTr="00F254A5">
        <w:trPr>
          <w:trHeight w:val="526"/>
        </w:trPr>
        <w:tc>
          <w:tcPr>
            <w:tcW w:w="675" w:type="dxa"/>
          </w:tcPr>
          <w:p w:rsidR="005C4DD2" w:rsidRPr="00366B5A" w:rsidRDefault="005C4DD2"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5C4DD2" w:rsidRPr="00366B5A" w:rsidRDefault="005C4DD2" w:rsidP="007F6DD6">
            <w:pPr>
              <w:spacing w:line="276" w:lineRule="auto"/>
              <w:jc w:val="both"/>
              <w:rPr>
                <w:rFonts w:ascii="GHEA Grapalat" w:hAnsi="GHEA Grapalat"/>
                <w:sz w:val="22"/>
                <w:szCs w:val="22"/>
                <w:lang w:val="hy-AM"/>
              </w:rPr>
            </w:pPr>
          </w:p>
        </w:tc>
        <w:tc>
          <w:tcPr>
            <w:tcW w:w="5670" w:type="dxa"/>
          </w:tcPr>
          <w:p w:rsidR="006D5D59" w:rsidRPr="00366B5A" w:rsidRDefault="006D5D59" w:rsidP="007F6DD6">
            <w:pPr>
              <w:shd w:val="clear" w:color="auto" w:fill="FFFFFF"/>
              <w:spacing w:line="276" w:lineRule="auto"/>
              <w:ind w:firstLine="708"/>
              <w:jc w:val="both"/>
              <w:rPr>
                <w:rFonts w:ascii="GHEA Grapalat" w:hAnsi="GHEA Grapalat" w:cs="Sylfaen"/>
                <w:sz w:val="22"/>
                <w:szCs w:val="22"/>
                <w:lang w:val="hy-AM"/>
              </w:rPr>
            </w:pPr>
            <w:r w:rsidRPr="00366B5A">
              <w:rPr>
                <w:rFonts w:ascii="GHEA Grapalat" w:hAnsi="GHEA Grapalat" w:cs="Sylfaen"/>
                <w:sz w:val="22"/>
                <w:szCs w:val="22"/>
                <w:lang w:val="hy-AM"/>
              </w:rPr>
              <w:t>6. Նախագծում արտացոլված չեն դրույթներ օրենքի ուժի մեջ մտնելու ժամկետի վերաբերյալ:</w:t>
            </w:r>
          </w:p>
          <w:p w:rsidR="006D5D59" w:rsidRPr="00366B5A" w:rsidRDefault="006D5D59" w:rsidP="007F6DD6">
            <w:pPr>
              <w:shd w:val="clear" w:color="auto" w:fill="FFFFFF"/>
              <w:spacing w:line="276" w:lineRule="auto"/>
              <w:ind w:firstLine="708"/>
              <w:jc w:val="both"/>
              <w:rPr>
                <w:rFonts w:ascii="GHEA Grapalat" w:hAnsi="GHEA Grapalat"/>
                <w:b/>
                <w:sz w:val="22"/>
                <w:szCs w:val="22"/>
                <w:lang w:val="hy-AM"/>
              </w:rPr>
            </w:pPr>
          </w:p>
          <w:p w:rsidR="005C4DD2" w:rsidRPr="00366B5A" w:rsidRDefault="005C4DD2" w:rsidP="007F6DD6">
            <w:pPr>
              <w:spacing w:line="276" w:lineRule="auto"/>
              <w:jc w:val="both"/>
              <w:rPr>
                <w:rFonts w:ascii="GHEA Grapalat" w:hAnsi="GHEA Grapalat"/>
                <w:sz w:val="22"/>
                <w:szCs w:val="22"/>
                <w:lang w:val="hy-AM"/>
              </w:rPr>
            </w:pPr>
          </w:p>
        </w:tc>
        <w:tc>
          <w:tcPr>
            <w:tcW w:w="3240" w:type="dxa"/>
          </w:tcPr>
          <w:p w:rsidR="005C4DD2" w:rsidRPr="00366B5A" w:rsidRDefault="00614316" w:rsidP="007F6DD6">
            <w:pPr>
              <w:tabs>
                <w:tab w:val="left" w:pos="0"/>
              </w:tabs>
              <w:spacing w:line="276" w:lineRule="auto"/>
              <w:jc w:val="both"/>
              <w:rPr>
                <w:rFonts w:ascii="GHEA Grapalat" w:hAnsi="GHEA Grapalat" w:cs="Sylfaen"/>
                <w:sz w:val="22"/>
                <w:szCs w:val="22"/>
                <w:lang w:val="hy-AM"/>
              </w:rPr>
            </w:pPr>
            <w:r w:rsidRPr="00366B5A">
              <w:rPr>
                <w:rFonts w:ascii="GHEA Grapalat" w:hAnsi="GHEA Grapalat" w:cs="Sylfaen"/>
                <w:sz w:val="22"/>
                <w:szCs w:val="22"/>
                <w:lang w:val="hy-AM"/>
              </w:rPr>
              <w:t>Ընդունվել է:</w:t>
            </w:r>
          </w:p>
        </w:tc>
        <w:tc>
          <w:tcPr>
            <w:tcW w:w="3150" w:type="dxa"/>
            <w:gridSpan w:val="2"/>
          </w:tcPr>
          <w:p w:rsidR="005C4DD2" w:rsidRPr="00366B5A" w:rsidRDefault="00614316" w:rsidP="007F6DD6">
            <w:pPr>
              <w:autoSpaceDE w:val="0"/>
              <w:autoSpaceDN w:val="0"/>
              <w:adjustRightInd w:val="0"/>
              <w:spacing w:line="276" w:lineRule="auto"/>
              <w:jc w:val="both"/>
              <w:rPr>
                <w:rFonts w:ascii="GHEA Grapalat" w:hAnsi="GHEA Grapalat"/>
                <w:sz w:val="22"/>
                <w:szCs w:val="22"/>
                <w:lang w:val="hy-AM"/>
              </w:rPr>
            </w:pPr>
            <w:r w:rsidRPr="00366B5A">
              <w:rPr>
                <w:rFonts w:ascii="GHEA Grapalat" w:hAnsi="GHEA Grapalat"/>
                <w:sz w:val="22"/>
                <w:szCs w:val="22"/>
                <w:lang w:val="hy-AM"/>
              </w:rPr>
              <w:t>Նախագծում կատարվել է համապատասխան լրացում:</w:t>
            </w:r>
          </w:p>
        </w:tc>
      </w:tr>
      <w:tr w:rsidR="005C4DD2" w:rsidRPr="003F6E72" w:rsidTr="00F254A5">
        <w:trPr>
          <w:trHeight w:val="526"/>
        </w:trPr>
        <w:tc>
          <w:tcPr>
            <w:tcW w:w="675" w:type="dxa"/>
          </w:tcPr>
          <w:p w:rsidR="005C4DD2" w:rsidRPr="00366B5A" w:rsidRDefault="005C4DD2"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5C4DD2" w:rsidRPr="00366B5A" w:rsidRDefault="005C4DD2" w:rsidP="007F6DD6">
            <w:pPr>
              <w:spacing w:line="276" w:lineRule="auto"/>
              <w:jc w:val="both"/>
              <w:rPr>
                <w:rFonts w:ascii="GHEA Grapalat" w:hAnsi="GHEA Grapalat"/>
                <w:sz w:val="22"/>
                <w:szCs w:val="22"/>
                <w:lang w:val="hy-AM"/>
              </w:rPr>
            </w:pPr>
          </w:p>
        </w:tc>
        <w:tc>
          <w:tcPr>
            <w:tcW w:w="5670" w:type="dxa"/>
          </w:tcPr>
          <w:p w:rsidR="006D5D59" w:rsidRPr="00366B5A" w:rsidRDefault="006D5D59" w:rsidP="007F6DD6">
            <w:pPr>
              <w:shd w:val="clear" w:color="auto" w:fill="FFFFFF"/>
              <w:spacing w:line="276" w:lineRule="auto"/>
              <w:ind w:firstLine="708"/>
              <w:jc w:val="both"/>
              <w:rPr>
                <w:rFonts w:ascii="GHEA Grapalat" w:hAnsi="GHEA Grapalat"/>
                <w:sz w:val="22"/>
                <w:szCs w:val="22"/>
                <w:lang w:val="hy-AM"/>
              </w:rPr>
            </w:pPr>
            <w:r w:rsidRPr="00366B5A">
              <w:rPr>
                <w:rFonts w:ascii="GHEA Grapalat" w:hAnsi="GHEA Grapalat" w:cs="Sylfaen"/>
                <w:sz w:val="22"/>
                <w:szCs w:val="22"/>
                <w:lang w:val="hy-AM"/>
              </w:rPr>
              <w:t xml:space="preserve">7. </w:t>
            </w:r>
            <w:r w:rsidRPr="00366B5A">
              <w:rPr>
                <w:rFonts w:ascii="GHEA Grapalat" w:hAnsi="GHEA Grapalat"/>
                <w:sz w:val="22"/>
                <w:szCs w:val="22"/>
                <w:lang w:val="hy-AM"/>
              </w:rPr>
              <w:t xml:space="preserve">««Կոռուպցիայի կանխարգելման հանձնաժողովի մասին» օրենքում լրացումներ և փոփոխություններ կատարելու մասին» օրենքի նախագծի (ստորև՝ Նախագիծ) 1-ին հոդվածով առաջարկվում է «Կոռուպցիայի կանխարգելման հանձնաժողովի մասին» ՀՀ 2017 թվականի հունիսի 9-ի ՀՕ-96-Ն օրենքի՝ Կոռուպցիայի կանխարգելման </w:t>
            </w:r>
            <w:r w:rsidRPr="00366B5A">
              <w:rPr>
                <w:rFonts w:ascii="GHEA Grapalat" w:hAnsi="GHEA Grapalat"/>
                <w:sz w:val="22"/>
                <w:szCs w:val="22"/>
                <w:lang w:val="hy-AM"/>
              </w:rPr>
              <w:lastRenderedPageBreak/>
              <w:t xml:space="preserve">հանձնաժողովի (այսուհետ՝ Հանձնաժողով) անդամին ներկայացվող պահանջներին վերաբերող 10-րդ հոդվածը շարադրել նոր խմբագրությամբ: Այդ առնչությամբ, Նախագծում արտացոլված չեն դրույթներ Հանձնաժողովի նախագահի նշանակման/ընտրության և դրա կարգի վերաբերյալ: Միաժամանակ, Նախագծի 1-ին հոդվածով ամրագրված է դրույթ, որի համաձայն՝ նույն անձը չի կարող ավելի քան երկու անգամ անընդմեջ նշանակվել Հանձնաժողովի նախագահ, ինչը հիմք է տալիս ենթադրելու, որ նախապատվությունն, այնուամենայնիվ, տրված է Հանձնաժողովի նախագահի նշանակովիության տարբերակին, թեև Նախագծում այդ առնչությամբ հստակ իրավակարգավորումներ առկա չեն: Հաշվի առնելով հիշյալ հանգամանքը՝ առաջարկում ենք Նախագծում իրացնել «Կոռուպցիայի կանխարգելման հանձնաժողովի մասին» օրենքի 10-րդ հոդվածի 2-րդ մասի դրույթն առ այն, որ Հանձնաժողովի նախագահին ընտրում է Հանձնաժողովն՝ իր կազմից՝ անդամների ընդհանուր թվի ձայների մեծամասնությամբ։ Կարծում ենք՝ առաջարկվող մոտեցումը պետական մարմնի (թեպետ՝ ինքնավար) կազմակերպական առումով անկախության կարևորագույն երաշխիք է, որի իրացումը հնարավորություն կընձեռի համապատասխան գործընթացը հնարավորինս զերծ պահել դրա </w:t>
            </w:r>
            <w:r w:rsidRPr="00366B5A">
              <w:rPr>
                <w:rFonts w:ascii="GHEA Grapalat" w:hAnsi="GHEA Grapalat"/>
                <w:sz w:val="22"/>
                <w:szCs w:val="22"/>
                <w:lang w:val="hy-AM"/>
              </w:rPr>
              <w:lastRenderedPageBreak/>
              <w:t>քաղաքականացումից (այդ թվում՝ անհարկի):</w:t>
            </w:r>
          </w:p>
          <w:p w:rsidR="005C4DD2" w:rsidRPr="00366B5A" w:rsidRDefault="005C4DD2" w:rsidP="007F6DD6">
            <w:pPr>
              <w:spacing w:line="276" w:lineRule="auto"/>
              <w:jc w:val="both"/>
              <w:rPr>
                <w:rFonts w:ascii="GHEA Grapalat" w:hAnsi="GHEA Grapalat" w:cs="Sylfaen"/>
                <w:sz w:val="22"/>
                <w:szCs w:val="22"/>
                <w:lang w:val="hy-AM"/>
              </w:rPr>
            </w:pPr>
          </w:p>
        </w:tc>
        <w:tc>
          <w:tcPr>
            <w:tcW w:w="3240" w:type="dxa"/>
          </w:tcPr>
          <w:p w:rsidR="005C4DD2" w:rsidRPr="00366B5A" w:rsidRDefault="00D27B01"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r w:rsidR="00B92CA4" w:rsidRPr="00366B5A">
              <w:rPr>
                <w:rFonts w:ascii="GHEA Grapalat" w:hAnsi="GHEA Grapalat" w:cs="Sylfaen"/>
                <w:sz w:val="22"/>
                <w:szCs w:val="22"/>
                <w:lang w:val="hy-AM"/>
              </w:rPr>
              <w:t xml:space="preserve"> ի գիտություն։</w:t>
            </w:r>
          </w:p>
        </w:tc>
        <w:tc>
          <w:tcPr>
            <w:tcW w:w="3150" w:type="dxa"/>
            <w:gridSpan w:val="2"/>
          </w:tcPr>
          <w:p w:rsidR="005C4DD2" w:rsidRPr="00366B5A" w:rsidRDefault="00D27B01" w:rsidP="007F6DD6">
            <w:pPr>
              <w:autoSpaceDE w:val="0"/>
              <w:autoSpaceDN w:val="0"/>
              <w:adjustRightInd w:val="0"/>
              <w:spacing w:line="276" w:lineRule="auto"/>
              <w:jc w:val="both"/>
              <w:rPr>
                <w:rFonts w:ascii="GHEA Grapalat" w:hAnsi="GHEA Grapalat"/>
                <w:b/>
                <w:sz w:val="22"/>
                <w:szCs w:val="22"/>
                <w:lang w:val="hy-AM"/>
              </w:rPr>
            </w:pPr>
            <w:r w:rsidRPr="00366B5A">
              <w:rPr>
                <w:rFonts w:ascii="GHEA Grapalat" w:hAnsi="GHEA Grapalat"/>
                <w:sz w:val="22"/>
                <w:szCs w:val="22"/>
                <w:lang w:val="hy-AM"/>
              </w:rPr>
              <w:t>Օրենքի 10-</w:t>
            </w:r>
            <w:r w:rsidRPr="00366B5A">
              <w:rPr>
                <w:rFonts w:ascii="GHEA Grapalat" w:hAnsi="GHEA Grapalat" w:cs="Tahoma"/>
                <w:sz w:val="22"/>
                <w:szCs w:val="22"/>
                <w:lang w:val="hy-AM"/>
              </w:rPr>
              <w:t>րդ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հոդվածում կատարվող փոփոխությունը նախագծից հանվել է։</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hy-AM"/>
              </w:rPr>
            </w:pPr>
          </w:p>
        </w:tc>
        <w:tc>
          <w:tcPr>
            <w:tcW w:w="5670" w:type="dxa"/>
          </w:tcPr>
          <w:p w:rsidR="00134916" w:rsidRPr="00366B5A" w:rsidRDefault="00134916" w:rsidP="007F6DD6">
            <w:pPr>
              <w:shd w:val="clear" w:color="auto" w:fill="FFFFFF"/>
              <w:spacing w:line="276" w:lineRule="auto"/>
              <w:ind w:firstLine="708"/>
              <w:jc w:val="both"/>
              <w:rPr>
                <w:rFonts w:ascii="GHEA Grapalat" w:hAnsi="GHEA Grapalat"/>
                <w:sz w:val="22"/>
                <w:szCs w:val="22"/>
                <w:lang w:val="hy-AM"/>
              </w:rPr>
            </w:pPr>
            <w:r w:rsidRPr="00366B5A">
              <w:rPr>
                <w:rFonts w:ascii="GHEA Grapalat" w:hAnsi="GHEA Grapalat" w:cs="Sylfaen"/>
                <w:sz w:val="22"/>
                <w:szCs w:val="22"/>
                <w:lang w:val="hy-AM"/>
              </w:rPr>
              <w:t>8. Նախագծով առաջադրված կարգավորումների առնչությամբ</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առաջարկում ենք քննարկմանառարկադարձնելնաև</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Ազգային ժողովի կանոնակարգ</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ՀՀ սահմանադրական օրենքում լրացում</w:t>
            </w:r>
            <w:r w:rsidRPr="00366B5A">
              <w:rPr>
                <w:rFonts w:ascii="GHEA Grapalat" w:hAnsi="GHEA Grapalat"/>
                <w:sz w:val="22"/>
                <w:szCs w:val="22"/>
                <w:lang w:val="hy-AM"/>
              </w:rPr>
              <w:t>(</w:t>
            </w:r>
            <w:r w:rsidRPr="00366B5A">
              <w:rPr>
                <w:rFonts w:ascii="GHEA Grapalat" w:hAnsi="GHEA Grapalat" w:cs="Sylfaen"/>
                <w:sz w:val="22"/>
                <w:szCs w:val="22"/>
                <w:lang w:val="hy-AM"/>
              </w:rPr>
              <w:t>ներ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կատարելու նպատակահարմարության հարցը՝ նկատի ունենալով</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Կոռուպցիայի կանխարգելման հանձնաժողովի մասին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օրենքի</w:t>
            </w:r>
            <w:r w:rsidRPr="00366B5A">
              <w:rPr>
                <w:rFonts w:ascii="GHEA Grapalat" w:hAnsi="GHEA Grapalat"/>
                <w:sz w:val="22"/>
                <w:szCs w:val="22"/>
                <w:lang w:val="hy-AM"/>
              </w:rPr>
              <w:t xml:space="preserve"> 18-</w:t>
            </w:r>
            <w:r w:rsidRPr="00366B5A">
              <w:rPr>
                <w:rFonts w:ascii="GHEA Grapalat" w:hAnsi="GHEA Grapalat" w:cs="Sylfaen"/>
                <w:sz w:val="22"/>
                <w:szCs w:val="22"/>
                <w:lang w:val="hy-AM"/>
              </w:rPr>
              <w:t>րդ հոդվածի</w:t>
            </w:r>
            <w:r w:rsidRPr="00366B5A">
              <w:rPr>
                <w:rFonts w:ascii="GHEA Grapalat" w:hAnsi="GHEA Grapalat"/>
                <w:sz w:val="22"/>
                <w:szCs w:val="22"/>
                <w:lang w:val="hy-AM"/>
              </w:rPr>
              <w:t xml:space="preserve"> 4-</w:t>
            </w:r>
            <w:r w:rsidRPr="00366B5A">
              <w:rPr>
                <w:rFonts w:ascii="GHEA Grapalat" w:hAnsi="GHEA Grapalat" w:cs="Sylfaen"/>
                <w:sz w:val="22"/>
                <w:szCs w:val="22"/>
                <w:lang w:val="hy-AM"/>
              </w:rPr>
              <w:t>րդ մասի համաձայն՝ Հանձնաժողովի անդամի լիազորությունները վաղաժամկետ դադարեցնում է Հանձնաժողովը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Մինչդեռ</w:t>
            </w:r>
            <w:r w:rsidRPr="00366B5A">
              <w:rPr>
                <w:rFonts w:ascii="GHEA Grapalat" w:hAnsi="GHEA Grapalat"/>
                <w:sz w:val="22"/>
                <w:szCs w:val="22"/>
                <w:lang w:val="hy-AM"/>
              </w:rPr>
              <w:t>, «</w:t>
            </w:r>
            <w:r w:rsidRPr="00366B5A">
              <w:rPr>
                <w:rFonts w:ascii="GHEA Grapalat" w:hAnsi="GHEA Grapalat" w:cs="Sylfaen"/>
                <w:sz w:val="22"/>
                <w:szCs w:val="22"/>
                <w:lang w:val="hy-AM"/>
              </w:rPr>
              <w:t>Ազգային ժողովի կանոնակարգ</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ՀՀ սահմանադրական օրենքի</w:t>
            </w:r>
            <w:r w:rsidRPr="00366B5A">
              <w:rPr>
                <w:rFonts w:ascii="GHEA Grapalat" w:hAnsi="GHEA Grapalat"/>
                <w:sz w:val="22"/>
                <w:szCs w:val="22"/>
                <w:lang w:val="hy-AM"/>
              </w:rPr>
              <w:t xml:space="preserve"> 153.1-</w:t>
            </w:r>
            <w:r w:rsidRPr="00366B5A">
              <w:rPr>
                <w:rFonts w:ascii="GHEA Grapalat" w:hAnsi="GHEA Grapalat" w:cs="Sylfaen"/>
                <w:sz w:val="22"/>
                <w:szCs w:val="22"/>
                <w:lang w:val="hy-AM"/>
              </w:rPr>
              <w:t>ին հոդվածի համաձայն՝ Ազգային ժողովի կողմից նշանակված ինքնավար մարմնի անդամի լիազորություններն օրենքով սահմանված հիմքերի առկայության դեպքում կարող են դադարեցվել Ազգային ժողովի որոշմամբ</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որի նախագիծը ներկայացնելու իրավունք ունի խմբակցությունը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Ինքնավար մարմնի անդամի լիազորությունների դադարեցման մասին Ազգային ժողովի որոշումն ընդունվում է գաղտնի քվեարկությամբ</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պատգամավորների ընդհանուր թվի ձայների մեծամասնությամբ</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հիշյալ հոդվածը լրացվել է</w:t>
            </w:r>
            <w:r w:rsidRPr="00366B5A">
              <w:rPr>
                <w:rFonts w:ascii="GHEA Grapalat" w:hAnsi="GHEA Grapalat"/>
                <w:sz w:val="22"/>
                <w:szCs w:val="22"/>
                <w:lang w:val="hy-AM"/>
              </w:rPr>
              <w:t xml:space="preserve"> 17.01.2018</w:t>
            </w:r>
            <w:r w:rsidRPr="00366B5A">
              <w:rPr>
                <w:rFonts w:ascii="GHEA Grapalat" w:hAnsi="GHEA Grapalat" w:cs="Sylfaen"/>
                <w:sz w:val="22"/>
                <w:szCs w:val="22"/>
                <w:lang w:val="hy-AM"/>
              </w:rPr>
              <w:t>թ</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ՀՕ</w:t>
            </w:r>
            <w:r w:rsidRPr="00366B5A">
              <w:rPr>
                <w:rFonts w:ascii="GHEA Grapalat" w:hAnsi="GHEA Grapalat"/>
                <w:sz w:val="22"/>
                <w:szCs w:val="22"/>
                <w:lang w:val="hy-AM"/>
              </w:rPr>
              <w:t>-50-</w:t>
            </w:r>
            <w:r w:rsidRPr="00366B5A">
              <w:rPr>
                <w:rFonts w:ascii="GHEA Grapalat" w:hAnsi="GHEA Grapalat" w:cs="Sylfaen"/>
                <w:sz w:val="22"/>
                <w:szCs w:val="22"/>
                <w:lang w:val="hy-AM"/>
              </w:rPr>
              <w:t>Ն օրենքով</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Այսինքն՝ առկա է անհամապատասխանություն վերոնշյալ երկու օրենքների վերաբերելի դրույթների միջև</w:t>
            </w:r>
            <w:r w:rsidRPr="00366B5A">
              <w:rPr>
                <w:rFonts w:ascii="GHEA Grapalat" w:hAnsi="GHEA Grapalat"/>
                <w:sz w:val="22"/>
                <w:szCs w:val="22"/>
                <w:lang w:val="hy-AM"/>
              </w:rPr>
              <w:t xml:space="preserve">: </w:t>
            </w:r>
          </w:p>
          <w:p w:rsidR="00134916" w:rsidRPr="00366B5A" w:rsidRDefault="00134916" w:rsidP="007F6DD6">
            <w:pPr>
              <w:shd w:val="clear" w:color="auto" w:fill="FFFFFF"/>
              <w:spacing w:line="276" w:lineRule="auto"/>
              <w:ind w:firstLine="708"/>
              <w:jc w:val="both"/>
              <w:rPr>
                <w:rFonts w:ascii="GHEA Grapalat" w:hAnsi="GHEA Grapalat"/>
                <w:sz w:val="22"/>
                <w:szCs w:val="22"/>
                <w:lang w:val="hy-AM" w:eastAsia="en-GB"/>
              </w:rPr>
            </w:pPr>
            <w:r w:rsidRPr="00366B5A">
              <w:rPr>
                <w:rFonts w:ascii="GHEA Grapalat" w:hAnsi="GHEA Grapalat" w:cs="Sylfaen"/>
                <w:sz w:val="22"/>
                <w:szCs w:val="22"/>
                <w:lang w:val="hy-AM"/>
              </w:rPr>
              <w:lastRenderedPageBreak/>
              <w:t>Այդկապակցությամբ</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առաջարկում ենք</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Ազգային ժողովի կանոնակարգ</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ՀՀ սահմանադրական օրենքի</w:t>
            </w:r>
            <w:r w:rsidRPr="00366B5A">
              <w:rPr>
                <w:rFonts w:ascii="GHEA Grapalat" w:hAnsi="GHEA Grapalat"/>
                <w:sz w:val="22"/>
                <w:szCs w:val="22"/>
                <w:lang w:val="hy-AM"/>
              </w:rPr>
              <w:t xml:space="preserve"> 153.1-</w:t>
            </w:r>
            <w:r w:rsidRPr="00366B5A">
              <w:rPr>
                <w:rFonts w:ascii="GHEA Grapalat" w:hAnsi="GHEA Grapalat" w:cs="Sylfaen"/>
                <w:sz w:val="22"/>
                <w:szCs w:val="22"/>
                <w:lang w:val="hy-AM"/>
              </w:rPr>
              <w:t>ին հոդվածում կատարել համապատասխան լրացում</w:t>
            </w:r>
            <w:r w:rsidRPr="00366B5A">
              <w:rPr>
                <w:rFonts w:ascii="GHEA Grapalat" w:hAnsi="GHEA Grapalat"/>
                <w:sz w:val="22"/>
                <w:szCs w:val="22"/>
                <w:lang w:val="hy-AM"/>
              </w:rPr>
              <w:t>(</w:t>
            </w:r>
            <w:r w:rsidRPr="00366B5A">
              <w:rPr>
                <w:rFonts w:ascii="GHEA Grapalat" w:hAnsi="GHEA Grapalat" w:cs="Sylfaen"/>
                <w:sz w:val="22"/>
                <w:szCs w:val="22"/>
                <w:lang w:val="hy-AM"/>
              </w:rPr>
              <w:t>ներ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այն տրամաբանությամբ</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 բացառություն նախատեսվի Կոռուպցիայի կանխարգելման հանձնաժողովի անդամի լիազորությունները վաղաժամկետ դադարեցնելու հարցի առնչությամբ՝ նկատի ունենալով նաև</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Կոռուպցիայի կանխարգելման հանձնաժողովի մասին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օրենքի</w:t>
            </w:r>
            <w:r w:rsidRPr="00366B5A">
              <w:rPr>
                <w:rFonts w:ascii="GHEA Grapalat" w:hAnsi="GHEA Grapalat"/>
                <w:sz w:val="22"/>
                <w:szCs w:val="22"/>
                <w:lang w:val="hy-AM"/>
              </w:rPr>
              <w:t xml:space="preserve"> 17-</w:t>
            </w:r>
            <w:r w:rsidRPr="00366B5A">
              <w:rPr>
                <w:rFonts w:ascii="GHEA Grapalat" w:hAnsi="GHEA Grapalat" w:cs="Sylfaen"/>
                <w:sz w:val="22"/>
                <w:szCs w:val="22"/>
                <w:lang w:val="hy-AM"/>
              </w:rPr>
              <w:t>րդ հոդվածով ամրագրված՝ Հանձնաժողովի անդամի անկախության և անձեռնմխելիության վերաբերյալ ուրույն կարգավորումները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որպիսիք սահմանված չեն այլ ինքնավար մարմինների անդամների մասով</w:t>
            </w:r>
            <w:r w:rsidRPr="00366B5A">
              <w:rPr>
                <w:rFonts w:ascii="GHEA Grapalat" w:hAnsi="GHEA Grapalat"/>
                <w:sz w:val="22"/>
                <w:szCs w:val="22"/>
                <w:lang w:val="hy-AM"/>
              </w:rPr>
              <w:t xml:space="preserve">: </w:t>
            </w:r>
          </w:p>
          <w:p w:rsidR="00134916" w:rsidRPr="00366B5A" w:rsidRDefault="00134916" w:rsidP="007F6DD6">
            <w:pPr>
              <w:shd w:val="clear" w:color="auto" w:fill="FFFFFF"/>
              <w:spacing w:line="276" w:lineRule="auto"/>
              <w:ind w:firstLine="708"/>
              <w:jc w:val="both"/>
              <w:rPr>
                <w:rFonts w:ascii="GHEA Grapalat" w:hAnsi="GHEA Grapalat"/>
                <w:sz w:val="22"/>
                <w:szCs w:val="22"/>
                <w:lang w:val="hy-AM" w:eastAsia="en-GB"/>
              </w:rPr>
            </w:pPr>
            <w:r w:rsidRPr="00366B5A">
              <w:rPr>
                <w:rFonts w:ascii="GHEA Grapalat" w:hAnsi="GHEA Grapalat" w:cs="Sylfaen"/>
                <w:sz w:val="22"/>
                <w:szCs w:val="22"/>
                <w:lang w:val="hy-AM"/>
              </w:rPr>
              <w:t>Որպես հարցի լուծման այլընտրանքային տարբերակ</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առաջարկում ենք</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Ազգային ժողովի կանոնակարգ</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ՀՀ սահմանադրական օրենքի</w:t>
            </w:r>
            <w:r w:rsidRPr="00366B5A">
              <w:rPr>
                <w:rFonts w:ascii="GHEA Grapalat" w:hAnsi="GHEA Grapalat"/>
                <w:sz w:val="22"/>
                <w:szCs w:val="22"/>
                <w:lang w:val="hy-AM"/>
              </w:rPr>
              <w:t xml:space="preserve"> 153.1-</w:t>
            </w:r>
            <w:r w:rsidRPr="00366B5A">
              <w:rPr>
                <w:rFonts w:ascii="GHEA Grapalat" w:hAnsi="GHEA Grapalat" w:cs="Sylfaen"/>
                <w:sz w:val="22"/>
                <w:szCs w:val="22"/>
                <w:lang w:val="hy-AM"/>
              </w:rPr>
              <w:t>ին հոդվածում կատարել փոփոխություն</w:t>
            </w:r>
            <w:r w:rsidRPr="00366B5A">
              <w:rPr>
                <w:rFonts w:ascii="GHEA Grapalat" w:hAnsi="GHEA Grapalat"/>
                <w:sz w:val="22"/>
                <w:szCs w:val="22"/>
                <w:lang w:val="hy-AM"/>
              </w:rPr>
              <w:t>(</w:t>
            </w:r>
            <w:r w:rsidRPr="00366B5A">
              <w:rPr>
                <w:rFonts w:ascii="GHEA Grapalat" w:hAnsi="GHEA Grapalat" w:cs="Sylfaen"/>
                <w:sz w:val="22"/>
                <w:szCs w:val="22"/>
                <w:lang w:val="hy-AM"/>
              </w:rPr>
              <w:t>ներ</w:t>
            </w:r>
            <w:r w:rsidRPr="00366B5A">
              <w:rPr>
                <w:rFonts w:ascii="GHEA Grapalat" w:hAnsi="GHEA Grapalat"/>
                <w:sz w:val="22"/>
                <w:szCs w:val="22"/>
                <w:lang w:val="hy-AM"/>
              </w:rPr>
              <w:t>)/</w:t>
            </w:r>
            <w:r w:rsidRPr="00366B5A">
              <w:rPr>
                <w:rFonts w:ascii="GHEA Grapalat" w:hAnsi="GHEA Grapalat" w:cs="Sylfaen"/>
                <w:sz w:val="22"/>
                <w:szCs w:val="22"/>
                <w:lang w:val="hy-AM"/>
              </w:rPr>
              <w:t>լրացում</w:t>
            </w:r>
            <w:r w:rsidRPr="00366B5A">
              <w:rPr>
                <w:rFonts w:ascii="GHEA Grapalat" w:hAnsi="GHEA Grapalat"/>
                <w:sz w:val="22"/>
                <w:szCs w:val="22"/>
                <w:lang w:val="hy-AM"/>
              </w:rPr>
              <w:t>(</w:t>
            </w:r>
            <w:r w:rsidRPr="00366B5A">
              <w:rPr>
                <w:rFonts w:ascii="GHEA Grapalat" w:hAnsi="GHEA Grapalat" w:cs="Sylfaen"/>
                <w:sz w:val="22"/>
                <w:szCs w:val="22"/>
                <w:lang w:val="hy-AM"/>
              </w:rPr>
              <w:t>ներ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այն տրամաբանությամբ</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 Կոռուպցիայի կանխարգելման հանձնաժողովի անդամի լիազորություններն օրենքով սահմանված հիմքերի առկայության դեպքում դադարեցվեն Ազգային ժողովի որոշմամբ՝ Կոռուպցիայի կանխարգելման հանձնաժողովի առաջարկությամբ</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ինչը ենթադրում է համապատասխան փոփոխություն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Կոռուպցիայի կանխարգելման հանձնաժողովի մասին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օրենքի</w:t>
            </w:r>
            <w:r w:rsidRPr="00366B5A">
              <w:rPr>
                <w:rFonts w:ascii="GHEA Grapalat" w:hAnsi="GHEA Grapalat"/>
                <w:sz w:val="22"/>
                <w:szCs w:val="22"/>
                <w:lang w:val="hy-AM"/>
              </w:rPr>
              <w:t xml:space="preserve"> 18-</w:t>
            </w:r>
            <w:r w:rsidRPr="00366B5A">
              <w:rPr>
                <w:rFonts w:ascii="GHEA Grapalat" w:hAnsi="GHEA Grapalat" w:cs="Sylfaen"/>
                <w:sz w:val="22"/>
                <w:szCs w:val="22"/>
                <w:lang w:val="hy-AM"/>
              </w:rPr>
              <w:lastRenderedPageBreak/>
              <w:t>րդ հոդվածի</w:t>
            </w:r>
            <w:r w:rsidRPr="00366B5A">
              <w:rPr>
                <w:rFonts w:ascii="GHEA Grapalat" w:hAnsi="GHEA Grapalat"/>
                <w:sz w:val="22"/>
                <w:szCs w:val="22"/>
                <w:lang w:val="hy-AM"/>
              </w:rPr>
              <w:t xml:space="preserve"> 4-</w:t>
            </w:r>
            <w:r w:rsidRPr="00366B5A">
              <w:rPr>
                <w:rFonts w:ascii="GHEA Grapalat" w:hAnsi="GHEA Grapalat" w:cs="Sylfaen"/>
                <w:sz w:val="22"/>
                <w:szCs w:val="22"/>
                <w:lang w:val="hy-AM"/>
              </w:rPr>
              <w:t>րդ մասում</w:t>
            </w:r>
            <w:r w:rsidRPr="00366B5A">
              <w:rPr>
                <w:rFonts w:ascii="GHEA Grapalat" w:hAnsi="GHEA Grapalat"/>
                <w:sz w:val="22"/>
                <w:szCs w:val="22"/>
                <w:lang w:val="hy-AM"/>
              </w:rPr>
              <w:t xml:space="preserve">: </w:t>
            </w:r>
          </w:p>
          <w:p w:rsidR="00134916" w:rsidRPr="00366B5A" w:rsidRDefault="00134916" w:rsidP="007F6DD6">
            <w:pPr>
              <w:shd w:val="clear" w:color="auto" w:fill="FFFFFF"/>
              <w:spacing w:line="276" w:lineRule="auto"/>
              <w:ind w:firstLine="708"/>
              <w:jc w:val="both"/>
              <w:rPr>
                <w:rFonts w:ascii="GHEA Grapalat" w:hAnsi="GHEA Grapalat"/>
                <w:sz w:val="22"/>
                <w:szCs w:val="22"/>
                <w:lang w:val="hy-AM"/>
              </w:rPr>
            </w:pPr>
            <w:r w:rsidRPr="00366B5A">
              <w:rPr>
                <w:rFonts w:ascii="GHEA Grapalat" w:hAnsi="GHEA Grapalat" w:cs="Sylfaen"/>
                <w:sz w:val="22"/>
                <w:szCs w:val="22"/>
                <w:lang w:val="hy-AM"/>
              </w:rPr>
              <w:t>Միաժամանակ</w:t>
            </w:r>
            <w:r w:rsidRPr="00366B5A">
              <w:rPr>
                <w:rFonts w:ascii="GHEA Grapalat" w:hAnsi="GHEA Grapalat"/>
                <w:sz w:val="22"/>
                <w:szCs w:val="22"/>
                <w:lang w:val="hy-AM"/>
              </w:rPr>
              <w:t>, «</w:t>
            </w:r>
            <w:r w:rsidRPr="00366B5A">
              <w:rPr>
                <w:rFonts w:ascii="GHEA Grapalat" w:hAnsi="GHEA Grapalat" w:cs="Sylfaen"/>
                <w:sz w:val="22"/>
                <w:szCs w:val="22"/>
                <w:lang w:val="hy-AM"/>
              </w:rPr>
              <w:t>Կոռուպցիայի կանխարգելման հանձնաժողովի մասին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օրենքի</w:t>
            </w:r>
            <w:r w:rsidRPr="00366B5A">
              <w:rPr>
                <w:rFonts w:ascii="GHEA Grapalat" w:hAnsi="GHEA Grapalat"/>
                <w:sz w:val="22"/>
                <w:szCs w:val="22"/>
                <w:lang w:val="hy-AM"/>
              </w:rPr>
              <w:t xml:space="preserve"> 18-</w:t>
            </w:r>
            <w:r w:rsidRPr="00366B5A">
              <w:rPr>
                <w:rFonts w:ascii="GHEA Grapalat" w:hAnsi="GHEA Grapalat" w:cs="Sylfaen"/>
                <w:sz w:val="22"/>
                <w:szCs w:val="22"/>
                <w:lang w:val="hy-AM"/>
              </w:rPr>
              <w:t>րդ հոդվածի</w:t>
            </w:r>
            <w:r w:rsidRPr="00366B5A">
              <w:rPr>
                <w:rFonts w:ascii="GHEA Grapalat" w:hAnsi="GHEA Grapalat"/>
                <w:sz w:val="22"/>
                <w:szCs w:val="22"/>
                <w:lang w:val="hy-AM"/>
              </w:rPr>
              <w:t xml:space="preserve"> 1-</w:t>
            </w:r>
            <w:r w:rsidRPr="00366B5A">
              <w:rPr>
                <w:rFonts w:ascii="GHEA Grapalat" w:hAnsi="GHEA Grapalat" w:cs="Sylfaen"/>
                <w:sz w:val="22"/>
                <w:szCs w:val="22"/>
                <w:lang w:val="hy-AM"/>
              </w:rPr>
              <w:t>ին մասի դրույթները</w:t>
            </w:r>
            <w:r w:rsidRPr="00366B5A">
              <w:rPr>
                <w:rFonts w:ascii="GHEA Grapalat" w:hAnsi="GHEA Grapalat"/>
                <w:sz w:val="22"/>
                <w:szCs w:val="22"/>
                <w:lang w:val="hy-AM"/>
              </w:rPr>
              <w:t xml:space="preserve"> (« ... </w:t>
            </w:r>
            <w:r w:rsidRPr="00366B5A">
              <w:rPr>
                <w:rFonts w:ascii="GHEA Grapalat" w:hAnsi="GHEA Grapalat" w:cs="Sylfaen"/>
                <w:sz w:val="22"/>
                <w:szCs w:val="22"/>
                <w:lang w:val="hy-AM"/>
              </w:rPr>
              <w:t>բացառությամբ Հանձնաժողովի առաջին կազմի՝ չորս տարի ժամկետով նշանակված անդամների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որոնց լիազորությունների ժամկետը լրանում է նրանց նշանակման օրվան հաջորդող չորրորդ տարվա նույն օրը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անհրաժեշտ է համապատասխանեցնել Նախագծի</w:t>
            </w:r>
            <w:r w:rsidRPr="00366B5A">
              <w:rPr>
                <w:rFonts w:ascii="GHEA Grapalat" w:hAnsi="GHEA Grapalat"/>
                <w:sz w:val="22"/>
                <w:szCs w:val="22"/>
                <w:lang w:val="hy-AM"/>
              </w:rPr>
              <w:t xml:space="preserve"> 9-</w:t>
            </w:r>
            <w:r w:rsidRPr="00366B5A">
              <w:rPr>
                <w:rFonts w:ascii="GHEA Grapalat" w:hAnsi="GHEA Grapalat" w:cs="Sylfaen"/>
                <w:sz w:val="22"/>
                <w:szCs w:val="22"/>
                <w:lang w:val="hy-AM"/>
              </w:rPr>
              <w:t>րդ հոդվածի</w:t>
            </w:r>
            <w:r w:rsidRPr="00366B5A">
              <w:rPr>
                <w:rFonts w:ascii="GHEA Grapalat" w:hAnsi="GHEA Grapalat"/>
                <w:sz w:val="22"/>
                <w:szCs w:val="22"/>
                <w:lang w:val="hy-AM"/>
              </w:rPr>
              <w:t xml:space="preserve"> 2-</w:t>
            </w:r>
            <w:r w:rsidRPr="00366B5A">
              <w:rPr>
                <w:rFonts w:ascii="GHEA Grapalat" w:hAnsi="GHEA Grapalat" w:cs="Sylfaen"/>
                <w:sz w:val="22"/>
                <w:szCs w:val="22"/>
                <w:lang w:val="hy-AM"/>
              </w:rPr>
              <w:t>րդ կետի դրույթներին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երկրորդ նախադասություն</w:t>
            </w:r>
            <w:r w:rsidRPr="00366B5A">
              <w:rPr>
                <w:rFonts w:ascii="GHEA Grapalat" w:hAnsi="GHEA Grapalat"/>
                <w:sz w:val="22"/>
                <w:szCs w:val="22"/>
                <w:lang w:val="hy-AM"/>
              </w:rPr>
              <w:t>):</w:t>
            </w:r>
          </w:p>
          <w:p w:rsidR="00134916" w:rsidRPr="00366B5A" w:rsidRDefault="00134916" w:rsidP="007F6DD6">
            <w:pPr>
              <w:shd w:val="clear" w:color="auto" w:fill="FFFFFF"/>
              <w:spacing w:line="276" w:lineRule="auto"/>
              <w:ind w:firstLine="708"/>
              <w:jc w:val="both"/>
              <w:rPr>
                <w:rFonts w:ascii="GHEA Grapalat" w:hAnsi="GHEA Grapalat" w:cs="Sylfaen"/>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ի գիտություն:</w:t>
            </w:r>
          </w:p>
        </w:tc>
        <w:tc>
          <w:tcPr>
            <w:tcW w:w="3150" w:type="dxa"/>
            <w:gridSpan w:val="2"/>
          </w:tcPr>
          <w:p w:rsidR="00134916" w:rsidRPr="00366B5A" w:rsidRDefault="00134916" w:rsidP="007F6DD6">
            <w:pPr>
              <w:autoSpaceDE w:val="0"/>
              <w:autoSpaceDN w:val="0"/>
              <w:adjustRightInd w:val="0"/>
              <w:spacing w:line="276" w:lineRule="auto"/>
              <w:jc w:val="both"/>
              <w:rPr>
                <w:rFonts w:ascii="GHEA Grapalat" w:hAnsi="GHEA Grapalat"/>
                <w:sz w:val="22"/>
                <w:szCs w:val="22"/>
                <w:lang w:val="en-US"/>
              </w:rPr>
            </w:pPr>
            <w:r w:rsidRPr="00366B5A">
              <w:rPr>
                <w:rFonts w:ascii="GHEA Grapalat" w:hAnsi="GHEA Grapalat"/>
                <w:sz w:val="22"/>
                <w:szCs w:val="22"/>
                <w:lang w:val="hy-AM"/>
              </w:rPr>
              <w:t>«</w:t>
            </w:r>
            <w:r w:rsidRPr="00366B5A">
              <w:rPr>
                <w:rFonts w:ascii="GHEA Grapalat" w:hAnsi="GHEA Grapalat"/>
                <w:sz w:val="22"/>
                <w:szCs w:val="22"/>
                <w:lang w:val="en-US"/>
              </w:rPr>
              <w:t>Կոռուպցիայի կանխարգելման հանձնաժողովի մասին</w:t>
            </w:r>
            <w:r w:rsidRPr="00366B5A">
              <w:rPr>
                <w:rFonts w:ascii="GHEA Grapalat" w:hAnsi="GHEA Grapalat"/>
                <w:sz w:val="22"/>
                <w:szCs w:val="22"/>
                <w:lang w:val="hy-AM"/>
              </w:rPr>
              <w:t>»</w:t>
            </w:r>
            <w:r w:rsidRPr="00366B5A">
              <w:rPr>
                <w:rFonts w:ascii="GHEA Grapalat" w:hAnsi="GHEA Grapalat"/>
                <w:sz w:val="22"/>
                <w:szCs w:val="22"/>
                <w:lang w:val="en-US"/>
              </w:rPr>
              <w:t xml:space="preserve"> օրենքում փոփոխություններ և լրացումներ կատարելու մասին 2019 թվականի սեպտեմբերի 13-ի ՀՕ-180-Ն ՀՀ օրենքում արդեն կատարվել են համապատասխան փոփոխություններ:</w:t>
            </w:r>
          </w:p>
        </w:tc>
      </w:tr>
      <w:tr w:rsidR="006D5D59" w:rsidRPr="003F6E72" w:rsidTr="00F254A5">
        <w:trPr>
          <w:trHeight w:val="526"/>
        </w:trPr>
        <w:tc>
          <w:tcPr>
            <w:tcW w:w="675" w:type="dxa"/>
          </w:tcPr>
          <w:p w:rsidR="006D5D59" w:rsidRPr="00366B5A" w:rsidRDefault="006D5D59"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6D5D59" w:rsidRPr="00366B5A" w:rsidRDefault="006D5D59" w:rsidP="007F6DD6">
            <w:pPr>
              <w:spacing w:line="276" w:lineRule="auto"/>
              <w:jc w:val="both"/>
              <w:rPr>
                <w:rFonts w:ascii="GHEA Grapalat" w:hAnsi="GHEA Grapalat"/>
                <w:sz w:val="22"/>
                <w:szCs w:val="22"/>
                <w:lang w:val="hy-AM"/>
              </w:rPr>
            </w:pPr>
          </w:p>
        </w:tc>
        <w:tc>
          <w:tcPr>
            <w:tcW w:w="5670" w:type="dxa"/>
          </w:tcPr>
          <w:p w:rsidR="006D5D59" w:rsidRPr="00366B5A" w:rsidRDefault="00C44C88" w:rsidP="007F6DD6">
            <w:pPr>
              <w:shd w:val="clear" w:color="auto" w:fill="FFFFFF"/>
              <w:spacing w:line="276" w:lineRule="auto"/>
              <w:ind w:firstLine="708"/>
              <w:jc w:val="both"/>
              <w:rPr>
                <w:rFonts w:ascii="GHEA Grapalat" w:hAnsi="GHEA Grapalat" w:cs="Sylfaen"/>
                <w:sz w:val="22"/>
                <w:szCs w:val="22"/>
                <w:lang w:val="hy-AM"/>
              </w:rPr>
            </w:pPr>
            <w:r w:rsidRPr="00366B5A">
              <w:rPr>
                <w:rFonts w:ascii="GHEA Grapalat" w:hAnsi="GHEA Grapalat"/>
                <w:b/>
                <w:sz w:val="22"/>
                <w:szCs w:val="22"/>
                <w:lang w:val="hy-AM"/>
              </w:rPr>
              <w:t>9</w:t>
            </w:r>
            <w:r w:rsidRPr="00366B5A">
              <w:rPr>
                <w:rFonts w:ascii="GHEA Grapalat" w:hAnsi="GHEA Grapalat"/>
                <w:sz w:val="22"/>
                <w:szCs w:val="22"/>
                <w:lang w:val="hy-AM"/>
              </w:rPr>
              <w:t xml:space="preserve">. </w:t>
            </w:r>
            <w:r w:rsidR="00447110" w:rsidRPr="00366B5A">
              <w:rPr>
                <w:rFonts w:ascii="GHEA Grapalat" w:hAnsi="GHEA Grapalat"/>
                <w:sz w:val="22"/>
                <w:szCs w:val="22"/>
                <w:lang w:val="hy-AM"/>
              </w:rPr>
              <w:t>Նախագծի 7-րդ հոդվածի 3-րդ կետով առաջադրված կարգավորման (</w:t>
            </w:r>
            <w:r w:rsidR="00447110" w:rsidRPr="00366B5A">
              <w:rPr>
                <w:rFonts w:ascii="GHEA Grapalat" w:eastAsia="GHEA Grapalat" w:hAnsi="GHEA Grapalat" w:cs="GHEA Grapalat"/>
                <w:sz w:val="22"/>
                <w:szCs w:val="22"/>
                <w:lang w:val="hy-AM"/>
              </w:rPr>
              <w:t>Հանձնաժողովն իրավասու է հայտարարատու պաշտոնատար անձի հետ մերձավոր ազգակցությամբ կամ խնամիությամբ կապված անձանցից պահանջելու ներկայացնել գույքի և եկամուտների իրավիճակային հայտարարագիր</w:t>
            </w:r>
            <w:r w:rsidR="00447110" w:rsidRPr="00366B5A">
              <w:rPr>
                <w:rFonts w:ascii="GHEA Grapalat" w:hAnsi="GHEA Grapalat"/>
                <w:sz w:val="22"/>
                <w:szCs w:val="22"/>
                <w:lang w:val="hy-AM"/>
              </w:rPr>
              <w:t>) առնչությամբ, անհրաժեշտ է օրենսդրական մակարդակում</w:t>
            </w:r>
            <w:r w:rsidR="00DF4681" w:rsidRPr="00366B5A">
              <w:rPr>
                <w:rFonts w:ascii="GHEA Grapalat" w:hAnsi="GHEA Grapalat"/>
                <w:sz w:val="22"/>
                <w:szCs w:val="22"/>
                <w:lang w:val="hy-AM"/>
              </w:rPr>
              <w:t xml:space="preserve"> </w:t>
            </w:r>
            <w:r w:rsidR="00447110" w:rsidRPr="00366B5A">
              <w:rPr>
                <w:rFonts w:ascii="GHEA Grapalat" w:hAnsi="GHEA Grapalat"/>
                <w:sz w:val="22"/>
                <w:szCs w:val="22"/>
                <w:lang w:val="hy-AM"/>
              </w:rPr>
              <w:t>(այդ թվում՝ «Հանրային ծառայության մասին» ՀՀ օրենքում) հստակեցնել, թե բովանդակային առումով ինչ տվյալների(նույնական, ինչ հայտարարատուի պարագայում, թե այլ) մասին է խոսքը  և ինչ կարգով է իրավիճակային հայտարարագիրը ներկայացվելու՝ նկատի ունենալով էլեկտրոնային հայտարարագրման համակարգի առկայությունը:</w:t>
            </w:r>
          </w:p>
        </w:tc>
        <w:tc>
          <w:tcPr>
            <w:tcW w:w="3240" w:type="dxa"/>
          </w:tcPr>
          <w:p w:rsidR="006D5D59" w:rsidRPr="00366B5A" w:rsidRDefault="00E17B7E"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Ընդունվել է:</w:t>
            </w:r>
          </w:p>
        </w:tc>
        <w:tc>
          <w:tcPr>
            <w:tcW w:w="3150" w:type="dxa"/>
            <w:gridSpan w:val="2"/>
          </w:tcPr>
          <w:p w:rsidR="006D5D59" w:rsidRPr="00366B5A" w:rsidRDefault="00E90E7C" w:rsidP="00134916">
            <w:pPr>
              <w:autoSpaceDE w:val="0"/>
              <w:autoSpaceDN w:val="0"/>
              <w:adjustRightInd w:val="0"/>
              <w:spacing w:line="276" w:lineRule="auto"/>
              <w:jc w:val="both"/>
              <w:rPr>
                <w:rFonts w:ascii="GHEA Grapalat" w:hAnsi="GHEA Grapalat"/>
                <w:sz w:val="22"/>
                <w:szCs w:val="22"/>
                <w:lang w:val="en-US"/>
              </w:rPr>
            </w:pPr>
            <w:r w:rsidRPr="00366B5A">
              <w:rPr>
                <w:rFonts w:ascii="GHEA Grapalat" w:hAnsi="GHEA Grapalat"/>
                <w:sz w:val="22"/>
                <w:szCs w:val="22"/>
                <w:lang w:val="hy-AM"/>
              </w:rPr>
              <w:t>«Հանրային ծառայության մասին» օրենքում փոփոխություններ և լրացումներ կատարելու մասին» ՀՀ օրենքի</w:t>
            </w:r>
            <w:r w:rsidR="00E17B7E" w:rsidRPr="00366B5A">
              <w:rPr>
                <w:rFonts w:ascii="GHEA Grapalat" w:hAnsi="GHEA Grapalat"/>
                <w:sz w:val="22"/>
                <w:szCs w:val="22"/>
                <w:lang w:val="en-US"/>
              </w:rPr>
              <w:t xml:space="preserve"> նախագծում հստակեցվել են իրավիճակային հայտարարագրին ներկայավող պահանջները:</w:t>
            </w:r>
          </w:p>
        </w:tc>
      </w:tr>
      <w:tr w:rsidR="006D5D59" w:rsidRPr="003F6E72" w:rsidTr="00F254A5">
        <w:trPr>
          <w:trHeight w:val="526"/>
        </w:trPr>
        <w:tc>
          <w:tcPr>
            <w:tcW w:w="675" w:type="dxa"/>
          </w:tcPr>
          <w:p w:rsidR="006D5D59" w:rsidRPr="00366B5A" w:rsidRDefault="006D5D59"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6D5D59" w:rsidRPr="00366B5A" w:rsidRDefault="006D5D59" w:rsidP="007F6DD6">
            <w:pPr>
              <w:spacing w:line="276" w:lineRule="auto"/>
              <w:jc w:val="both"/>
              <w:rPr>
                <w:rFonts w:ascii="GHEA Grapalat" w:hAnsi="GHEA Grapalat"/>
                <w:sz w:val="22"/>
                <w:szCs w:val="22"/>
                <w:lang w:val="hy-AM"/>
              </w:rPr>
            </w:pPr>
          </w:p>
        </w:tc>
        <w:tc>
          <w:tcPr>
            <w:tcW w:w="5670" w:type="dxa"/>
          </w:tcPr>
          <w:p w:rsidR="00447110" w:rsidRPr="00366B5A" w:rsidRDefault="00983B81" w:rsidP="007F6DD6">
            <w:pPr>
              <w:shd w:val="clear" w:color="auto" w:fill="FFFFFF"/>
              <w:spacing w:line="276" w:lineRule="auto"/>
              <w:ind w:firstLine="708"/>
              <w:jc w:val="both"/>
              <w:rPr>
                <w:rFonts w:ascii="GHEA Grapalat" w:hAnsi="GHEA Grapalat" w:cs="Arial Unicode"/>
                <w:sz w:val="22"/>
                <w:szCs w:val="22"/>
                <w:lang w:val="hy-AM"/>
              </w:rPr>
            </w:pPr>
            <w:r w:rsidRPr="00366B5A">
              <w:rPr>
                <w:rFonts w:ascii="GHEA Grapalat" w:hAnsi="GHEA Grapalat"/>
                <w:b/>
                <w:sz w:val="22"/>
                <w:szCs w:val="22"/>
                <w:lang w:val="hy-AM" w:eastAsia="en-GB"/>
              </w:rPr>
              <w:t xml:space="preserve">10. </w:t>
            </w:r>
            <w:r w:rsidR="00447110" w:rsidRPr="00366B5A">
              <w:rPr>
                <w:rFonts w:ascii="GHEA Grapalat" w:hAnsi="GHEA Grapalat"/>
                <w:b/>
                <w:sz w:val="22"/>
                <w:szCs w:val="22"/>
                <w:lang w:val="hy-AM" w:eastAsia="en-GB"/>
              </w:rPr>
              <w:t>«</w:t>
            </w:r>
            <w:r w:rsidR="00447110" w:rsidRPr="00366B5A">
              <w:rPr>
                <w:rFonts w:ascii="GHEA Grapalat" w:hAnsi="GHEA Grapalat" w:cs="Sylfaen"/>
                <w:sz w:val="22"/>
                <w:szCs w:val="22"/>
                <w:lang w:val="hy-AM"/>
              </w:rPr>
              <w:t>Հանրային ծառայության մասին օրենքում</w:t>
            </w:r>
            <w:r w:rsidR="00447110" w:rsidRPr="00366B5A">
              <w:rPr>
                <w:rFonts w:ascii="GHEA Grapalat" w:hAnsi="GHEA Grapalat"/>
                <w:sz w:val="22"/>
                <w:szCs w:val="22"/>
                <w:lang w:val="hy-AM"/>
              </w:rPr>
              <w:t xml:space="preserve"> փոփոխություններ և լրացումներ </w:t>
            </w:r>
            <w:r w:rsidR="00447110" w:rsidRPr="00366B5A">
              <w:rPr>
                <w:rFonts w:ascii="GHEA Grapalat" w:hAnsi="GHEA Grapalat" w:cs="Sylfaen"/>
                <w:sz w:val="22"/>
                <w:szCs w:val="22"/>
                <w:lang w:val="hy-AM"/>
              </w:rPr>
              <w:t>կատարելումասին» օրենքի նախագծի (ստորև՝ Նախագիծ) 1-ին և 2-րդ հոդվածներով առաջարկվում է Հանրային ծառայության մասին ՀՀ</w:t>
            </w:r>
            <w:r w:rsidR="00447110" w:rsidRPr="00366B5A">
              <w:rPr>
                <w:rFonts w:ascii="GHEA Grapalat" w:hAnsi="GHEA Grapalat" w:cs="Sylfaen"/>
                <w:bCs/>
                <w:sz w:val="22"/>
                <w:szCs w:val="22"/>
                <w:lang w:val="hy-AM"/>
              </w:rPr>
              <w:t xml:space="preserve"> 2018 թվականի մարտի 23-ի ՀՕ-206-Ն օրենքի(ստորև՝ Օրենք)՝ </w:t>
            </w:r>
            <w:r w:rsidR="00447110" w:rsidRPr="00366B5A">
              <w:rPr>
                <w:rStyle w:val="Strong"/>
                <w:rFonts w:ascii="GHEA Grapalat" w:hAnsi="GHEA Grapalat"/>
                <w:sz w:val="22"/>
                <w:szCs w:val="22"/>
                <w:shd w:val="clear" w:color="auto" w:fill="FFFFFF"/>
                <w:lang w:val="hy-AM"/>
              </w:rPr>
              <w:t>պաշտոնեական (ծառայողական) պարտականությունների իրականացման հետ կապված նվերներ ընդունելու արգելքին և պաշտոնեական (ծառայողական) պարտականությունների իրականացման հետ կապված նվերների հաշվառմանը վերաբերող համապատասխանաբար՝</w:t>
            </w:r>
            <w:r w:rsidR="00447110" w:rsidRPr="00366B5A">
              <w:rPr>
                <w:rFonts w:ascii="GHEA Grapalat" w:hAnsi="GHEA Grapalat" w:cs="Sylfaen"/>
                <w:bCs/>
                <w:sz w:val="22"/>
                <w:szCs w:val="22"/>
                <w:lang w:val="hy-AM"/>
              </w:rPr>
              <w:t xml:space="preserve"> 29-րդ և </w:t>
            </w:r>
            <w:r w:rsidR="00447110" w:rsidRPr="00366B5A">
              <w:rPr>
                <w:rFonts w:ascii="GHEA Grapalat" w:hAnsi="GHEA Grapalat" w:cs="Arial Unicode"/>
                <w:sz w:val="22"/>
                <w:szCs w:val="22"/>
                <w:lang w:val="hy-AM"/>
              </w:rPr>
              <w:t>30-րդ հոդվածների վերնագրերից հանել</w:t>
            </w:r>
            <w:r w:rsidR="00447110" w:rsidRPr="00366B5A">
              <w:rPr>
                <w:rFonts w:ascii="GHEA Grapalat" w:hAnsi="GHEA Grapalat" w:cs="Sylfaen"/>
                <w:b/>
                <w:bCs/>
                <w:sz w:val="22"/>
                <w:szCs w:val="22"/>
                <w:lang w:val="hy-AM"/>
              </w:rPr>
              <w:t>«</w:t>
            </w:r>
            <w:r w:rsidR="00447110" w:rsidRPr="00366B5A">
              <w:rPr>
                <w:rStyle w:val="Strong"/>
                <w:rFonts w:ascii="GHEA Grapalat" w:hAnsi="GHEA Grapalat"/>
                <w:sz w:val="22"/>
                <w:szCs w:val="22"/>
                <w:shd w:val="clear" w:color="auto" w:fill="FFFFFF"/>
                <w:lang w:val="hy-AM"/>
              </w:rPr>
              <w:t>Պաշտոնեական (ծառայողական) պարտականությունների իրականացման հետ կապված»</w:t>
            </w:r>
            <w:r w:rsidR="00447110" w:rsidRPr="00366B5A">
              <w:rPr>
                <w:rStyle w:val="Strong"/>
                <w:rFonts w:ascii="Arial" w:hAnsi="Arial" w:cs="Arial"/>
                <w:sz w:val="22"/>
                <w:szCs w:val="22"/>
                <w:shd w:val="clear" w:color="auto" w:fill="FFFFFF"/>
                <w:lang w:val="hy-AM"/>
              </w:rPr>
              <w:t> </w:t>
            </w:r>
            <w:r w:rsidR="00447110" w:rsidRPr="00366B5A">
              <w:rPr>
                <w:rStyle w:val="Strong"/>
                <w:rFonts w:ascii="GHEA Grapalat" w:hAnsi="GHEA Grapalat" w:cs="Arial"/>
                <w:sz w:val="22"/>
                <w:szCs w:val="22"/>
                <w:shd w:val="clear" w:color="auto" w:fill="FFFFFF"/>
                <w:lang w:val="hy-AM"/>
              </w:rPr>
              <w:t>բառերը: Միաժամանակ, առաջարկվում է Օրենքի 29-րդ հոդվածի 1-ին մասից</w:t>
            </w:r>
            <w:r w:rsidR="00447110" w:rsidRPr="00366B5A">
              <w:rPr>
                <w:rFonts w:ascii="GHEA Grapalat" w:hAnsi="GHEA Grapalat"/>
                <w:sz w:val="22"/>
                <w:szCs w:val="22"/>
                <w:shd w:val="clear" w:color="auto" w:fill="FFFFFF"/>
                <w:lang w:val="hy-AM"/>
              </w:rPr>
              <w:t>հանել</w:t>
            </w:r>
            <w:r w:rsidR="00447110" w:rsidRPr="00366B5A">
              <w:rPr>
                <w:rFonts w:ascii="GHEA Grapalat" w:hAnsi="GHEA Grapalat" w:cs="Arial Unicode"/>
                <w:sz w:val="22"/>
                <w:szCs w:val="22"/>
                <w:lang w:val="hy-AM"/>
              </w:rPr>
              <w:t xml:space="preserve"> «, </w:t>
            </w:r>
            <w:r w:rsidR="00447110" w:rsidRPr="00366B5A">
              <w:rPr>
                <w:rFonts w:ascii="GHEA Grapalat" w:hAnsi="GHEA Grapalat"/>
                <w:sz w:val="22"/>
                <w:szCs w:val="22"/>
                <w:shd w:val="clear" w:color="auto" w:fill="FFFFFF"/>
                <w:lang w:val="hy-AM"/>
              </w:rPr>
              <w:t>եթե ողջամտորեն կարող է ընկալվել, որ այն կապված է պաշտոնեական (ծառայողական) պարտականությունների իրականացման հետ» բառերը, իսկ 3-րդ մասից՝ «</w:t>
            </w:r>
            <w:r w:rsidR="00447110" w:rsidRPr="00366B5A">
              <w:rPr>
                <w:rFonts w:ascii="GHEA Grapalat" w:hAnsi="GHEA Grapalat" w:cs="Arial Unicode"/>
                <w:sz w:val="22"/>
                <w:szCs w:val="22"/>
                <w:shd w:val="clear" w:color="auto" w:fill="FFFFFF"/>
                <w:lang w:val="hy-AM"/>
              </w:rPr>
              <w:t>պաշտոնեական (ծառայողական) պարտականությունների իրականացման հետ կապվա</w:t>
            </w:r>
            <w:r w:rsidR="00447110" w:rsidRPr="00366B5A">
              <w:rPr>
                <w:rFonts w:ascii="GHEA Grapalat" w:hAnsi="GHEA Grapalat"/>
                <w:sz w:val="22"/>
                <w:szCs w:val="22"/>
                <w:shd w:val="clear" w:color="auto" w:fill="FFFFFF"/>
                <w:lang w:val="hy-AM"/>
              </w:rPr>
              <w:t>ծ</w:t>
            </w:r>
            <w:r w:rsidR="00447110" w:rsidRPr="00366B5A">
              <w:rPr>
                <w:rFonts w:ascii="GHEA Grapalat" w:hAnsi="GHEA Grapalat" w:cs="Arial Unicode"/>
                <w:sz w:val="22"/>
                <w:szCs w:val="22"/>
                <w:lang w:val="hy-AM"/>
              </w:rPr>
              <w:t xml:space="preserve">» բառերը: Այդ առնչությամբ, առաջարկվող կարգավորումներըխնդրահարույց են իրավական որոշակիության սկզբունքին համապատասխանության առումով: Այսպես, Օրենքի </w:t>
            </w:r>
            <w:r w:rsidR="00447110" w:rsidRPr="00366B5A">
              <w:rPr>
                <w:rFonts w:ascii="GHEA Grapalat" w:hAnsi="GHEA Grapalat" w:cs="Arial Unicode"/>
                <w:sz w:val="22"/>
                <w:szCs w:val="22"/>
                <w:lang w:val="hy-AM"/>
              </w:rPr>
              <w:lastRenderedPageBreak/>
              <w:t>29-րդ հոդվածի վերնագիրը խմբագրելու դեպքում հիշյալ հոդվածը կվերաբերի նվերներ ընդունելու արգելքին՝ ընդհանրապես, դրա 1-ին մասով կամրագրվի հ</w:t>
            </w:r>
            <w:r w:rsidR="00447110" w:rsidRPr="00366B5A">
              <w:rPr>
                <w:rFonts w:ascii="GHEA Grapalat" w:hAnsi="GHEA Grapalat"/>
                <w:sz w:val="22"/>
                <w:szCs w:val="22"/>
                <w:shd w:val="clear" w:color="auto" w:fill="FFFFFF"/>
                <w:lang w:val="hy-AM"/>
              </w:rPr>
              <w:t xml:space="preserve">անրայինպաշտոնզբաղեցնող անձանց ևհանրայինծառայողների՝ նվեր ընդունելու կամ այն հետագայում ընդունելու համաձայնություն տալու արգելքն, առանց հստակեցման՝ պայմանավորված անձի կարգավիճակով, թե ոչ: </w:t>
            </w:r>
            <w:r w:rsidR="00447110" w:rsidRPr="00366B5A">
              <w:rPr>
                <w:rFonts w:ascii="GHEA Grapalat" w:hAnsi="GHEA Grapalat" w:cs="Arial Unicode"/>
                <w:sz w:val="22"/>
                <w:szCs w:val="22"/>
                <w:lang w:val="hy-AM"/>
              </w:rPr>
              <w:t xml:space="preserve">Օրենքի 29-րդ հոդվածի 3-րդ մասից </w:t>
            </w:r>
            <w:r w:rsidR="00447110" w:rsidRPr="00366B5A">
              <w:rPr>
                <w:rFonts w:ascii="GHEA Grapalat" w:hAnsi="GHEA Grapalat"/>
                <w:sz w:val="22"/>
                <w:szCs w:val="22"/>
                <w:shd w:val="clear" w:color="auto" w:fill="FFFFFF"/>
                <w:lang w:val="hy-AM"/>
              </w:rPr>
              <w:t>«</w:t>
            </w:r>
            <w:r w:rsidR="00447110" w:rsidRPr="00366B5A">
              <w:rPr>
                <w:rFonts w:ascii="GHEA Grapalat" w:hAnsi="GHEA Grapalat" w:cs="Arial Unicode"/>
                <w:sz w:val="22"/>
                <w:szCs w:val="22"/>
                <w:shd w:val="clear" w:color="auto" w:fill="FFFFFF"/>
                <w:lang w:val="hy-AM"/>
              </w:rPr>
              <w:t>պաշտոնեական (ծառայողական) պարտականությունների իրականացման հետ կապվա</w:t>
            </w:r>
            <w:r w:rsidR="00447110" w:rsidRPr="00366B5A">
              <w:rPr>
                <w:rFonts w:ascii="GHEA Grapalat" w:hAnsi="GHEA Grapalat"/>
                <w:sz w:val="22"/>
                <w:szCs w:val="22"/>
                <w:shd w:val="clear" w:color="auto" w:fill="FFFFFF"/>
                <w:lang w:val="hy-AM"/>
              </w:rPr>
              <w:t>ծ</w:t>
            </w:r>
            <w:r w:rsidR="00447110" w:rsidRPr="00366B5A">
              <w:rPr>
                <w:rFonts w:ascii="GHEA Grapalat" w:hAnsi="GHEA Grapalat" w:cs="Arial Unicode"/>
                <w:sz w:val="22"/>
                <w:szCs w:val="22"/>
                <w:lang w:val="hy-AM"/>
              </w:rPr>
              <w:t xml:space="preserve">» բառերը հանելու դեպքում կսահմանվի հանրայինպաշտոնզբաղեցնողանձանցևհանրայինծառայողներիհամար(անկախ՝ նրանց </w:t>
            </w:r>
            <w:r w:rsidR="00447110" w:rsidRPr="00366B5A">
              <w:rPr>
                <w:rFonts w:ascii="GHEA Grapalat" w:hAnsi="GHEA Grapalat" w:cs="Arial Unicode"/>
                <w:sz w:val="22"/>
                <w:szCs w:val="22"/>
                <w:shd w:val="clear" w:color="auto" w:fill="FFFFFF"/>
                <w:lang w:val="hy-AM"/>
              </w:rPr>
              <w:t>պաշտոնեական (ծառայողական) կարգավիճակից</w:t>
            </w:r>
            <w:r w:rsidR="00447110" w:rsidRPr="00366B5A">
              <w:rPr>
                <w:rFonts w:ascii="GHEA Grapalat" w:hAnsi="GHEA Grapalat" w:cs="Arial Unicode"/>
                <w:sz w:val="22"/>
                <w:szCs w:val="22"/>
                <w:lang w:val="hy-AM"/>
              </w:rPr>
              <w:t>)թույլատրելինվերների սպառիչ ցանկ:</w:t>
            </w:r>
          </w:p>
          <w:p w:rsidR="00447110" w:rsidRPr="00366B5A" w:rsidRDefault="00447110" w:rsidP="007F6DD6">
            <w:pPr>
              <w:shd w:val="clear" w:color="auto" w:fill="FFFFFF"/>
              <w:spacing w:line="276" w:lineRule="auto"/>
              <w:ind w:firstLine="708"/>
              <w:jc w:val="both"/>
              <w:rPr>
                <w:rFonts w:ascii="GHEA Grapalat" w:hAnsi="GHEA Grapalat"/>
                <w:sz w:val="22"/>
                <w:szCs w:val="22"/>
                <w:lang w:val="hy-AM"/>
              </w:rPr>
            </w:pPr>
            <w:r w:rsidRPr="00366B5A">
              <w:rPr>
                <w:rFonts w:ascii="GHEA Grapalat" w:hAnsi="GHEA Grapalat" w:cs="Arial Unicode"/>
                <w:sz w:val="22"/>
                <w:szCs w:val="22"/>
                <w:lang w:val="hy-AM"/>
              </w:rPr>
              <w:t xml:space="preserve">Ընդ որում, օրինակ, Օրենքի 29-րդ հոդվածի 3-րդ մասի 2-րդ և 3-րդ կետերով որպես թույլատրելի նվերներ սահմանված են </w:t>
            </w:r>
            <w:r w:rsidRPr="00366B5A">
              <w:rPr>
                <w:rFonts w:ascii="GHEA Grapalat" w:hAnsi="GHEA Grapalat"/>
                <w:sz w:val="22"/>
                <w:szCs w:val="22"/>
                <w:lang w:val="hy-AM"/>
              </w:rPr>
              <w:t>հրապարակային միջոցառումների ժամանակ սովորաբար տրվող նվերները և սովորաբար կազմակերպվող հյուրասիրությունը: Այդ առնչությամբ, Օրենքի 29-րդ հոդվածի 4-րդ մասի համաձայն՝ ե</w:t>
            </w:r>
            <w:r w:rsidRPr="00366B5A">
              <w:rPr>
                <w:rFonts w:ascii="GHEA Grapalat" w:hAnsi="GHEA Grapalat"/>
                <w:sz w:val="22"/>
                <w:szCs w:val="22"/>
                <w:shd w:val="clear" w:color="auto" w:fill="FFFFFF"/>
                <w:lang w:val="hy-AM"/>
              </w:rPr>
              <w:t>թե</w:t>
            </w:r>
            <w:r w:rsidRPr="00366B5A">
              <w:rPr>
                <w:rFonts w:ascii="Calibri" w:hAnsi="Calibri" w:cs="Calibri"/>
                <w:sz w:val="22"/>
                <w:szCs w:val="22"/>
                <w:shd w:val="clear" w:color="auto" w:fill="FFFFFF"/>
                <w:lang w:val="hy-AM"/>
              </w:rPr>
              <w:t> </w:t>
            </w:r>
            <w:r w:rsidRPr="00366B5A">
              <w:rPr>
                <w:rFonts w:ascii="GHEA Grapalat" w:hAnsi="GHEA Grapalat"/>
                <w:sz w:val="22"/>
                <w:szCs w:val="22"/>
                <w:shd w:val="clear" w:color="auto" w:fill="FFFFFF"/>
                <w:lang w:val="hy-AM"/>
              </w:rPr>
              <w:t>հանրային</w:t>
            </w:r>
            <w:r w:rsidRPr="00366B5A">
              <w:rPr>
                <w:rFonts w:ascii="Calibri" w:hAnsi="Calibri" w:cs="Calibri"/>
                <w:sz w:val="22"/>
                <w:szCs w:val="22"/>
                <w:shd w:val="clear" w:color="auto" w:fill="FFFFFF"/>
                <w:lang w:val="hy-AM"/>
              </w:rPr>
              <w:t> </w:t>
            </w:r>
            <w:r w:rsidRPr="00366B5A">
              <w:rPr>
                <w:rFonts w:ascii="GHEA Grapalat" w:hAnsi="GHEA Grapalat"/>
                <w:sz w:val="22"/>
                <w:szCs w:val="22"/>
                <w:shd w:val="clear" w:color="auto" w:fill="FFFFFF"/>
                <w:lang w:val="hy-AM"/>
              </w:rPr>
              <w:t>պաշտոն զբաղեցնող անձանց և</w:t>
            </w:r>
            <w:r w:rsidRPr="00366B5A">
              <w:rPr>
                <w:rFonts w:ascii="Calibri" w:hAnsi="Calibri" w:cs="Calibri"/>
                <w:sz w:val="22"/>
                <w:szCs w:val="22"/>
                <w:shd w:val="clear" w:color="auto" w:fill="FFFFFF"/>
                <w:lang w:val="hy-AM"/>
              </w:rPr>
              <w:t> </w:t>
            </w:r>
            <w:r w:rsidRPr="00366B5A">
              <w:rPr>
                <w:rFonts w:ascii="GHEA Grapalat" w:hAnsi="GHEA Grapalat"/>
                <w:sz w:val="22"/>
                <w:szCs w:val="22"/>
                <w:shd w:val="clear" w:color="auto" w:fill="FFFFFF"/>
                <w:lang w:val="hy-AM"/>
              </w:rPr>
              <w:t>հանրային</w:t>
            </w:r>
            <w:r w:rsidRPr="00366B5A">
              <w:rPr>
                <w:rFonts w:ascii="Calibri" w:hAnsi="Calibri" w:cs="Calibri"/>
                <w:sz w:val="22"/>
                <w:szCs w:val="22"/>
                <w:shd w:val="clear" w:color="auto" w:fill="FFFFFF"/>
                <w:lang w:val="hy-AM"/>
              </w:rPr>
              <w:t> </w:t>
            </w:r>
            <w:r w:rsidRPr="00366B5A">
              <w:rPr>
                <w:rFonts w:ascii="GHEA Grapalat" w:hAnsi="GHEA Grapalat"/>
                <w:sz w:val="22"/>
                <w:szCs w:val="22"/>
                <w:shd w:val="clear" w:color="auto" w:fill="FFFFFF"/>
                <w:lang w:val="hy-AM"/>
              </w:rPr>
              <w:t xml:space="preserve">ծառայողների կողմից ստացված և հիշյալ հոդվածի 3-րդ մասի2-րդ ... կետերով նախատեսված </w:t>
            </w:r>
            <w:r w:rsidRPr="00366B5A">
              <w:rPr>
                <w:rFonts w:ascii="GHEA Grapalat" w:hAnsi="GHEA Grapalat"/>
                <w:sz w:val="22"/>
                <w:szCs w:val="22"/>
                <w:shd w:val="clear" w:color="auto" w:fill="FFFFFF"/>
                <w:lang w:val="hy-AM"/>
              </w:rPr>
              <w:lastRenderedPageBreak/>
              <w:t>նվերն իր արժեքով գերազանցում է 75 000 ՀՀ դրամը, ապա այն համարվում է պետական կամ համայնքային սեփականություն և հաշվառվում է որպես այդպիսին:</w:t>
            </w:r>
            <w:r w:rsidRPr="00366B5A">
              <w:rPr>
                <w:rFonts w:ascii="Calibri" w:hAnsi="Calibri" w:cs="Calibri"/>
                <w:sz w:val="22"/>
                <w:szCs w:val="22"/>
                <w:shd w:val="clear" w:color="auto" w:fill="FFFFFF"/>
                <w:lang w:val="hy-AM"/>
              </w:rPr>
              <w:t> </w:t>
            </w:r>
            <w:r w:rsidRPr="00366B5A">
              <w:rPr>
                <w:rFonts w:ascii="GHEA Grapalat" w:hAnsi="GHEA Grapalat"/>
                <w:sz w:val="22"/>
                <w:szCs w:val="22"/>
                <w:shd w:val="clear" w:color="auto" w:fill="FFFFFF"/>
                <w:lang w:val="hy-AM"/>
              </w:rPr>
              <w:t>Հանրայինպաշտոն զբաղեցնող անձինք ևհանրայինծառայողները Կառավարության սահմանած կարգով պարտավոր են այն հանձնել պետությանը կամ համայնքին: Միաժամանակ, Օրենքի 30-րդ հոդվածի 1-ին մասին համապատասխան՝ հանրայինպաշտոն զբաղեցնող անձինք ևհանրայինծառայողները պարտավոր են Կառավարության սահմանած կարգով հայտնել վերոնշյալ օրենքի 29-րդ հոդվածով նախատեսված թույլատրելի նվերների ստացման</w:t>
            </w:r>
            <w:r w:rsidRPr="00366B5A">
              <w:rPr>
                <w:rFonts w:ascii="Calibri" w:hAnsi="Calibri" w:cs="Calibri"/>
                <w:sz w:val="22"/>
                <w:szCs w:val="22"/>
                <w:shd w:val="clear" w:color="auto" w:fill="FFFFFF"/>
                <w:lang w:val="hy-AM"/>
              </w:rPr>
              <w:t> </w:t>
            </w:r>
            <w:r w:rsidRPr="00366B5A">
              <w:rPr>
                <w:rFonts w:ascii="GHEA Grapalat" w:hAnsi="GHEA Grapalat"/>
                <w:sz w:val="22"/>
                <w:szCs w:val="22"/>
                <w:shd w:val="clear" w:color="auto" w:fill="FFFFFF"/>
                <w:lang w:val="hy-AM"/>
              </w:rPr>
              <w:t>մասին:</w:t>
            </w:r>
            <w:r w:rsidRPr="00366B5A">
              <w:rPr>
                <w:rFonts w:ascii="GHEA Grapalat" w:hAnsi="GHEA Grapalat"/>
                <w:sz w:val="22"/>
                <w:szCs w:val="22"/>
                <w:lang w:val="hy-AM"/>
              </w:rPr>
              <w:t xml:space="preserve">Նախագծով առաջարկվող կարգավորումների իրացման դեպքում, փաստորեն, հրապարակային միջոցառումների ժամանակ սովորաբար տրվող նվերների և(կամ)սովորաբար կազմակերպվող հյուրասիրության՝ որպես Օրենքով նախատեսված թույլատրելի նվերների(անկախ՝ ստացողի կարգավիճակից) առնչությամբ կիրառելի են լինելու Օրենքի վկայակոչված կարգավորումները, եթե հաշվի առնենք նաև այն հանգամանքը, որ Օրենքի 30-րդ հոդվածի վերնագրի խմբագրման արդյունքում այն վերաբերելու է նվերների հաշվառմանն՝ ընդհանրապես, ինչը կարող է հանգեցնել իրավական քաոսի: </w:t>
            </w:r>
          </w:p>
          <w:p w:rsidR="00447110" w:rsidRPr="00366B5A" w:rsidRDefault="00447110" w:rsidP="007F6DD6">
            <w:pPr>
              <w:shd w:val="clear" w:color="auto" w:fill="FFFFFF"/>
              <w:spacing w:line="276" w:lineRule="auto"/>
              <w:ind w:firstLine="708"/>
              <w:jc w:val="both"/>
              <w:rPr>
                <w:rFonts w:ascii="GHEA Grapalat" w:hAnsi="GHEA Grapalat"/>
                <w:sz w:val="22"/>
                <w:szCs w:val="22"/>
                <w:shd w:val="clear" w:color="auto" w:fill="FFFFFF"/>
                <w:lang w:val="hy-AM"/>
              </w:rPr>
            </w:pPr>
            <w:r w:rsidRPr="00366B5A">
              <w:rPr>
                <w:rFonts w:ascii="GHEA Grapalat" w:hAnsi="GHEA Grapalat"/>
                <w:sz w:val="22"/>
                <w:szCs w:val="22"/>
                <w:lang w:val="hy-AM"/>
              </w:rPr>
              <w:t>Կամ՝ առնվազն</w:t>
            </w:r>
            <w:r w:rsidRPr="00366B5A">
              <w:rPr>
                <w:rFonts w:ascii="GHEA Grapalat" w:hAnsi="GHEA Grapalat" w:cs="Arial Unicode"/>
                <w:sz w:val="22"/>
                <w:szCs w:val="22"/>
                <w:lang w:val="hy-AM"/>
              </w:rPr>
              <w:t xml:space="preserve">առաջ են գալու Օրենքի 29-րդ </w:t>
            </w:r>
            <w:r w:rsidRPr="00366B5A">
              <w:rPr>
                <w:rFonts w:ascii="GHEA Grapalat" w:hAnsi="GHEA Grapalat" w:cs="Arial Unicode"/>
                <w:sz w:val="22"/>
                <w:szCs w:val="22"/>
                <w:lang w:val="hy-AM"/>
              </w:rPr>
              <w:lastRenderedPageBreak/>
              <w:t>հոդվածի 1-ին և 3-րդ մասերի դրույթների տարաբնույթ ընկալումներ և մեկնաբանություններ՝ օրենքով անձնական նվերներ ստանալու հնարավորությունը բացառելու հարցի համատեքստում՝ նկատի ունենալով նաև Օրենքի հիշյալ հոդվածի վերնագիրը՝ թեև Օրենքի 29-րդ հոդվածի 2-րդ մասում բացահայտված է հիշյալ</w:t>
            </w:r>
            <w:r w:rsidRPr="00366B5A">
              <w:rPr>
                <w:rFonts w:ascii="GHEA Grapalat" w:hAnsi="GHEA Grapalat"/>
                <w:sz w:val="22"/>
                <w:szCs w:val="22"/>
                <w:shd w:val="clear" w:color="auto" w:fill="FFFFFF"/>
                <w:lang w:val="hy-AM"/>
              </w:rPr>
              <w:t xml:space="preserve"> հոդվածի իմաստով «նվեր» եզրույթի բովանդակությունը (ցանկացած գույքային առավելություն, որը ողջամտորեն չէր տրամադրվի պաշտոն չզբաղեցնող անձի): </w:t>
            </w:r>
          </w:p>
          <w:p w:rsidR="00447110" w:rsidRPr="00366B5A" w:rsidRDefault="00447110" w:rsidP="007F6DD6">
            <w:pPr>
              <w:shd w:val="clear" w:color="auto" w:fill="FFFFFF"/>
              <w:spacing w:line="276" w:lineRule="auto"/>
              <w:ind w:firstLine="708"/>
              <w:jc w:val="both"/>
              <w:rPr>
                <w:rFonts w:ascii="GHEA Grapalat" w:hAnsi="GHEA Grapalat"/>
                <w:sz w:val="22"/>
                <w:szCs w:val="22"/>
                <w:shd w:val="clear" w:color="auto" w:fill="FFFFFF"/>
                <w:lang w:val="hy-AM"/>
              </w:rPr>
            </w:pPr>
            <w:r w:rsidRPr="00366B5A">
              <w:rPr>
                <w:rFonts w:ascii="GHEA Grapalat" w:hAnsi="GHEA Grapalat"/>
                <w:sz w:val="22"/>
                <w:szCs w:val="22"/>
                <w:shd w:val="clear" w:color="auto" w:fill="FFFFFF"/>
                <w:lang w:val="hy-AM"/>
              </w:rPr>
              <w:t>Վերոնշյալի առնչությամբ, «Նորմատիվ իրավական ակտերի մասին» օրենքի 41-րդ հոդվածի 1-ին մասով ամրագրված է, որ նորմատիվ իրավական ակտի նորմը մեկնաբանվում է` հաշվի առնելով նորմատիվ իրավական ակտն ընդունելիս այն ընդունող մարմնի նպատակը՝ ելնելով դրանում պարունակվող բառերի և արտահայտությունների տառացի նշանակությունից, ամբողջ հոդվածիկարգավորման համատեքստից:</w:t>
            </w:r>
          </w:p>
          <w:p w:rsidR="00447110" w:rsidRPr="00366B5A" w:rsidRDefault="00447110" w:rsidP="007F6DD6">
            <w:pPr>
              <w:shd w:val="clear" w:color="auto" w:fill="FFFFFF"/>
              <w:spacing w:line="276" w:lineRule="auto"/>
              <w:ind w:firstLine="708"/>
              <w:jc w:val="both"/>
              <w:rPr>
                <w:rFonts w:ascii="GHEA Grapalat" w:hAnsi="GHEA Grapalat"/>
                <w:sz w:val="22"/>
                <w:szCs w:val="22"/>
                <w:shd w:val="clear" w:color="auto" w:fill="FFFFFF"/>
                <w:lang w:val="hy-AM"/>
              </w:rPr>
            </w:pPr>
            <w:r w:rsidRPr="00366B5A">
              <w:rPr>
                <w:rFonts w:ascii="GHEA Grapalat" w:hAnsi="GHEA Grapalat"/>
                <w:sz w:val="22"/>
                <w:szCs w:val="22"/>
                <w:shd w:val="clear" w:color="auto" w:fill="FFFFFF"/>
                <w:lang w:val="hy-AM"/>
              </w:rPr>
              <w:t>Անձնական նվերների ընդունման առնչությամբ արգելքներ կամ սահմանափակումներ կարելի է նախատեսել այլ կառուցակարգերի ներդրմամբ:</w:t>
            </w:r>
          </w:p>
          <w:p w:rsidR="006D5D59" w:rsidRPr="00366B5A" w:rsidRDefault="006D5D59" w:rsidP="007F6DD6">
            <w:pPr>
              <w:shd w:val="clear" w:color="auto" w:fill="FFFFFF"/>
              <w:spacing w:line="276" w:lineRule="auto"/>
              <w:ind w:firstLine="708"/>
              <w:jc w:val="both"/>
              <w:rPr>
                <w:rFonts w:ascii="GHEA Grapalat" w:hAnsi="GHEA Grapalat" w:cs="Sylfaen"/>
                <w:sz w:val="22"/>
                <w:szCs w:val="22"/>
                <w:lang w:val="hy-AM"/>
              </w:rPr>
            </w:pPr>
          </w:p>
        </w:tc>
        <w:tc>
          <w:tcPr>
            <w:tcW w:w="3240" w:type="dxa"/>
          </w:tcPr>
          <w:p w:rsidR="006D5D59" w:rsidRPr="00366B5A" w:rsidRDefault="008546C5"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մասնակի:</w:t>
            </w:r>
          </w:p>
        </w:tc>
        <w:tc>
          <w:tcPr>
            <w:tcW w:w="3150" w:type="dxa"/>
            <w:gridSpan w:val="2"/>
          </w:tcPr>
          <w:p w:rsidR="006D5D59" w:rsidRPr="00366B5A" w:rsidRDefault="008546C5" w:rsidP="007F6DD6">
            <w:pPr>
              <w:autoSpaceDE w:val="0"/>
              <w:autoSpaceDN w:val="0"/>
              <w:adjustRightInd w:val="0"/>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կատարվել է համապատասխան փոփոխություն:</w:t>
            </w:r>
          </w:p>
        </w:tc>
      </w:tr>
      <w:tr w:rsidR="00447110" w:rsidRPr="003F6E72" w:rsidTr="00F254A5">
        <w:trPr>
          <w:trHeight w:val="526"/>
        </w:trPr>
        <w:tc>
          <w:tcPr>
            <w:tcW w:w="675" w:type="dxa"/>
          </w:tcPr>
          <w:p w:rsidR="00447110" w:rsidRPr="00366B5A" w:rsidRDefault="00447110"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447110" w:rsidRPr="00366B5A" w:rsidRDefault="00447110" w:rsidP="007F6DD6">
            <w:pPr>
              <w:spacing w:line="276" w:lineRule="auto"/>
              <w:jc w:val="both"/>
              <w:rPr>
                <w:rFonts w:ascii="GHEA Grapalat" w:hAnsi="GHEA Grapalat"/>
                <w:sz w:val="22"/>
                <w:szCs w:val="22"/>
                <w:lang w:val="hy-AM"/>
              </w:rPr>
            </w:pPr>
          </w:p>
        </w:tc>
        <w:tc>
          <w:tcPr>
            <w:tcW w:w="5670" w:type="dxa"/>
          </w:tcPr>
          <w:p w:rsidR="00447110" w:rsidRPr="00366B5A" w:rsidRDefault="00447110" w:rsidP="007F6DD6">
            <w:pPr>
              <w:shd w:val="clear" w:color="auto" w:fill="FFFFFF"/>
              <w:spacing w:line="276" w:lineRule="auto"/>
              <w:ind w:firstLine="708"/>
              <w:jc w:val="both"/>
              <w:rPr>
                <w:rFonts w:ascii="GHEA Grapalat" w:hAnsi="GHEA Grapalat"/>
                <w:sz w:val="22"/>
                <w:szCs w:val="22"/>
                <w:shd w:val="clear" w:color="auto" w:fill="FFFFFF"/>
                <w:lang w:val="hy-AM"/>
              </w:rPr>
            </w:pPr>
            <w:r w:rsidRPr="00366B5A">
              <w:rPr>
                <w:rFonts w:ascii="GHEA Grapalat" w:hAnsi="GHEA Grapalat"/>
                <w:b/>
                <w:sz w:val="22"/>
                <w:szCs w:val="22"/>
                <w:shd w:val="clear" w:color="auto" w:fill="FFFFFF"/>
                <w:lang w:val="hy-AM"/>
              </w:rPr>
              <w:t>11.</w:t>
            </w:r>
            <w:r w:rsidRPr="00366B5A">
              <w:rPr>
                <w:rFonts w:ascii="GHEA Grapalat" w:hAnsi="GHEA Grapalat"/>
                <w:sz w:val="22"/>
                <w:szCs w:val="22"/>
                <w:shd w:val="clear" w:color="auto" w:fill="FFFFFF"/>
                <w:lang w:val="hy-AM"/>
              </w:rPr>
              <w:t xml:space="preserve"> Առաջարկում ենք Նախագծի 3-րդ հոդվածի 4-րդ կետում արտացոլված «</w:t>
            </w:r>
            <w:r w:rsidRPr="00366B5A">
              <w:rPr>
                <w:rFonts w:ascii="GHEA Grapalat" w:hAnsi="GHEA Grapalat"/>
                <w:sz w:val="22"/>
                <w:szCs w:val="22"/>
                <w:lang w:val="hy-AM"/>
              </w:rPr>
              <w:t xml:space="preserve">փոխկապակցված </w:t>
            </w:r>
            <w:r w:rsidRPr="00366B5A">
              <w:rPr>
                <w:rFonts w:ascii="GHEA Grapalat" w:hAnsi="GHEA Grapalat"/>
                <w:sz w:val="22"/>
                <w:szCs w:val="22"/>
                <w:shd w:val="clear" w:color="auto" w:fill="FFFFFF"/>
                <w:lang w:val="hy-AM"/>
              </w:rPr>
              <w:t xml:space="preserve">մերձավոր ազգակցությամբ» բառերից հանել </w:t>
            </w:r>
            <w:r w:rsidRPr="00366B5A">
              <w:rPr>
                <w:rFonts w:ascii="GHEA Grapalat" w:hAnsi="GHEA Grapalat"/>
                <w:sz w:val="22"/>
                <w:szCs w:val="22"/>
                <w:shd w:val="clear" w:color="auto" w:fill="FFFFFF"/>
                <w:lang w:val="hy-AM"/>
              </w:rPr>
              <w:lastRenderedPageBreak/>
              <w:t xml:space="preserve">«փոխկապակցված» բառը, քանզի </w:t>
            </w:r>
            <w:r w:rsidRPr="00366B5A">
              <w:rPr>
                <w:rFonts w:ascii="GHEA Grapalat" w:hAnsi="GHEA Grapalat" w:cs="Sylfaen"/>
                <w:sz w:val="22"/>
                <w:szCs w:val="22"/>
                <w:lang w:val="hy-AM"/>
              </w:rPr>
              <w:t>Հանրային ծառայության մասին ՀՀ</w:t>
            </w:r>
            <w:r w:rsidRPr="00366B5A">
              <w:rPr>
                <w:rFonts w:ascii="GHEA Grapalat" w:hAnsi="GHEA Grapalat" w:cs="Sylfaen"/>
                <w:bCs/>
                <w:sz w:val="22"/>
                <w:szCs w:val="22"/>
                <w:lang w:val="hy-AM"/>
              </w:rPr>
              <w:t xml:space="preserve"> 2018 թվականի մարտի 23-ի ՀՕ-206-Ն օրենքում «փոխկապակցված անձ» և «մերձավոր ազգակցությամբ և խնամիությամբ կապված անձինք» ձևակերպումները սահմանազատված են և բովանդակային առումով ամբողջությամբ նույնական չեն(հիշյալ օրենքի 33-րդ հոդվածի 8-րդ մաս և 39-րդ հոդվածի 2-րդ մաս): Ընդ որում, առաջին ձևակերպումը կիրառելի է շահերի բախմանն առնչվող կարգավորումների  համատեքստում, իսկ հայտարարագրման առումով, որպես հայտարարագրում ներառվող ընդհանուր տվյալներ, պետք է նշվեն նաև </w:t>
            </w:r>
            <w:r w:rsidRPr="00366B5A">
              <w:rPr>
                <w:rFonts w:ascii="GHEA Grapalat" w:hAnsi="GHEA Grapalat"/>
                <w:sz w:val="22"/>
                <w:szCs w:val="22"/>
                <w:shd w:val="clear" w:color="auto" w:fill="FFFFFF"/>
                <w:lang w:val="hy-AM"/>
              </w:rPr>
              <w:t>հայտարարատու պաշտոնատար անձի հետ մերձավոր ազգակցությամբ կամ խնամիությամբ կապված անձանց տվյալները</w:t>
            </w:r>
            <w:r w:rsidRPr="00366B5A">
              <w:rPr>
                <w:rFonts w:ascii="GHEA Grapalat" w:hAnsi="GHEA Grapalat" w:cs="Sylfaen"/>
                <w:bCs/>
                <w:sz w:val="22"/>
                <w:szCs w:val="22"/>
                <w:lang w:val="hy-AM"/>
              </w:rPr>
              <w:t>(</w:t>
            </w:r>
            <w:r w:rsidRPr="00366B5A">
              <w:rPr>
                <w:rFonts w:ascii="GHEA Grapalat" w:hAnsi="GHEA Grapalat" w:cs="Sylfaen"/>
                <w:sz w:val="22"/>
                <w:szCs w:val="22"/>
                <w:lang w:val="hy-AM"/>
              </w:rPr>
              <w:t>Հանրային ծառայության մասին ՀՀ</w:t>
            </w:r>
            <w:r w:rsidRPr="00366B5A">
              <w:rPr>
                <w:rFonts w:ascii="GHEA Grapalat" w:hAnsi="GHEA Grapalat" w:cs="Sylfaen"/>
                <w:bCs/>
                <w:sz w:val="22"/>
                <w:szCs w:val="22"/>
                <w:lang w:val="hy-AM"/>
              </w:rPr>
              <w:t xml:space="preserve"> 2018 թվականի մարտի 23-ի ՀՕ-206-Ն օրենքի 39-րդ հոդվածի 1-ին մասի 3-րդ կետ):</w:t>
            </w:r>
          </w:p>
          <w:p w:rsidR="00447110" w:rsidRPr="00366B5A" w:rsidRDefault="00447110" w:rsidP="007F6DD6">
            <w:pPr>
              <w:shd w:val="clear" w:color="auto" w:fill="FFFFFF"/>
              <w:spacing w:line="276" w:lineRule="auto"/>
              <w:ind w:firstLine="708"/>
              <w:jc w:val="both"/>
              <w:rPr>
                <w:rFonts w:ascii="GHEA Grapalat" w:hAnsi="GHEA Grapalat"/>
                <w:b/>
                <w:sz w:val="22"/>
                <w:szCs w:val="22"/>
                <w:lang w:val="hy-AM" w:eastAsia="en-GB"/>
              </w:rPr>
            </w:pPr>
          </w:p>
        </w:tc>
        <w:tc>
          <w:tcPr>
            <w:tcW w:w="3240" w:type="dxa"/>
          </w:tcPr>
          <w:p w:rsidR="00447110" w:rsidRPr="00366B5A" w:rsidRDefault="00983B81"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p>
        </w:tc>
        <w:tc>
          <w:tcPr>
            <w:tcW w:w="3150" w:type="dxa"/>
            <w:gridSpan w:val="2"/>
          </w:tcPr>
          <w:p w:rsidR="00447110" w:rsidRPr="00366B5A" w:rsidRDefault="00983B81" w:rsidP="007F6DD6">
            <w:pPr>
              <w:autoSpaceDE w:val="0"/>
              <w:autoSpaceDN w:val="0"/>
              <w:adjustRightInd w:val="0"/>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կատարվել է համապատասխան փոփոխություն:</w:t>
            </w:r>
          </w:p>
        </w:tc>
      </w:tr>
      <w:tr w:rsidR="00447110" w:rsidRPr="003F6E72" w:rsidTr="00F254A5">
        <w:trPr>
          <w:trHeight w:val="526"/>
        </w:trPr>
        <w:tc>
          <w:tcPr>
            <w:tcW w:w="675" w:type="dxa"/>
          </w:tcPr>
          <w:p w:rsidR="00447110" w:rsidRPr="00366B5A" w:rsidRDefault="00447110"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447110" w:rsidRPr="00366B5A" w:rsidRDefault="00447110" w:rsidP="007F6DD6">
            <w:pPr>
              <w:spacing w:line="276" w:lineRule="auto"/>
              <w:jc w:val="both"/>
              <w:rPr>
                <w:rFonts w:ascii="GHEA Grapalat" w:hAnsi="GHEA Grapalat"/>
                <w:sz w:val="22"/>
                <w:szCs w:val="22"/>
                <w:lang w:val="hy-AM"/>
              </w:rPr>
            </w:pPr>
          </w:p>
        </w:tc>
        <w:tc>
          <w:tcPr>
            <w:tcW w:w="5670" w:type="dxa"/>
          </w:tcPr>
          <w:p w:rsidR="00447110" w:rsidRPr="00366B5A" w:rsidRDefault="00447110" w:rsidP="007F6DD6">
            <w:pPr>
              <w:shd w:val="clear" w:color="auto" w:fill="FFFFFF"/>
              <w:spacing w:line="276" w:lineRule="auto"/>
              <w:ind w:firstLine="708"/>
              <w:jc w:val="both"/>
              <w:rPr>
                <w:rFonts w:ascii="GHEA Grapalat" w:hAnsi="GHEA Grapalat"/>
                <w:sz w:val="22"/>
                <w:szCs w:val="22"/>
                <w:shd w:val="clear" w:color="auto" w:fill="FFFFFF"/>
                <w:lang w:val="hy-AM"/>
              </w:rPr>
            </w:pPr>
            <w:r w:rsidRPr="00366B5A">
              <w:rPr>
                <w:rFonts w:ascii="GHEA Grapalat" w:hAnsi="GHEA Grapalat"/>
                <w:b/>
                <w:sz w:val="22"/>
                <w:szCs w:val="22"/>
                <w:shd w:val="clear" w:color="auto" w:fill="FFFFFF"/>
                <w:lang w:val="hy-AM"/>
              </w:rPr>
              <w:t>12.</w:t>
            </w:r>
            <w:r w:rsidRPr="00366B5A">
              <w:rPr>
                <w:rFonts w:ascii="GHEA Grapalat" w:hAnsi="GHEA Grapalat"/>
                <w:sz w:val="22"/>
                <w:szCs w:val="22"/>
                <w:shd w:val="clear" w:color="auto" w:fill="FFFFFF"/>
                <w:lang w:val="hy-AM"/>
              </w:rPr>
              <w:t xml:space="preserve"> Նախագծի 4-րդ հոդվածի համաձայն՝</w:t>
            </w:r>
            <w:r w:rsidRPr="00366B5A">
              <w:rPr>
                <w:rFonts w:ascii="GHEA Grapalat" w:hAnsi="GHEA Grapalat" w:cs="Sylfaen"/>
                <w:sz w:val="22"/>
                <w:szCs w:val="22"/>
                <w:lang w:val="hy-AM"/>
              </w:rPr>
              <w:t>սույն օրենքը ուժի մեջ է մտնում պաշտոնական հրապարակման օրվան հաջորդող տասներորդ օրը:Այդ համատեքստում, Նախագծի 3-րդ հոդվածով առաջադրված կարգավորումների առնչությամբ, որոնք վերաբերում են Հանրային ծառայության մասին ՀՀ</w:t>
            </w:r>
            <w:r w:rsidRPr="00366B5A">
              <w:rPr>
                <w:rFonts w:ascii="GHEA Grapalat" w:hAnsi="GHEA Grapalat" w:cs="Sylfaen"/>
                <w:bCs/>
                <w:sz w:val="22"/>
                <w:szCs w:val="22"/>
                <w:lang w:val="hy-AM"/>
              </w:rPr>
              <w:t xml:space="preserve"> 2018 թվականի մարտի 23-ի ՀՕ-206-Ն օրենք</w:t>
            </w:r>
            <w:r w:rsidRPr="00366B5A">
              <w:rPr>
                <w:rFonts w:ascii="GHEA Grapalat" w:hAnsi="GHEA Grapalat" w:cs="Sylfaen"/>
                <w:sz w:val="22"/>
                <w:szCs w:val="22"/>
                <w:lang w:val="hy-AM"/>
              </w:rPr>
              <w:t xml:space="preserve">ի 34-րդ հոդվածում փոփոխություններ և </w:t>
            </w:r>
            <w:r w:rsidRPr="00366B5A">
              <w:rPr>
                <w:rFonts w:ascii="GHEA Grapalat" w:hAnsi="GHEA Grapalat" w:cs="Sylfaen"/>
                <w:sz w:val="22"/>
                <w:szCs w:val="22"/>
                <w:lang w:val="hy-AM"/>
              </w:rPr>
              <w:lastRenderedPageBreak/>
              <w:t>լրացումներ կատարելուն, հարկ է նկատի ունենալ, որհիշյալ օրենքի 54-րդ հոդվածի 4-րդ մասին համապատասխան՝ նույն օ</w:t>
            </w:r>
            <w:r w:rsidRPr="00366B5A">
              <w:rPr>
                <w:rFonts w:ascii="GHEA Grapalat" w:hAnsi="GHEA Grapalat"/>
                <w:sz w:val="22"/>
                <w:szCs w:val="22"/>
                <w:shd w:val="clear" w:color="auto" w:fill="FFFFFF"/>
                <w:lang w:val="hy-AM"/>
              </w:rPr>
              <w:t>րենքի 34-րդ հոդվածի 2-12-րդ մասերն ուժի մեջ են մտնելու 2020 թվականի հունվարի 1-ից:</w:t>
            </w:r>
          </w:p>
          <w:p w:rsidR="00447110" w:rsidRPr="00366B5A" w:rsidRDefault="00447110" w:rsidP="007F6DD6">
            <w:pPr>
              <w:shd w:val="clear" w:color="auto" w:fill="FFFFFF"/>
              <w:spacing w:line="276" w:lineRule="auto"/>
              <w:ind w:firstLine="708"/>
              <w:jc w:val="both"/>
              <w:rPr>
                <w:rFonts w:ascii="GHEA Grapalat" w:hAnsi="GHEA Grapalat"/>
                <w:sz w:val="22"/>
                <w:szCs w:val="22"/>
                <w:shd w:val="clear" w:color="auto" w:fill="FFFFFF"/>
                <w:lang w:val="hy-AM"/>
              </w:rPr>
            </w:pPr>
          </w:p>
          <w:p w:rsidR="00447110" w:rsidRPr="00366B5A" w:rsidRDefault="00447110" w:rsidP="007F6DD6">
            <w:pPr>
              <w:shd w:val="clear" w:color="auto" w:fill="FFFFFF"/>
              <w:spacing w:line="276" w:lineRule="auto"/>
              <w:ind w:firstLine="708"/>
              <w:jc w:val="both"/>
              <w:rPr>
                <w:rFonts w:ascii="GHEA Grapalat" w:hAnsi="GHEA Grapalat"/>
                <w:b/>
                <w:sz w:val="22"/>
                <w:szCs w:val="22"/>
                <w:lang w:val="hy-AM" w:eastAsia="en-GB"/>
              </w:rPr>
            </w:pPr>
          </w:p>
        </w:tc>
        <w:tc>
          <w:tcPr>
            <w:tcW w:w="3240" w:type="dxa"/>
          </w:tcPr>
          <w:p w:rsidR="00447110" w:rsidRPr="00366B5A" w:rsidRDefault="00983B81"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p>
        </w:tc>
        <w:tc>
          <w:tcPr>
            <w:tcW w:w="3150" w:type="dxa"/>
            <w:gridSpan w:val="2"/>
          </w:tcPr>
          <w:p w:rsidR="00447110" w:rsidRPr="00366B5A" w:rsidRDefault="00983B81" w:rsidP="007F6DD6">
            <w:pPr>
              <w:autoSpaceDE w:val="0"/>
              <w:autoSpaceDN w:val="0"/>
              <w:adjustRightInd w:val="0"/>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կատարվել է համապատասխան լրացում:</w:t>
            </w:r>
          </w:p>
        </w:tc>
      </w:tr>
      <w:tr w:rsidR="00447110" w:rsidRPr="003F6E72" w:rsidTr="00F254A5">
        <w:trPr>
          <w:trHeight w:val="526"/>
        </w:trPr>
        <w:tc>
          <w:tcPr>
            <w:tcW w:w="675" w:type="dxa"/>
          </w:tcPr>
          <w:p w:rsidR="00447110" w:rsidRPr="00366B5A" w:rsidRDefault="00447110"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447110" w:rsidRPr="00366B5A" w:rsidRDefault="00447110" w:rsidP="007F6DD6">
            <w:pPr>
              <w:spacing w:line="276" w:lineRule="auto"/>
              <w:jc w:val="both"/>
              <w:rPr>
                <w:rFonts w:ascii="GHEA Grapalat" w:hAnsi="GHEA Grapalat"/>
                <w:sz w:val="22"/>
                <w:szCs w:val="22"/>
                <w:lang w:val="hy-AM"/>
              </w:rPr>
            </w:pPr>
          </w:p>
        </w:tc>
        <w:tc>
          <w:tcPr>
            <w:tcW w:w="5670" w:type="dxa"/>
          </w:tcPr>
          <w:p w:rsidR="00447110" w:rsidRPr="00366B5A" w:rsidRDefault="00447110" w:rsidP="007F6DD6">
            <w:pPr>
              <w:shd w:val="clear" w:color="auto" w:fill="FFFFFF"/>
              <w:spacing w:line="276" w:lineRule="auto"/>
              <w:ind w:firstLine="708"/>
              <w:jc w:val="both"/>
              <w:rPr>
                <w:rFonts w:ascii="GHEA Grapalat" w:hAnsi="GHEA Grapalat" w:cs="Sylfaen"/>
                <w:sz w:val="22"/>
                <w:szCs w:val="22"/>
                <w:lang w:val="hy-AM"/>
              </w:rPr>
            </w:pPr>
            <w:r w:rsidRPr="00366B5A">
              <w:rPr>
                <w:rFonts w:ascii="GHEA Grapalat" w:hAnsi="GHEA Grapalat"/>
                <w:b/>
                <w:sz w:val="22"/>
                <w:szCs w:val="22"/>
                <w:lang w:val="hy-AM"/>
              </w:rPr>
              <w:t>13.</w:t>
            </w:r>
            <w:r w:rsidRPr="00366B5A">
              <w:rPr>
                <w:rFonts w:ascii="GHEA Grapalat" w:hAnsi="GHEA Grapalat"/>
                <w:sz w:val="22"/>
                <w:szCs w:val="22"/>
                <w:lang w:val="hy-AM"/>
              </w:rPr>
              <w:t>«</w:t>
            </w:r>
            <w:r w:rsidRPr="00366B5A">
              <w:rPr>
                <w:rFonts w:ascii="GHEA Grapalat" w:eastAsia="GHEA Grapalat" w:hAnsi="GHEA Grapalat" w:cs="GHEA Grapalat"/>
                <w:sz w:val="22"/>
                <w:szCs w:val="22"/>
                <w:lang w:val="hy-AM"/>
              </w:rPr>
              <w:t>«Արժեթղթերի շուկայի մասին» օրենքում փոփոխություն կատարելու մասին» օրենքի նախագծի 1-ին հոդվածով առաջարկվող կարգավորման առնչությամբ, հարկ է նկատի ունենալ</w:t>
            </w:r>
            <w:r w:rsidRPr="00366B5A">
              <w:rPr>
                <w:rFonts w:ascii="GHEA Grapalat" w:hAnsi="GHEA Grapalat" w:cs="Sylfaen"/>
                <w:sz w:val="22"/>
                <w:szCs w:val="22"/>
                <w:lang w:val="hy-AM"/>
              </w:rPr>
              <w:t>«Ա</w:t>
            </w:r>
            <w:r w:rsidRPr="00366B5A">
              <w:rPr>
                <w:rFonts w:ascii="GHEA Grapalat" w:eastAsia="GHEA Grapalat" w:hAnsi="GHEA Grapalat" w:cs="GHEA Grapalat"/>
                <w:sz w:val="22"/>
                <w:szCs w:val="22"/>
                <w:lang w:val="hy-AM"/>
              </w:rPr>
              <w:t>րժեթղթերի շուկայի մասին</w:t>
            </w:r>
            <w:r w:rsidRPr="00366B5A">
              <w:rPr>
                <w:rFonts w:ascii="GHEA Grapalat" w:hAnsi="GHEA Grapalat" w:cs="Sylfaen"/>
                <w:sz w:val="22"/>
                <w:szCs w:val="22"/>
                <w:lang w:val="hy-AM"/>
              </w:rPr>
              <w:t>» ՀՀ 2007 թվականի հոկտեմբերի 11-ի ՀՕ-195-Ն օրենքի 98-րդ հոդվածի 2-րդ մասի 11-րդ կետի երկրորդ նախադասությունը («</w:t>
            </w:r>
            <w:r w:rsidRPr="00366B5A">
              <w:rPr>
                <w:rFonts w:ascii="GHEA Grapalat" w:hAnsi="GHEA Grapalat"/>
                <w:sz w:val="22"/>
                <w:szCs w:val="22"/>
                <w:shd w:val="clear" w:color="auto" w:fill="FFFFFF"/>
                <w:lang w:val="hy-AM"/>
              </w:rPr>
              <w:t>Կենտրոնական դեպոզիտարիայի և արժեթղթերի սեփականատերերի (անվանատերերի) ռեեստրի վարման իրավունք ունեցող այլ անձանց կողմից էլեկտրոնային տեղեկատվական համակարգի միջոցով Կոռուպցիայի կանխարգելման հանձնաժողովին սույն կետով նախատեսված տեղեկությունների փոխանցման կարգը սահմանվում է Հայաստանի Հանրապետության կենտրոնական բանկի և Կոռուպցիայի կանխարգելման հանձնաժողովի համատեղ իրավական ակտով»</w:t>
            </w:r>
            <w:r w:rsidRPr="00366B5A">
              <w:rPr>
                <w:rFonts w:ascii="GHEA Grapalat" w:hAnsi="GHEA Grapalat" w:cs="Sylfaen"/>
                <w:sz w:val="22"/>
                <w:szCs w:val="22"/>
                <w:lang w:val="hy-AM"/>
              </w:rPr>
              <w:t xml:space="preserve">), որին համապատասխան՝ 2018 թվականի մարտի 30-ին ընդունվել է ՀՀ կենտրոնական բանկի խորհրդի և Բարձրաստիճան պաշտոնատար անձանց էթիկայի </w:t>
            </w:r>
            <w:r w:rsidRPr="00366B5A">
              <w:rPr>
                <w:rFonts w:ascii="GHEA Grapalat" w:hAnsi="GHEA Grapalat" w:cs="Sylfaen"/>
                <w:sz w:val="22"/>
                <w:szCs w:val="22"/>
                <w:lang w:val="hy-AM"/>
              </w:rPr>
              <w:lastRenderedPageBreak/>
              <w:t>հանձնաժողովի՝ «Կ</w:t>
            </w:r>
            <w:r w:rsidRPr="00366B5A">
              <w:rPr>
                <w:rStyle w:val="Strong"/>
                <w:rFonts w:ascii="GHEA Grapalat" w:hAnsi="GHEA Grapalat"/>
                <w:sz w:val="22"/>
                <w:szCs w:val="22"/>
                <w:shd w:val="clear" w:color="auto" w:fill="FFFFFF"/>
                <w:lang w:val="hy-AM"/>
              </w:rPr>
              <w:t>ենտրոնական դեպոզիտարիայի կողմից էլեկտրոնային տեղեկատվական համակարգի միջոցով Բարձրաստիճան պաշտոնատար անձանց էթիկայի հանձնաժողովին «Հանրային ծառայության մասին» Հայաստանի Հանրապետության օրենքով նախատեսված հայտարարատու պաշտոնատար անձանց և նրանց ընտանիքի կազմի մեջ մտնող անձանց վերաբերյալ տեղեկությունների փոխանցման կարգը հաստատելու մասին»</w:t>
            </w:r>
            <w:r w:rsidRPr="00366B5A">
              <w:rPr>
                <w:rFonts w:ascii="Calibri" w:hAnsi="Calibri" w:cs="Calibri"/>
                <w:sz w:val="22"/>
                <w:szCs w:val="22"/>
                <w:shd w:val="clear" w:color="auto" w:fill="FFFFFF"/>
                <w:lang w:val="hy-AM"/>
              </w:rPr>
              <w:t> </w:t>
            </w:r>
            <w:r w:rsidRPr="00366B5A">
              <w:rPr>
                <w:rFonts w:ascii="GHEA Grapalat" w:hAnsi="GHEA Grapalat"/>
                <w:sz w:val="22"/>
                <w:szCs w:val="22"/>
                <w:shd w:val="clear" w:color="auto" w:fill="FFFFFF"/>
                <w:lang w:val="hy-AM"/>
              </w:rPr>
              <w:t>թիվ 40-Ն</w:t>
            </w:r>
            <w:r w:rsidRPr="00366B5A">
              <w:rPr>
                <w:rFonts w:ascii="GHEA Grapalat" w:hAnsi="GHEA Grapalat" w:cs="Sylfaen"/>
                <w:sz w:val="22"/>
                <w:szCs w:val="22"/>
                <w:lang w:val="hy-AM"/>
              </w:rPr>
              <w:t xml:space="preserve"> համատեղ որոշումը (մշակված է </w:t>
            </w:r>
            <w:r w:rsidRPr="00366B5A">
              <w:rPr>
                <w:rFonts w:ascii="GHEA Grapalat" w:hAnsi="GHEA Grapalat" w:cs="Arial AMU"/>
                <w:sz w:val="22"/>
                <w:szCs w:val="22"/>
                <w:lang w:val="hy-AM"/>
              </w:rPr>
              <w:t>տեղեկություննե</w:t>
            </w:r>
            <w:r w:rsidRPr="00366B5A">
              <w:rPr>
                <w:rFonts w:ascii="GHEA Grapalat" w:hAnsi="GHEA Grapalat" w:cs="Verdana"/>
                <w:sz w:val="22"/>
                <w:szCs w:val="22"/>
                <w:lang w:val="hy-AM"/>
              </w:rPr>
              <w:t>ր</w:t>
            </w:r>
            <w:r w:rsidRPr="00366B5A">
              <w:rPr>
                <w:rFonts w:ascii="GHEA Grapalat" w:hAnsi="GHEA Grapalat" w:cs="Arial AMU"/>
                <w:sz w:val="22"/>
                <w:szCs w:val="22"/>
                <w:lang w:val="hy-AM"/>
              </w:rPr>
              <w:t>իփոխանցման ծառայություննե</w:t>
            </w:r>
            <w:r w:rsidRPr="00366B5A">
              <w:rPr>
                <w:rFonts w:ascii="GHEA Grapalat" w:hAnsi="GHEA Grapalat" w:cs="Verdana"/>
                <w:sz w:val="22"/>
                <w:szCs w:val="22"/>
                <w:lang w:val="hy-AM"/>
              </w:rPr>
              <w:t>ր</w:t>
            </w:r>
            <w:r w:rsidRPr="00366B5A">
              <w:rPr>
                <w:rFonts w:ascii="GHEA Grapalat" w:hAnsi="GHEA Grapalat" w:cs="Arial AMU"/>
                <w:sz w:val="22"/>
                <w:szCs w:val="22"/>
                <w:lang w:val="hy-AM"/>
              </w:rPr>
              <w:t>իմատուցմանպայմանագրի նախագիծը</w:t>
            </w:r>
            <w:r w:rsidRPr="00366B5A">
              <w:rPr>
                <w:rFonts w:ascii="GHEA Grapalat" w:hAnsi="GHEA Grapalat" w:cs="Sylfaen"/>
                <w:sz w:val="22"/>
                <w:szCs w:val="22"/>
                <w:lang w:val="hy-AM"/>
              </w:rPr>
              <w:t>): Հիշյալ ակտերի գործողությունը (ընդունումը) պայմանավորված է Կոռուպցիայի կանխարգելման հանձնաժողովի կազմավորման հանգամանքով:</w:t>
            </w:r>
          </w:p>
          <w:p w:rsidR="00447110" w:rsidRPr="00366B5A" w:rsidRDefault="00447110" w:rsidP="007F6DD6">
            <w:pPr>
              <w:shd w:val="clear" w:color="auto" w:fill="FFFFFF"/>
              <w:spacing w:line="276" w:lineRule="auto"/>
              <w:ind w:firstLine="708"/>
              <w:jc w:val="both"/>
              <w:rPr>
                <w:rFonts w:ascii="GHEA Grapalat" w:hAnsi="GHEA Grapalat"/>
                <w:b/>
                <w:sz w:val="22"/>
                <w:szCs w:val="22"/>
                <w:lang w:val="hy-AM" w:eastAsia="en-GB"/>
              </w:rPr>
            </w:pPr>
          </w:p>
        </w:tc>
        <w:tc>
          <w:tcPr>
            <w:tcW w:w="3240" w:type="dxa"/>
          </w:tcPr>
          <w:p w:rsidR="00447110" w:rsidRPr="00366B5A" w:rsidRDefault="00983B81"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p>
        </w:tc>
        <w:tc>
          <w:tcPr>
            <w:tcW w:w="3150" w:type="dxa"/>
            <w:gridSpan w:val="2"/>
          </w:tcPr>
          <w:p w:rsidR="00447110" w:rsidRPr="00366B5A" w:rsidRDefault="00983B81" w:rsidP="007F6DD6">
            <w:pPr>
              <w:autoSpaceDE w:val="0"/>
              <w:autoSpaceDN w:val="0"/>
              <w:adjustRightInd w:val="0"/>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կատարվել է համապատասխան լրացում:</w:t>
            </w:r>
          </w:p>
        </w:tc>
      </w:tr>
      <w:tr w:rsidR="00447110" w:rsidRPr="003F6E72" w:rsidTr="00F254A5">
        <w:trPr>
          <w:trHeight w:val="526"/>
        </w:trPr>
        <w:tc>
          <w:tcPr>
            <w:tcW w:w="675" w:type="dxa"/>
          </w:tcPr>
          <w:p w:rsidR="00447110" w:rsidRPr="00366B5A" w:rsidRDefault="00447110"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447110" w:rsidRPr="00366B5A" w:rsidRDefault="00447110" w:rsidP="007F6DD6">
            <w:pPr>
              <w:spacing w:line="276" w:lineRule="auto"/>
              <w:jc w:val="both"/>
              <w:rPr>
                <w:rFonts w:ascii="GHEA Grapalat" w:hAnsi="GHEA Grapalat"/>
                <w:sz w:val="22"/>
                <w:szCs w:val="22"/>
                <w:lang w:val="hy-AM"/>
              </w:rPr>
            </w:pPr>
          </w:p>
        </w:tc>
        <w:tc>
          <w:tcPr>
            <w:tcW w:w="5670" w:type="dxa"/>
          </w:tcPr>
          <w:p w:rsidR="00447110" w:rsidRPr="00366B5A" w:rsidRDefault="00447110" w:rsidP="007F6DD6">
            <w:pPr>
              <w:shd w:val="clear" w:color="auto" w:fill="FFFFFF"/>
              <w:spacing w:line="276" w:lineRule="auto"/>
              <w:ind w:firstLine="708"/>
              <w:jc w:val="both"/>
              <w:rPr>
                <w:rFonts w:ascii="GHEA Grapalat" w:hAnsi="GHEA Grapalat"/>
                <w:sz w:val="22"/>
                <w:szCs w:val="22"/>
                <w:lang w:val="hy-AM" w:eastAsia="en-GB"/>
              </w:rPr>
            </w:pPr>
            <w:r w:rsidRPr="00366B5A">
              <w:rPr>
                <w:rFonts w:ascii="GHEA Grapalat" w:hAnsi="GHEA Grapalat"/>
                <w:b/>
                <w:sz w:val="22"/>
                <w:szCs w:val="22"/>
                <w:lang w:val="hy-AM"/>
              </w:rPr>
              <w:t>14.</w:t>
            </w:r>
            <w:r w:rsidRPr="00366B5A">
              <w:rPr>
                <w:rFonts w:ascii="GHEA Grapalat" w:hAnsi="GHEA Grapalat"/>
                <w:sz w:val="22"/>
                <w:szCs w:val="22"/>
                <w:lang w:val="hy-AM"/>
              </w:rPr>
              <w:t>«Վարչական իրավախախտումների վերաբերյալ Հայաստանի Հանրապետության օրենսգրքում փոփոխություններ կատարելու մասին» և «Հայաստանի Հանրապետության քրեական օրենսգրքում փոփոխություններ և լրացում կատարելու մասին» օրենքների նախագծերով առաջադրված կարգավորումների առնչությամբ, առաջարկում ենք.</w:t>
            </w:r>
          </w:p>
          <w:p w:rsidR="00447110" w:rsidRPr="00366B5A" w:rsidRDefault="00447110" w:rsidP="007F6DD6">
            <w:pPr>
              <w:shd w:val="clear" w:color="auto" w:fill="FFFFFF"/>
              <w:spacing w:line="276" w:lineRule="auto"/>
              <w:ind w:firstLine="708"/>
              <w:jc w:val="both"/>
              <w:rPr>
                <w:rFonts w:ascii="GHEA Grapalat" w:hAnsi="GHEA Grapalat"/>
                <w:sz w:val="22"/>
                <w:szCs w:val="22"/>
                <w:lang w:val="hy-AM" w:eastAsia="en-GB"/>
              </w:rPr>
            </w:pPr>
            <w:r w:rsidRPr="00366B5A">
              <w:rPr>
                <w:rFonts w:ascii="GHEA Grapalat" w:hAnsi="GHEA Grapalat"/>
                <w:sz w:val="22"/>
                <w:szCs w:val="22"/>
                <w:lang w:val="hy-AM"/>
              </w:rPr>
              <w:t xml:space="preserve">1) Վարչական իրավախախտումների վերաբերյալ ՀՀ 1985 թվականի դեկտեմբերի 6-ի </w:t>
            </w:r>
            <w:r w:rsidRPr="00366B5A">
              <w:rPr>
                <w:rFonts w:ascii="GHEA Grapalat" w:hAnsi="GHEA Grapalat"/>
                <w:sz w:val="22"/>
                <w:szCs w:val="22"/>
                <w:lang w:val="hy-AM"/>
              </w:rPr>
              <w:lastRenderedPageBreak/>
              <w:t>օրենսգրքի 169.28-րդ և 244.17-րդ հոդվածներում, ինչպես նաև ՀՀ 2003 թվականի ապրիլի 18-ի քրեական օրենսգրքի 314.2-րդ հոդվածի վերտառությունում «Բարձրաստիճան պաշտոնատար անձանց էթիկայի» բառերը փոխարինել «Կոռուպցիայի կանխարգելման» բառերով՝ նկատի ունենալով այն հանգամանքը, որ Կոռուպցիայի կանխարգելման հանձնաժողովի կազմավորման պահից Բարձրաստիճան պաշտոնատար անձանց էթիկայի հանձնաժողովը դադարելու է գործել: Այդ համատեքստում, «Հայաստանի Հանրապետության քրեական օրենսգրքում փոփոխություններ և լրացում կատարելու մասին» օրենքի նախագծի 3-րդ հոդվածով նախատեսված Հավելված N 6-ում ևս անհրաժեշտ է«Բարձրաստիճան պաշտոնատար անձանց էթիկայի» բառերը փոխարինել «Կոռուպցիայի կանխարգելման» բառերով (հոդված 314.2).</w:t>
            </w:r>
          </w:p>
          <w:p w:rsidR="00447110" w:rsidRPr="00366B5A" w:rsidRDefault="00447110" w:rsidP="007F6DD6">
            <w:pPr>
              <w:shd w:val="clear" w:color="auto" w:fill="FFFFFF"/>
              <w:spacing w:line="276" w:lineRule="auto"/>
              <w:ind w:firstLine="708"/>
              <w:jc w:val="both"/>
              <w:rPr>
                <w:rFonts w:ascii="GHEA Grapalat" w:hAnsi="GHEA Grapalat"/>
                <w:sz w:val="22"/>
                <w:szCs w:val="22"/>
                <w:lang w:val="hy-AM" w:eastAsia="en-GB"/>
              </w:rPr>
            </w:pPr>
            <w:r w:rsidRPr="00366B5A">
              <w:rPr>
                <w:rFonts w:ascii="GHEA Grapalat" w:hAnsi="GHEA Grapalat"/>
                <w:sz w:val="22"/>
                <w:szCs w:val="22"/>
                <w:lang w:val="hy-AM"/>
              </w:rPr>
              <w:t xml:space="preserve">2) քննարկման առարկա դարձնել Վարչական իրավախախտումների վերաբերյալ ՀՀ 1985 թվականի դեկտեմբերի 6-ի օրենսգրքի 169.28-րդ հոդվածի 1-ին մասով սահմանված «նախազգուշացում» վարչական տույժը (հայտարարագրերը օրենքով սահմանված ժամկետներում չներկայացնելու համար) վերացնելու նպատակահարմարության հարցը՝ նկատի ունենալով, որ վարութային ընթացակարգերի </w:t>
            </w:r>
            <w:r w:rsidRPr="00366B5A">
              <w:rPr>
                <w:rFonts w:ascii="GHEA Grapalat" w:hAnsi="GHEA Grapalat"/>
                <w:sz w:val="22"/>
                <w:szCs w:val="22"/>
                <w:lang w:val="hy-AM"/>
              </w:rPr>
              <w:lastRenderedPageBreak/>
              <w:t xml:space="preserve">շրջանակում դրա կիրառումը գործնականում պահանջում է մեծածավալ ռեսուրսների օգտագործում, ինչն արդարացված չէ: Այսպես, հայտարարագիրը օրենքով սահմանված ժամկետում չներկայացնելը գործնականում կարող է դրսևորվել հայտարարագիրը սահմանված ժամկետի խախտմամբ ներկայացնելով կամ այն չներկայացնելով: Առաջին դեպքում վարչական իրավախախտման վերաբերյալ գործի վարույթի հարուցումը նպատակահարմար չէ, քանզի հայտարարագիրն ամեն դեպքում ներկայացվում է (թեև ժամկետի խախտմամբ): Երկրորդ դեպքում խոսքը վերաբերում է հայտարարագիրը չներկայացնելուն, ինչի առնչությամբ առաջարկում ենք նախատեսել այնպիսի կարգավորում, որին համապատասխան՝ հայտարարագիրը օրենքով սահմանված ժամկետներից հետո՝ 30 օրվա ընթացքում, Կոռուպցիայի կանխարգելման հանձնաժողովի գրավոր ծանուցման հիման վրա Հանձնաժողով չներկայացնելը առաջ կբերի տուգանքի նշանակում: Այսինքն՝ հայտարարատուն գրավոր կծանուցվի հայտարարագիրը օրենքով սահմանված ժամկետում չներկայացնելու մասին, և օրենքով հայտարարագրի ներկայացման ժամկետից հետո 30-օրյա ժամկետում դրա չներկայացման դեպքում կկիրառվի «տուգանք» վարչական տույժը, քանզի գրավոր ծանուցումից հետո հայտարարագիրը </w:t>
            </w:r>
            <w:r w:rsidRPr="00366B5A">
              <w:rPr>
                <w:rFonts w:ascii="GHEA Grapalat" w:hAnsi="GHEA Grapalat"/>
                <w:sz w:val="22"/>
                <w:szCs w:val="22"/>
                <w:lang w:val="hy-AM"/>
              </w:rPr>
              <w:lastRenderedPageBreak/>
              <w:t xml:space="preserve">չներկայացնելու համար «նախազգուշացում» վարչական տույժի կիրառումն այլևս իմաստազրկվում/արժեզրկվում է: Այդ առնչությամբ, հարկ է նկատի ունենալ նաև, որ ՀՀ քրեական օրենսգրքի 314.2-րդ հոդվածով պատասխանատվություն է սահմանված հայտարարագրերը Վարչական իրավախախտումների վերաբերյալ ՀՀ օրենսգրքի 169.28-րդ հոդվածի համապատասխան մասերով սահմանված վարչական տույժի կիրառումից հետո՝ 30 օրվա ընթացքում, դիտավորությամբ չներկայացնելու համար: </w:t>
            </w:r>
          </w:p>
          <w:p w:rsidR="00447110" w:rsidRPr="00366B5A" w:rsidRDefault="00447110" w:rsidP="007F6DD6">
            <w:pPr>
              <w:shd w:val="clear" w:color="auto" w:fill="FFFFFF"/>
              <w:spacing w:line="276" w:lineRule="auto"/>
              <w:ind w:firstLine="708"/>
              <w:jc w:val="both"/>
              <w:rPr>
                <w:rFonts w:ascii="GHEA Grapalat" w:hAnsi="GHEA Grapalat"/>
                <w:sz w:val="22"/>
                <w:szCs w:val="22"/>
                <w:lang w:val="hy-AM"/>
              </w:rPr>
            </w:pPr>
            <w:r w:rsidRPr="00366B5A">
              <w:rPr>
                <w:rFonts w:ascii="GHEA Grapalat" w:hAnsi="GHEA Grapalat"/>
                <w:sz w:val="22"/>
                <w:szCs w:val="22"/>
                <w:lang w:val="hy-AM"/>
              </w:rPr>
              <w:t>Վերոնշյալ առաջարկն ընդունելու և ըստ այդմ՝ Վարչական իրավախախտումների վերաբերյալ ՀՀ 1985 թվականի դեկտեմբերի 6-ի օրենսգրքի 169.28-րդ հոդվածը նոր խմբագրությամբ շարադրելու դեպքում անհրաժեշտություն կառաջանա փոփոխություն կատարել նաև ՀՀ քրեական օրենսգրքի 314.2-րդ հոդվածի 1-ին մասում՝ «2-րդ կամ 4-րդ» բառերի առնչությամբ:</w:t>
            </w:r>
          </w:p>
          <w:p w:rsidR="00447110" w:rsidRPr="00366B5A" w:rsidRDefault="00447110" w:rsidP="007F6DD6">
            <w:pPr>
              <w:shd w:val="clear" w:color="auto" w:fill="FFFFFF"/>
              <w:spacing w:line="276" w:lineRule="auto"/>
              <w:ind w:firstLine="708"/>
              <w:jc w:val="both"/>
              <w:rPr>
                <w:rFonts w:ascii="GHEA Grapalat" w:hAnsi="GHEA Grapalat"/>
                <w:b/>
                <w:sz w:val="22"/>
                <w:szCs w:val="22"/>
                <w:lang w:val="hy-AM"/>
              </w:rPr>
            </w:pPr>
          </w:p>
        </w:tc>
        <w:tc>
          <w:tcPr>
            <w:tcW w:w="3240" w:type="dxa"/>
          </w:tcPr>
          <w:p w:rsidR="00447110" w:rsidRPr="00366B5A" w:rsidRDefault="00983B81"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p>
        </w:tc>
        <w:tc>
          <w:tcPr>
            <w:tcW w:w="3150" w:type="dxa"/>
            <w:gridSpan w:val="2"/>
          </w:tcPr>
          <w:p w:rsidR="00447110" w:rsidRPr="00366B5A" w:rsidRDefault="00983B81" w:rsidP="007F6DD6">
            <w:pPr>
              <w:autoSpaceDE w:val="0"/>
              <w:autoSpaceDN w:val="0"/>
              <w:adjustRightInd w:val="0"/>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կատարվել են համապատասխան լրացումներ</w:t>
            </w:r>
            <w:r w:rsidR="0085257C" w:rsidRPr="00366B5A">
              <w:rPr>
                <w:rFonts w:ascii="GHEA Grapalat" w:hAnsi="GHEA Grapalat"/>
                <w:sz w:val="22"/>
                <w:szCs w:val="22"/>
                <w:lang w:val="en-US"/>
              </w:rPr>
              <w:t xml:space="preserve"> և փոփոխություններ</w:t>
            </w:r>
            <w:r w:rsidRPr="00366B5A">
              <w:rPr>
                <w:rFonts w:ascii="GHEA Grapalat" w:hAnsi="GHEA Grapalat"/>
                <w:sz w:val="22"/>
                <w:szCs w:val="22"/>
                <w:lang w:val="en-US"/>
              </w:rPr>
              <w:t>:</w:t>
            </w:r>
          </w:p>
        </w:tc>
      </w:tr>
      <w:tr w:rsidR="006A1812" w:rsidRPr="003F6E72" w:rsidTr="00F254A5">
        <w:trPr>
          <w:trHeight w:val="526"/>
        </w:trPr>
        <w:tc>
          <w:tcPr>
            <w:tcW w:w="675" w:type="dxa"/>
          </w:tcPr>
          <w:p w:rsidR="006A1812" w:rsidRPr="00366B5A" w:rsidRDefault="006A1812" w:rsidP="007F6DD6">
            <w:pPr>
              <w:autoSpaceDE w:val="0"/>
              <w:autoSpaceDN w:val="0"/>
              <w:adjustRightInd w:val="0"/>
              <w:spacing w:line="276" w:lineRule="auto"/>
              <w:jc w:val="both"/>
              <w:rPr>
                <w:rFonts w:ascii="GHEA Grapalat" w:hAnsi="GHEA Grapalat"/>
                <w:sz w:val="22"/>
                <w:szCs w:val="22"/>
                <w:lang w:val="en-US"/>
              </w:rPr>
            </w:pPr>
            <w:r w:rsidRPr="00366B5A">
              <w:rPr>
                <w:rFonts w:ascii="GHEA Grapalat" w:hAnsi="GHEA Grapalat"/>
                <w:sz w:val="22"/>
                <w:szCs w:val="22"/>
                <w:lang w:val="en-US"/>
              </w:rPr>
              <w:lastRenderedPageBreak/>
              <w:t>2.</w:t>
            </w:r>
          </w:p>
        </w:tc>
        <w:tc>
          <w:tcPr>
            <w:tcW w:w="2205" w:type="dxa"/>
          </w:tcPr>
          <w:p w:rsidR="006A1812" w:rsidRPr="00366B5A" w:rsidRDefault="006A1812"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Հայաստանի Հանրապետության </w:t>
            </w:r>
            <w:r w:rsidR="00447110" w:rsidRPr="00366B5A">
              <w:rPr>
                <w:rFonts w:ascii="GHEA Grapalat" w:hAnsi="GHEA Grapalat"/>
                <w:sz w:val="22"/>
                <w:szCs w:val="22"/>
                <w:lang w:val="en-US"/>
              </w:rPr>
              <w:t>քննչական կոմիտեի</w:t>
            </w:r>
          </w:p>
          <w:p w:rsidR="00C44B04" w:rsidRPr="00366B5A" w:rsidRDefault="00447110"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201-08-22</w:t>
            </w:r>
            <w:r w:rsidR="00C44B04" w:rsidRPr="00366B5A">
              <w:rPr>
                <w:rFonts w:ascii="GHEA Grapalat" w:hAnsi="GHEA Grapalat"/>
                <w:sz w:val="22"/>
                <w:szCs w:val="22"/>
                <w:lang w:val="en-US"/>
              </w:rPr>
              <w:t xml:space="preserve"> թիվ</w:t>
            </w:r>
          </w:p>
          <w:p w:rsidR="006A1812" w:rsidRPr="00366B5A" w:rsidRDefault="00447110"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01/22/6755-19</w:t>
            </w:r>
            <w:r w:rsidRPr="00366B5A">
              <w:rPr>
                <w:rFonts w:ascii="GHEA Grapalat" w:hAnsi="GHEA Grapalat"/>
                <w:sz w:val="22"/>
                <w:szCs w:val="22"/>
                <w:shd w:val="clear" w:color="auto" w:fill="FFFFFF"/>
                <w:lang w:val="en-US"/>
              </w:rPr>
              <w:t xml:space="preserve"> </w:t>
            </w:r>
            <w:r w:rsidR="00C44B04" w:rsidRPr="00366B5A">
              <w:rPr>
                <w:rFonts w:ascii="GHEA Grapalat" w:hAnsi="GHEA Grapalat"/>
                <w:sz w:val="22"/>
                <w:szCs w:val="22"/>
                <w:lang w:val="en-US"/>
              </w:rPr>
              <w:lastRenderedPageBreak/>
              <w:t>գրություն</w:t>
            </w:r>
          </w:p>
          <w:p w:rsidR="006A1812" w:rsidRPr="00366B5A" w:rsidRDefault="006A1812" w:rsidP="007F6DD6">
            <w:pPr>
              <w:spacing w:line="276" w:lineRule="auto"/>
              <w:jc w:val="both"/>
              <w:rPr>
                <w:rFonts w:ascii="GHEA Grapalat" w:hAnsi="GHEA Grapalat"/>
                <w:sz w:val="22"/>
                <w:szCs w:val="22"/>
                <w:lang w:val="en-US"/>
              </w:rPr>
            </w:pPr>
          </w:p>
        </w:tc>
        <w:tc>
          <w:tcPr>
            <w:tcW w:w="5670" w:type="dxa"/>
          </w:tcPr>
          <w:p w:rsidR="003B5980" w:rsidRPr="00366B5A" w:rsidRDefault="003361B3" w:rsidP="007F6DD6">
            <w:pPr>
              <w:pStyle w:val="ListParagraph"/>
              <w:shd w:val="clear" w:color="auto" w:fill="FFFFFF"/>
              <w:spacing w:line="276" w:lineRule="auto"/>
              <w:ind w:left="0" w:firstLine="567"/>
              <w:jc w:val="both"/>
              <w:rPr>
                <w:rFonts w:ascii="GHEA Grapalat" w:hAnsi="GHEA Grapalat" w:cs="GHEA Grapalat"/>
                <w:bCs/>
                <w:sz w:val="22"/>
                <w:szCs w:val="22"/>
              </w:rPr>
            </w:pPr>
            <w:r w:rsidRPr="00366B5A">
              <w:rPr>
                <w:rStyle w:val="Strong"/>
                <w:rFonts w:ascii="GHEA Grapalat" w:hAnsi="GHEA Grapalat" w:cs="Sylfaen"/>
                <w:sz w:val="22"/>
                <w:szCs w:val="22"/>
              </w:rPr>
              <w:lastRenderedPageBreak/>
              <w:t xml:space="preserve"> </w:t>
            </w:r>
            <w:r w:rsidR="003B5980" w:rsidRPr="00366B5A">
              <w:rPr>
                <w:rFonts w:ascii="GHEA Grapalat" w:hAnsi="GHEA Grapalat" w:cs="Arian AMU"/>
                <w:sz w:val="22"/>
                <w:szCs w:val="22"/>
                <w:shd w:val="clear" w:color="auto" w:fill="FFFFFF"/>
              </w:rPr>
              <w:t>1.</w:t>
            </w:r>
            <w:r w:rsidR="003B5980" w:rsidRPr="00366B5A">
              <w:rPr>
                <w:rFonts w:ascii="GHEA Grapalat" w:hAnsi="GHEA Grapalat" w:cs="Sylfaen"/>
                <w:sz w:val="22"/>
                <w:szCs w:val="22"/>
              </w:rPr>
              <w:t>Նախագծի 8-րդհոդվածում «</w:t>
            </w:r>
            <w:r w:rsidR="003B5980" w:rsidRPr="00366B5A">
              <w:rPr>
                <w:rFonts w:ascii="GHEA Grapalat" w:hAnsi="GHEA Grapalat" w:cs="Sylfaen"/>
                <w:sz w:val="22"/>
                <w:szCs w:val="22"/>
                <w:lang w:val="hy-AM"/>
              </w:rPr>
              <w:t>բառերը</w:t>
            </w:r>
            <w:r w:rsidR="003B5980" w:rsidRPr="00366B5A">
              <w:rPr>
                <w:rFonts w:ascii="GHEA Grapalat" w:hAnsi="GHEA Grapalat" w:cs="Sylfaen"/>
                <w:sz w:val="22"/>
                <w:szCs w:val="22"/>
              </w:rPr>
              <w:t>» բառիցհետոլրացնել «</w:t>
            </w:r>
            <w:r w:rsidR="003B5980" w:rsidRPr="00366B5A">
              <w:rPr>
                <w:rFonts w:ascii="GHEA Grapalat" w:hAnsi="GHEA Grapalat"/>
                <w:sz w:val="22"/>
                <w:szCs w:val="22"/>
                <w:lang w:val="hy-AM"/>
              </w:rPr>
              <w:t>և դրա հոլովաձևերը</w:t>
            </w:r>
            <w:r w:rsidR="003B5980" w:rsidRPr="00366B5A">
              <w:rPr>
                <w:rFonts w:ascii="GHEA Grapalat" w:hAnsi="GHEA Grapalat" w:cs="Sylfaen"/>
                <w:sz w:val="22"/>
                <w:szCs w:val="22"/>
              </w:rPr>
              <w:t>» բառերը, իսկ «</w:t>
            </w:r>
            <w:r w:rsidR="003B5980" w:rsidRPr="00366B5A">
              <w:rPr>
                <w:rFonts w:ascii="GHEA Grapalat" w:hAnsi="GHEA Grapalat" w:cs="Sylfaen"/>
                <w:sz w:val="22"/>
                <w:szCs w:val="22"/>
                <w:lang w:val="hy-AM"/>
              </w:rPr>
              <w:t>՝ համապատասխան հոլովաձևերով</w:t>
            </w:r>
            <w:r w:rsidR="003B5980" w:rsidRPr="00366B5A">
              <w:rPr>
                <w:rFonts w:ascii="GHEA Grapalat" w:hAnsi="GHEA Grapalat" w:cs="Sylfaen"/>
                <w:sz w:val="22"/>
                <w:szCs w:val="22"/>
              </w:rPr>
              <w:t>» բառերըփոխարինել «</w:t>
            </w:r>
            <w:r w:rsidR="003B5980" w:rsidRPr="00366B5A">
              <w:rPr>
                <w:rFonts w:ascii="GHEA Grapalat" w:hAnsi="GHEA Grapalat"/>
                <w:sz w:val="22"/>
                <w:szCs w:val="22"/>
                <w:lang w:val="hy-AM"/>
              </w:rPr>
              <w:t>և դրա հոլովաձևերով</w:t>
            </w:r>
            <w:r w:rsidR="003B5980" w:rsidRPr="00366B5A">
              <w:rPr>
                <w:rFonts w:ascii="GHEA Grapalat" w:hAnsi="GHEA Grapalat"/>
                <w:sz w:val="22"/>
                <w:szCs w:val="22"/>
              </w:rPr>
              <w:t>» բառերով</w:t>
            </w:r>
            <w:r w:rsidR="003B5980" w:rsidRPr="00366B5A">
              <w:rPr>
                <w:rFonts w:ascii="GHEA Grapalat" w:hAnsi="GHEA Grapalat" w:cs="Sylfaen"/>
                <w:sz w:val="22"/>
                <w:szCs w:val="22"/>
              </w:rPr>
              <w:t>՝</w:t>
            </w:r>
            <w:r w:rsidR="003B5980" w:rsidRPr="00366B5A">
              <w:rPr>
                <w:rFonts w:ascii="GHEA Grapalat" w:hAnsi="GHEA Grapalat"/>
                <w:sz w:val="22"/>
                <w:szCs w:val="22"/>
                <w:lang w:val="hy-AM"/>
              </w:rPr>
              <w:t xml:space="preserve">Հայաստանի Հանրապետության կառավարության 2012 թվականի ապրիլի 5-ի </w:t>
            </w:r>
            <w:r w:rsidR="003B5980" w:rsidRPr="00366B5A">
              <w:rPr>
                <w:rFonts w:ascii="GHEA Grapalat" w:hAnsi="GHEA Grapalat"/>
                <w:sz w:val="22"/>
                <w:szCs w:val="22"/>
                <w:lang w:val="hy-AM"/>
              </w:rPr>
              <w:lastRenderedPageBreak/>
              <w:t xml:space="preserve">«Իրավական ակտերի նախագծերի մշակման մեթոդական ցուցումներին հավանություն տալուև Հայաստանի Հանրապետության կառավարության 2010 թվականի հոկտեմբերի 28-ի N 42 արձանագրային որոշումն ուժը կորցրած ճանաչելու մասին» N 13 արձանագրային որոշման 1-ին կետով հաստատված հավելվածի </w:t>
            </w:r>
            <w:r w:rsidR="003B5980" w:rsidRPr="00366B5A">
              <w:rPr>
                <w:rFonts w:ascii="GHEA Grapalat" w:hAnsi="GHEA Grapalat" w:cs="GHEA Grapalat"/>
                <w:bCs/>
                <w:sz w:val="22"/>
                <w:szCs w:val="22"/>
                <w:lang w:val="hy-AM"/>
              </w:rPr>
              <w:t>291-րդ կետի</w:t>
            </w:r>
            <w:r w:rsidR="003B5980" w:rsidRPr="00366B5A">
              <w:rPr>
                <w:rFonts w:ascii="GHEA Grapalat" w:hAnsi="GHEA Grapalat" w:cs="GHEA Grapalat"/>
                <w:bCs/>
                <w:sz w:val="22"/>
                <w:szCs w:val="22"/>
              </w:rPr>
              <w:t xml:space="preserve"> 2-րդօրինակին</w:t>
            </w:r>
            <w:r w:rsidR="003B5980" w:rsidRPr="00366B5A">
              <w:rPr>
                <w:rFonts w:ascii="GHEA Grapalat" w:hAnsi="GHEA Grapalat" w:cs="GHEA Grapalat"/>
                <w:bCs/>
                <w:sz w:val="22"/>
                <w:szCs w:val="22"/>
                <w:lang w:val="hy-AM"/>
              </w:rPr>
              <w:t>համապատասխան:</w:t>
            </w:r>
          </w:p>
          <w:p w:rsidR="003B5980" w:rsidRPr="00366B5A" w:rsidRDefault="003B5980" w:rsidP="007F6DD6">
            <w:pPr>
              <w:pStyle w:val="ListParagraph"/>
              <w:shd w:val="clear" w:color="auto" w:fill="FFFFFF"/>
              <w:spacing w:line="276" w:lineRule="auto"/>
              <w:ind w:left="0" w:firstLine="567"/>
              <w:jc w:val="both"/>
              <w:rPr>
                <w:rFonts w:ascii="GHEA Grapalat" w:hAnsi="GHEA Grapalat"/>
                <w:sz w:val="22"/>
                <w:szCs w:val="22"/>
              </w:rPr>
            </w:pPr>
            <w:r w:rsidRPr="00366B5A">
              <w:rPr>
                <w:rFonts w:ascii="GHEA Grapalat" w:hAnsi="GHEA Grapalat" w:cs="Arian AMU"/>
                <w:sz w:val="22"/>
                <w:szCs w:val="22"/>
                <w:shd w:val="clear" w:color="auto" w:fill="FFFFFF"/>
              </w:rPr>
              <w:t>2.</w:t>
            </w:r>
            <w:r w:rsidRPr="00366B5A">
              <w:rPr>
                <w:rFonts w:ascii="GHEA Grapalat" w:hAnsi="GHEA Grapalat" w:cs="Sylfaen"/>
                <w:sz w:val="22"/>
                <w:szCs w:val="22"/>
              </w:rPr>
              <w:t xml:space="preserve">Նախագծի 10-րդ հոդվածի 1-ին մասով լրացվող 77-րդհոդվածի 4-րդ մասում՝ «սույն հոդվածի 7-րդ </w:t>
            </w:r>
            <w:r w:rsidRPr="00366B5A">
              <w:rPr>
                <w:rFonts w:ascii="GHEA Grapalat" w:hAnsi="GHEA Grapalat" w:cs="Sylfaen"/>
                <w:i/>
                <w:sz w:val="22"/>
                <w:szCs w:val="22"/>
              </w:rPr>
              <w:t>հոդվածում</w:t>
            </w:r>
            <w:r w:rsidRPr="00366B5A">
              <w:rPr>
                <w:rFonts w:ascii="GHEA Grapalat" w:hAnsi="GHEA Grapalat" w:cs="Sylfaen"/>
                <w:sz w:val="22"/>
                <w:szCs w:val="22"/>
              </w:rPr>
              <w:t>» բառերը փոխարինել «սույն հոդվածի 7-րդ</w:t>
            </w:r>
            <w:r w:rsidRPr="00366B5A">
              <w:rPr>
                <w:rFonts w:ascii="GHEA Grapalat" w:hAnsi="GHEA Grapalat" w:cs="Sylfaen"/>
                <w:i/>
                <w:sz w:val="22"/>
                <w:szCs w:val="22"/>
              </w:rPr>
              <w:t>մասում</w:t>
            </w:r>
            <w:r w:rsidRPr="00366B5A">
              <w:rPr>
                <w:rFonts w:ascii="GHEA Grapalat" w:hAnsi="GHEA Grapalat" w:cs="Sylfaen"/>
                <w:sz w:val="22"/>
                <w:szCs w:val="22"/>
              </w:rPr>
              <w:t xml:space="preserve">» </w:t>
            </w:r>
            <w:r w:rsidRPr="00366B5A">
              <w:rPr>
                <w:rFonts w:ascii="GHEA Grapalat" w:hAnsi="GHEA Grapalat"/>
                <w:sz w:val="22"/>
                <w:szCs w:val="22"/>
              </w:rPr>
              <w:t>բառերով</w:t>
            </w:r>
            <w:r w:rsidRPr="00366B5A">
              <w:rPr>
                <w:rFonts w:ascii="GHEA Grapalat" w:hAnsi="GHEA Grapalat" w:cs="Sylfaen"/>
                <w:sz w:val="22"/>
                <w:szCs w:val="22"/>
              </w:rPr>
              <w:t xml:space="preserve">՝ </w:t>
            </w:r>
            <w:r w:rsidRPr="00366B5A">
              <w:rPr>
                <w:rFonts w:ascii="GHEA Grapalat" w:hAnsi="GHEA Grapalat"/>
                <w:sz w:val="22"/>
                <w:szCs w:val="22"/>
              </w:rPr>
              <w:t>նկատի ունենալով, որ խոսքը գնում է նոր մի մասի վերաբերյալ:</w:t>
            </w:r>
          </w:p>
          <w:p w:rsidR="006A1812" w:rsidRPr="00366B5A" w:rsidRDefault="006A1812" w:rsidP="007F6DD6">
            <w:pPr>
              <w:spacing w:line="276" w:lineRule="auto"/>
              <w:jc w:val="both"/>
              <w:rPr>
                <w:rFonts w:ascii="GHEA Grapalat" w:hAnsi="GHEA Grapalat" w:cs="Sylfaen"/>
                <w:sz w:val="22"/>
                <w:szCs w:val="22"/>
                <w:lang w:val="en-US"/>
              </w:rPr>
            </w:pPr>
          </w:p>
        </w:tc>
        <w:tc>
          <w:tcPr>
            <w:tcW w:w="3240" w:type="dxa"/>
          </w:tcPr>
          <w:p w:rsidR="006A1812" w:rsidRPr="00366B5A" w:rsidRDefault="00983B81"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p>
        </w:tc>
        <w:tc>
          <w:tcPr>
            <w:tcW w:w="3150" w:type="dxa"/>
            <w:gridSpan w:val="2"/>
          </w:tcPr>
          <w:p w:rsidR="006A1812" w:rsidRPr="00366B5A" w:rsidRDefault="00983B81" w:rsidP="007F6DD6">
            <w:pPr>
              <w:shd w:val="clear" w:color="auto" w:fill="FFFFFF"/>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կատարվել են համապատասխան լրացում և փոփոխություն:</w:t>
            </w:r>
          </w:p>
        </w:tc>
      </w:tr>
      <w:tr w:rsidR="003B5980" w:rsidRPr="003F6E72" w:rsidTr="00F254A5">
        <w:trPr>
          <w:trHeight w:val="526"/>
        </w:trPr>
        <w:tc>
          <w:tcPr>
            <w:tcW w:w="675" w:type="dxa"/>
          </w:tcPr>
          <w:p w:rsidR="003B5980" w:rsidRPr="00366B5A" w:rsidRDefault="003B5980"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3B5980" w:rsidRPr="00366B5A" w:rsidRDefault="003B5980" w:rsidP="007F6DD6">
            <w:pPr>
              <w:spacing w:line="276" w:lineRule="auto"/>
              <w:jc w:val="both"/>
              <w:rPr>
                <w:rFonts w:ascii="GHEA Grapalat" w:hAnsi="GHEA Grapalat"/>
                <w:sz w:val="22"/>
                <w:szCs w:val="22"/>
                <w:lang w:val="en-US"/>
              </w:rPr>
            </w:pPr>
          </w:p>
        </w:tc>
        <w:tc>
          <w:tcPr>
            <w:tcW w:w="5670" w:type="dxa"/>
          </w:tcPr>
          <w:p w:rsidR="003B5980" w:rsidRPr="00366B5A" w:rsidRDefault="003B5980" w:rsidP="007F6DD6">
            <w:pPr>
              <w:pStyle w:val="ListParagraph"/>
              <w:shd w:val="clear" w:color="auto" w:fill="FFFFFF"/>
              <w:spacing w:line="276" w:lineRule="auto"/>
              <w:ind w:left="0" w:firstLine="567"/>
              <w:jc w:val="both"/>
              <w:rPr>
                <w:rFonts w:ascii="GHEA Grapalat" w:hAnsi="GHEA Grapalat"/>
                <w:sz w:val="22"/>
                <w:szCs w:val="22"/>
              </w:rPr>
            </w:pPr>
            <w:r w:rsidRPr="00366B5A">
              <w:rPr>
                <w:rFonts w:ascii="GHEA Grapalat" w:hAnsi="GHEA Grapalat" w:cs="Sylfaen"/>
                <w:sz w:val="22"/>
                <w:szCs w:val="22"/>
              </w:rPr>
              <w:t xml:space="preserve">3. Նախագծի 10-րդհոդվածի 2-րդ մասով խմբագրվող 77-րդ հոդվածի 7-րդ մասում՝ «Հանձնաժողովների» բառը փոխարինել «Հանձնաժողովի» </w:t>
            </w:r>
            <w:r w:rsidRPr="00366B5A">
              <w:rPr>
                <w:rFonts w:ascii="GHEA Grapalat" w:hAnsi="GHEA Grapalat"/>
                <w:sz w:val="22"/>
                <w:szCs w:val="22"/>
              </w:rPr>
              <w:t>բառով</w:t>
            </w:r>
            <w:r w:rsidRPr="00366B5A">
              <w:rPr>
                <w:rFonts w:ascii="GHEA Grapalat" w:hAnsi="GHEA Grapalat" w:cs="Sylfaen"/>
                <w:sz w:val="22"/>
                <w:szCs w:val="22"/>
              </w:rPr>
              <w:t xml:space="preserve">՝ </w:t>
            </w:r>
            <w:r w:rsidRPr="00366B5A">
              <w:rPr>
                <w:rFonts w:ascii="GHEA Grapalat" w:hAnsi="GHEA Grapalat"/>
                <w:sz w:val="22"/>
                <w:szCs w:val="22"/>
              </w:rPr>
              <w:t xml:space="preserve">նկատի ունենալով, որ Նախագծի ամբողջ տեքստում օգտագործվում է «էթիկայի և կարգապահական հարցերի </w:t>
            </w:r>
            <w:r w:rsidRPr="00366B5A">
              <w:rPr>
                <w:rFonts w:ascii="GHEA Grapalat" w:hAnsi="GHEA Grapalat"/>
                <w:b/>
                <w:sz w:val="22"/>
                <w:szCs w:val="22"/>
              </w:rPr>
              <w:t xml:space="preserve">հանձնաժողով» </w:t>
            </w:r>
            <w:r w:rsidRPr="00366B5A">
              <w:rPr>
                <w:rFonts w:ascii="GHEA Grapalat" w:hAnsi="GHEA Grapalat"/>
                <w:sz w:val="22"/>
                <w:szCs w:val="22"/>
              </w:rPr>
              <w:t>բառը՝եզակի թվով</w:t>
            </w:r>
            <w:r w:rsidRPr="00366B5A">
              <w:rPr>
                <w:rFonts w:ascii="GHEA Grapalat" w:hAnsi="GHEA Grapalat"/>
                <w:b/>
                <w:sz w:val="22"/>
                <w:szCs w:val="22"/>
              </w:rPr>
              <w:t>:</w:t>
            </w:r>
          </w:p>
          <w:p w:rsidR="003B5980" w:rsidRPr="00366B5A" w:rsidRDefault="003B5980" w:rsidP="007F6DD6">
            <w:pPr>
              <w:pStyle w:val="ListParagraph"/>
              <w:shd w:val="clear" w:color="auto" w:fill="FFFFFF"/>
              <w:spacing w:line="276" w:lineRule="auto"/>
              <w:ind w:left="0" w:firstLine="567"/>
              <w:jc w:val="both"/>
              <w:rPr>
                <w:rStyle w:val="Strong"/>
                <w:rFonts w:ascii="GHEA Grapalat" w:hAnsi="GHEA Grapalat" w:cs="Sylfaen"/>
                <w:sz w:val="22"/>
                <w:szCs w:val="22"/>
              </w:rPr>
            </w:pPr>
          </w:p>
        </w:tc>
        <w:tc>
          <w:tcPr>
            <w:tcW w:w="3240" w:type="dxa"/>
          </w:tcPr>
          <w:p w:rsidR="003B5980" w:rsidRPr="00366B5A" w:rsidRDefault="00983B81"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Ընդունվել է:</w:t>
            </w:r>
          </w:p>
        </w:tc>
        <w:tc>
          <w:tcPr>
            <w:tcW w:w="3150" w:type="dxa"/>
            <w:gridSpan w:val="2"/>
          </w:tcPr>
          <w:p w:rsidR="003B5980" w:rsidRPr="00366B5A" w:rsidRDefault="00B16BB9" w:rsidP="007F6DD6">
            <w:pPr>
              <w:shd w:val="clear" w:color="auto" w:fill="FFFFFF"/>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կատարվել է համապատասխան փոփոխություն:</w:t>
            </w:r>
          </w:p>
        </w:tc>
      </w:tr>
      <w:tr w:rsidR="003B5980" w:rsidRPr="003F6E72" w:rsidTr="00F254A5">
        <w:trPr>
          <w:trHeight w:val="526"/>
        </w:trPr>
        <w:tc>
          <w:tcPr>
            <w:tcW w:w="675" w:type="dxa"/>
          </w:tcPr>
          <w:p w:rsidR="003B5980" w:rsidRPr="00366B5A" w:rsidRDefault="003B5980"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3B5980" w:rsidRPr="00366B5A" w:rsidRDefault="003B5980" w:rsidP="007F6DD6">
            <w:pPr>
              <w:spacing w:line="276" w:lineRule="auto"/>
              <w:jc w:val="both"/>
              <w:rPr>
                <w:rFonts w:ascii="GHEA Grapalat" w:hAnsi="GHEA Grapalat"/>
                <w:sz w:val="22"/>
                <w:szCs w:val="22"/>
                <w:lang w:val="en-US"/>
              </w:rPr>
            </w:pPr>
          </w:p>
        </w:tc>
        <w:tc>
          <w:tcPr>
            <w:tcW w:w="5670" w:type="dxa"/>
          </w:tcPr>
          <w:p w:rsidR="003B5980" w:rsidRPr="00366B5A" w:rsidRDefault="003B5980" w:rsidP="007F6DD6">
            <w:pPr>
              <w:pStyle w:val="ListParagraph"/>
              <w:shd w:val="clear" w:color="auto" w:fill="FFFFFF"/>
              <w:spacing w:line="276" w:lineRule="auto"/>
              <w:ind w:left="0" w:firstLine="567"/>
              <w:jc w:val="both"/>
              <w:rPr>
                <w:rFonts w:ascii="GHEA Grapalat" w:hAnsi="GHEA Grapalat" w:cs="GHEA Grapalat"/>
                <w:bCs/>
                <w:sz w:val="22"/>
                <w:szCs w:val="22"/>
              </w:rPr>
            </w:pPr>
            <w:r w:rsidRPr="00366B5A">
              <w:rPr>
                <w:rFonts w:ascii="GHEA Grapalat" w:hAnsi="GHEA Grapalat" w:cs="GHEA Grapalat"/>
                <w:bCs/>
                <w:sz w:val="22"/>
                <w:szCs w:val="22"/>
              </w:rPr>
              <w:t>4.</w:t>
            </w:r>
            <w:r w:rsidRPr="00366B5A">
              <w:rPr>
                <w:rFonts w:ascii="GHEA Grapalat" w:hAnsi="GHEA Grapalat" w:cs="Sylfaen"/>
                <w:sz w:val="22"/>
                <w:szCs w:val="22"/>
              </w:rPr>
              <w:t>Նախագծի 19</w:t>
            </w:r>
            <w:r w:rsidRPr="00366B5A">
              <w:rPr>
                <w:rFonts w:ascii="GHEA Grapalat" w:hAnsi="GHEA Grapalat" w:cs="Sylfaen"/>
                <w:sz w:val="22"/>
                <w:szCs w:val="22"/>
                <w:lang w:val="hy-AM"/>
              </w:rPr>
              <w:t xml:space="preserve">-րդ հոդվածում՝ «2-րդ մասը լրացնել հետևյալ բովանդակությամբ 13.1)-րդ կետով» բառերը փոխարինել «2-րդ մասում լրացնել հետևյալ բովանդակությամբ 13.1-րդ կետ» </w:t>
            </w:r>
            <w:r w:rsidRPr="00366B5A">
              <w:rPr>
                <w:rFonts w:ascii="GHEA Grapalat" w:hAnsi="GHEA Grapalat"/>
                <w:sz w:val="22"/>
                <w:szCs w:val="22"/>
                <w:lang w:val="hy-AM"/>
              </w:rPr>
              <w:t>բառերով</w:t>
            </w:r>
            <w:r w:rsidRPr="00366B5A">
              <w:rPr>
                <w:rFonts w:ascii="GHEA Grapalat" w:hAnsi="GHEA Grapalat" w:cs="Sylfaen"/>
                <w:sz w:val="22"/>
                <w:szCs w:val="22"/>
                <w:lang w:val="hy-AM"/>
              </w:rPr>
              <w:t xml:space="preserve">՝ </w:t>
            </w:r>
            <w:r w:rsidRPr="00366B5A">
              <w:rPr>
                <w:rFonts w:ascii="GHEA Grapalat" w:hAnsi="GHEA Grapalat"/>
                <w:sz w:val="22"/>
                <w:szCs w:val="22"/>
                <w:lang w:val="hy-AM"/>
              </w:rPr>
              <w:t xml:space="preserve">Հայաստանի Հանրապետության կառավարության </w:t>
            </w:r>
            <w:r w:rsidRPr="00366B5A">
              <w:rPr>
                <w:rFonts w:ascii="GHEA Grapalat" w:hAnsi="GHEA Grapalat"/>
                <w:sz w:val="22"/>
                <w:szCs w:val="22"/>
                <w:lang w:val="hy-AM"/>
              </w:rPr>
              <w:lastRenderedPageBreak/>
              <w:t xml:space="preserve">2012 թվականի ապրիլի 5-ի «Իրավական ակտերի նախագծերի մշակման մեթոդական ցուցումներին հավանություն տալուև Հայաստանի Հանրապետության կառավարության 2010 թվականի հոկտեմբերի 28-ի N 42 արձանագրային որոշումն ուժը կորցրած ճանաչելու մասին» N 13 արձանագրային որոշման 1-ին կետով հաստատված հավելվածի </w:t>
            </w:r>
            <w:r w:rsidRPr="00366B5A">
              <w:rPr>
                <w:rFonts w:ascii="GHEA Grapalat" w:hAnsi="GHEA Grapalat" w:cs="GHEA Grapalat"/>
                <w:bCs/>
                <w:sz w:val="22"/>
                <w:szCs w:val="22"/>
                <w:lang w:val="hy-AM"/>
              </w:rPr>
              <w:t>300-րդ կետի պահանջներին համապատասխան:</w:t>
            </w:r>
          </w:p>
          <w:p w:rsidR="003B5980" w:rsidRPr="00366B5A" w:rsidRDefault="003B5980" w:rsidP="007F6DD6">
            <w:pPr>
              <w:pStyle w:val="ListParagraph"/>
              <w:shd w:val="clear" w:color="auto" w:fill="FFFFFF"/>
              <w:spacing w:line="276" w:lineRule="auto"/>
              <w:ind w:left="0" w:firstLine="567"/>
              <w:jc w:val="both"/>
              <w:rPr>
                <w:rStyle w:val="Strong"/>
                <w:rFonts w:ascii="GHEA Grapalat" w:hAnsi="GHEA Grapalat" w:cs="Sylfaen"/>
                <w:sz w:val="22"/>
                <w:szCs w:val="22"/>
              </w:rPr>
            </w:pPr>
          </w:p>
        </w:tc>
        <w:tc>
          <w:tcPr>
            <w:tcW w:w="3240" w:type="dxa"/>
          </w:tcPr>
          <w:p w:rsidR="003B5980" w:rsidRPr="00366B5A" w:rsidRDefault="00B16BB9"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մասնակի:</w:t>
            </w:r>
          </w:p>
        </w:tc>
        <w:tc>
          <w:tcPr>
            <w:tcW w:w="3150" w:type="dxa"/>
            <w:gridSpan w:val="2"/>
          </w:tcPr>
          <w:p w:rsidR="003B5980" w:rsidRPr="00366B5A" w:rsidRDefault="00B16BB9" w:rsidP="007F6DD6">
            <w:pPr>
              <w:shd w:val="clear" w:color="auto" w:fill="FFFFFF"/>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Նախագիծը համապատասխանեցվել է </w:t>
            </w:r>
            <w:r w:rsidRPr="00366B5A">
              <w:rPr>
                <w:rFonts w:ascii="GHEA Grapalat" w:hAnsi="GHEA Grapalat"/>
                <w:sz w:val="22"/>
                <w:szCs w:val="22"/>
                <w:shd w:val="clear" w:color="auto" w:fill="FFFFFF"/>
                <w:lang w:val="en-US"/>
              </w:rPr>
              <w:t>«</w:t>
            </w:r>
            <w:r w:rsidRPr="00366B5A">
              <w:rPr>
                <w:rFonts w:ascii="GHEA Grapalat" w:hAnsi="GHEA Grapalat"/>
                <w:sz w:val="22"/>
                <w:szCs w:val="22"/>
                <w:lang w:val="en-US"/>
              </w:rPr>
              <w:t xml:space="preserve">Նորմատիվ իրավական ակտերի մասին» օրենքի տեխնիկական </w:t>
            </w:r>
            <w:r w:rsidRPr="00366B5A">
              <w:rPr>
                <w:rFonts w:ascii="GHEA Grapalat" w:hAnsi="GHEA Grapalat"/>
                <w:sz w:val="22"/>
                <w:szCs w:val="22"/>
                <w:lang w:val="en-US"/>
              </w:rPr>
              <w:lastRenderedPageBreak/>
              <w:t>պահանջներին:</w:t>
            </w:r>
          </w:p>
        </w:tc>
      </w:tr>
      <w:tr w:rsidR="003B5980" w:rsidRPr="003F6E72" w:rsidTr="00F254A5">
        <w:trPr>
          <w:trHeight w:val="526"/>
        </w:trPr>
        <w:tc>
          <w:tcPr>
            <w:tcW w:w="675" w:type="dxa"/>
          </w:tcPr>
          <w:p w:rsidR="003B5980" w:rsidRPr="00366B5A" w:rsidRDefault="003B5980"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3B5980" w:rsidRPr="00366B5A" w:rsidRDefault="003B5980" w:rsidP="007F6DD6">
            <w:pPr>
              <w:spacing w:line="276" w:lineRule="auto"/>
              <w:jc w:val="both"/>
              <w:rPr>
                <w:rFonts w:ascii="GHEA Grapalat" w:hAnsi="GHEA Grapalat"/>
                <w:sz w:val="22"/>
                <w:szCs w:val="22"/>
                <w:lang w:val="en-US"/>
              </w:rPr>
            </w:pPr>
          </w:p>
        </w:tc>
        <w:tc>
          <w:tcPr>
            <w:tcW w:w="5670" w:type="dxa"/>
          </w:tcPr>
          <w:p w:rsidR="003B5980" w:rsidRPr="00366B5A" w:rsidRDefault="003B5980" w:rsidP="007F6DD6">
            <w:pPr>
              <w:pStyle w:val="ListParagraph"/>
              <w:shd w:val="clear" w:color="auto" w:fill="FFFFFF"/>
              <w:spacing w:line="276" w:lineRule="auto"/>
              <w:ind w:left="0" w:firstLine="567"/>
              <w:jc w:val="both"/>
              <w:rPr>
                <w:rFonts w:ascii="GHEA Grapalat" w:hAnsi="GHEA Grapalat" w:cs="GHEA Grapalat"/>
                <w:bCs/>
                <w:sz w:val="22"/>
                <w:szCs w:val="22"/>
              </w:rPr>
            </w:pPr>
            <w:r w:rsidRPr="00366B5A">
              <w:rPr>
                <w:rFonts w:ascii="GHEA Grapalat" w:hAnsi="GHEA Grapalat" w:cs="GHEA Grapalat"/>
                <w:bCs/>
                <w:sz w:val="22"/>
                <w:szCs w:val="22"/>
              </w:rPr>
              <w:t>5.</w:t>
            </w:r>
            <w:r w:rsidRPr="00366B5A">
              <w:rPr>
                <w:rFonts w:ascii="GHEA Grapalat" w:hAnsi="GHEA Grapalat" w:cs="Sylfaen"/>
                <w:sz w:val="22"/>
                <w:szCs w:val="22"/>
              </w:rPr>
              <w:t>Նախագծի 23</w:t>
            </w:r>
            <w:r w:rsidRPr="00366B5A">
              <w:rPr>
                <w:rFonts w:ascii="GHEA Grapalat" w:hAnsi="GHEA Grapalat" w:cs="Sylfaen"/>
                <w:sz w:val="22"/>
                <w:szCs w:val="22"/>
                <w:lang w:val="hy-AM"/>
              </w:rPr>
              <w:t>-րդ հոդված</w:t>
            </w:r>
            <w:r w:rsidRPr="00366B5A">
              <w:rPr>
                <w:rFonts w:ascii="GHEA Grapalat" w:hAnsi="GHEA Grapalat" w:cs="Sylfaen"/>
                <w:sz w:val="22"/>
                <w:szCs w:val="22"/>
              </w:rPr>
              <w:t>ով լրացվող 145-րդ հոդվածում</w:t>
            </w:r>
            <w:r w:rsidRPr="00366B5A">
              <w:rPr>
                <w:rFonts w:ascii="GHEA Grapalat" w:hAnsi="GHEA Grapalat" w:cs="Sylfaen"/>
                <w:sz w:val="22"/>
                <w:szCs w:val="22"/>
                <w:lang w:val="hy-AM"/>
              </w:rPr>
              <w:t>՝ «</w:t>
            </w:r>
            <w:r w:rsidRPr="00366B5A">
              <w:rPr>
                <w:rFonts w:ascii="GHEA Grapalat" w:hAnsi="GHEA Grapalat" w:cs="Sylfaen"/>
                <w:sz w:val="22"/>
                <w:szCs w:val="22"/>
              </w:rPr>
              <w:t>ա) 1-ինմասումլրացնել 3-րդկետ՝ հետևյալ բովանդակությամբ</w:t>
            </w:r>
            <w:r w:rsidRPr="00366B5A">
              <w:rPr>
                <w:rFonts w:ascii="GHEA Grapalat" w:hAnsi="GHEA Grapalat" w:cs="Sylfaen"/>
                <w:sz w:val="22"/>
                <w:szCs w:val="22"/>
                <w:lang w:val="hy-AM"/>
              </w:rPr>
              <w:t>» բառերը փոխարինել «</w:t>
            </w:r>
            <w:r w:rsidRPr="00366B5A">
              <w:rPr>
                <w:rFonts w:ascii="GHEA Grapalat" w:hAnsi="GHEA Grapalat" w:cs="Sylfaen"/>
                <w:sz w:val="22"/>
                <w:szCs w:val="22"/>
              </w:rPr>
              <w:t>1) 1-ին մասում լրացնել լրացնել հետևյալ բովանդակությամբ 3-րդ կետ</w:t>
            </w:r>
            <w:r w:rsidRPr="00366B5A">
              <w:rPr>
                <w:rFonts w:ascii="GHEA Grapalat" w:hAnsi="GHEA Grapalat" w:cs="Sylfaen"/>
                <w:sz w:val="22"/>
                <w:szCs w:val="22"/>
                <w:lang w:val="hy-AM"/>
              </w:rPr>
              <w:t xml:space="preserve">» </w:t>
            </w:r>
            <w:r w:rsidRPr="00366B5A">
              <w:rPr>
                <w:rFonts w:ascii="GHEA Grapalat" w:hAnsi="GHEA Grapalat"/>
                <w:sz w:val="22"/>
                <w:szCs w:val="22"/>
                <w:lang w:val="hy-AM"/>
              </w:rPr>
              <w:t>բառերով</w:t>
            </w:r>
            <w:r w:rsidRPr="00366B5A">
              <w:rPr>
                <w:rFonts w:ascii="GHEA Grapalat" w:hAnsi="GHEA Grapalat" w:cs="Sylfaen"/>
                <w:sz w:val="22"/>
                <w:szCs w:val="22"/>
                <w:lang w:val="hy-AM"/>
              </w:rPr>
              <w:t xml:space="preserve">՝ </w:t>
            </w:r>
            <w:r w:rsidRPr="00366B5A">
              <w:rPr>
                <w:rFonts w:ascii="GHEA Grapalat" w:hAnsi="GHEA Grapalat"/>
                <w:sz w:val="22"/>
                <w:szCs w:val="22"/>
                <w:lang w:val="hy-AM"/>
              </w:rPr>
              <w:t xml:space="preserve">Հայաստանի Հանրապետության կառավարության 2012 թվականի ապրիլի 5-ի «Իրավական ակտերի նախագծերի մշակման մեթոդական ցուցումներին հավանություն տալուև Հայաստանի Հանրապետության կառավարության 2010 թվականի հոկտեմբերի 28-ի N 42 արձանագրային որոշումն ուժը կորցրած ճանաչելու մասին» N 13 արձանագրային որոշման 1-ին կետով հաստատված հավելվածի </w:t>
            </w:r>
            <w:r w:rsidRPr="00366B5A">
              <w:rPr>
                <w:rFonts w:ascii="GHEA Grapalat" w:hAnsi="GHEA Grapalat" w:cs="GHEA Grapalat"/>
                <w:bCs/>
                <w:sz w:val="22"/>
                <w:szCs w:val="22"/>
                <w:lang w:val="hy-AM"/>
              </w:rPr>
              <w:t>300-րդ կետի պահանջներին համապատասխան:</w:t>
            </w:r>
          </w:p>
          <w:p w:rsidR="003B5980" w:rsidRPr="00366B5A" w:rsidRDefault="003B5980" w:rsidP="007F6DD6">
            <w:pPr>
              <w:pStyle w:val="ListParagraph"/>
              <w:shd w:val="clear" w:color="auto" w:fill="FFFFFF"/>
              <w:spacing w:line="276" w:lineRule="auto"/>
              <w:ind w:left="0" w:firstLine="567"/>
              <w:jc w:val="both"/>
              <w:rPr>
                <w:rStyle w:val="Strong"/>
                <w:rFonts w:ascii="GHEA Grapalat" w:hAnsi="GHEA Grapalat" w:cs="Sylfaen"/>
                <w:sz w:val="22"/>
                <w:szCs w:val="22"/>
              </w:rPr>
            </w:pPr>
          </w:p>
        </w:tc>
        <w:tc>
          <w:tcPr>
            <w:tcW w:w="3240" w:type="dxa"/>
          </w:tcPr>
          <w:p w:rsidR="003B5980" w:rsidRPr="00366B5A" w:rsidRDefault="00FF763A" w:rsidP="007F6DD6">
            <w:pPr>
              <w:tabs>
                <w:tab w:val="left" w:pos="0"/>
              </w:tabs>
              <w:spacing w:line="276" w:lineRule="auto"/>
              <w:jc w:val="both"/>
              <w:rPr>
                <w:rFonts w:ascii="GHEA Grapalat" w:hAnsi="GHEA Grapalat" w:cs="Sylfaen"/>
                <w:sz w:val="22"/>
                <w:szCs w:val="22"/>
                <w:lang w:val="hy-AM"/>
              </w:rPr>
            </w:pPr>
            <w:r w:rsidRPr="00366B5A">
              <w:rPr>
                <w:rFonts w:ascii="GHEA Grapalat" w:hAnsi="GHEA Grapalat" w:cs="Sylfaen"/>
                <w:sz w:val="22"/>
                <w:szCs w:val="22"/>
                <w:lang w:val="en-US"/>
              </w:rPr>
              <w:t>Չի ընդունվել:</w:t>
            </w:r>
          </w:p>
        </w:tc>
        <w:tc>
          <w:tcPr>
            <w:tcW w:w="3150" w:type="dxa"/>
            <w:gridSpan w:val="2"/>
          </w:tcPr>
          <w:p w:rsidR="003B5980" w:rsidRPr="00366B5A" w:rsidRDefault="00FF763A" w:rsidP="007F6DD6">
            <w:pPr>
              <w:shd w:val="clear" w:color="auto" w:fill="FFFFFF"/>
              <w:spacing w:line="276" w:lineRule="auto"/>
              <w:jc w:val="both"/>
              <w:rPr>
                <w:rFonts w:ascii="GHEA Grapalat" w:hAnsi="GHEA Grapalat"/>
                <w:sz w:val="22"/>
                <w:szCs w:val="22"/>
                <w:lang w:val="hy-AM"/>
              </w:rPr>
            </w:pPr>
            <w:r w:rsidRPr="00366B5A">
              <w:rPr>
                <w:rFonts w:ascii="GHEA Grapalat" w:hAnsi="GHEA Grapalat"/>
                <w:sz w:val="22"/>
                <w:szCs w:val="22"/>
                <w:lang w:val="hy-AM"/>
              </w:rPr>
              <w:t xml:space="preserve">Նախագիծը համապատասխանեցվել է </w:t>
            </w:r>
            <w:r w:rsidRPr="00366B5A">
              <w:rPr>
                <w:rFonts w:ascii="GHEA Grapalat" w:hAnsi="GHEA Grapalat"/>
                <w:sz w:val="22"/>
                <w:szCs w:val="22"/>
                <w:shd w:val="clear" w:color="auto" w:fill="FFFFFF"/>
                <w:lang w:val="hy-AM"/>
              </w:rPr>
              <w:t>«</w:t>
            </w:r>
            <w:r w:rsidRPr="00366B5A">
              <w:rPr>
                <w:rFonts w:ascii="GHEA Grapalat" w:hAnsi="GHEA Grapalat"/>
                <w:sz w:val="22"/>
                <w:szCs w:val="22"/>
                <w:lang w:val="hy-AM"/>
              </w:rPr>
              <w:t>Նորմատիվ իրավական ակտերի մասին» օրենքի տեխնիկական պահանջներին:</w:t>
            </w:r>
          </w:p>
        </w:tc>
      </w:tr>
      <w:tr w:rsidR="003B5980" w:rsidRPr="003F6E72" w:rsidTr="00F254A5">
        <w:trPr>
          <w:trHeight w:val="526"/>
        </w:trPr>
        <w:tc>
          <w:tcPr>
            <w:tcW w:w="675" w:type="dxa"/>
          </w:tcPr>
          <w:p w:rsidR="003B5980" w:rsidRPr="00366B5A" w:rsidRDefault="003B5980"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3B5980" w:rsidRPr="00366B5A" w:rsidRDefault="003B5980" w:rsidP="007F6DD6">
            <w:pPr>
              <w:spacing w:line="276" w:lineRule="auto"/>
              <w:jc w:val="both"/>
              <w:rPr>
                <w:rFonts w:ascii="GHEA Grapalat" w:hAnsi="GHEA Grapalat"/>
                <w:sz w:val="22"/>
                <w:szCs w:val="22"/>
                <w:lang w:val="hy-AM"/>
              </w:rPr>
            </w:pPr>
          </w:p>
        </w:tc>
        <w:tc>
          <w:tcPr>
            <w:tcW w:w="5670" w:type="dxa"/>
          </w:tcPr>
          <w:p w:rsidR="003B5980" w:rsidRPr="00366B5A" w:rsidRDefault="003B5980" w:rsidP="007F6DD6">
            <w:pPr>
              <w:pStyle w:val="ListParagraph"/>
              <w:shd w:val="clear" w:color="auto" w:fill="FFFFFF"/>
              <w:spacing w:line="276" w:lineRule="auto"/>
              <w:ind w:left="0" w:firstLine="567"/>
              <w:jc w:val="both"/>
              <w:rPr>
                <w:rFonts w:ascii="GHEA Grapalat" w:hAnsi="GHEA Grapalat" w:cs="GHEA Grapalat"/>
                <w:bCs/>
                <w:sz w:val="22"/>
                <w:szCs w:val="22"/>
                <w:lang w:val="hy-AM"/>
              </w:rPr>
            </w:pPr>
            <w:r w:rsidRPr="00366B5A">
              <w:rPr>
                <w:rFonts w:ascii="GHEA Grapalat" w:hAnsi="GHEA Grapalat" w:cs="Sylfaen"/>
                <w:sz w:val="22"/>
                <w:szCs w:val="22"/>
                <w:lang w:val="hy-AM"/>
              </w:rPr>
              <w:t xml:space="preserve">6. Նախագծի23-րդ հոդվածովլրացվող 145-րդհոդվածում՝ «բ) լրացնել նոր՝ 1.1. մաս» բառերը </w:t>
            </w:r>
            <w:r w:rsidRPr="00366B5A">
              <w:rPr>
                <w:rFonts w:ascii="GHEA Grapalat" w:hAnsi="GHEA Grapalat" w:cs="Sylfaen"/>
                <w:sz w:val="22"/>
                <w:szCs w:val="22"/>
                <w:lang w:val="hy-AM"/>
              </w:rPr>
              <w:lastRenderedPageBreak/>
              <w:t xml:space="preserve">փոխարինել «1) լրացնել հետևյալ բովանդակությամբ 1.1-ին մաս» </w:t>
            </w:r>
            <w:r w:rsidRPr="00366B5A">
              <w:rPr>
                <w:rFonts w:ascii="GHEA Grapalat" w:hAnsi="GHEA Grapalat"/>
                <w:sz w:val="22"/>
                <w:szCs w:val="22"/>
                <w:lang w:val="hy-AM"/>
              </w:rPr>
              <w:t>բառերով</w:t>
            </w:r>
            <w:r w:rsidRPr="00366B5A">
              <w:rPr>
                <w:rFonts w:ascii="GHEA Grapalat" w:hAnsi="GHEA Grapalat" w:cs="Sylfaen"/>
                <w:sz w:val="22"/>
                <w:szCs w:val="22"/>
                <w:lang w:val="hy-AM"/>
              </w:rPr>
              <w:t xml:space="preserve">՝ </w:t>
            </w:r>
            <w:r w:rsidRPr="00366B5A">
              <w:rPr>
                <w:rFonts w:ascii="GHEA Grapalat" w:hAnsi="GHEA Grapalat"/>
                <w:sz w:val="22"/>
                <w:szCs w:val="22"/>
                <w:lang w:val="hy-AM"/>
              </w:rPr>
              <w:t xml:space="preserve">Հայաստանի Հանրապետության կառավարության 2012 թվականի ապրիլի 5-ի «Իրավական ակտերի նախագծերի մշակման մեթոդական ցուցումներին հավանություն տալուև Հայաստանի Հանրապետության կառավարության 2010 թվականի հոկտեմբերի 28-ի N 42 արձանագրային որոշումն ուժը կորցրած ճանաչելու մասին» N 13 արձանագրային որոշման 1-ին կետով հաստատված հավելվածի </w:t>
            </w:r>
            <w:r w:rsidRPr="00366B5A">
              <w:rPr>
                <w:rFonts w:ascii="GHEA Grapalat" w:hAnsi="GHEA Grapalat" w:cs="GHEA Grapalat"/>
                <w:bCs/>
                <w:sz w:val="22"/>
                <w:szCs w:val="22"/>
                <w:lang w:val="hy-AM"/>
              </w:rPr>
              <w:t>300-րդ կետի պահանջներին համապատասխան:</w:t>
            </w:r>
          </w:p>
          <w:p w:rsidR="003B5980" w:rsidRPr="00366B5A" w:rsidRDefault="003B5980" w:rsidP="007F6DD6">
            <w:pPr>
              <w:pStyle w:val="ListParagraph"/>
              <w:shd w:val="clear" w:color="auto" w:fill="FFFFFF"/>
              <w:spacing w:line="276" w:lineRule="auto"/>
              <w:ind w:left="0" w:firstLine="567"/>
              <w:jc w:val="both"/>
              <w:rPr>
                <w:rStyle w:val="Strong"/>
                <w:rFonts w:ascii="GHEA Grapalat" w:hAnsi="GHEA Grapalat" w:cs="Sylfaen"/>
                <w:sz w:val="22"/>
                <w:szCs w:val="22"/>
                <w:lang w:val="hy-AM"/>
              </w:rPr>
            </w:pPr>
          </w:p>
        </w:tc>
        <w:tc>
          <w:tcPr>
            <w:tcW w:w="3240" w:type="dxa"/>
          </w:tcPr>
          <w:p w:rsidR="003B5980" w:rsidRPr="00366B5A" w:rsidRDefault="00FF763A"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Չի ընդունվել:</w:t>
            </w:r>
          </w:p>
        </w:tc>
        <w:tc>
          <w:tcPr>
            <w:tcW w:w="3150" w:type="dxa"/>
            <w:gridSpan w:val="2"/>
          </w:tcPr>
          <w:p w:rsidR="003B5980" w:rsidRPr="00366B5A" w:rsidRDefault="00FF763A" w:rsidP="007F6DD6">
            <w:pPr>
              <w:shd w:val="clear" w:color="auto" w:fill="FFFFFF"/>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Նախագիծը համապատասխանեցվել է </w:t>
            </w:r>
            <w:r w:rsidRPr="00366B5A">
              <w:rPr>
                <w:rFonts w:ascii="GHEA Grapalat" w:hAnsi="GHEA Grapalat"/>
                <w:sz w:val="22"/>
                <w:szCs w:val="22"/>
                <w:shd w:val="clear" w:color="auto" w:fill="FFFFFF"/>
                <w:lang w:val="en-US"/>
              </w:rPr>
              <w:lastRenderedPageBreak/>
              <w:t>«</w:t>
            </w:r>
            <w:r w:rsidRPr="00366B5A">
              <w:rPr>
                <w:rFonts w:ascii="GHEA Grapalat" w:hAnsi="GHEA Grapalat"/>
                <w:sz w:val="22"/>
                <w:szCs w:val="22"/>
                <w:lang w:val="en-US"/>
              </w:rPr>
              <w:t>Նորմատիվ իրավական ակտերի մասին» օրենքի տեխնիկական պահանջներին:</w:t>
            </w:r>
          </w:p>
        </w:tc>
      </w:tr>
      <w:tr w:rsidR="003B5980" w:rsidRPr="003F6E72" w:rsidTr="00F254A5">
        <w:trPr>
          <w:trHeight w:val="526"/>
        </w:trPr>
        <w:tc>
          <w:tcPr>
            <w:tcW w:w="675" w:type="dxa"/>
          </w:tcPr>
          <w:p w:rsidR="003B5980" w:rsidRPr="00366B5A" w:rsidRDefault="003B5980"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3B5980" w:rsidRPr="00366B5A" w:rsidRDefault="003B5980" w:rsidP="007F6DD6">
            <w:pPr>
              <w:spacing w:line="276" w:lineRule="auto"/>
              <w:jc w:val="both"/>
              <w:rPr>
                <w:rFonts w:ascii="GHEA Grapalat" w:hAnsi="GHEA Grapalat"/>
                <w:sz w:val="22"/>
                <w:szCs w:val="22"/>
                <w:lang w:val="en-US"/>
              </w:rPr>
            </w:pPr>
          </w:p>
        </w:tc>
        <w:tc>
          <w:tcPr>
            <w:tcW w:w="5670" w:type="dxa"/>
          </w:tcPr>
          <w:p w:rsidR="003B5980" w:rsidRPr="00366B5A" w:rsidRDefault="003B5980" w:rsidP="007F6DD6">
            <w:pPr>
              <w:pStyle w:val="ListParagraph"/>
              <w:shd w:val="clear" w:color="auto" w:fill="FFFFFF"/>
              <w:spacing w:line="276" w:lineRule="auto"/>
              <w:ind w:left="0" w:firstLine="567"/>
              <w:jc w:val="both"/>
              <w:rPr>
                <w:rFonts w:ascii="GHEA Grapalat" w:hAnsi="GHEA Grapalat" w:cs="GHEA Grapalat"/>
                <w:bCs/>
                <w:sz w:val="22"/>
                <w:szCs w:val="22"/>
              </w:rPr>
            </w:pPr>
            <w:r w:rsidRPr="00366B5A">
              <w:rPr>
                <w:rFonts w:ascii="GHEA Grapalat" w:hAnsi="GHEA Grapalat" w:cs="Sylfaen"/>
                <w:sz w:val="22"/>
                <w:szCs w:val="22"/>
              </w:rPr>
              <w:t>7. Նախագծի 24</w:t>
            </w:r>
            <w:r w:rsidRPr="00366B5A">
              <w:rPr>
                <w:rFonts w:ascii="GHEA Grapalat" w:hAnsi="GHEA Grapalat" w:cs="Sylfaen"/>
                <w:sz w:val="22"/>
                <w:szCs w:val="22"/>
                <w:lang w:val="hy-AM"/>
              </w:rPr>
              <w:t>-րդ հոդվածում՝ «</w:t>
            </w:r>
            <w:r w:rsidRPr="00366B5A">
              <w:rPr>
                <w:rFonts w:ascii="GHEA Grapalat" w:hAnsi="GHEA Grapalat" w:cs="Sylfaen"/>
                <w:sz w:val="22"/>
                <w:szCs w:val="22"/>
              </w:rPr>
              <w:t>լրացնել 4-րդկետ՝ հետևյալ բովանդակությամբ</w:t>
            </w:r>
            <w:r w:rsidRPr="00366B5A">
              <w:rPr>
                <w:rFonts w:ascii="GHEA Grapalat" w:hAnsi="GHEA Grapalat" w:cs="Sylfaen"/>
                <w:sz w:val="22"/>
                <w:szCs w:val="22"/>
                <w:lang w:val="hy-AM"/>
              </w:rPr>
              <w:t>» բառերը փոխարինել «</w:t>
            </w:r>
            <w:r w:rsidRPr="00366B5A">
              <w:rPr>
                <w:rFonts w:ascii="GHEA Grapalat" w:hAnsi="GHEA Grapalat" w:cs="Sylfaen"/>
                <w:sz w:val="22"/>
                <w:szCs w:val="22"/>
              </w:rPr>
              <w:t>լրացնել հետևյալ բովանդակությամբ 4-րդ կետ</w:t>
            </w:r>
            <w:r w:rsidRPr="00366B5A">
              <w:rPr>
                <w:rFonts w:ascii="GHEA Grapalat" w:hAnsi="GHEA Grapalat" w:cs="Sylfaen"/>
                <w:sz w:val="22"/>
                <w:szCs w:val="22"/>
                <w:lang w:val="hy-AM"/>
              </w:rPr>
              <w:t xml:space="preserve">» </w:t>
            </w:r>
            <w:r w:rsidRPr="00366B5A">
              <w:rPr>
                <w:rFonts w:ascii="GHEA Grapalat" w:hAnsi="GHEA Grapalat"/>
                <w:sz w:val="22"/>
                <w:szCs w:val="22"/>
                <w:lang w:val="hy-AM"/>
              </w:rPr>
              <w:t>բառերով</w:t>
            </w:r>
            <w:r w:rsidRPr="00366B5A">
              <w:rPr>
                <w:rFonts w:ascii="GHEA Grapalat" w:hAnsi="GHEA Grapalat" w:cs="Sylfaen"/>
                <w:sz w:val="22"/>
                <w:szCs w:val="22"/>
                <w:lang w:val="hy-AM"/>
              </w:rPr>
              <w:t xml:space="preserve">՝ </w:t>
            </w:r>
            <w:r w:rsidRPr="00366B5A">
              <w:rPr>
                <w:rFonts w:ascii="GHEA Grapalat" w:hAnsi="GHEA Grapalat"/>
                <w:sz w:val="22"/>
                <w:szCs w:val="22"/>
                <w:lang w:val="hy-AM"/>
              </w:rPr>
              <w:t xml:space="preserve">Հայաստանի Հանրապետության կառավարության 2012 թվականի ապրիլի 5-ի «Իրավական ակտերի նախագծերի մշակման մեթոդական ցուցումներին հավանություն տալուև Հայաստանի Հանրապետության կառավարության 2010 թվականի հոկտեմբերի 28-ի N 42 արձանագրային որոշումն ուժը կորցրած ճանաչելու մասին» N 13 արձանագրային որոշման 1-ին կետով հաստատված հավելվածի </w:t>
            </w:r>
            <w:r w:rsidRPr="00366B5A">
              <w:rPr>
                <w:rFonts w:ascii="GHEA Grapalat" w:hAnsi="GHEA Grapalat" w:cs="GHEA Grapalat"/>
                <w:bCs/>
                <w:sz w:val="22"/>
                <w:szCs w:val="22"/>
                <w:lang w:val="hy-AM"/>
              </w:rPr>
              <w:t>300-րդ կետի պահանջներին համապատասխան:</w:t>
            </w:r>
          </w:p>
          <w:p w:rsidR="003B5980" w:rsidRPr="00366B5A" w:rsidRDefault="003B5980" w:rsidP="007F6DD6">
            <w:pPr>
              <w:pStyle w:val="ListParagraph"/>
              <w:shd w:val="clear" w:color="auto" w:fill="FFFFFF"/>
              <w:spacing w:line="276" w:lineRule="auto"/>
              <w:ind w:left="0" w:firstLine="567"/>
              <w:jc w:val="both"/>
              <w:rPr>
                <w:rStyle w:val="Strong"/>
                <w:rFonts w:ascii="GHEA Grapalat" w:hAnsi="GHEA Grapalat" w:cs="Sylfaen"/>
                <w:sz w:val="22"/>
                <w:szCs w:val="22"/>
              </w:rPr>
            </w:pPr>
          </w:p>
        </w:tc>
        <w:tc>
          <w:tcPr>
            <w:tcW w:w="3240" w:type="dxa"/>
          </w:tcPr>
          <w:p w:rsidR="003B5980" w:rsidRPr="00366B5A" w:rsidRDefault="00FF763A"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Չի ընդունվել:</w:t>
            </w:r>
          </w:p>
        </w:tc>
        <w:tc>
          <w:tcPr>
            <w:tcW w:w="3150" w:type="dxa"/>
            <w:gridSpan w:val="2"/>
          </w:tcPr>
          <w:p w:rsidR="003B5980" w:rsidRPr="00366B5A" w:rsidRDefault="00FF763A" w:rsidP="007F6DD6">
            <w:pPr>
              <w:shd w:val="clear" w:color="auto" w:fill="FFFFFF"/>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Նախագիծը համապատասխանեցվել է </w:t>
            </w:r>
            <w:r w:rsidRPr="00366B5A">
              <w:rPr>
                <w:rFonts w:ascii="GHEA Grapalat" w:hAnsi="GHEA Grapalat"/>
                <w:sz w:val="22"/>
                <w:szCs w:val="22"/>
                <w:shd w:val="clear" w:color="auto" w:fill="FFFFFF"/>
                <w:lang w:val="en-US"/>
              </w:rPr>
              <w:t>«</w:t>
            </w:r>
            <w:r w:rsidRPr="00366B5A">
              <w:rPr>
                <w:rFonts w:ascii="GHEA Grapalat" w:hAnsi="GHEA Grapalat"/>
                <w:sz w:val="22"/>
                <w:szCs w:val="22"/>
                <w:lang w:val="en-US"/>
              </w:rPr>
              <w:t>Նորմատիվ իրավական ակտերի մասին» օրենքի տեխնիկական պահանջներին:</w:t>
            </w:r>
          </w:p>
        </w:tc>
      </w:tr>
      <w:tr w:rsidR="003B5980" w:rsidRPr="003F6E72" w:rsidTr="00F254A5">
        <w:trPr>
          <w:trHeight w:val="526"/>
        </w:trPr>
        <w:tc>
          <w:tcPr>
            <w:tcW w:w="675" w:type="dxa"/>
          </w:tcPr>
          <w:p w:rsidR="003B5980" w:rsidRPr="00366B5A" w:rsidRDefault="003B5980"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3B5980" w:rsidRPr="00366B5A" w:rsidRDefault="003B5980" w:rsidP="007F6DD6">
            <w:pPr>
              <w:spacing w:line="276" w:lineRule="auto"/>
              <w:jc w:val="both"/>
              <w:rPr>
                <w:rFonts w:ascii="GHEA Grapalat" w:hAnsi="GHEA Grapalat"/>
                <w:sz w:val="22"/>
                <w:szCs w:val="22"/>
                <w:lang w:val="en-US"/>
              </w:rPr>
            </w:pPr>
          </w:p>
        </w:tc>
        <w:tc>
          <w:tcPr>
            <w:tcW w:w="5670" w:type="dxa"/>
          </w:tcPr>
          <w:p w:rsidR="003B5980" w:rsidRPr="00366B5A" w:rsidRDefault="003B5980" w:rsidP="007F6DD6">
            <w:pPr>
              <w:pStyle w:val="ListParagraph"/>
              <w:shd w:val="clear" w:color="auto" w:fill="FFFFFF"/>
              <w:spacing w:line="276" w:lineRule="auto"/>
              <w:ind w:left="0" w:firstLine="567"/>
              <w:jc w:val="both"/>
              <w:rPr>
                <w:rFonts w:ascii="GHEA Grapalat" w:hAnsi="GHEA Grapalat" w:cs="GHEA Grapalat"/>
                <w:bCs/>
                <w:sz w:val="22"/>
                <w:szCs w:val="22"/>
              </w:rPr>
            </w:pPr>
            <w:r w:rsidRPr="00366B5A">
              <w:rPr>
                <w:rFonts w:ascii="GHEA Grapalat" w:hAnsi="GHEA Grapalat" w:cs="GHEA Grapalat"/>
                <w:bCs/>
                <w:sz w:val="22"/>
                <w:szCs w:val="22"/>
              </w:rPr>
              <w:t>8.</w:t>
            </w:r>
            <w:r w:rsidRPr="00366B5A">
              <w:rPr>
                <w:rFonts w:ascii="GHEA Grapalat" w:hAnsi="GHEA Grapalat" w:cs="Sylfaen"/>
                <w:sz w:val="22"/>
                <w:szCs w:val="22"/>
              </w:rPr>
              <w:t>Նախագծի 26</w:t>
            </w:r>
            <w:r w:rsidRPr="00366B5A">
              <w:rPr>
                <w:rFonts w:ascii="GHEA Grapalat" w:hAnsi="GHEA Grapalat" w:cs="Sylfaen"/>
                <w:sz w:val="22"/>
                <w:szCs w:val="22"/>
                <w:lang w:val="hy-AM"/>
              </w:rPr>
              <w:t>-րդ հոդված</w:t>
            </w:r>
            <w:r w:rsidRPr="00366B5A">
              <w:rPr>
                <w:rFonts w:ascii="GHEA Grapalat" w:hAnsi="GHEA Grapalat" w:cs="Sylfaen"/>
                <w:sz w:val="22"/>
                <w:szCs w:val="22"/>
              </w:rPr>
              <w:t>ով լրացվող 149-րդ հոդվածի 1-ին մաս</w:t>
            </w:r>
            <w:r w:rsidRPr="00366B5A">
              <w:rPr>
                <w:rFonts w:ascii="GHEA Grapalat" w:hAnsi="GHEA Grapalat" w:cs="Sylfaen"/>
                <w:sz w:val="22"/>
                <w:szCs w:val="22"/>
                <w:lang w:val="hy-AM"/>
              </w:rPr>
              <w:t>ում՝ «</w:t>
            </w:r>
            <w:r w:rsidRPr="00366B5A">
              <w:rPr>
                <w:rFonts w:ascii="GHEA Grapalat" w:hAnsi="GHEA Grapalat" w:cs="Sylfaen"/>
                <w:sz w:val="22"/>
                <w:szCs w:val="22"/>
              </w:rPr>
              <w:t>լրացնել 3.1-ինև 3.2-րդ կետեր հետևյալ բովանդակությամբ</w:t>
            </w:r>
            <w:r w:rsidRPr="00366B5A">
              <w:rPr>
                <w:rFonts w:ascii="GHEA Grapalat" w:hAnsi="GHEA Grapalat" w:cs="Sylfaen"/>
                <w:sz w:val="22"/>
                <w:szCs w:val="22"/>
                <w:lang w:val="hy-AM"/>
              </w:rPr>
              <w:t>» բառերը փոխարինել «</w:t>
            </w:r>
            <w:r w:rsidRPr="00366B5A">
              <w:rPr>
                <w:rFonts w:ascii="GHEA Grapalat" w:hAnsi="GHEA Grapalat" w:cs="Sylfaen"/>
                <w:sz w:val="22"/>
                <w:szCs w:val="22"/>
              </w:rPr>
              <w:t>լրացնելհետևյալբովանդակությամբ 3.1-ինև 3.2-րդկետեր</w:t>
            </w:r>
            <w:r w:rsidRPr="00366B5A">
              <w:rPr>
                <w:rFonts w:ascii="GHEA Grapalat" w:hAnsi="GHEA Grapalat" w:cs="Sylfaen"/>
                <w:sz w:val="22"/>
                <w:szCs w:val="22"/>
                <w:lang w:val="hy-AM"/>
              </w:rPr>
              <w:t xml:space="preserve">» </w:t>
            </w:r>
            <w:r w:rsidRPr="00366B5A">
              <w:rPr>
                <w:rFonts w:ascii="GHEA Grapalat" w:hAnsi="GHEA Grapalat"/>
                <w:sz w:val="22"/>
                <w:szCs w:val="22"/>
                <w:lang w:val="hy-AM"/>
              </w:rPr>
              <w:t>բառերով</w:t>
            </w:r>
            <w:r w:rsidRPr="00366B5A">
              <w:rPr>
                <w:rFonts w:ascii="GHEA Grapalat" w:hAnsi="GHEA Grapalat" w:cs="Sylfaen"/>
                <w:sz w:val="22"/>
                <w:szCs w:val="22"/>
                <w:lang w:val="hy-AM"/>
              </w:rPr>
              <w:t xml:space="preserve">՝ </w:t>
            </w:r>
            <w:r w:rsidRPr="00366B5A">
              <w:rPr>
                <w:rFonts w:ascii="GHEA Grapalat" w:hAnsi="GHEA Grapalat"/>
                <w:sz w:val="22"/>
                <w:szCs w:val="22"/>
                <w:lang w:val="hy-AM"/>
              </w:rPr>
              <w:t xml:space="preserve">Հայաստանի Հանրապետության կառավարության 2012 թվականի ապրիլի 5-ի «Իրավական ակտերի նախագծերի մշակման մեթոդական ցուցումներին հավանություն տալուև Հայաստանի Հանրապետության կառավարության 2010 թվականի հոկտեմբերի 28-ի N 42 արձանագրային որոշումն ուժը կորցրած ճանաչելու մասին» N 13 արձանագրային որոշման 1-ին կետով հաստատված հավելվածի </w:t>
            </w:r>
            <w:r w:rsidRPr="00366B5A">
              <w:rPr>
                <w:rFonts w:ascii="GHEA Grapalat" w:hAnsi="GHEA Grapalat" w:cs="GHEA Grapalat"/>
                <w:bCs/>
                <w:sz w:val="22"/>
                <w:szCs w:val="22"/>
                <w:lang w:val="hy-AM"/>
              </w:rPr>
              <w:t>300-րդ կետի պահանջներին համապատասխան:</w:t>
            </w:r>
          </w:p>
          <w:p w:rsidR="003B5980" w:rsidRPr="00366B5A" w:rsidRDefault="003B5980" w:rsidP="007F6DD6">
            <w:pPr>
              <w:pStyle w:val="ListParagraph"/>
              <w:shd w:val="clear" w:color="auto" w:fill="FFFFFF"/>
              <w:spacing w:line="276" w:lineRule="auto"/>
              <w:ind w:left="0" w:firstLine="567"/>
              <w:jc w:val="both"/>
              <w:rPr>
                <w:rStyle w:val="Strong"/>
                <w:rFonts w:ascii="GHEA Grapalat" w:hAnsi="GHEA Grapalat" w:cs="Sylfaen"/>
                <w:sz w:val="22"/>
                <w:szCs w:val="22"/>
              </w:rPr>
            </w:pPr>
          </w:p>
        </w:tc>
        <w:tc>
          <w:tcPr>
            <w:tcW w:w="3240" w:type="dxa"/>
          </w:tcPr>
          <w:p w:rsidR="003B5980" w:rsidRPr="00366B5A" w:rsidRDefault="00E319D1"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Չի ընդունվել:</w:t>
            </w:r>
          </w:p>
        </w:tc>
        <w:tc>
          <w:tcPr>
            <w:tcW w:w="3150" w:type="dxa"/>
            <w:gridSpan w:val="2"/>
          </w:tcPr>
          <w:p w:rsidR="003B5980" w:rsidRPr="00366B5A" w:rsidRDefault="00E319D1" w:rsidP="007F6DD6">
            <w:pPr>
              <w:shd w:val="clear" w:color="auto" w:fill="FFFFFF"/>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Նախագիծը համապատասխանեցվել է </w:t>
            </w:r>
            <w:r w:rsidRPr="00366B5A">
              <w:rPr>
                <w:rFonts w:ascii="GHEA Grapalat" w:hAnsi="GHEA Grapalat"/>
                <w:sz w:val="22"/>
                <w:szCs w:val="22"/>
                <w:shd w:val="clear" w:color="auto" w:fill="FFFFFF"/>
                <w:lang w:val="en-US"/>
              </w:rPr>
              <w:t>«</w:t>
            </w:r>
            <w:r w:rsidRPr="00366B5A">
              <w:rPr>
                <w:rFonts w:ascii="GHEA Grapalat" w:hAnsi="GHEA Grapalat"/>
                <w:sz w:val="22"/>
                <w:szCs w:val="22"/>
                <w:lang w:val="en-US"/>
              </w:rPr>
              <w:t>Նորմատիվ իրավական ակտերի մասին» օրենքի տեխնիկական պահանջներին:</w:t>
            </w:r>
          </w:p>
        </w:tc>
      </w:tr>
      <w:tr w:rsidR="003B5980" w:rsidRPr="003F6E72" w:rsidTr="00F254A5">
        <w:trPr>
          <w:trHeight w:val="526"/>
        </w:trPr>
        <w:tc>
          <w:tcPr>
            <w:tcW w:w="675" w:type="dxa"/>
          </w:tcPr>
          <w:p w:rsidR="003B5980" w:rsidRPr="00366B5A" w:rsidRDefault="003B5980"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3B5980" w:rsidRPr="00366B5A" w:rsidRDefault="003B5980" w:rsidP="007F6DD6">
            <w:pPr>
              <w:spacing w:line="276" w:lineRule="auto"/>
              <w:jc w:val="both"/>
              <w:rPr>
                <w:rFonts w:ascii="GHEA Grapalat" w:hAnsi="GHEA Grapalat"/>
                <w:sz w:val="22"/>
                <w:szCs w:val="22"/>
                <w:lang w:val="en-US"/>
              </w:rPr>
            </w:pPr>
          </w:p>
        </w:tc>
        <w:tc>
          <w:tcPr>
            <w:tcW w:w="5670" w:type="dxa"/>
          </w:tcPr>
          <w:p w:rsidR="003B5980" w:rsidRPr="00366B5A" w:rsidRDefault="003B5980" w:rsidP="007F6DD6">
            <w:pPr>
              <w:pStyle w:val="ListParagraph"/>
              <w:shd w:val="clear" w:color="auto" w:fill="FFFFFF"/>
              <w:spacing w:line="276" w:lineRule="auto"/>
              <w:ind w:left="0" w:firstLine="567"/>
              <w:jc w:val="both"/>
              <w:rPr>
                <w:rFonts w:ascii="GHEA Grapalat" w:hAnsi="GHEA Grapalat" w:cs="GHEA Grapalat"/>
                <w:bCs/>
                <w:sz w:val="22"/>
                <w:szCs w:val="22"/>
              </w:rPr>
            </w:pPr>
            <w:r w:rsidRPr="00366B5A">
              <w:rPr>
                <w:rFonts w:ascii="GHEA Grapalat" w:hAnsi="GHEA Grapalat" w:cs="GHEA Grapalat"/>
                <w:bCs/>
                <w:sz w:val="22"/>
                <w:szCs w:val="22"/>
              </w:rPr>
              <w:t>9.</w:t>
            </w:r>
            <w:r w:rsidRPr="00366B5A">
              <w:rPr>
                <w:rFonts w:ascii="GHEA Grapalat" w:hAnsi="GHEA Grapalat" w:cs="Sylfaen"/>
                <w:sz w:val="22"/>
                <w:szCs w:val="22"/>
              </w:rPr>
              <w:t>Նախագծի 27</w:t>
            </w:r>
            <w:r w:rsidRPr="00366B5A">
              <w:rPr>
                <w:rFonts w:ascii="GHEA Grapalat" w:hAnsi="GHEA Grapalat" w:cs="Sylfaen"/>
                <w:sz w:val="22"/>
                <w:szCs w:val="22"/>
                <w:lang w:val="hy-AM"/>
              </w:rPr>
              <w:t>-րդ հոդված</w:t>
            </w:r>
            <w:r w:rsidRPr="00366B5A">
              <w:rPr>
                <w:rFonts w:ascii="GHEA Grapalat" w:hAnsi="GHEA Grapalat" w:cs="Sylfaen"/>
                <w:sz w:val="22"/>
                <w:szCs w:val="22"/>
              </w:rPr>
              <w:t>ով լրացվող 150-րդ հոդվածի 2-րդմաս</w:t>
            </w:r>
            <w:r w:rsidRPr="00366B5A">
              <w:rPr>
                <w:rFonts w:ascii="GHEA Grapalat" w:hAnsi="GHEA Grapalat" w:cs="Sylfaen"/>
                <w:sz w:val="22"/>
                <w:szCs w:val="22"/>
                <w:lang w:val="hy-AM"/>
              </w:rPr>
              <w:t>ում՝ «</w:t>
            </w:r>
            <w:r w:rsidRPr="00366B5A">
              <w:rPr>
                <w:rFonts w:ascii="GHEA Grapalat" w:hAnsi="GHEA Grapalat" w:cs="Sylfaen"/>
                <w:sz w:val="22"/>
                <w:szCs w:val="22"/>
              </w:rPr>
              <w:t>լրացնել 3-րդ և 4-րդ մասեր հետևյալ բովանդակությամբ</w:t>
            </w:r>
            <w:r w:rsidRPr="00366B5A">
              <w:rPr>
                <w:rFonts w:ascii="GHEA Grapalat" w:hAnsi="GHEA Grapalat" w:cs="Sylfaen"/>
                <w:sz w:val="22"/>
                <w:szCs w:val="22"/>
                <w:lang w:val="hy-AM"/>
              </w:rPr>
              <w:t>» բառերը փոխարինել «</w:t>
            </w:r>
            <w:r w:rsidRPr="00366B5A">
              <w:rPr>
                <w:rFonts w:ascii="GHEA Grapalat" w:hAnsi="GHEA Grapalat" w:cs="Sylfaen"/>
                <w:sz w:val="22"/>
                <w:szCs w:val="22"/>
              </w:rPr>
              <w:t>լրացնել հետևյալ բովանդակությամբ 3-րդ և 4-րդ մասեր</w:t>
            </w:r>
            <w:r w:rsidRPr="00366B5A">
              <w:rPr>
                <w:rFonts w:ascii="GHEA Grapalat" w:hAnsi="GHEA Grapalat" w:cs="Sylfaen"/>
                <w:sz w:val="22"/>
                <w:szCs w:val="22"/>
                <w:lang w:val="hy-AM"/>
              </w:rPr>
              <w:t xml:space="preserve">» </w:t>
            </w:r>
            <w:r w:rsidRPr="00366B5A">
              <w:rPr>
                <w:rFonts w:ascii="GHEA Grapalat" w:hAnsi="GHEA Grapalat"/>
                <w:sz w:val="22"/>
                <w:szCs w:val="22"/>
                <w:lang w:val="hy-AM"/>
              </w:rPr>
              <w:t>բառերով</w:t>
            </w:r>
            <w:r w:rsidRPr="00366B5A">
              <w:rPr>
                <w:rFonts w:ascii="GHEA Grapalat" w:hAnsi="GHEA Grapalat" w:cs="Sylfaen"/>
                <w:sz w:val="22"/>
                <w:szCs w:val="22"/>
                <w:lang w:val="hy-AM"/>
              </w:rPr>
              <w:t xml:space="preserve">՝ </w:t>
            </w:r>
            <w:r w:rsidRPr="00366B5A">
              <w:rPr>
                <w:rFonts w:ascii="GHEA Grapalat" w:hAnsi="GHEA Grapalat"/>
                <w:sz w:val="22"/>
                <w:szCs w:val="22"/>
                <w:lang w:val="hy-AM"/>
              </w:rPr>
              <w:t xml:space="preserve">Հայաստանի Հանրապետության կառավարության 2012 թվականի ապրիլի 5-ի «Իրավական ակտերի նախագծերի մշակման մեթոդական ցուցումներին հավանություն տալուև Հայաստանի Հանրապետության կառավարության 2010 թվականի հոկտեմբերի 28-ի N 42 արձանագրային որոշումն ուժը կորցրած ճանաչելու մասին» N 13 արձանագրային որոշման 1-ին կետով </w:t>
            </w:r>
            <w:r w:rsidRPr="00366B5A">
              <w:rPr>
                <w:rFonts w:ascii="GHEA Grapalat" w:hAnsi="GHEA Grapalat"/>
                <w:sz w:val="22"/>
                <w:szCs w:val="22"/>
                <w:lang w:val="hy-AM"/>
              </w:rPr>
              <w:lastRenderedPageBreak/>
              <w:t xml:space="preserve">հաստատված հավելվածի </w:t>
            </w:r>
            <w:r w:rsidRPr="00366B5A">
              <w:rPr>
                <w:rFonts w:ascii="GHEA Grapalat" w:hAnsi="GHEA Grapalat" w:cs="GHEA Grapalat"/>
                <w:bCs/>
                <w:sz w:val="22"/>
                <w:szCs w:val="22"/>
                <w:lang w:val="hy-AM"/>
              </w:rPr>
              <w:t>300-րդ կետի պահանջներին համապատասխան:</w:t>
            </w:r>
          </w:p>
          <w:p w:rsidR="003B5980" w:rsidRPr="00366B5A" w:rsidRDefault="003B5980" w:rsidP="007F6DD6">
            <w:pPr>
              <w:pStyle w:val="ListParagraph"/>
              <w:shd w:val="clear" w:color="auto" w:fill="FFFFFF"/>
              <w:spacing w:line="276" w:lineRule="auto"/>
              <w:ind w:left="0" w:firstLine="567"/>
              <w:jc w:val="both"/>
              <w:rPr>
                <w:rStyle w:val="Strong"/>
                <w:rFonts w:ascii="GHEA Grapalat" w:hAnsi="GHEA Grapalat" w:cs="Sylfaen"/>
                <w:sz w:val="22"/>
                <w:szCs w:val="22"/>
              </w:rPr>
            </w:pPr>
          </w:p>
        </w:tc>
        <w:tc>
          <w:tcPr>
            <w:tcW w:w="3240" w:type="dxa"/>
          </w:tcPr>
          <w:p w:rsidR="003B5980" w:rsidRPr="00366B5A" w:rsidRDefault="00E319D1"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Չի ընդունվել:</w:t>
            </w:r>
          </w:p>
        </w:tc>
        <w:tc>
          <w:tcPr>
            <w:tcW w:w="3150" w:type="dxa"/>
            <w:gridSpan w:val="2"/>
          </w:tcPr>
          <w:p w:rsidR="003B5980" w:rsidRPr="00366B5A" w:rsidRDefault="00E319D1" w:rsidP="007F6DD6">
            <w:pPr>
              <w:shd w:val="clear" w:color="auto" w:fill="FFFFFF"/>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Նախագիծը համապատասխանեցվել է </w:t>
            </w:r>
            <w:r w:rsidRPr="00366B5A">
              <w:rPr>
                <w:rFonts w:ascii="GHEA Grapalat" w:hAnsi="GHEA Grapalat"/>
                <w:sz w:val="22"/>
                <w:szCs w:val="22"/>
                <w:shd w:val="clear" w:color="auto" w:fill="FFFFFF"/>
                <w:lang w:val="en-US"/>
              </w:rPr>
              <w:t>«</w:t>
            </w:r>
            <w:r w:rsidRPr="00366B5A">
              <w:rPr>
                <w:rFonts w:ascii="GHEA Grapalat" w:hAnsi="GHEA Grapalat"/>
                <w:sz w:val="22"/>
                <w:szCs w:val="22"/>
                <w:lang w:val="en-US"/>
              </w:rPr>
              <w:t>Նորմատիվ իրավական ակտերի մասին» օրենքի տեխնիկական պահանջներին:</w:t>
            </w:r>
          </w:p>
        </w:tc>
      </w:tr>
      <w:tr w:rsidR="003B5980" w:rsidRPr="003F6E72" w:rsidTr="00F254A5">
        <w:trPr>
          <w:trHeight w:val="526"/>
        </w:trPr>
        <w:tc>
          <w:tcPr>
            <w:tcW w:w="675" w:type="dxa"/>
          </w:tcPr>
          <w:p w:rsidR="003B5980" w:rsidRPr="00366B5A" w:rsidRDefault="003B5980"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3B5980" w:rsidRPr="00366B5A" w:rsidRDefault="003B5980" w:rsidP="007F6DD6">
            <w:pPr>
              <w:spacing w:line="276" w:lineRule="auto"/>
              <w:jc w:val="both"/>
              <w:rPr>
                <w:rFonts w:ascii="GHEA Grapalat" w:hAnsi="GHEA Grapalat"/>
                <w:sz w:val="22"/>
                <w:szCs w:val="22"/>
                <w:lang w:val="en-US"/>
              </w:rPr>
            </w:pPr>
          </w:p>
        </w:tc>
        <w:tc>
          <w:tcPr>
            <w:tcW w:w="5670" w:type="dxa"/>
          </w:tcPr>
          <w:p w:rsidR="003B5980" w:rsidRPr="00366B5A" w:rsidRDefault="003B5980" w:rsidP="007F6DD6">
            <w:pPr>
              <w:shd w:val="clear" w:color="auto" w:fill="FFFFFF"/>
              <w:spacing w:line="276" w:lineRule="auto"/>
              <w:ind w:firstLine="567"/>
              <w:jc w:val="both"/>
              <w:rPr>
                <w:rFonts w:ascii="GHEA Grapalat" w:hAnsi="GHEA Grapalat"/>
                <w:bCs/>
                <w:iCs/>
                <w:sz w:val="22"/>
                <w:szCs w:val="22"/>
                <w:lang w:val="hy-AM"/>
              </w:rPr>
            </w:pPr>
            <w:r w:rsidRPr="00366B5A">
              <w:rPr>
                <w:rFonts w:ascii="GHEA Grapalat" w:hAnsi="GHEA Grapalat" w:cs="GHEA Grapalat"/>
                <w:bCs/>
                <w:sz w:val="22"/>
                <w:szCs w:val="22"/>
                <w:lang w:val="en-US"/>
              </w:rPr>
              <w:t>10.</w:t>
            </w:r>
            <w:r w:rsidRPr="00366B5A">
              <w:rPr>
                <w:rFonts w:ascii="GHEA Grapalat" w:hAnsi="GHEA Grapalat" w:cs="Sylfaen"/>
                <w:sz w:val="22"/>
                <w:szCs w:val="22"/>
                <w:lang w:val="en-US"/>
              </w:rPr>
              <w:t>Նախագծի 30-րդ հոդվածում՝</w:t>
            </w:r>
            <w:r w:rsidRPr="00366B5A">
              <w:rPr>
                <w:rFonts w:ascii="GHEA Grapalat" w:hAnsi="GHEA Grapalat"/>
                <w:bCs/>
                <w:iCs/>
                <w:sz w:val="22"/>
                <w:szCs w:val="22"/>
                <w:lang w:val="en-US"/>
              </w:rPr>
              <w:t xml:space="preserve"> «</w:t>
            </w:r>
            <w:r w:rsidRPr="00366B5A">
              <w:rPr>
                <w:rFonts w:ascii="GHEA Grapalat" w:hAnsi="GHEA Grapalat"/>
                <w:bCs/>
                <w:iCs/>
                <w:sz w:val="22"/>
                <w:szCs w:val="22"/>
                <w:lang w:val="hy-AM"/>
              </w:rPr>
              <w:t>156.1-ին հոդվածով հետևյալ բովանդակությամբ`</w:t>
            </w:r>
            <w:r w:rsidRPr="00366B5A">
              <w:rPr>
                <w:rFonts w:ascii="GHEA Grapalat" w:hAnsi="GHEA Grapalat"/>
                <w:b/>
                <w:bCs/>
                <w:iCs/>
                <w:sz w:val="22"/>
                <w:szCs w:val="22"/>
                <w:lang w:val="hy-AM"/>
              </w:rPr>
              <w:t xml:space="preserve">«Հոդված 156.1. դատավորին» </w:t>
            </w:r>
            <w:r w:rsidRPr="00366B5A">
              <w:rPr>
                <w:rFonts w:ascii="GHEA Grapalat" w:hAnsi="GHEA Grapalat"/>
                <w:bCs/>
                <w:i/>
                <w:iCs/>
                <w:sz w:val="22"/>
                <w:szCs w:val="22"/>
                <w:lang w:val="hy-AM"/>
              </w:rPr>
              <w:t>բառերը փոխարինել</w:t>
            </w:r>
            <w:r w:rsidRPr="00366B5A">
              <w:rPr>
                <w:rFonts w:ascii="GHEA Grapalat" w:hAnsi="GHEA Grapalat"/>
                <w:bCs/>
                <w:iCs/>
                <w:sz w:val="22"/>
                <w:szCs w:val="22"/>
                <w:lang w:val="hy-AM"/>
              </w:rPr>
              <w:t xml:space="preserve"> «հետևյալ բովանդակությամբ156.1-ին հոդվածով.</w:t>
            </w:r>
            <w:r w:rsidRPr="00366B5A">
              <w:rPr>
                <w:rFonts w:ascii="GHEA Grapalat" w:hAnsi="GHEA Grapalat"/>
                <w:b/>
                <w:bCs/>
                <w:iCs/>
                <w:sz w:val="22"/>
                <w:szCs w:val="22"/>
                <w:lang w:val="hy-AM"/>
              </w:rPr>
              <w:t xml:space="preserve">«Հոդված 156.1. Դատավորին» </w:t>
            </w:r>
            <w:r w:rsidRPr="00366B5A">
              <w:rPr>
                <w:rFonts w:ascii="GHEA Grapalat" w:hAnsi="GHEA Grapalat"/>
                <w:bCs/>
                <w:i/>
                <w:iCs/>
                <w:sz w:val="22"/>
                <w:szCs w:val="22"/>
                <w:lang w:val="hy-AM"/>
              </w:rPr>
              <w:t xml:space="preserve">բառերով՝ </w:t>
            </w:r>
            <w:r w:rsidRPr="00366B5A">
              <w:rPr>
                <w:rFonts w:ascii="GHEA Grapalat" w:hAnsi="GHEA Grapalat"/>
                <w:sz w:val="22"/>
                <w:szCs w:val="22"/>
                <w:lang w:val="hy-AM"/>
              </w:rPr>
              <w:t xml:space="preserve">Հայաստանի Հանրապետության կառավարության 2012 թվականի ապրիլի 5-ի «Իրավական ակտերի նախագծերի մշակման մեթոդական ցուցումներին հավանություն տալու և Հայաստանի Հանրապետության կառավարության 2010 թվականի հոկտեմբերի 28-ի N 42 արձանագրային որոշումն ուժը կորցրած ճանաչելու մասին» N 13 արձանագրային որոշման 1-ին կետով հաստատված հավելվածի </w:t>
            </w:r>
            <w:r w:rsidRPr="00366B5A">
              <w:rPr>
                <w:rFonts w:ascii="GHEA Grapalat" w:hAnsi="GHEA Grapalat" w:cs="GHEA Grapalat"/>
                <w:bCs/>
                <w:sz w:val="22"/>
                <w:szCs w:val="22"/>
                <w:lang w:val="hy-AM"/>
              </w:rPr>
              <w:t>299-րդ կետի պահանջներին համապատասխան:</w:t>
            </w:r>
          </w:p>
          <w:p w:rsidR="003B5980" w:rsidRPr="00366B5A" w:rsidRDefault="003B5980" w:rsidP="007F6DD6">
            <w:pPr>
              <w:pStyle w:val="ListParagraph"/>
              <w:shd w:val="clear" w:color="auto" w:fill="FFFFFF"/>
              <w:spacing w:line="276" w:lineRule="auto"/>
              <w:ind w:left="0" w:firstLine="567"/>
              <w:jc w:val="both"/>
              <w:rPr>
                <w:rStyle w:val="Strong"/>
                <w:rFonts w:ascii="GHEA Grapalat" w:hAnsi="GHEA Grapalat" w:cs="Sylfaen"/>
                <w:sz w:val="22"/>
                <w:szCs w:val="22"/>
                <w:lang w:val="hy-AM"/>
              </w:rPr>
            </w:pPr>
          </w:p>
        </w:tc>
        <w:tc>
          <w:tcPr>
            <w:tcW w:w="3240" w:type="dxa"/>
          </w:tcPr>
          <w:p w:rsidR="003B5980" w:rsidRPr="00366B5A" w:rsidRDefault="00E319D1"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hy-AM"/>
              </w:rPr>
              <w:t xml:space="preserve">  </w:t>
            </w:r>
            <w:r w:rsidRPr="00366B5A">
              <w:rPr>
                <w:rFonts w:ascii="GHEA Grapalat" w:hAnsi="GHEA Grapalat" w:cs="Sylfaen"/>
                <w:sz w:val="22"/>
                <w:szCs w:val="22"/>
                <w:lang w:val="en-US"/>
              </w:rPr>
              <w:t>Չի ընդունվել:</w:t>
            </w:r>
          </w:p>
        </w:tc>
        <w:tc>
          <w:tcPr>
            <w:tcW w:w="3150" w:type="dxa"/>
            <w:gridSpan w:val="2"/>
          </w:tcPr>
          <w:p w:rsidR="003B5980" w:rsidRPr="00366B5A" w:rsidRDefault="00E319D1" w:rsidP="007F6DD6">
            <w:pPr>
              <w:shd w:val="clear" w:color="auto" w:fill="FFFFFF"/>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Նախագիծը համապատասխանեցվել է </w:t>
            </w:r>
            <w:r w:rsidRPr="00366B5A">
              <w:rPr>
                <w:rFonts w:ascii="GHEA Grapalat" w:hAnsi="GHEA Grapalat"/>
                <w:sz w:val="22"/>
                <w:szCs w:val="22"/>
                <w:shd w:val="clear" w:color="auto" w:fill="FFFFFF"/>
                <w:lang w:val="en-US"/>
              </w:rPr>
              <w:t>«</w:t>
            </w:r>
            <w:r w:rsidRPr="00366B5A">
              <w:rPr>
                <w:rFonts w:ascii="GHEA Grapalat" w:hAnsi="GHEA Grapalat"/>
                <w:sz w:val="22"/>
                <w:szCs w:val="22"/>
                <w:lang w:val="en-US"/>
              </w:rPr>
              <w:t>Նորմատիվ իրավական ակտերի մասին» օրենքի տեխնիկական պահանջներին:</w:t>
            </w:r>
          </w:p>
        </w:tc>
      </w:tr>
      <w:tr w:rsidR="003B5980" w:rsidRPr="003F6E72" w:rsidTr="00F254A5">
        <w:trPr>
          <w:trHeight w:val="526"/>
        </w:trPr>
        <w:tc>
          <w:tcPr>
            <w:tcW w:w="675" w:type="dxa"/>
          </w:tcPr>
          <w:p w:rsidR="003B5980" w:rsidRPr="00366B5A" w:rsidRDefault="003B5980"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3B5980" w:rsidRPr="00366B5A" w:rsidRDefault="003B5980" w:rsidP="007F6DD6">
            <w:pPr>
              <w:spacing w:line="276" w:lineRule="auto"/>
              <w:jc w:val="both"/>
              <w:rPr>
                <w:rFonts w:ascii="GHEA Grapalat" w:hAnsi="GHEA Grapalat"/>
                <w:sz w:val="22"/>
                <w:szCs w:val="22"/>
                <w:lang w:val="en-US"/>
              </w:rPr>
            </w:pPr>
          </w:p>
        </w:tc>
        <w:tc>
          <w:tcPr>
            <w:tcW w:w="5670" w:type="dxa"/>
          </w:tcPr>
          <w:p w:rsidR="003B5980" w:rsidRPr="00366B5A" w:rsidRDefault="003B5980" w:rsidP="007F6DD6">
            <w:pPr>
              <w:shd w:val="clear" w:color="auto" w:fill="FFFFFF"/>
              <w:spacing w:line="276" w:lineRule="auto"/>
              <w:ind w:firstLine="567"/>
              <w:jc w:val="both"/>
              <w:rPr>
                <w:rFonts w:ascii="GHEA Grapalat" w:hAnsi="GHEA Grapalat" w:cs="GHEA Grapalat"/>
                <w:bCs/>
                <w:sz w:val="22"/>
                <w:szCs w:val="22"/>
                <w:lang w:val="hy-AM"/>
              </w:rPr>
            </w:pPr>
            <w:r w:rsidRPr="00366B5A">
              <w:rPr>
                <w:rFonts w:ascii="GHEA Grapalat" w:hAnsi="GHEA Grapalat" w:cs="Sylfaen"/>
                <w:sz w:val="22"/>
                <w:szCs w:val="22"/>
                <w:lang w:val="hy-AM"/>
              </w:rPr>
              <w:t>11. Նախագծի31-րդ հոդվածում՝</w:t>
            </w:r>
            <w:r w:rsidRPr="00366B5A">
              <w:rPr>
                <w:rFonts w:ascii="GHEA Grapalat" w:hAnsi="GHEA Grapalat"/>
                <w:bCs/>
                <w:iCs/>
                <w:sz w:val="22"/>
                <w:szCs w:val="22"/>
                <w:lang w:val="hy-AM"/>
              </w:rPr>
              <w:t xml:space="preserve"> «2-րդ մասը լրացնել 5-րդ կետով հետևյալ բովանդակությամբ</w:t>
            </w:r>
            <w:r w:rsidRPr="00366B5A">
              <w:rPr>
                <w:rFonts w:ascii="GHEA Grapalat" w:hAnsi="GHEA Grapalat"/>
                <w:b/>
                <w:bCs/>
                <w:iCs/>
                <w:sz w:val="22"/>
                <w:szCs w:val="22"/>
                <w:lang w:val="hy-AM"/>
              </w:rPr>
              <w:t xml:space="preserve">» </w:t>
            </w:r>
            <w:r w:rsidRPr="00366B5A">
              <w:rPr>
                <w:rFonts w:ascii="GHEA Grapalat" w:hAnsi="GHEA Grapalat"/>
                <w:bCs/>
                <w:i/>
                <w:iCs/>
                <w:sz w:val="22"/>
                <w:szCs w:val="22"/>
                <w:lang w:val="hy-AM"/>
              </w:rPr>
              <w:t>բառերը փոխարինել</w:t>
            </w:r>
            <w:r w:rsidRPr="00366B5A">
              <w:rPr>
                <w:rFonts w:ascii="GHEA Grapalat" w:hAnsi="GHEA Grapalat"/>
                <w:bCs/>
                <w:iCs/>
                <w:sz w:val="22"/>
                <w:szCs w:val="22"/>
                <w:lang w:val="hy-AM"/>
              </w:rPr>
              <w:t>«2-րդ մասում լրացնել հետևյալ բովանդակությամբ5-րդ կետ</w:t>
            </w:r>
            <w:r w:rsidRPr="00366B5A">
              <w:rPr>
                <w:rFonts w:ascii="GHEA Grapalat" w:hAnsi="GHEA Grapalat"/>
                <w:b/>
                <w:bCs/>
                <w:iCs/>
                <w:sz w:val="22"/>
                <w:szCs w:val="22"/>
                <w:lang w:val="hy-AM"/>
              </w:rPr>
              <w:t xml:space="preserve">» </w:t>
            </w:r>
            <w:r w:rsidRPr="00366B5A">
              <w:rPr>
                <w:rFonts w:ascii="GHEA Grapalat" w:hAnsi="GHEA Grapalat"/>
                <w:bCs/>
                <w:i/>
                <w:iCs/>
                <w:sz w:val="22"/>
                <w:szCs w:val="22"/>
                <w:lang w:val="hy-AM"/>
              </w:rPr>
              <w:t>բառերով՝</w:t>
            </w:r>
            <w:r w:rsidRPr="00366B5A">
              <w:rPr>
                <w:rFonts w:ascii="GHEA Grapalat" w:hAnsi="GHEA Grapalat"/>
                <w:sz w:val="22"/>
                <w:szCs w:val="22"/>
                <w:lang w:val="hy-AM"/>
              </w:rPr>
              <w:t xml:space="preserve">Հայաստանի Հանրապետության կառավարության 2012 թվականի ապրիլի 5-ի «Իրավական ակտերի նախագծերի մշակման մեթոդական ցուցումներին հավանություն տալու և Հայաստանի Հանրապետության կառավարության 2010 թվականի հոկտեմբերի 28-ի N </w:t>
            </w:r>
            <w:r w:rsidRPr="00366B5A">
              <w:rPr>
                <w:rFonts w:ascii="GHEA Grapalat" w:hAnsi="GHEA Grapalat"/>
                <w:sz w:val="22"/>
                <w:szCs w:val="22"/>
                <w:lang w:val="hy-AM"/>
              </w:rPr>
              <w:lastRenderedPageBreak/>
              <w:t xml:space="preserve">42 արձանագրային որոշումն ուժը կորցրած ճանաչելու մասին» N 13 արձանագրային որոշման 1-ին կետով հաստատված հավելվածի </w:t>
            </w:r>
            <w:r w:rsidRPr="00366B5A">
              <w:rPr>
                <w:rFonts w:ascii="GHEA Grapalat" w:hAnsi="GHEA Grapalat" w:cs="GHEA Grapalat"/>
                <w:bCs/>
                <w:sz w:val="22"/>
                <w:szCs w:val="22"/>
                <w:lang w:val="hy-AM"/>
              </w:rPr>
              <w:t>300-րդ կետի պահանջներին համապատասխան:</w:t>
            </w:r>
          </w:p>
          <w:p w:rsidR="003B5980" w:rsidRPr="00366B5A" w:rsidRDefault="003B5980" w:rsidP="007F6DD6">
            <w:pPr>
              <w:pStyle w:val="ListParagraph"/>
              <w:shd w:val="clear" w:color="auto" w:fill="FFFFFF"/>
              <w:spacing w:line="276" w:lineRule="auto"/>
              <w:ind w:left="0" w:firstLine="567"/>
              <w:jc w:val="both"/>
              <w:rPr>
                <w:rStyle w:val="Strong"/>
                <w:rFonts w:ascii="GHEA Grapalat" w:hAnsi="GHEA Grapalat" w:cs="Sylfaen"/>
                <w:sz w:val="22"/>
                <w:szCs w:val="22"/>
              </w:rPr>
            </w:pPr>
          </w:p>
        </w:tc>
        <w:tc>
          <w:tcPr>
            <w:tcW w:w="3240" w:type="dxa"/>
          </w:tcPr>
          <w:p w:rsidR="003B5980" w:rsidRPr="00366B5A" w:rsidRDefault="00FB3AD7"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մասնակի:</w:t>
            </w:r>
          </w:p>
        </w:tc>
        <w:tc>
          <w:tcPr>
            <w:tcW w:w="3150" w:type="dxa"/>
            <w:gridSpan w:val="2"/>
          </w:tcPr>
          <w:p w:rsidR="003B5980" w:rsidRPr="00366B5A" w:rsidRDefault="00FB3AD7" w:rsidP="007F6DD6">
            <w:pPr>
              <w:shd w:val="clear" w:color="auto" w:fill="FFFFFF"/>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Նախագիծը համապատասխանեցվել է </w:t>
            </w:r>
            <w:r w:rsidRPr="00366B5A">
              <w:rPr>
                <w:rFonts w:ascii="GHEA Grapalat" w:hAnsi="GHEA Grapalat"/>
                <w:sz w:val="22"/>
                <w:szCs w:val="22"/>
                <w:shd w:val="clear" w:color="auto" w:fill="FFFFFF"/>
                <w:lang w:val="en-US"/>
              </w:rPr>
              <w:t>«</w:t>
            </w:r>
            <w:r w:rsidRPr="00366B5A">
              <w:rPr>
                <w:rFonts w:ascii="GHEA Grapalat" w:hAnsi="GHEA Grapalat"/>
                <w:sz w:val="22"/>
                <w:szCs w:val="22"/>
                <w:lang w:val="en-US"/>
              </w:rPr>
              <w:t>Նորմատիվ իրավական ակտերի մասին» օրենքի տեխնիկական պահանջներին:</w:t>
            </w:r>
          </w:p>
        </w:tc>
      </w:tr>
      <w:tr w:rsidR="003B5980" w:rsidRPr="003F6E72" w:rsidTr="00F254A5">
        <w:trPr>
          <w:trHeight w:val="526"/>
        </w:trPr>
        <w:tc>
          <w:tcPr>
            <w:tcW w:w="675" w:type="dxa"/>
          </w:tcPr>
          <w:p w:rsidR="003B5980" w:rsidRPr="00366B5A" w:rsidRDefault="003B5980"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3B5980" w:rsidRPr="00366B5A" w:rsidRDefault="003B5980" w:rsidP="007F6DD6">
            <w:pPr>
              <w:spacing w:line="276" w:lineRule="auto"/>
              <w:jc w:val="both"/>
              <w:rPr>
                <w:rFonts w:ascii="GHEA Grapalat" w:hAnsi="GHEA Grapalat"/>
                <w:sz w:val="22"/>
                <w:szCs w:val="22"/>
                <w:lang w:val="en-US"/>
              </w:rPr>
            </w:pPr>
          </w:p>
        </w:tc>
        <w:tc>
          <w:tcPr>
            <w:tcW w:w="5670" w:type="dxa"/>
          </w:tcPr>
          <w:p w:rsidR="003B5980" w:rsidRPr="00366B5A" w:rsidRDefault="003B5980" w:rsidP="007F6DD6">
            <w:pPr>
              <w:shd w:val="clear" w:color="auto" w:fill="FFFFFF"/>
              <w:spacing w:line="276" w:lineRule="auto"/>
              <w:ind w:firstLine="567"/>
              <w:jc w:val="both"/>
              <w:rPr>
                <w:rFonts w:ascii="GHEA Grapalat" w:hAnsi="GHEA Grapalat" w:cs="GHEA Grapalat"/>
                <w:bCs/>
                <w:sz w:val="22"/>
                <w:szCs w:val="22"/>
                <w:lang w:val="hy-AM"/>
              </w:rPr>
            </w:pPr>
            <w:r w:rsidRPr="00366B5A">
              <w:rPr>
                <w:rFonts w:ascii="GHEA Grapalat" w:hAnsi="GHEA Grapalat" w:cs="Sylfaen"/>
                <w:sz w:val="22"/>
                <w:szCs w:val="22"/>
                <w:lang w:val="hy-AM"/>
              </w:rPr>
              <w:t>12. Նախագծի 32-րդ հոդվածում «բովանդակությամբ» բառը փոխարինել «խմբագրությամբ» բառով՝</w:t>
            </w:r>
            <w:r w:rsidRPr="00366B5A">
              <w:rPr>
                <w:rFonts w:ascii="GHEA Grapalat" w:hAnsi="GHEA Grapalat"/>
                <w:sz w:val="22"/>
                <w:szCs w:val="22"/>
                <w:lang w:val="hy-AM"/>
              </w:rPr>
              <w:t xml:space="preserve">Հայաստանի Հանրապետության կառավարության 2012 թվականի ապրիլի 5-ի «Իրավական ակտերի նախագծերի մշակման մեթոդական ցուցումներին հավանություն տալու և Հայաստանի Հանրապետության կառավարության 2010 թվականի հոկտեմբերի 28-ի N 42 արձանագրային որոշումն ուժը կորցրած ճանաչելու մասին» N 13 արձանագրային որոշման 1-ին կետով հաստատված հավելվածի </w:t>
            </w:r>
            <w:r w:rsidRPr="00366B5A">
              <w:rPr>
                <w:rFonts w:ascii="GHEA Grapalat" w:hAnsi="GHEA Grapalat" w:cs="GHEA Grapalat"/>
                <w:bCs/>
                <w:sz w:val="22"/>
                <w:szCs w:val="22"/>
                <w:lang w:val="hy-AM"/>
              </w:rPr>
              <w:t>294-րդ կետի պահանջներին համապատասխան:</w:t>
            </w:r>
          </w:p>
          <w:p w:rsidR="003B5980" w:rsidRPr="00366B5A" w:rsidRDefault="003B5980" w:rsidP="007F6DD6">
            <w:pPr>
              <w:shd w:val="clear" w:color="auto" w:fill="FFFFFF"/>
              <w:spacing w:line="276" w:lineRule="auto"/>
              <w:ind w:firstLine="567"/>
              <w:jc w:val="both"/>
              <w:rPr>
                <w:rFonts w:ascii="GHEA Grapalat" w:hAnsi="GHEA Grapalat" w:cs="Sylfaen"/>
                <w:sz w:val="22"/>
                <w:szCs w:val="22"/>
                <w:lang w:val="hy-AM"/>
              </w:rPr>
            </w:pPr>
          </w:p>
        </w:tc>
        <w:tc>
          <w:tcPr>
            <w:tcW w:w="3240" w:type="dxa"/>
          </w:tcPr>
          <w:p w:rsidR="003B5980" w:rsidRPr="00366B5A" w:rsidRDefault="00FB3AD7"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Ընդունվել է:</w:t>
            </w:r>
          </w:p>
        </w:tc>
        <w:tc>
          <w:tcPr>
            <w:tcW w:w="3150" w:type="dxa"/>
            <w:gridSpan w:val="2"/>
          </w:tcPr>
          <w:p w:rsidR="003B5980" w:rsidRPr="00366B5A" w:rsidRDefault="00FB3AD7" w:rsidP="007F6DD6">
            <w:pPr>
              <w:shd w:val="clear" w:color="auto" w:fill="FFFFFF"/>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Նախագիծը համապատասխանեցվել է </w:t>
            </w:r>
            <w:r w:rsidRPr="00366B5A">
              <w:rPr>
                <w:rFonts w:ascii="GHEA Grapalat" w:hAnsi="GHEA Grapalat"/>
                <w:sz w:val="22"/>
                <w:szCs w:val="22"/>
                <w:shd w:val="clear" w:color="auto" w:fill="FFFFFF"/>
                <w:lang w:val="en-US"/>
              </w:rPr>
              <w:t>«</w:t>
            </w:r>
            <w:r w:rsidRPr="00366B5A">
              <w:rPr>
                <w:rFonts w:ascii="GHEA Grapalat" w:hAnsi="GHEA Grapalat"/>
                <w:sz w:val="22"/>
                <w:szCs w:val="22"/>
                <w:lang w:val="en-US"/>
              </w:rPr>
              <w:t>Նորմատիվ իրավական ակտերի մասին» օրենքի տեխնիկական պահանջներին:</w:t>
            </w:r>
          </w:p>
        </w:tc>
      </w:tr>
      <w:tr w:rsidR="003B5980" w:rsidRPr="003F6E72" w:rsidTr="00F254A5">
        <w:trPr>
          <w:trHeight w:val="526"/>
        </w:trPr>
        <w:tc>
          <w:tcPr>
            <w:tcW w:w="675" w:type="dxa"/>
          </w:tcPr>
          <w:p w:rsidR="003B5980" w:rsidRPr="00366B5A" w:rsidRDefault="003B5980"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3B5980" w:rsidRPr="00366B5A" w:rsidRDefault="003B5980" w:rsidP="007F6DD6">
            <w:pPr>
              <w:spacing w:line="276" w:lineRule="auto"/>
              <w:jc w:val="both"/>
              <w:rPr>
                <w:rFonts w:ascii="GHEA Grapalat" w:hAnsi="GHEA Grapalat"/>
                <w:sz w:val="22"/>
                <w:szCs w:val="22"/>
                <w:lang w:val="en-US"/>
              </w:rPr>
            </w:pPr>
          </w:p>
        </w:tc>
        <w:tc>
          <w:tcPr>
            <w:tcW w:w="5670" w:type="dxa"/>
          </w:tcPr>
          <w:p w:rsidR="003B5980" w:rsidRPr="00366B5A" w:rsidRDefault="003B5980" w:rsidP="007F6DD6">
            <w:pPr>
              <w:shd w:val="clear" w:color="auto" w:fill="FFFFFF"/>
              <w:spacing w:line="276" w:lineRule="auto"/>
              <w:ind w:firstLine="567"/>
              <w:jc w:val="both"/>
              <w:rPr>
                <w:rFonts w:ascii="GHEA Grapalat" w:hAnsi="GHEA Grapalat" w:cs="GHEA Grapalat"/>
                <w:bCs/>
                <w:sz w:val="22"/>
                <w:szCs w:val="22"/>
                <w:lang w:val="hy-AM"/>
              </w:rPr>
            </w:pPr>
            <w:r w:rsidRPr="00366B5A">
              <w:rPr>
                <w:rFonts w:ascii="GHEA Grapalat" w:hAnsi="GHEA Grapalat" w:cs="Sylfaen"/>
                <w:sz w:val="22"/>
                <w:szCs w:val="22"/>
                <w:lang w:val="hy-AM"/>
              </w:rPr>
              <w:t>13. Նախագծի33-րդ հոդվածում՝</w:t>
            </w:r>
            <w:r w:rsidRPr="00366B5A">
              <w:rPr>
                <w:rFonts w:ascii="GHEA Grapalat" w:hAnsi="GHEA Grapalat"/>
                <w:bCs/>
                <w:iCs/>
                <w:sz w:val="22"/>
                <w:szCs w:val="22"/>
                <w:lang w:val="hy-AM"/>
              </w:rPr>
              <w:t xml:space="preserve"> «165-րդ հոդվածը լրացնել 1.1-ինմասով հետևյալ բովանդակությամբ</w:t>
            </w:r>
            <w:r w:rsidRPr="00366B5A">
              <w:rPr>
                <w:rFonts w:ascii="GHEA Grapalat" w:hAnsi="GHEA Grapalat"/>
                <w:b/>
                <w:bCs/>
                <w:iCs/>
                <w:sz w:val="22"/>
                <w:szCs w:val="22"/>
                <w:lang w:val="hy-AM"/>
              </w:rPr>
              <w:t xml:space="preserve">» </w:t>
            </w:r>
            <w:r w:rsidRPr="00366B5A">
              <w:rPr>
                <w:rFonts w:ascii="GHEA Grapalat" w:hAnsi="GHEA Grapalat"/>
                <w:bCs/>
                <w:i/>
                <w:iCs/>
                <w:sz w:val="22"/>
                <w:szCs w:val="22"/>
                <w:lang w:val="hy-AM"/>
              </w:rPr>
              <w:t>բառերը փոխարինել</w:t>
            </w:r>
            <w:r w:rsidRPr="00366B5A">
              <w:rPr>
                <w:rFonts w:ascii="GHEA Grapalat" w:hAnsi="GHEA Grapalat"/>
                <w:bCs/>
                <w:iCs/>
                <w:sz w:val="22"/>
                <w:szCs w:val="22"/>
                <w:lang w:val="hy-AM"/>
              </w:rPr>
              <w:t>«165-րդ հոդվածում լրացնել հետևյալ բովանդակությամբ 1.1-ինմաս</w:t>
            </w:r>
            <w:r w:rsidRPr="00366B5A">
              <w:rPr>
                <w:rFonts w:ascii="GHEA Grapalat" w:hAnsi="GHEA Grapalat"/>
                <w:b/>
                <w:bCs/>
                <w:iCs/>
                <w:sz w:val="22"/>
                <w:szCs w:val="22"/>
                <w:lang w:val="hy-AM"/>
              </w:rPr>
              <w:t>»</w:t>
            </w:r>
            <w:r w:rsidRPr="00366B5A">
              <w:rPr>
                <w:rFonts w:ascii="GHEA Grapalat" w:hAnsi="GHEA Grapalat"/>
                <w:bCs/>
                <w:i/>
                <w:iCs/>
                <w:sz w:val="22"/>
                <w:szCs w:val="22"/>
                <w:lang w:val="hy-AM"/>
              </w:rPr>
              <w:t>բառերով՝</w:t>
            </w:r>
            <w:r w:rsidRPr="00366B5A">
              <w:rPr>
                <w:rFonts w:ascii="GHEA Grapalat" w:hAnsi="GHEA Grapalat"/>
                <w:sz w:val="22"/>
                <w:szCs w:val="22"/>
                <w:lang w:val="hy-AM"/>
              </w:rPr>
              <w:t xml:space="preserve">Հայաստանի Հանրապետության կառավարության 2012 թվականի ապրիլի 5-ի «Իրավական ակտերի նախագծերի մշակման մեթոդական ցուցումներին հավանություն տալու և Հայաստանի Հանրապետության կառավարության </w:t>
            </w:r>
            <w:r w:rsidRPr="00366B5A">
              <w:rPr>
                <w:rFonts w:ascii="GHEA Grapalat" w:hAnsi="GHEA Grapalat"/>
                <w:sz w:val="22"/>
                <w:szCs w:val="22"/>
                <w:lang w:val="hy-AM"/>
              </w:rPr>
              <w:lastRenderedPageBreak/>
              <w:t xml:space="preserve">2010 թվականի հոկտեմբերի 28-ի N 42 արձանագրային որոշումն ուժը կորցրած ճանաչելու մասին» N 13 արձանագրային որոշման 1-ին կետով հաստատված հավելվածի </w:t>
            </w:r>
            <w:r w:rsidRPr="00366B5A">
              <w:rPr>
                <w:rFonts w:ascii="GHEA Grapalat" w:hAnsi="GHEA Grapalat" w:cs="GHEA Grapalat"/>
                <w:bCs/>
                <w:sz w:val="22"/>
                <w:szCs w:val="22"/>
                <w:lang w:val="hy-AM"/>
              </w:rPr>
              <w:t>300-րդ կետի պահանջներին համապատասխան:</w:t>
            </w:r>
          </w:p>
          <w:p w:rsidR="003B5980" w:rsidRPr="00366B5A" w:rsidRDefault="003B5980" w:rsidP="007F6DD6">
            <w:pPr>
              <w:shd w:val="clear" w:color="auto" w:fill="FFFFFF"/>
              <w:spacing w:line="276" w:lineRule="auto"/>
              <w:ind w:firstLine="567"/>
              <w:jc w:val="both"/>
              <w:rPr>
                <w:rFonts w:ascii="GHEA Grapalat" w:hAnsi="GHEA Grapalat" w:cs="Sylfaen"/>
                <w:sz w:val="22"/>
                <w:szCs w:val="22"/>
                <w:lang w:val="hy-AM"/>
              </w:rPr>
            </w:pPr>
          </w:p>
        </w:tc>
        <w:tc>
          <w:tcPr>
            <w:tcW w:w="3240" w:type="dxa"/>
          </w:tcPr>
          <w:p w:rsidR="003B5980" w:rsidRPr="00366B5A" w:rsidRDefault="00FB3AD7"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մասնակի:</w:t>
            </w:r>
          </w:p>
        </w:tc>
        <w:tc>
          <w:tcPr>
            <w:tcW w:w="3150" w:type="dxa"/>
            <w:gridSpan w:val="2"/>
          </w:tcPr>
          <w:p w:rsidR="003B5980" w:rsidRPr="00366B5A" w:rsidRDefault="00FB3AD7" w:rsidP="007F6DD6">
            <w:pPr>
              <w:shd w:val="clear" w:color="auto" w:fill="FFFFFF"/>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Նախագիծը համապատասխանեցվել է </w:t>
            </w:r>
            <w:r w:rsidRPr="00366B5A">
              <w:rPr>
                <w:rFonts w:ascii="GHEA Grapalat" w:hAnsi="GHEA Grapalat"/>
                <w:sz w:val="22"/>
                <w:szCs w:val="22"/>
                <w:shd w:val="clear" w:color="auto" w:fill="FFFFFF"/>
                <w:lang w:val="en-US"/>
              </w:rPr>
              <w:t>«</w:t>
            </w:r>
            <w:r w:rsidRPr="00366B5A">
              <w:rPr>
                <w:rFonts w:ascii="GHEA Grapalat" w:hAnsi="GHEA Grapalat"/>
                <w:sz w:val="22"/>
                <w:szCs w:val="22"/>
                <w:lang w:val="en-US"/>
              </w:rPr>
              <w:t>Նորմատիվ իրավական ակտերի մասին» օրենքի տեխնիկական պահանջներին:</w:t>
            </w:r>
          </w:p>
        </w:tc>
      </w:tr>
      <w:tr w:rsidR="003B5980" w:rsidRPr="003F6E72" w:rsidTr="00F254A5">
        <w:trPr>
          <w:trHeight w:val="526"/>
        </w:trPr>
        <w:tc>
          <w:tcPr>
            <w:tcW w:w="675" w:type="dxa"/>
          </w:tcPr>
          <w:p w:rsidR="003B5980" w:rsidRPr="00366B5A" w:rsidRDefault="003B5980"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3B5980" w:rsidRPr="00366B5A" w:rsidRDefault="003B5980" w:rsidP="007F6DD6">
            <w:pPr>
              <w:spacing w:line="276" w:lineRule="auto"/>
              <w:jc w:val="both"/>
              <w:rPr>
                <w:rFonts w:ascii="GHEA Grapalat" w:hAnsi="GHEA Grapalat"/>
                <w:sz w:val="22"/>
                <w:szCs w:val="22"/>
                <w:lang w:val="en-US"/>
              </w:rPr>
            </w:pPr>
          </w:p>
        </w:tc>
        <w:tc>
          <w:tcPr>
            <w:tcW w:w="5670" w:type="dxa"/>
          </w:tcPr>
          <w:p w:rsidR="003B5980" w:rsidRPr="00366B5A" w:rsidRDefault="003B5980" w:rsidP="007F6DD6">
            <w:pPr>
              <w:shd w:val="clear" w:color="auto" w:fill="FFFFFF"/>
              <w:spacing w:line="276" w:lineRule="auto"/>
              <w:ind w:firstLine="567"/>
              <w:jc w:val="both"/>
              <w:rPr>
                <w:rFonts w:ascii="GHEA Grapalat" w:hAnsi="GHEA Grapalat" w:cs="GHEA Grapalat"/>
                <w:bCs/>
                <w:sz w:val="22"/>
                <w:szCs w:val="22"/>
                <w:lang w:val="hy-AM"/>
              </w:rPr>
            </w:pPr>
            <w:r w:rsidRPr="00366B5A">
              <w:rPr>
                <w:rFonts w:ascii="GHEA Grapalat" w:hAnsi="GHEA Grapalat" w:cs="Sylfaen"/>
                <w:sz w:val="22"/>
                <w:szCs w:val="22"/>
                <w:lang w:val="hy-AM"/>
              </w:rPr>
              <w:t>14. Նախագծի</w:t>
            </w:r>
            <w:r w:rsidRPr="00366B5A">
              <w:rPr>
                <w:rFonts w:ascii="GHEA Grapalat" w:hAnsi="GHEA Grapalat" w:cs="Sylfaen"/>
                <w:sz w:val="22"/>
                <w:szCs w:val="22"/>
                <w:lang w:val="en-US"/>
              </w:rPr>
              <w:t xml:space="preserve"> </w:t>
            </w:r>
            <w:r w:rsidRPr="00366B5A">
              <w:rPr>
                <w:rFonts w:ascii="GHEA Grapalat" w:hAnsi="GHEA Grapalat" w:cs="Sylfaen"/>
                <w:sz w:val="22"/>
                <w:szCs w:val="22"/>
                <w:lang w:val="hy-AM"/>
              </w:rPr>
              <w:t>34-րդ հոդվածի վերնագրում՝</w:t>
            </w:r>
            <w:r w:rsidRPr="00366B5A">
              <w:rPr>
                <w:rFonts w:ascii="GHEA Grapalat" w:hAnsi="GHEA Grapalat"/>
                <w:bCs/>
                <w:iCs/>
                <w:sz w:val="22"/>
                <w:szCs w:val="22"/>
                <w:lang w:val="hy-AM"/>
              </w:rPr>
              <w:t xml:space="preserve"> «</w:t>
            </w:r>
            <w:r w:rsidRPr="00366B5A">
              <w:rPr>
                <w:rFonts w:ascii="GHEA Grapalat" w:hAnsi="GHEA Grapalat" w:cs="Tahoma"/>
                <w:b/>
                <w:sz w:val="22"/>
                <w:szCs w:val="22"/>
                <w:lang w:val="hy-AM"/>
              </w:rPr>
              <w:t>Անցումային և եզրափակիչ դրույթներ</w:t>
            </w:r>
            <w:r w:rsidRPr="00366B5A">
              <w:rPr>
                <w:rFonts w:ascii="GHEA Grapalat" w:hAnsi="GHEA Grapalat"/>
                <w:b/>
                <w:bCs/>
                <w:iCs/>
                <w:sz w:val="22"/>
                <w:szCs w:val="22"/>
                <w:lang w:val="hy-AM"/>
              </w:rPr>
              <w:t xml:space="preserve">» </w:t>
            </w:r>
            <w:r w:rsidRPr="00366B5A">
              <w:rPr>
                <w:rFonts w:ascii="GHEA Grapalat" w:hAnsi="GHEA Grapalat"/>
                <w:bCs/>
                <w:i/>
                <w:iCs/>
                <w:sz w:val="22"/>
                <w:szCs w:val="22"/>
                <w:lang w:val="hy-AM"/>
              </w:rPr>
              <w:t>բառերը փոխարինել</w:t>
            </w:r>
            <w:r w:rsidRPr="00366B5A">
              <w:rPr>
                <w:rFonts w:ascii="GHEA Grapalat" w:hAnsi="GHEA Grapalat"/>
                <w:bCs/>
                <w:iCs/>
                <w:sz w:val="22"/>
                <w:szCs w:val="22"/>
                <w:lang w:val="hy-AM"/>
              </w:rPr>
              <w:t>«</w:t>
            </w:r>
            <w:r w:rsidRPr="00366B5A">
              <w:rPr>
                <w:rFonts w:ascii="GHEA Grapalat" w:hAnsi="GHEA Grapalat" w:cs="Tahoma"/>
                <w:b/>
                <w:sz w:val="22"/>
                <w:szCs w:val="22"/>
                <w:lang w:val="hy-AM"/>
              </w:rPr>
              <w:t>Եզրափակիչ մաս և անցումային դրույթներ</w:t>
            </w:r>
            <w:r w:rsidRPr="00366B5A">
              <w:rPr>
                <w:rFonts w:ascii="GHEA Grapalat" w:hAnsi="GHEA Grapalat"/>
                <w:b/>
                <w:bCs/>
                <w:iCs/>
                <w:sz w:val="22"/>
                <w:szCs w:val="22"/>
                <w:lang w:val="hy-AM"/>
              </w:rPr>
              <w:t xml:space="preserve">» </w:t>
            </w:r>
            <w:r w:rsidRPr="00366B5A">
              <w:rPr>
                <w:rFonts w:ascii="GHEA Grapalat" w:hAnsi="GHEA Grapalat"/>
                <w:bCs/>
                <w:i/>
                <w:iCs/>
                <w:sz w:val="22"/>
                <w:szCs w:val="22"/>
                <w:lang w:val="hy-AM"/>
              </w:rPr>
              <w:t>բառերով՝</w:t>
            </w:r>
            <w:r w:rsidRPr="00366B5A">
              <w:rPr>
                <w:rFonts w:ascii="GHEA Grapalat" w:hAnsi="GHEA Grapalat"/>
                <w:sz w:val="22"/>
                <w:szCs w:val="22"/>
                <w:lang w:val="hy-AM"/>
              </w:rPr>
              <w:t>«Նորմատիվ իրավական ակտերի մասին» օրենքի 13-րդ հոդվածի</w:t>
            </w:r>
            <w:r w:rsidRPr="00366B5A">
              <w:rPr>
                <w:rFonts w:ascii="GHEA Grapalat" w:hAnsi="GHEA Grapalat" w:cs="GHEA Grapalat"/>
                <w:bCs/>
                <w:sz w:val="22"/>
                <w:szCs w:val="22"/>
                <w:lang w:val="hy-AM"/>
              </w:rPr>
              <w:t>պահանջներին համապատասխան:</w:t>
            </w:r>
          </w:p>
          <w:p w:rsidR="003B5980" w:rsidRPr="00366B5A" w:rsidRDefault="003B5980" w:rsidP="007F6DD6">
            <w:pPr>
              <w:shd w:val="clear" w:color="auto" w:fill="FFFFFF"/>
              <w:spacing w:line="276" w:lineRule="auto"/>
              <w:ind w:firstLine="567"/>
              <w:jc w:val="both"/>
              <w:rPr>
                <w:rFonts w:ascii="GHEA Grapalat" w:hAnsi="GHEA Grapalat" w:cs="Sylfaen"/>
                <w:sz w:val="22"/>
                <w:szCs w:val="22"/>
                <w:lang w:val="hy-AM"/>
              </w:rPr>
            </w:pPr>
          </w:p>
        </w:tc>
        <w:tc>
          <w:tcPr>
            <w:tcW w:w="3240" w:type="dxa"/>
          </w:tcPr>
          <w:p w:rsidR="003B5980" w:rsidRPr="00366B5A" w:rsidRDefault="00FB3AD7"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Ընդունվել է:</w:t>
            </w:r>
          </w:p>
        </w:tc>
        <w:tc>
          <w:tcPr>
            <w:tcW w:w="3150" w:type="dxa"/>
            <w:gridSpan w:val="2"/>
          </w:tcPr>
          <w:p w:rsidR="003B5980" w:rsidRPr="00366B5A" w:rsidRDefault="00FB3AD7" w:rsidP="007F6DD6">
            <w:pPr>
              <w:shd w:val="clear" w:color="auto" w:fill="FFFFFF"/>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Նախագիծը համապատասխանեցվել է </w:t>
            </w:r>
            <w:r w:rsidRPr="00366B5A">
              <w:rPr>
                <w:rFonts w:ascii="GHEA Grapalat" w:hAnsi="GHEA Grapalat"/>
                <w:sz w:val="22"/>
                <w:szCs w:val="22"/>
                <w:shd w:val="clear" w:color="auto" w:fill="FFFFFF"/>
                <w:lang w:val="en-US"/>
              </w:rPr>
              <w:t>«</w:t>
            </w:r>
            <w:r w:rsidRPr="00366B5A">
              <w:rPr>
                <w:rFonts w:ascii="GHEA Grapalat" w:hAnsi="GHEA Grapalat"/>
                <w:sz w:val="22"/>
                <w:szCs w:val="22"/>
                <w:lang w:val="en-US"/>
              </w:rPr>
              <w:t>Նորմատիվ իրավական ակտերի մասին» օրենքի տեխնիկական պահանջներին:</w:t>
            </w:r>
          </w:p>
        </w:tc>
      </w:tr>
      <w:tr w:rsidR="008546C5" w:rsidRPr="003F6E72" w:rsidTr="00F254A5">
        <w:trPr>
          <w:trHeight w:val="526"/>
        </w:trPr>
        <w:tc>
          <w:tcPr>
            <w:tcW w:w="675" w:type="dxa"/>
          </w:tcPr>
          <w:p w:rsidR="008546C5" w:rsidRPr="00366B5A" w:rsidRDefault="008546C5"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8546C5" w:rsidRPr="00366B5A" w:rsidRDefault="008546C5" w:rsidP="007F6DD6">
            <w:pPr>
              <w:spacing w:line="276" w:lineRule="auto"/>
              <w:jc w:val="both"/>
              <w:rPr>
                <w:rFonts w:ascii="GHEA Grapalat" w:hAnsi="GHEA Grapalat"/>
                <w:sz w:val="22"/>
                <w:szCs w:val="22"/>
                <w:lang w:val="en-US"/>
              </w:rPr>
            </w:pPr>
          </w:p>
        </w:tc>
        <w:tc>
          <w:tcPr>
            <w:tcW w:w="5670" w:type="dxa"/>
          </w:tcPr>
          <w:p w:rsidR="008546C5" w:rsidRPr="00366B5A" w:rsidRDefault="008546C5" w:rsidP="007F6DD6">
            <w:pPr>
              <w:spacing w:line="276" w:lineRule="auto"/>
              <w:ind w:firstLine="567"/>
              <w:jc w:val="both"/>
              <w:rPr>
                <w:rFonts w:ascii="GHEA Grapalat" w:hAnsi="GHEA Grapalat" w:cs="Arian AMU"/>
                <w:sz w:val="22"/>
                <w:szCs w:val="22"/>
                <w:shd w:val="clear" w:color="auto" w:fill="FFFFFF"/>
                <w:lang w:val="hy-AM"/>
              </w:rPr>
            </w:pPr>
            <w:r w:rsidRPr="00366B5A">
              <w:rPr>
                <w:rFonts w:ascii="GHEA Grapalat" w:hAnsi="GHEA Grapalat" w:cs="Arian AMU"/>
                <w:sz w:val="22"/>
                <w:szCs w:val="22"/>
                <w:shd w:val="clear" w:color="auto" w:fill="FFFFFF"/>
                <w:lang w:val="hy-AM"/>
              </w:rPr>
              <w:t>«Կոռուպցիայի կանխարգելման հանձնաժողովի մասին» օրենքում լրացումներ և փոփոխություններ կատարելու մասին» օրենքի նախագծի (այսուհետ՝ Նախագիծ) վերաբերյալ առկա են հետևյալ առաջարկություններն ու դիտողությունները.</w:t>
            </w:r>
          </w:p>
          <w:p w:rsidR="008546C5" w:rsidRPr="00366B5A" w:rsidRDefault="008546C5" w:rsidP="007F6DD6">
            <w:pPr>
              <w:spacing w:line="276" w:lineRule="auto"/>
              <w:ind w:firstLine="567"/>
              <w:jc w:val="both"/>
              <w:rPr>
                <w:rFonts w:ascii="GHEA Grapalat" w:hAnsi="GHEA Grapalat" w:cs="GHEA Grapalat"/>
                <w:sz w:val="22"/>
                <w:szCs w:val="22"/>
                <w:lang w:val="hy-AM"/>
              </w:rPr>
            </w:pPr>
            <w:r w:rsidRPr="00366B5A">
              <w:rPr>
                <w:rFonts w:ascii="GHEA Grapalat" w:hAnsi="GHEA Grapalat" w:cs="Arian AMU"/>
                <w:sz w:val="22"/>
                <w:szCs w:val="22"/>
                <w:shd w:val="clear" w:color="auto" w:fill="FFFFFF"/>
                <w:lang w:val="hy-AM"/>
              </w:rPr>
              <w:t>1. Նախագծի 1-ին հոդվածով խմբագրվող 10-րդ հոդվածի 1-ին մասից հանել «</w:t>
            </w:r>
            <w:r w:rsidRPr="00366B5A">
              <w:rPr>
                <w:rFonts w:ascii="GHEA Grapalat" w:hAnsi="GHEA Grapalat"/>
                <w:sz w:val="22"/>
                <w:szCs w:val="22"/>
                <w:lang w:val="hy-AM"/>
              </w:rPr>
              <w:t>(որից առնվազն երեք տարին ղեկավար պաշտոններում՝ պետական մարմնի կամ դրա աշխատակազմի կամ կազմակերպության ղեկավարի կամ նրանց տեղակալների կամ</w:t>
            </w:r>
            <w:r w:rsidRPr="00366B5A">
              <w:rPr>
                <w:rFonts w:ascii="Courier New" w:hAnsi="Courier New" w:cs="Courier New"/>
                <w:sz w:val="22"/>
                <w:szCs w:val="22"/>
                <w:lang w:val="hy-AM"/>
              </w:rPr>
              <w:t> </w:t>
            </w:r>
            <w:r w:rsidRPr="00366B5A">
              <w:rPr>
                <w:rFonts w:ascii="GHEA Grapalat" w:hAnsi="GHEA Grapalat" w:cs="GHEA Grapalat"/>
                <w:sz w:val="22"/>
                <w:szCs w:val="22"/>
                <w:lang w:val="hy-AM"/>
              </w:rPr>
              <w:t xml:space="preserve"> պետական մարմնի</w:t>
            </w:r>
            <w:r w:rsidRPr="00366B5A">
              <w:rPr>
                <w:rFonts w:ascii="Courier New" w:hAnsi="Courier New" w:cs="Courier New"/>
                <w:sz w:val="22"/>
                <w:szCs w:val="22"/>
                <w:lang w:val="hy-AM"/>
              </w:rPr>
              <w:t> </w:t>
            </w:r>
            <w:r w:rsidRPr="00366B5A">
              <w:rPr>
                <w:rFonts w:ascii="GHEA Grapalat" w:hAnsi="GHEA Grapalat" w:cs="GHEA Grapalat"/>
                <w:sz w:val="22"/>
                <w:szCs w:val="22"/>
                <w:lang w:val="hy-AM"/>
              </w:rPr>
              <w:t xml:space="preserve"> կամ կազմակերպու</w:t>
            </w:r>
            <w:r w:rsidRPr="00366B5A">
              <w:rPr>
                <w:rFonts w:ascii="GHEA Grapalat" w:hAnsi="GHEA Grapalat"/>
                <w:sz w:val="22"/>
                <w:szCs w:val="22"/>
                <w:lang w:val="hy-AM"/>
              </w:rPr>
              <w:t>թյան ներքին միավորի</w:t>
            </w:r>
            <w:r w:rsidRPr="00366B5A">
              <w:rPr>
                <w:rFonts w:ascii="Courier New" w:hAnsi="Courier New" w:cs="Courier New"/>
                <w:sz w:val="22"/>
                <w:szCs w:val="22"/>
                <w:lang w:val="hy-AM"/>
              </w:rPr>
              <w:t> </w:t>
            </w:r>
            <w:r w:rsidRPr="00366B5A">
              <w:rPr>
                <w:rFonts w:ascii="GHEA Grapalat" w:hAnsi="GHEA Grapalat" w:cs="GHEA Grapalat"/>
                <w:sz w:val="22"/>
                <w:szCs w:val="22"/>
                <w:lang w:val="hy-AM"/>
              </w:rPr>
              <w:t xml:space="preserve"> ղեկավարի աշխատանքային ստաժ կամ այնպիսի պաշտոններում աշխատանքային ստաժ, որը </w:t>
            </w:r>
            <w:r w:rsidRPr="00366B5A">
              <w:rPr>
                <w:rFonts w:ascii="GHEA Grapalat" w:hAnsi="GHEA Grapalat" w:cs="GHEA Grapalat"/>
                <w:sz w:val="22"/>
                <w:szCs w:val="22"/>
                <w:lang w:val="hy-AM"/>
              </w:rPr>
              <w:lastRenderedPageBreak/>
              <w:t>իրականացնում է աշխատանքների կազմակերպման, ղեկավարման, վերահսկման կամ համակարգման գործառույթներ)» բառերը, քանի որ որևէ կերպ հիմնավորված չէ նման պահանջ ներկայացնելը, առավել ևս որ հենց նման աշխատանք կատարած անձինք են հիմնականում ընդգրկված եղել կոռուպցիոն գործարքներում:</w:t>
            </w:r>
          </w:p>
          <w:p w:rsidR="008546C5" w:rsidRPr="00366B5A" w:rsidRDefault="008546C5" w:rsidP="007F6DD6">
            <w:pPr>
              <w:shd w:val="clear" w:color="auto" w:fill="FFFFFF"/>
              <w:spacing w:line="276" w:lineRule="auto"/>
              <w:ind w:firstLine="567"/>
              <w:jc w:val="both"/>
              <w:rPr>
                <w:rFonts w:ascii="GHEA Grapalat" w:hAnsi="GHEA Grapalat" w:cs="Sylfaen"/>
                <w:sz w:val="22"/>
                <w:szCs w:val="22"/>
                <w:lang w:val="hy-AM"/>
              </w:rPr>
            </w:pPr>
          </w:p>
        </w:tc>
        <w:tc>
          <w:tcPr>
            <w:tcW w:w="3240" w:type="dxa"/>
          </w:tcPr>
          <w:p w:rsidR="008546C5" w:rsidRPr="00366B5A" w:rsidRDefault="00713082" w:rsidP="007F6DD6">
            <w:pPr>
              <w:pStyle w:val="ListParagraph"/>
              <w:numPr>
                <w:ilvl w:val="0"/>
                <w:numId w:val="1"/>
              </w:numPr>
              <w:tabs>
                <w:tab w:val="left" w:pos="0"/>
              </w:tabs>
              <w:spacing w:line="276" w:lineRule="auto"/>
              <w:jc w:val="both"/>
              <w:rPr>
                <w:rFonts w:ascii="GHEA Grapalat" w:hAnsi="GHEA Grapalat" w:cs="Sylfaen"/>
                <w:sz w:val="22"/>
                <w:szCs w:val="22"/>
              </w:rPr>
            </w:pPr>
            <w:r w:rsidRPr="00366B5A">
              <w:rPr>
                <w:rFonts w:ascii="GHEA Grapalat" w:hAnsi="GHEA Grapalat" w:cs="Sylfaen"/>
                <w:sz w:val="22"/>
                <w:szCs w:val="22"/>
                <w:lang w:val="ru-RU"/>
              </w:rPr>
              <w:lastRenderedPageBreak/>
              <w:t>Ընդունվել է ի գիտություն</w:t>
            </w:r>
            <w:r w:rsidR="008546C5" w:rsidRPr="00366B5A">
              <w:rPr>
                <w:rFonts w:ascii="GHEA Grapalat" w:hAnsi="GHEA Grapalat" w:cs="Sylfaen"/>
                <w:sz w:val="22"/>
                <w:szCs w:val="22"/>
                <w:lang w:val="hy-AM"/>
              </w:rPr>
              <w:t>։</w:t>
            </w:r>
          </w:p>
        </w:tc>
        <w:tc>
          <w:tcPr>
            <w:tcW w:w="3150" w:type="dxa"/>
            <w:gridSpan w:val="2"/>
          </w:tcPr>
          <w:p w:rsidR="008546C5" w:rsidRPr="00366B5A" w:rsidRDefault="00D27B01" w:rsidP="007F6DD6">
            <w:pPr>
              <w:shd w:val="clear" w:color="auto" w:fill="FFFFFF"/>
              <w:spacing w:line="276" w:lineRule="auto"/>
              <w:jc w:val="both"/>
              <w:rPr>
                <w:rFonts w:ascii="GHEA Grapalat" w:hAnsi="GHEA Grapalat"/>
                <w:sz w:val="22"/>
                <w:szCs w:val="22"/>
                <w:lang w:val="hy-AM"/>
              </w:rPr>
            </w:pPr>
            <w:r w:rsidRPr="00366B5A">
              <w:rPr>
                <w:rFonts w:ascii="GHEA Grapalat" w:hAnsi="GHEA Grapalat" w:cs="Arian AMU"/>
                <w:sz w:val="22"/>
                <w:szCs w:val="22"/>
                <w:shd w:val="clear" w:color="auto" w:fill="FFFFFF"/>
                <w:lang w:val="hy-AM"/>
              </w:rPr>
              <w:t>«</w:t>
            </w:r>
            <w:r w:rsidRPr="00366B5A">
              <w:rPr>
                <w:rFonts w:ascii="GHEA Grapalat" w:hAnsi="GHEA Grapalat" w:cs="Tahoma"/>
                <w:sz w:val="22"/>
                <w:szCs w:val="22"/>
                <w:shd w:val="clear" w:color="auto" w:fill="FFFFFF"/>
                <w:lang w:val="hy-AM"/>
              </w:rPr>
              <w:t>Կոռուպցիայի</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կանխարգելման</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հանձնաժողովի</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մասին</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օրենքում</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լրացումներ</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և</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փոփոխություններ</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կատարելու</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մասին</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օրենքի</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նախագծ</w:t>
            </w:r>
            <w:r w:rsidRPr="00366B5A">
              <w:rPr>
                <w:rFonts w:ascii="GHEA Grapalat" w:hAnsi="GHEA Grapalat"/>
                <w:sz w:val="22"/>
                <w:szCs w:val="22"/>
                <w:lang w:val="hy-AM"/>
              </w:rPr>
              <w:t xml:space="preserve">ից հանվել են Օրենքի </w:t>
            </w:r>
            <w:r w:rsidRPr="00366B5A">
              <w:rPr>
                <w:rFonts w:ascii="GHEA Grapalat" w:hAnsi="GHEA Grapalat" w:cs="Arian AMU"/>
                <w:sz w:val="22"/>
                <w:szCs w:val="22"/>
                <w:shd w:val="clear" w:color="auto" w:fill="FFFFFF"/>
                <w:lang w:val="hy-AM"/>
              </w:rPr>
              <w:t>10-</w:t>
            </w:r>
            <w:r w:rsidRPr="00366B5A">
              <w:rPr>
                <w:rFonts w:ascii="GHEA Grapalat" w:hAnsi="GHEA Grapalat" w:cs="Tahoma"/>
                <w:sz w:val="22"/>
                <w:szCs w:val="22"/>
                <w:shd w:val="clear" w:color="auto" w:fill="FFFFFF"/>
                <w:lang w:val="hy-AM"/>
              </w:rPr>
              <w:t>րդ</w:t>
            </w:r>
            <w:r w:rsidRPr="00366B5A">
              <w:rPr>
                <w:rFonts w:ascii="GHEA Grapalat" w:hAnsi="GHEA Grapalat" w:cs="Arian AMU"/>
                <w:sz w:val="22"/>
                <w:szCs w:val="22"/>
                <w:shd w:val="clear" w:color="auto" w:fill="FFFFFF"/>
                <w:lang w:val="hy-AM"/>
              </w:rPr>
              <w:t xml:space="preserve"> հոդվածը փոփոխող դրույթները։</w:t>
            </w:r>
          </w:p>
        </w:tc>
      </w:tr>
      <w:tr w:rsidR="008546C5" w:rsidRPr="00366B5A" w:rsidTr="00F254A5">
        <w:trPr>
          <w:gridAfter w:val="1"/>
          <w:wAfter w:w="970" w:type="dxa"/>
          <w:trHeight w:val="526"/>
        </w:trPr>
        <w:tc>
          <w:tcPr>
            <w:tcW w:w="675" w:type="dxa"/>
          </w:tcPr>
          <w:p w:rsidR="008546C5" w:rsidRPr="00366B5A" w:rsidRDefault="008546C5"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8546C5" w:rsidRPr="00366B5A" w:rsidRDefault="008546C5" w:rsidP="007F6DD6">
            <w:pPr>
              <w:spacing w:line="276" w:lineRule="auto"/>
              <w:jc w:val="both"/>
              <w:rPr>
                <w:rFonts w:ascii="GHEA Grapalat" w:hAnsi="GHEA Grapalat"/>
                <w:sz w:val="22"/>
                <w:szCs w:val="22"/>
                <w:lang w:val="hy-AM"/>
              </w:rPr>
            </w:pPr>
          </w:p>
        </w:tc>
        <w:tc>
          <w:tcPr>
            <w:tcW w:w="5670" w:type="dxa"/>
          </w:tcPr>
          <w:p w:rsidR="008546C5" w:rsidRPr="00366B5A" w:rsidRDefault="008546C5" w:rsidP="007F6DD6">
            <w:pPr>
              <w:spacing w:line="276" w:lineRule="auto"/>
              <w:ind w:firstLine="567"/>
              <w:jc w:val="both"/>
              <w:rPr>
                <w:rFonts w:ascii="GHEA Grapalat" w:hAnsi="GHEA Grapalat" w:cs="Arian AMU"/>
                <w:sz w:val="22"/>
                <w:szCs w:val="22"/>
                <w:shd w:val="clear" w:color="auto" w:fill="FFFFFF"/>
                <w:lang w:val="hy-AM"/>
              </w:rPr>
            </w:pPr>
            <w:r w:rsidRPr="00366B5A">
              <w:rPr>
                <w:rFonts w:ascii="GHEA Grapalat" w:hAnsi="GHEA Grapalat" w:cs="Arian AMU"/>
                <w:sz w:val="22"/>
                <w:szCs w:val="22"/>
                <w:shd w:val="clear" w:color="auto" w:fill="FFFFFF"/>
                <w:lang w:val="hy-AM"/>
              </w:rPr>
              <w:t>2. Նախագծի 1-ին հոդվածով խմբագրվող 10-րդ հոդվածի 3-րդ մասում «հետապնդումը դադարեցվել է» բառերից հետո լրացնել «</w:t>
            </w:r>
            <w:r w:rsidRPr="00366B5A">
              <w:rPr>
                <w:rFonts w:ascii="GHEA Grapalat" w:hAnsi="GHEA Grapalat"/>
                <w:sz w:val="22"/>
                <w:szCs w:val="22"/>
                <w:shd w:val="clear" w:color="auto" w:fill="FFFFFF"/>
                <w:lang w:val="hy-AM"/>
              </w:rPr>
              <w:t>կամ քրեական հետապնդում չի իրականացվել» բառերը՝ նկատի ունենալով որ նշված անդամներին այդ կապակցությամբ անհրաժեշտ է ներկայացնել ավելի խիստ պահանջներ:</w:t>
            </w:r>
          </w:p>
          <w:p w:rsidR="008546C5" w:rsidRPr="00366B5A" w:rsidRDefault="008546C5" w:rsidP="007F6DD6">
            <w:pPr>
              <w:shd w:val="clear" w:color="auto" w:fill="FFFFFF"/>
              <w:spacing w:line="276" w:lineRule="auto"/>
              <w:ind w:firstLine="567"/>
              <w:jc w:val="both"/>
              <w:rPr>
                <w:rFonts w:ascii="GHEA Grapalat" w:hAnsi="GHEA Grapalat" w:cs="Sylfaen"/>
                <w:sz w:val="22"/>
                <w:szCs w:val="22"/>
                <w:lang w:val="hy-AM"/>
              </w:rPr>
            </w:pPr>
          </w:p>
        </w:tc>
        <w:tc>
          <w:tcPr>
            <w:tcW w:w="3240" w:type="dxa"/>
          </w:tcPr>
          <w:p w:rsidR="008546C5" w:rsidRPr="00366B5A" w:rsidRDefault="00D35C44" w:rsidP="007F6DD6">
            <w:pPr>
              <w:tabs>
                <w:tab w:val="left" w:pos="0"/>
              </w:tabs>
              <w:spacing w:line="276" w:lineRule="auto"/>
              <w:jc w:val="both"/>
              <w:rPr>
                <w:rFonts w:ascii="GHEA Grapalat" w:hAnsi="GHEA Grapalat" w:cs="Sylfaen"/>
                <w:sz w:val="22"/>
                <w:szCs w:val="22"/>
              </w:rPr>
            </w:pPr>
            <w:r w:rsidRPr="00366B5A">
              <w:rPr>
                <w:rFonts w:ascii="GHEA Grapalat" w:hAnsi="GHEA Grapalat" w:cs="Sylfaen"/>
                <w:sz w:val="22"/>
                <w:szCs w:val="22"/>
              </w:rPr>
              <w:t>Ընդունվել է ի գիտություն:</w:t>
            </w:r>
          </w:p>
        </w:tc>
        <w:tc>
          <w:tcPr>
            <w:tcW w:w="2180" w:type="dxa"/>
          </w:tcPr>
          <w:p w:rsidR="008546C5" w:rsidRPr="00366B5A" w:rsidRDefault="00D27B01" w:rsidP="007F6DD6">
            <w:pPr>
              <w:shd w:val="clear" w:color="auto" w:fill="FFFFFF"/>
              <w:spacing w:line="276" w:lineRule="auto"/>
              <w:jc w:val="both"/>
              <w:rPr>
                <w:rFonts w:ascii="GHEA Grapalat" w:hAnsi="GHEA Grapalat"/>
                <w:sz w:val="22"/>
                <w:szCs w:val="22"/>
                <w:lang w:val="hy-AM"/>
              </w:rPr>
            </w:pPr>
            <w:r w:rsidRPr="00366B5A">
              <w:rPr>
                <w:rFonts w:ascii="GHEA Grapalat" w:hAnsi="GHEA Grapalat" w:cs="Arian AMU"/>
                <w:sz w:val="22"/>
                <w:szCs w:val="22"/>
                <w:shd w:val="clear" w:color="auto" w:fill="FFFFFF"/>
                <w:lang w:val="hy-AM"/>
              </w:rPr>
              <w:t>«</w:t>
            </w:r>
            <w:r w:rsidRPr="00366B5A">
              <w:rPr>
                <w:rFonts w:ascii="GHEA Grapalat" w:hAnsi="GHEA Grapalat" w:cs="Tahoma"/>
                <w:sz w:val="22"/>
                <w:szCs w:val="22"/>
                <w:shd w:val="clear" w:color="auto" w:fill="FFFFFF"/>
                <w:lang w:val="hy-AM"/>
              </w:rPr>
              <w:t>Կոռուպցիայի</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կանխարգելման</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հանձնաժողովի</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մասին</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օրենքում</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լրացումներ</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և</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փոփոխություններ</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կատարելու</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մասին</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օրենքի</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նախագծ</w:t>
            </w:r>
            <w:r w:rsidRPr="00366B5A">
              <w:rPr>
                <w:rFonts w:ascii="GHEA Grapalat" w:hAnsi="GHEA Grapalat"/>
                <w:sz w:val="22"/>
                <w:szCs w:val="22"/>
                <w:lang w:val="hy-AM"/>
              </w:rPr>
              <w:t xml:space="preserve">ից հանվել են Օրենքի </w:t>
            </w:r>
            <w:r w:rsidRPr="00366B5A">
              <w:rPr>
                <w:rFonts w:ascii="GHEA Grapalat" w:hAnsi="GHEA Grapalat" w:cs="Arian AMU"/>
                <w:sz w:val="22"/>
                <w:szCs w:val="22"/>
                <w:shd w:val="clear" w:color="auto" w:fill="FFFFFF"/>
                <w:lang w:val="hy-AM"/>
              </w:rPr>
              <w:t>10-</w:t>
            </w:r>
            <w:r w:rsidRPr="00366B5A">
              <w:rPr>
                <w:rFonts w:ascii="GHEA Grapalat" w:hAnsi="GHEA Grapalat" w:cs="Tahoma"/>
                <w:sz w:val="22"/>
                <w:szCs w:val="22"/>
                <w:shd w:val="clear" w:color="auto" w:fill="FFFFFF"/>
                <w:lang w:val="hy-AM"/>
              </w:rPr>
              <w:t>րդ</w:t>
            </w:r>
            <w:r w:rsidRPr="00366B5A">
              <w:rPr>
                <w:rFonts w:ascii="GHEA Grapalat" w:hAnsi="GHEA Grapalat" w:cs="Arian AMU"/>
                <w:sz w:val="22"/>
                <w:szCs w:val="22"/>
                <w:shd w:val="clear" w:color="auto" w:fill="FFFFFF"/>
                <w:lang w:val="hy-AM"/>
              </w:rPr>
              <w:t xml:space="preserve"> հոդվածը փոփոխող դրույթները։</w:t>
            </w:r>
          </w:p>
        </w:tc>
      </w:tr>
      <w:tr w:rsidR="008546C5" w:rsidRPr="003F6E72" w:rsidTr="00F254A5">
        <w:trPr>
          <w:trHeight w:val="526"/>
        </w:trPr>
        <w:tc>
          <w:tcPr>
            <w:tcW w:w="675" w:type="dxa"/>
          </w:tcPr>
          <w:p w:rsidR="008546C5" w:rsidRPr="00366B5A" w:rsidRDefault="008546C5"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8546C5" w:rsidRPr="00366B5A" w:rsidRDefault="008546C5" w:rsidP="007F6DD6">
            <w:pPr>
              <w:spacing w:line="276" w:lineRule="auto"/>
              <w:jc w:val="both"/>
              <w:rPr>
                <w:rFonts w:ascii="GHEA Grapalat" w:hAnsi="GHEA Grapalat"/>
                <w:sz w:val="22"/>
                <w:szCs w:val="22"/>
                <w:lang w:val="hy-AM"/>
              </w:rPr>
            </w:pPr>
          </w:p>
        </w:tc>
        <w:tc>
          <w:tcPr>
            <w:tcW w:w="5670" w:type="dxa"/>
          </w:tcPr>
          <w:p w:rsidR="008546C5" w:rsidRPr="00366B5A" w:rsidRDefault="008546C5" w:rsidP="007F6DD6">
            <w:pPr>
              <w:spacing w:line="276" w:lineRule="auto"/>
              <w:ind w:firstLine="567"/>
              <w:jc w:val="both"/>
              <w:rPr>
                <w:rFonts w:ascii="GHEA Grapalat" w:hAnsi="GHEA Grapalat" w:cs="Arian AMU"/>
                <w:sz w:val="22"/>
                <w:szCs w:val="22"/>
                <w:shd w:val="clear" w:color="auto" w:fill="FFFFFF"/>
                <w:lang w:val="hy-AM"/>
              </w:rPr>
            </w:pPr>
            <w:r w:rsidRPr="00366B5A">
              <w:rPr>
                <w:rFonts w:ascii="GHEA Grapalat" w:hAnsi="GHEA Grapalat" w:cs="Arian AMU"/>
                <w:sz w:val="22"/>
                <w:szCs w:val="22"/>
                <w:shd w:val="clear" w:color="auto" w:fill="FFFFFF"/>
                <w:lang w:val="hy-AM"/>
              </w:rPr>
              <w:t>3. Նախագծի 1-ին հոդվածով խմբագրվող 10-րդ հոդվածի 4-րդ մասի համաձայն՝</w:t>
            </w:r>
            <w:r w:rsidRPr="00366B5A">
              <w:rPr>
                <w:rFonts w:ascii="GHEA Grapalat" w:hAnsi="GHEA Grapalat"/>
                <w:sz w:val="22"/>
                <w:szCs w:val="22"/>
                <w:lang w:val="hy-AM"/>
              </w:rPr>
              <w:t xml:space="preserve"> նույն անձը չի կարող ավելի քան երկու անգամ անընդմեջ </w:t>
            </w:r>
            <w:r w:rsidRPr="00366B5A">
              <w:rPr>
                <w:rFonts w:ascii="GHEA Grapalat" w:hAnsi="GHEA Grapalat"/>
                <w:b/>
                <w:i/>
                <w:sz w:val="22"/>
                <w:szCs w:val="22"/>
                <w:lang w:val="hy-AM"/>
              </w:rPr>
              <w:t>նշանակվել</w:t>
            </w:r>
            <w:r w:rsidRPr="00366B5A">
              <w:rPr>
                <w:rFonts w:ascii="GHEA Grapalat" w:hAnsi="GHEA Grapalat"/>
                <w:sz w:val="22"/>
                <w:szCs w:val="22"/>
                <w:lang w:val="hy-AM"/>
              </w:rPr>
              <w:t xml:space="preserve"> Հանձնաժողովի նախագահ: Մինչդեռ, գործող օրենքի 10-րդ հոդվածի 2-րդ մասի համաձայն՝</w:t>
            </w:r>
            <w:r w:rsidRPr="00366B5A">
              <w:rPr>
                <w:rFonts w:ascii="GHEA Grapalat" w:hAnsi="GHEA Grapalat"/>
                <w:sz w:val="22"/>
                <w:szCs w:val="22"/>
                <w:shd w:val="clear" w:color="auto" w:fill="FFFFFF"/>
                <w:lang w:val="hy-AM"/>
              </w:rPr>
              <w:t xml:space="preserve"> հանձնաժողովն իր կազմից </w:t>
            </w:r>
            <w:r w:rsidRPr="00366B5A">
              <w:rPr>
                <w:rFonts w:ascii="GHEA Grapalat" w:hAnsi="GHEA Grapalat"/>
                <w:b/>
                <w:i/>
                <w:sz w:val="22"/>
                <w:szCs w:val="22"/>
                <w:shd w:val="clear" w:color="auto" w:fill="FFFFFF"/>
                <w:lang w:val="hy-AM"/>
              </w:rPr>
              <w:t>ընտրում է</w:t>
            </w:r>
            <w:r w:rsidRPr="00366B5A">
              <w:rPr>
                <w:rFonts w:ascii="GHEA Grapalat" w:hAnsi="GHEA Grapalat"/>
                <w:sz w:val="22"/>
                <w:szCs w:val="22"/>
                <w:shd w:val="clear" w:color="auto" w:fill="FFFFFF"/>
                <w:lang w:val="hy-AM"/>
              </w:rPr>
              <w:t xml:space="preserve"> </w:t>
            </w:r>
            <w:r w:rsidRPr="00366B5A">
              <w:rPr>
                <w:rFonts w:ascii="GHEA Grapalat" w:hAnsi="GHEA Grapalat"/>
                <w:sz w:val="22"/>
                <w:szCs w:val="22"/>
                <w:shd w:val="clear" w:color="auto" w:fill="FFFFFF"/>
                <w:lang w:val="hy-AM"/>
              </w:rPr>
              <w:lastRenderedPageBreak/>
              <w:t>Հանձնաժողովի նախագահ՝ անդամների ընդհանուր թվի ձայների մեծամասնությամբ։</w:t>
            </w:r>
            <w:r w:rsidRPr="00366B5A">
              <w:rPr>
                <w:rFonts w:ascii="GHEA Grapalat" w:hAnsi="GHEA Grapalat" w:cs="Arian AMU"/>
                <w:sz w:val="22"/>
                <w:szCs w:val="22"/>
                <w:shd w:val="clear" w:color="auto" w:fill="FFFFFF"/>
                <w:lang w:val="hy-AM"/>
              </w:rPr>
              <w:t xml:space="preserve"> Այսինքն, նախագծով առաջարկվում է հանձնաժողովի նախագահի ընտրովիության փոխարեն ներդնել նշանակովի լինելու եղանակ, որը կարծում ենք հետընթաց է նշված պետական մարմնի անկախության, թափանցիկության, ինչպես նաև ժողովրդավարության տեսանկյունից: </w:t>
            </w:r>
          </w:p>
          <w:p w:rsidR="008546C5" w:rsidRPr="00366B5A" w:rsidRDefault="008546C5" w:rsidP="007F6DD6">
            <w:pPr>
              <w:shd w:val="clear" w:color="auto" w:fill="FFFFFF"/>
              <w:spacing w:line="276" w:lineRule="auto"/>
              <w:ind w:firstLine="567"/>
              <w:jc w:val="both"/>
              <w:rPr>
                <w:rFonts w:ascii="GHEA Grapalat" w:hAnsi="GHEA Grapalat" w:cs="Sylfaen"/>
                <w:sz w:val="22"/>
                <w:szCs w:val="22"/>
                <w:lang w:val="hy-AM"/>
              </w:rPr>
            </w:pPr>
          </w:p>
        </w:tc>
        <w:tc>
          <w:tcPr>
            <w:tcW w:w="3240" w:type="dxa"/>
          </w:tcPr>
          <w:p w:rsidR="008546C5" w:rsidRPr="00366B5A" w:rsidRDefault="005F22BF" w:rsidP="007F6DD6">
            <w:pPr>
              <w:tabs>
                <w:tab w:val="left" w:pos="0"/>
              </w:tabs>
              <w:spacing w:line="276" w:lineRule="auto"/>
              <w:jc w:val="both"/>
              <w:rPr>
                <w:rFonts w:ascii="GHEA Grapalat" w:hAnsi="GHEA Grapalat" w:cs="Sylfaen"/>
                <w:sz w:val="22"/>
                <w:szCs w:val="22"/>
                <w:lang w:val="hy-AM"/>
              </w:rPr>
            </w:pPr>
            <w:r w:rsidRPr="00D85D11">
              <w:rPr>
                <w:rFonts w:ascii="GHEA Grapalat" w:hAnsi="GHEA Grapalat" w:cs="Sylfaen"/>
                <w:sz w:val="22"/>
                <w:szCs w:val="22"/>
                <w:lang w:val="hy-AM"/>
              </w:rPr>
              <w:lastRenderedPageBreak/>
              <w:t xml:space="preserve"> </w:t>
            </w:r>
            <w:r w:rsidRPr="00366B5A">
              <w:rPr>
                <w:rFonts w:ascii="GHEA Grapalat" w:hAnsi="GHEA Grapalat" w:cs="Sylfaen"/>
                <w:sz w:val="22"/>
                <w:szCs w:val="22"/>
              </w:rPr>
              <w:t>Ընդունվել է ի գիտություն:</w:t>
            </w:r>
          </w:p>
        </w:tc>
        <w:tc>
          <w:tcPr>
            <w:tcW w:w="3150" w:type="dxa"/>
            <w:gridSpan w:val="2"/>
          </w:tcPr>
          <w:p w:rsidR="008546C5" w:rsidRPr="00366B5A" w:rsidRDefault="00D27B01" w:rsidP="007F6DD6">
            <w:pPr>
              <w:shd w:val="clear" w:color="auto" w:fill="FFFFFF"/>
              <w:spacing w:line="276" w:lineRule="auto"/>
              <w:jc w:val="both"/>
              <w:rPr>
                <w:rFonts w:ascii="GHEA Grapalat" w:hAnsi="GHEA Grapalat"/>
                <w:sz w:val="22"/>
                <w:szCs w:val="22"/>
                <w:lang w:val="hy-AM"/>
              </w:rPr>
            </w:pPr>
            <w:r w:rsidRPr="00366B5A">
              <w:rPr>
                <w:rFonts w:ascii="GHEA Grapalat" w:hAnsi="GHEA Grapalat" w:cs="Arian AMU"/>
                <w:sz w:val="22"/>
                <w:szCs w:val="22"/>
                <w:shd w:val="clear" w:color="auto" w:fill="FFFFFF"/>
                <w:lang w:val="hy-AM"/>
              </w:rPr>
              <w:t>«</w:t>
            </w:r>
            <w:r w:rsidRPr="00366B5A">
              <w:rPr>
                <w:rFonts w:ascii="GHEA Grapalat" w:hAnsi="GHEA Grapalat" w:cs="Tahoma"/>
                <w:sz w:val="22"/>
                <w:szCs w:val="22"/>
                <w:shd w:val="clear" w:color="auto" w:fill="FFFFFF"/>
                <w:lang w:val="hy-AM"/>
              </w:rPr>
              <w:t>Կոռուպցիայի</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կանխարգելման</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հանձնաժողովի</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մասին</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օրենքում</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լրացումներ</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և</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փոփոխություններ</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կատարելու</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մասին</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օրենքի</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lastRenderedPageBreak/>
              <w:t>նախագծ</w:t>
            </w:r>
            <w:r w:rsidRPr="00366B5A">
              <w:rPr>
                <w:rFonts w:ascii="GHEA Grapalat" w:hAnsi="GHEA Grapalat"/>
                <w:sz w:val="22"/>
                <w:szCs w:val="22"/>
                <w:lang w:val="hy-AM"/>
              </w:rPr>
              <w:t xml:space="preserve">ից հանվել են Օրենքի </w:t>
            </w:r>
            <w:r w:rsidRPr="00366B5A">
              <w:rPr>
                <w:rFonts w:ascii="GHEA Grapalat" w:hAnsi="GHEA Grapalat" w:cs="Arian AMU"/>
                <w:sz w:val="22"/>
                <w:szCs w:val="22"/>
                <w:shd w:val="clear" w:color="auto" w:fill="FFFFFF"/>
                <w:lang w:val="hy-AM"/>
              </w:rPr>
              <w:t>10-</w:t>
            </w:r>
            <w:r w:rsidRPr="00366B5A">
              <w:rPr>
                <w:rFonts w:ascii="GHEA Grapalat" w:hAnsi="GHEA Grapalat" w:cs="Tahoma"/>
                <w:sz w:val="22"/>
                <w:szCs w:val="22"/>
                <w:shd w:val="clear" w:color="auto" w:fill="FFFFFF"/>
                <w:lang w:val="hy-AM"/>
              </w:rPr>
              <w:t>րդ</w:t>
            </w:r>
            <w:r w:rsidRPr="00366B5A">
              <w:rPr>
                <w:rFonts w:ascii="GHEA Grapalat" w:hAnsi="GHEA Grapalat" w:cs="Arian AMU"/>
                <w:sz w:val="22"/>
                <w:szCs w:val="22"/>
                <w:shd w:val="clear" w:color="auto" w:fill="FFFFFF"/>
                <w:lang w:val="hy-AM"/>
              </w:rPr>
              <w:t xml:space="preserve"> հոդվածը փոփոխող դրույթները։</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hy-AM"/>
              </w:rPr>
            </w:pPr>
          </w:p>
        </w:tc>
        <w:tc>
          <w:tcPr>
            <w:tcW w:w="5670" w:type="dxa"/>
          </w:tcPr>
          <w:p w:rsidR="00134916" w:rsidRPr="00366B5A" w:rsidRDefault="00134916" w:rsidP="007F6DD6">
            <w:pPr>
              <w:tabs>
                <w:tab w:val="left" w:pos="567"/>
                <w:tab w:val="left" w:pos="993"/>
              </w:tabs>
              <w:spacing w:line="276" w:lineRule="auto"/>
              <w:jc w:val="both"/>
              <w:rPr>
                <w:rFonts w:ascii="GHEA Grapalat" w:hAnsi="GHEA Grapalat"/>
                <w:sz w:val="22"/>
                <w:szCs w:val="22"/>
                <w:lang w:val="hy-AM"/>
              </w:rPr>
            </w:pPr>
            <w:r w:rsidRPr="00366B5A">
              <w:rPr>
                <w:rFonts w:ascii="GHEA Grapalat" w:hAnsi="GHEA Grapalat" w:cs="Arian AMU"/>
                <w:sz w:val="22"/>
                <w:szCs w:val="22"/>
                <w:shd w:val="clear" w:color="auto" w:fill="FFFFFF"/>
                <w:lang w:val="hy-AM"/>
              </w:rPr>
              <w:t>4. Նախագծի 6-րդ  հոդվածով լրացվող 24-րդ հոդվածի 1-ին մասում «կետով» բառը փոխարինել «կետերով» բառով՝</w:t>
            </w:r>
            <w:r w:rsidRPr="00366B5A">
              <w:rPr>
                <w:rFonts w:ascii="GHEA Grapalat" w:hAnsi="GHEA Grapalat"/>
                <w:sz w:val="22"/>
                <w:szCs w:val="22"/>
                <w:lang w:val="af-ZA"/>
              </w:rPr>
              <w:t xml:space="preserve"> ճիշտ ձևաբանությունն ապահովելու նպատակով:</w:t>
            </w:r>
          </w:p>
          <w:p w:rsidR="00134916" w:rsidRPr="00366B5A" w:rsidRDefault="00134916" w:rsidP="007F6DD6">
            <w:pPr>
              <w:tabs>
                <w:tab w:val="left" w:pos="567"/>
                <w:tab w:val="left" w:pos="993"/>
              </w:tabs>
              <w:spacing w:line="276" w:lineRule="auto"/>
              <w:jc w:val="both"/>
              <w:rPr>
                <w:rFonts w:ascii="GHEA Grapalat" w:hAnsi="GHEA Grapalat"/>
                <w:sz w:val="22"/>
                <w:szCs w:val="22"/>
                <w:lang w:val="hy-AM"/>
              </w:rPr>
            </w:pPr>
            <w:r w:rsidRPr="00366B5A">
              <w:rPr>
                <w:rFonts w:ascii="GHEA Grapalat" w:hAnsi="GHEA Grapalat"/>
                <w:sz w:val="22"/>
                <w:szCs w:val="22"/>
                <w:lang w:val="hy-AM"/>
              </w:rPr>
              <w:tab/>
              <w:t>5.</w:t>
            </w:r>
            <w:r w:rsidRPr="00366B5A">
              <w:rPr>
                <w:rFonts w:ascii="GHEA Grapalat" w:hAnsi="GHEA Grapalat" w:cs="Arian AMU"/>
                <w:sz w:val="22"/>
                <w:szCs w:val="22"/>
                <w:shd w:val="clear" w:color="auto" w:fill="FFFFFF"/>
                <w:lang w:val="hy-AM"/>
              </w:rPr>
              <w:t>Նախագծի 7-րդ  հոդվածով լրացվող 25-րդ հոդվածի 1-ին, 3-րդ, 6-րդ և 7-րդ մասերում «բովանդակությամբ» բառին հաջորդող թվերից հետո լրացնել համապատասխանաբար «-ին» կամ «-րդ» բառերը:</w:t>
            </w:r>
          </w:p>
          <w:p w:rsidR="00134916" w:rsidRPr="00366B5A" w:rsidRDefault="00134916" w:rsidP="007F6DD6">
            <w:pPr>
              <w:pStyle w:val="ListParagraph"/>
              <w:shd w:val="clear" w:color="auto" w:fill="FFFFFF"/>
              <w:spacing w:line="276" w:lineRule="auto"/>
              <w:ind w:left="0" w:firstLine="567"/>
              <w:jc w:val="both"/>
              <w:rPr>
                <w:rFonts w:ascii="GHEA Grapalat" w:hAnsi="GHEA Grapalat" w:cs="Arian AMU"/>
                <w:sz w:val="22"/>
                <w:szCs w:val="22"/>
                <w:shd w:val="clear" w:color="auto" w:fill="FFFFFF"/>
                <w:lang w:val="hy-AM"/>
              </w:rPr>
            </w:pPr>
            <w:r w:rsidRPr="00366B5A">
              <w:rPr>
                <w:rFonts w:ascii="GHEA Grapalat" w:hAnsi="GHEA Grapalat"/>
                <w:sz w:val="22"/>
                <w:szCs w:val="22"/>
                <w:lang w:val="hy-AM"/>
              </w:rPr>
              <w:t>6.</w:t>
            </w:r>
            <w:r w:rsidRPr="00366B5A">
              <w:rPr>
                <w:rFonts w:ascii="GHEA Grapalat" w:hAnsi="GHEA Grapalat" w:cs="Arian AMU"/>
                <w:sz w:val="22"/>
                <w:szCs w:val="22"/>
                <w:shd w:val="clear" w:color="auto" w:fill="FFFFFF"/>
                <w:lang w:val="hy-AM"/>
              </w:rPr>
              <w:t>Նախագծի 9-րդ  հոդվածի 2-րդ մասով լրացվող 42-րդ հոդվածի 4-րդ մասում «ուշ» բառից առաջ «թչ» վրիպակը փոխարինել «ոչ» բառով, իսկ «4-ական» բառը փոխարինել «4» թվով՝ ինչպես որ 6 և 3 տարիների դեպքում է նշված:</w:t>
            </w:r>
          </w:p>
          <w:p w:rsidR="00134916" w:rsidRPr="00366B5A" w:rsidRDefault="00134916" w:rsidP="007F6DD6">
            <w:pPr>
              <w:shd w:val="clear" w:color="auto" w:fill="FFFFFF"/>
              <w:spacing w:line="276" w:lineRule="auto"/>
              <w:ind w:firstLine="567"/>
              <w:jc w:val="both"/>
              <w:rPr>
                <w:rFonts w:ascii="GHEA Grapalat" w:hAnsi="GHEA Grapalat" w:cs="Sylfaen"/>
                <w:sz w:val="22"/>
                <w:szCs w:val="22"/>
                <w:lang w:val="hy-AM"/>
              </w:rPr>
            </w:pPr>
          </w:p>
        </w:tc>
        <w:tc>
          <w:tcPr>
            <w:tcW w:w="3240" w:type="dxa"/>
          </w:tcPr>
          <w:p w:rsidR="00134916" w:rsidRPr="00366B5A" w:rsidRDefault="00134916" w:rsidP="003D1231">
            <w:pPr>
              <w:tabs>
                <w:tab w:val="left" w:pos="0"/>
              </w:tabs>
              <w:spacing w:line="276" w:lineRule="auto"/>
              <w:jc w:val="both"/>
              <w:rPr>
                <w:rFonts w:ascii="GHEA Grapalat" w:hAnsi="GHEA Grapalat" w:cs="Sylfaen"/>
                <w:sz w:val="22"/>
                <w:szCs w:val="22"/>
                <w:lang w:val="hy-AM"/>
              </w:rPr>
            </w:pPr>
            <w:r w:rsidRPr="00366B5A">
              <w:rPr>
                <w:rFonts w:ascii="GHEA Grapalat" w:hAnsi="GHEA Grapalat" w:cs="Sylfaen"/>
                <w:sz w:val="22"/>
                <w:szCs w:val="22"/>
                <w:lang w:val="hy-AM"/>
              </w:rPr>
              <w:t>4. Ընդունվել է:</w:t>
            </w:r>
          </w:p>
          <w:p w:rsidR="00134916" w:rsidRPr="00366B5A" w:rsidRDefault="00134916" w:rsidP="003D1231">
            <w:pPr>
              <w:tabs>
                <w:tab w:val="left" w:pos="0"/>
              </w:tabs>
              <w:spacing w:line="276" w:lineRule="auto"/>
              <w:jc w:val="both"/>
              <w:rPr>
                <w:rFonts w:ascii="GHEA Grapalat" w:hAnsi="GHEA Grapalat" w:cs="Sylfaen"/>
                <w:sz w:val="22"/>
                <w:szCs w:val="22"/>
                <w:lang w:val="hy-AM"/>
              </w:rPr>
            </w:pPr>
            <w:r w:rsidRPr="00366B5A">
              <w:rPr>
                <w:rFonts w:ascii="GHEA Grapalat" w:hAnsi="GHEA Grapalat" w:cs="Sylfaen"/>
                <w:sz w:val="22"/>
                <w:szCs w:val="22"/>
                <w:lang w:val="hy-AM"/>
              </w:rPr>
              <w:t>5. Ընդունվել է:</w:t>
            </w:r>
          </w:p>
          <w:p w:rsidR="003D1231" w:rsidRPr="00366B5A" w:rsidRDefault="00134916">
            <w:pPr>
              <w:tabs>
                <w:tab w:val="left" w:pos="0"/>
              </w:tabs>
              <w:spacing w:line="276" w:lineRule="auto"/>
              <w:jc w:val="both"/>
              <w:rPr>
                <w:rFonts w:ascii="GHEA Grapalat" w:hAnsi="GHEA Grapalat" w:cs="Sylfaen"/>
                <w:sz w:val="22"/>
                <w:szCs w:val="22"/>
                <w:lang w:val="hy-AM"/>
              </w:rPr>
            </w:pPr>
            <w:r w:rsidRPr="00366B5A">
              <w:rPr>
                <w:rFonts w:ascii="GHEA Grapalat" w:hAnsi="GHEA Grapalat" w:cs="Sylfaen"/>
                <w:sz w:val="22"/>
                <w:szCs w:val="22"/>
                <w:lang w:val="hy-AM"/>
              </w:rPr>
              <w:t>6. Ընդունվել է ի գիտություն:</w:t>
            </w:r>
          </w:p>
        </w:tc>
        <w:tc>
          <w:tcPr>
            <w:tcW w:w="3150" w:type="dxa"/>
            <w:gridSpan w:val="2"/>
          </w:tcPr>
          <w:p w:rsidR="00134916" w:rsidRPr="00366B5A" w:rsidRDefault="00134916" w:rsidP="003D1231">
            <w:pPr>
              <w:shd w:val="clear" w:color="auto" w:fill="FFFFFF"/>
              <w:spacing w:line="276" w:lineRule="auto"/>
              <w:jc w:val="both"/>
              <w:rPr>
                <w:rFonts w:ascii="GHEA Grapalat" w:hAnsi="GHEA Grapalat"/>
                <w:sz w:val="22"/>
                <w:szCs w:val="22"/>
                <w:lang w:val="hy-AM"/>
              </w:rPr>
            </w:pPr>
            <w:r w:rsidRPr="00366B5A">
              <w:rPr>
                <w:rFonts w:ascii="GHEA Grapalat" w:hAnsi="GHEA Grapalat"/>
                <w:sz w:val="22"/>
                <w:szCs w:val="22"/>
                <w:lang w:val="hy-AM"/>
              </w:rPr>
              <w:t>Նախագծում կատարվել են համապատասխան փոփոխություններ:</w:t>
            </w:r>
          </w:p>
          <w:p w:rsidR="00134916" w:rsidRPr="00366B5A" w:rsidRDefault="00134916" w:rsidP="007F6DD6">
            <w:pPr>
              <w:shd w:val="clear" w:color="auto" w:fill="FFFFFF"/>
              <w:spacing w:line="276" w:lineRule="auto"/>
              <w:jc w:val="both"/>
              <w:rPr>
                <w:rFonts w:ascii="GHEA Grapalat" w:hAnsi="GHEA Grapalat"/>
                <w:sz w:val="22"/>
                <w:szCs w:val="22"/>
                <w:lang w:val="hy-AM"/>
              </w:rPr>
            </w:pPr>
            <w:r w:rsidRPr="00366B5A">
              <w:rPr>
                <w:rFonts w:ascii="GHEA Grapalat" w:hAnsi="GHEA Grapalat" w:cs="Arian AMU"/>
                <w:sz w:val="22"/>
                <w:szCs w:val="22"/>
                <w:shd w:val="clear" w:color="auto" w:fill="FFFFFF"/>
                <w:lang w:val="hy-AM"/>
              </w:rPr>
              <w:t>«</w:t>
            </w:r>
            <w:r w:rsidRPr="00366B5A">
              <w:rPr>
                <w:rFonts w:ascii="GHEA Grapalat" w:hAnsi="GHEA Grapalat" w:cs="Tahoma"/>
                <w:sz w:val="22"/>
                <w:szCs w:val="22"/>
                <w:shd w:val="clear" w:color="auto" w:fill="FFFFFF"/>
                <w:lang w:val="hy-AM"/>
              </w:rPr>
              <w:t>Կոռուպցիայի</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կանխարգելման</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հանձնաժողովի</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մասին</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օրենքում</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լրացումներ</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և</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փոփոխություններ</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կատարելու</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մասին</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օրենքի</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նախագծ</w:t>
            </w:r>
            <w:r w:rsidRPr="00366B5A">
              <w:rPr>
                <w:rFonts w:ascii="GHEA Grapalat" w:hAnsi="GHEA Grapalat"/>
                <w:sz w:val="22"/>
                <w:szCs w:val="22"/>
                <w:lang w:val="hy-AM"/>
              </w:rPr>
              <w:t xml:space="preserve">ից հանվել են Օրենքի </w:t>
            </w:r>
            <w:r w:rsidRPr="00366B5A">
              <w:rPr>
                <w:rFonts w:ascii="GHEA Grapalat" w:hAnsi="GHEA Grapalat" w:cs="Arian AMU"/>
                <w:sz w:val="22"/>
                <w:szCs w:val="22"/>
                <w:shd w:val="clear" w:color="auto" w:fill="FFFFFF"/>
                <w:lang w:val="hy-AM"/>
              </w:rPr>
              <w:t>42-</w:t>
            </w:r>
            <w:r w:rsidRPr="00366B5A">
              <w:rPr>
                <w:rFonts w:ascii="GHEA Grapalat" w:hAnsi="GHEA Grapalat" w:cs="Tahoma"/>
                <w:sz w:val="22"/>
                <w:szCs w:val="22"/>
                <w:shd w:val="clear" w:color="auto" w:fill="FFFFFF"/>
                <w:lang w:val="hy-AM"/>
              </w:rPr>
              <w:t>րդ</w:t>
            </w:r>
            <w:r w:rsidRPr="00366B5A">
              <w:rPr>
                <w:rFonts w:ascii="GHEA Grapalat" w:hAnsi="GHEA Grapalat" w:cs="Arian AMU"/>
                <w:sz w:val="22"/>
                <w:szCs w:val="22"/>
                <w:shd w:val="clear" w:color="auto" w:fill="FFFFFF"/>
                <w:lang w:val="hy-AM"/>
              </w:rPr>
              <w:t xml:space="preserve"> հոդվածի 4-րդ մասի համապատասխան դրույթները:</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hy-AM"/>
              </w:rPr>
            </w:pPr>
          </w:p>
        </w:tc>
        <w:tc>
          <w:tcPr>
            <w:tcW w:w="5670" w:type="dxa"/>
          </w:tcPr>
          <w:p w:rsidR="00134916" w:rsidRPr="00366B5A" w:rsidRDefault="00134916" w:rsidP="007F6DD6">
            <w:pPr>
              <w:spacing w:line="276" w:lineRule="auto"/>
              <w:ind w:firstLine="557"/>
              <w:jc w:val="both"/>
              <w:rPr>
                <w:rFonts w:ascii="GHEA Grapalat" w:hAnsi="GHEA Grapalat" w:cs="Arian AMU"/>
                <w:sz w:val="22"/>
                <w:szCs w:val="22"/>
                <w:shd w:val="clear" w:color="auto" w:fill="FFFFFF"/>
                <w:lang w:val="hy-AM"/>
              </w:rPr>
            </w:pPr>
            <w:r w:rsidRPr="00366B5A">
              <w:rPr>
                <w:rFonts w:ascii="GHEA Grapalat" w:hAnsi="GHEA Grapalat" w:cs="Arian AMU"/>
                <w:b/>
                <w:sz w:val="22"/>
                <w:szCs w:val="22"/>
                <w:shd w:val="clear" w:color="auto" w:fill="FFFFFF"/>
                <w:lang w:val="hy-AM"/>
              </w:rPr>
              <w:t>.</w:t>
            </w:r>
            <w:r w:rsidRPr="00366B5A">
              <w:rPr>
                <w:rFonts w:ascii="GHEA Grapalat" w:hAnsi="GHEA Grapalat" w:cs="Sylfaen"/>
                <w:sz w:val="22"/>
                <w:szCs w:val="22"/>
                <w:lang w:val="hy-AM"/>
              </w:rPr>
              <w:t xml:space="preserve">«Սահմանադրական դատարանի մասին» Հայաստանի Հանրապետության </w:t>
            </w:r>
            <w:r w:rsidRPr="00366B5A">
              <w:rPr>
                <w:rFonts w:ascii="GHEA Grapalat" w:hAnsi="GHEA Grapalat"/>
                <w:sz w:val="22"/>
                <w:szCs w:val="22"/>
                <w:lang w:val="hy-AM"/>
              </w:rPr>
              <w:t>սահմանադրական</w:t>
            </w:r>
            <w:r w:rsidRPr="00366B5A">
              <w:rPr>
                <w:rFonts w:ascii="GHEA Grapalat" w:hAnsi="GHEA Grapalat" w:cs="Sylfaen"/>
                <w:sz w:val="22"/>
                <w:szCs w:val="22"/>
                <w:lang w:val="hy-AM"/>
              </w:rPr>
              <w:t xml:space="preserve">օրենքում փոփոխություններ և </w:t>
            </w:r>
            <w:r w:rsidRPr="00366B5A">
              <w:rPr>
                <w:rFonts w:ascii="GHEA Grapalat" w:hAnsi="GHEA Grapalat" w:cs="Sylfaen"/>
                <w:sz w:val="22"/>
                <w:szCs w:val="22"/>
                <w:lang w:val="hy-AM"/>
              </w:rPr>
              <w:lastRenderedPageBreak/>
              <w:t>լրացումներ կատարելու մասին» օրենքի</w:t>
            </w:r>
            <w:r w:rsidRPr="00366B5A">
              <w:rPr>
                <w:rFonts w:ascii="GHEA Grapalat" w:hAnsi="GHEA Grapalat" w:cs="Arian AMU"/>
                <w:sz w:val="22"/>
                <w:szCs w:val="22"/>
                <w:shd w:val="clear" w:color="auto" w:fill="FFFFFF"/>
                <w:lang w:val="hy-AM"/>
              </w:rPr>
              <w:t xml:space="preserve"> նախագծի (այսուհետ՝ Նախագիծ) վերաբերյալ առկա են հետևյալ առաջարկություններն ու դիտողությունները.</w:t>
            </w:r>
          </w:p>
          <w:p w:rsidR="00134916" w:rsidRPr="00366B5A" w:rsidRDefault="00134916" w:rsidP="007F6DD6">
            <w:pPr>
              <w:spacing w:line="276" w:lineRule="auto"/>
              <w:jc w:val="both"/>
              <w:rPr>
                <w:rFonts w:ascii="GHEA Grapalat" w:hAnsi="GHEA Grapalat" w:cs="Arian AMU"/>
                <w:sz w:val="22"/>
                <w:szCs w:val="22"/>
                <w:shd w:val="clear" w:color="auto" w:fill="FFFFFF"/>
                <w:lang w:val="hy-AM"/>
              </w:rPr>
            </w:pPr>
          </w:p>
          <w:p w:rsidR="00134916" w:rsidRPr="00366B5A" w:rsidRDefault="00134916" w:rsidP="007F6DD6">
            <w:pPr>
              <w:spacing w:line="276" w:lineRule="auto"/>
              <w:ind w:right="-63" w:firstLine="557"/>
              <w:jc w:val="both"/>
              <w:rPr>
                <w:rFonts w:ascii="GHEA Grapalat" w:hAnsi="GHEA Grapalat"/>
                <w:sz w:val="22"/>
                <w:szCs w:val="22"/>
                <w:lang w:val="hy-AM"/>
              </w:rPr>
            </w:pPr>
            <w:r w:rsidRPr="00366B5A">
              <w:rPr>
                <w:rFonts w:ascii="GHEA Grapalat" w:hAnsi="GHEA Grapalat" w:cs="Arian AMU"/>
                <w:sz w:val="22"/>
                <w:szCs w:val="22"/>
                <w:shd w:val="clear" w:color="auto" w:fill="FFFFFF"/>
                <w:lang w:val="hy-AM"/>
              </w:rPr>
              <w:t xml:space="preserve">1. </w:t>
            </w:r>
            <w:r w:rsidRPr="00366B5A">
              <w:rPr>
                <w:rFonts w:ascii="GHEA Grapalat" w:hAnsi="GHEA Grapalat" w:cs="Sylfaen"/>
                <w:sz w:val="22"/>
                <w:szCs w:val="22"/>
                <w:lang w:val="hy-AM"/>
              </w:rPr>
              <w:t xml:space="preserve">«Սահմանադրական դատարանի մասին» </w:t>
            </w:r>
            <w:r w:rsidRPr="00366B5A">
              <w:rPr>
                <w:rFonts w:ascii="GHEA Grapalat" w:hAnsi="GHEA Grapalat" w:cs="Sylfaen"/>
                <w:i/>
                <w:sz w:val="22"/>
                <w:szCs w:val="22"/>
                <w:lang w:val="hy-AM"/>
              </w:rPr>
              <w:t xml:space="preserve">գործող </w:t>
            </w:r>
            <w:r w:rsidRPr="00366B5A">
              <w:rPr>
                <w:rFonts w:ascii="GHEA Grapalat" w:hAnsi="GHEA Grapalat"/>
                <w:sz w:val="22"/>
                <w:szCs w:val="22"/>
                <w:lang w:val="hy-AM"/>
              </w:rPr>
              <w:t>սահմանադրական</w:t>
            </w:r>
            <w:r w:rsidRPr="00366B5A">
              <w:rPr>
                <w:rFonts w:ascii="GHEA Grapalat" w:hAnsi="GHEA Grapalat" w:cs="Sylfaen"/>
                <w:i/>
                <w:sz w:val="22"/>
                <w:szCs w:val="22"/>
                <w:lang w:val="hy-AM"/>
              </w:rPr>
              <w:t>օ</w:t>
            </w:r>
            <w:r w:rsidRPr="00366B5A">
              <w:rPr>
                <w:rFonts w:ascii="GHEA Grapalat" w:hAnsi="GHEA Grapalat" w:cs="Sylfaen"/>
                <w:sz w:val="22"/>
                <w:szCs w:val="22"/>
                <w:lang w:val="hy-AM"/>
              </w:rPr>
              <w:t>րենքի 9-րդ հոդվածի 6-րդ մասը սահմանում է. «</w:t>
            </w:r>
            <w:r w:rsidRPr="00366B5A">
              <w:rPr>
                <w:rFonts w:ascii="GHEA Grapalat" w:hAnsi="GHEA Grapalat"/>
                <w:sz w:val="22"/>
                <w:szCs w:val="22"/>
                <w:shd w:val="clear" w:color="auto" w:fill="FFFFFF"/>
                <w:lang w:val="hy-AM"/>
              </w:rPr>
              <w:t xml:space="preserve">Սահմանադրական դատարանի </w:t>
            </w:r>
            <w:r w:rsidRPr="00366B5A">
              <w:rPr>
                <w:rFonts w:ascii="GHEA Grapalat" w:hAnsi="GHEA Grapalat"/>
                <w:sz w:val="22"/>
                <w:szCs w:val="22"/>
                <w:u w:val="single"/>
                <w:shd w:val="clear" w:color="auto" w:fill="FFFFFF"/>
                <w:lang w:val="hy-AM"/>
              </w:rPr>
              <w:t>դատավորի</w:t>
            </w:r>
            <w:r w:rsidRPr="00366B5A">
              <w:rPr>
                <w:rFonts w:ascii="GHEA Grapalat" w:hAnsi="GHEA Grapalat"/>
                <w:sz w:val="22"/>
                <w:szCs w:val="22"/>
                <w:shd w:val="clear" w:color="auto" w:fill="FFFFFF"/>
                <w:lang w:val="hy-AM"/>
              </w:rPr>
              <w:t xml:space="preserve"> նկատմամբ քրեական հետապնդման հարուցումը և տվյալ գործով մինչդատական քրեական վարույթի նկատմամբ դատախազական հսկողությունն իրականացնում է գլխավոր դատախազը:»: Նախագծի 1-ին հոդվածի 2-րդ մասով առաջարկվում է 9-րդ հոդվածի</w:t>
            </w:r>
            <w:r w:rsidRPr="00366B5A">
              <w:rPr>
                <w:rFonts w:ascii="GHEA Grapalat" w:hAnsi="GHEA Grapalat"/>
                <w:sz w:val="22"/>
                <w:szCs w:val="22"/>
                <w:lang w:val="hy-AM"/>
              </w:rPr>
              <w:t xml:space="preserve"> 6-րդ մասում «</w:t>
            </w:r>
            <w:r w:rsidRPr="00366B5A">
              <w:rPr>
                <w:rFonts w:ascii="GHEA Grapalat" w:eastAsia="Tahoma" w:hAnsi="GHEA Grapalat" w:cs="Tahoma"/>
                <w:sz w:val="22"/>
                <w:szCs w:val="22"/>
                <w:lang w:val="hy-AM"/>
              </w:rPr>
              <w:t xml:space="preserve">Սահմանադրական դատարանի </w:t>
            </w:r>
            <w:r w:rsidRPr="00366B5A">
              <w:rPr>
                <w:rFonts w:ascii="GHEA Grapalat" w:eastAsia="Tahoma" w:hAnsi="GHEA Grapalat" w:cs="Tahoma"/>
                <w:sz w:val="22"/>
                <w:szCs w:val="22"/>
                <w:u w:val="single"/>
                <w:lang w:val="hy-AM"/>
              </w:rPr>
              <w:t>դատավորի</w:t>
            </w:r>
            <w:r w:rsidRPr="00366B5A">
              <w:rPr>
                <w:rFonts w:ascii="GHEA Grapalat" w:eastAsia="Tahoma" w:hAnsi="GHEA Grapalat" w:cs="Tahoma"/>
                <w:b/>
                <w:i/>
                <w:sz w:val="22"/>
                <w:szCs w:val="22"/>
                <w:u w:val="single"/>
                <w:lang w:val="hy-AM"/>
              </w:rPr>
              <w:t>ն</w:t>
            </w:r>
            <w:r w:rsidRPr="00366B5A">
              <w:rPr>
                <w:rFonts w:ascii="GHEA Grapalat" w:hAnsi="GHEA Grapalat"/>
                <w:sz w:val="22"/>
                <w:szCs w:val="22"/>
                <w:lang w:val="hy-AM"/>
              </w:rPr>
              <w:t>» բառերից առաջ լրացնել «</w:t>
            </w:r>
            <w:r w:rsidRPr="00366B5A">
              <w:rPr>
                <w:rFonts w:ascii="GHEA Grapalat" w:eastAsia="Tahoma" w:hAnsi="GHEA Grapalat" w:cs="Tahoma"/>
                <w:sz w:val="22"/>
                <w:szCs w:val="22"/>
                <w:lang w:val="hy-AM"/>
              </w:rPr>
              <w:t xml:space="preserve">Սույն մասով նախատեսված դեպքերում դատավորին ազատությունից զրկելը չի կարող տևել յոթանասուներկու ժամից ավելի:» բառերը: </w:t>
            </w:r>
            <w:r w:rsidRPr="00366B5A">
              <w:rPr>
                <w:rFonts w:ascii="GHEA Grapalat" w:hAnsi="GHEA Grapalat"/>
                <w:sz w:val="22"/>
                <w:szCs w:val="22"/>
                <w:lang w:val="hy-AM"/>
              </w:rPr>
              <w:t>Առաջարկվող ձևակերպմամբ լրացման դեպքում անհասկանալիէմնում «</w:t>
            </w:r>
            <w:r w:rsidRPr="00366B5A">
              <w:rPr>
                <w:rFonts w:ascii="GHEA Grapalat" w:eastAsia="Tahoma" w:hAnsi="GHEA Grapalat" w:cs="Tahoma"/>
                <w:sz w:val="22"/>
                <w:szCs w:val="22"/>
                <w:lang w:val="hy-AM"/>
              </w:rPr>
              <w:t>Սույն մասով նախատեսված դեպքերում» արտահայտությունը, քանի որ 6-րդ մասը նման դեպքեր չի սահմանում:</w:t>
            </w:r>
          </w:p>
          <w:p w:rsidR="00134916" w:rsidRPr="00366B5A" w:rsidRDefault="00134916" w:rsidP="007F6DD6">
            <w:pPr>
              <w:tabs>
                <w:tab w:val="left" w:pos="567"/>
                <w:tab w:val="left" w:pos="993"/>
              </w:tabs>
              <w:spacing w:line="276" w:lineRule="auto"/>
              <w:jc w:val="both"/>
              <w:rPr>
                <w:rFonts w:ascii="GHEA Grapalat" w:hAnsi="GHEA Grapalat" w:cs="Arian AMU"/>
                <w:sz w:val="22"/>
                <w:szCs w:val="22"/>
                <w:shd w:val="clear" w:color="auto" w:fill="FFFFFF"/>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p>
        </w:tc>
        <w:tc>
          <w:tcPr>
            <w:tcW w:w="3150" w:type="dxa"/>
            <w:gridSpan w:val="2"/>
          </w:tcPr>
          <w:p w:rsidR="00134916" w:rsidRPr="00366B5A" w:rsidRDefault="00134916" w:rsidP="007F6DD6">
            <w:pPr>
              <w:shd w:val="clear" w:color="auto" w:fill="FFFFFF"/>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կատարվել է համապատասխան փոփոխություն:</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shd w:val="clear" w:color="auto" w:fill="FFFFFF"/>
              <w:spacing w:line="276" w:lineRule="auto"/>
              <w:ind w:firstLine="567"/>
              <w:jc w:val="both"/>
              <w:rPr>
                <w:rFonts w:ascii="GHEA Grapalat" w:eastAsia="Tahoma" w:hAnsi="GHEA Grapalat"/>
                <w:sz w:val="22"/>
                <w:szCs w:val="22"/>
                <w:lang w:val="hy-AM"/>
              </w:rPr>
            </w:pPr>
            <w:r w:rsidRPr="00366B5A">
              <w:rPr>
                <w:rFonts w:ascii="GHEA Grapalat" w:hAnsi="GHEA Grapalat" w:cs="Sylfaen"/>
                <w:sz w:val="22"/>
                <w:szCs w:val="22"/>
                <w:lang w:val="hy-AM"/>
              </w:rPr>
              <w:t xml:space="preserve">2. Նախագծի 3-րդ հոդվածի 2-րդ մասով առաջարկվում է գործող օրենքի 12-րդ հոդվածի </w:t>
            </w:r>
            <w:r w:rsidRPr="00366B5A">
              <w:rPr>
                <w:rFonts w:ascii="GHEA Grapalat" w:hAnsi="GHEA Grapalat"/>
                <w:bCs/>
                <w:iCs/>
                <w:sz w:val="22"/>
                <w:szCs w:val="22"/>
                <w:lang w:val="hy-AM"/>
              </w:rPr>
              <w:t>3-րդ մասի 4-րդ կետում «</w:t>
            </w:r>
            <w:r w:rsidRPr="00366B5A">
              <w:rPr>
                <w:rFonts w:ascii="GHEA Grapalat" w:eastAsia="Tahoma" w:hAnsi="GHEA Grapalat" w:cs="Tahoma"/>
                <w:sz w:val="22"/>
                <w:szCs w:val="22"/>
                <w:lang w:val="hy-AM"/>
              </w:rPr>
              <w:t>պարբերաբարկատարվածայնխախտումը</w:t>
            </w:r>
            <w:r w:rsidRPr="00366B5A">
              <w:rPr>
                <w:rFonts w:ascii="GHEA Grapalat" w:eastAsia="Tahoma" w:hAnsi="GHEA Grapalat"/>
                <w:sz w:val="22"/>
                <w:szCs w:val="22"/>
                <w:lang w:val="hy-AM"/>
              </w:rPr>
              <w:t>» բառերից առաջ լրացնել «</w:t>
            </w:r>
            <w:r w:rsidRPr="00366B5A">
              <w:rPr>
                <w:rFonts w:ascii="GHEA Grapalat" w:hAnsi="GHEA Grapalat" w:cs="Tahoma"/>
                <w:sz w:val="22"/>
                <w:szCs w:val="22"/>
                <w:lang w:val="hy-AM"/>
              </w:rPr>
              <w:t xml:space="preserve">սույն օրենսգրքի 14-րդ  հոդվածով </w:t>
            </w:r>
            <w:r w:rsidRPr="00366B5A">
              <w:rPr>
                <w:rFonts w:ascii="GHEA Grapalat" w:hAnsi="GHEA Grapalat" w:cs="Tahoma"/>
                <w:sz w:val="22"/>
                <w:szCs w:val="22"/>
                <w:lang w:val="hy-AM"/>
              </w:rPr>
              <w:lastRenderedPageBreak/>
              <w:t>նախատեսված</w:t>
            </w:r>
            <w:r w:rsidRPr="00366B5A">
              <w:rPr>
                <w:rFonts w:ascii="GHEA Grapalat" w:eastAsia="Tahoma" w:hAnsi="GHEA Grapalat"/>
                <w:sz w:val="22"/>
                <w:szCs w:val="22"/>
                <w:lang w:val="hy-AM"/>
              </w:rPr>
              <w:t xml:space="preserve">» բառերը: Մինչդեռ, </w:t>
            </w:r>
            <w:r w:rsidRPr="00366B5A">
              <w:rPr>
                <w:rFonts w:ascii="GHEA Grapalat" w:hAnsi="GHEA Grapalat" w:cs="Sylfaen"/>
                <w:sz w:val="22"/>
                <w:szCs w:val="22"/>
                <w:lang w:val="hy-AM"/>
              </w:rPr>
              <w:t xml:space="preserve">գործող օրենքի 12-րդ հոդվածի </w:t>
            </w:r>
            <w:r w:rsidRPr="00366B5A">
              <w:rPr>
                <w:rFonts w:ascii="GHEA Grapalat" w:hAnsi="GHEA Grapalat"/>
                <w:bCs/>
                <w:iCs/>
                <w:sz w:val="22"/>
                <w:szCs w:val="22"/>
                <w:lang w:val="hy-AM"/>
              </w:rPr>
              <w:t>3-րդ մասը  4-րդ կետ չունի:</w:t>
            </w:r>
          </w:p>
          <w:p w:rsidR="00134916" w:rsidRPr="00366B5A" w:rsidRDefault="00134916" w:rsidP="007F6DD6">
            <w:pPr>
              <w:tabs>
                <w:tab w:val="left" w:pos="567"/>
                <w:tab w:val="left" w:pos="993"/>
              </w:tabs>
              <w:spacing w:line="276" w:lineRule="auto"/>
              <w:jc w:val="both"/>
              <w:rPr>
                <w:rFonts w:ascii="GHEA Grapalat" w:hAnsi="GHEA Grapalat" w:cs="Arian AMU"/>
                <w:sz w:val="22"/>
                <w:szCs w:val="22"/>
                <w:shd w:val="clear" w:color="auto" w:fill="FFFFFF"/>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p>
        </w:tc>
        <w:tc>
          <w:tcPr>
            <w:tcW w:w="3150" w:type="dxa"/>
            <w:gridSpan w:val="2"/>
          </w:tcPr>
          <w:p w:rsidR="00134916" w:rsidRPr="00366B5A" w:rsidRDefault="00134916" w:rsidP="007F6DD6">
            <w:pPr>
              <w:shd w:val="clear" w:color="auto" w:fill="FFFFFF"/>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կատարվել է համապատասխան փոփոխություն:</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spacing w:line="276" w:lineRule="auto"/>
              <w:ind w:right="-63" w:firstLine="557"/>
              <w:jc w:val="both"/>
              <w:rPr>
                <w:rFonts w:ascii="GHEA Grapalat" w:hAnsi="GHEA Grapalat" w:cs="GHEA Grapalat"/>
                <w:bCs/>
                <w:sz w:val="22"/>
                <w:szCs w:val="22"/>
                <w:lang w:val="hy-AM"/>
              </w:rPr>
            </w:pPr>
            <w:r w:rsidRPr="00366B5A">
              <w:rPr>
                <w:rFonts w:ascii="GHEA Grapalat" w:hAnsi="GHEA Grapalat" w:cs="Sylfaen"/>
                <w:sz w:val="22"/>
                <w:szCs w:val="22"/>
                <w:lang w:val="hy-AM"/>
              </w:rPr>
              <w:t>3. Նախագծի4-րդ հոդվածում «</w:t>
            </w:r>
            <w:r w:rsidRPr="00366B5A">
              <w:rPr>
                <w:rFonts w:ascii="GHEA Grapalat" w:hAnsi="GHEA Grapalat"/>
                <w:bCs/>
                <w:iCs/>
                <w:sz w:val="22"/>
                <w:szCs w:val="22"/>
                <w:lang w:val="hy-AM"/>
              </w:rPr>
              <w:t>բովանդակությամբ</w:t>
            </w:r>
            <w:r w:rsidRPr="00366B5A">
              <w:rPr>
                <w:rFonts w:ascii="GHEA Grapalat" w:hAnsi="GHEA Grapalat" w:cs="Sylfaen"/>
                <w:sz w:val="22"/>
                <w:szCs w:val="22"/>
                <w:lang w:val="hy-AM"/>
              </w:rPr>
              <w:t>» բառը փոխարինել «խմբագրությամբ» բառով՝</w:t>
            </w:r>
            <w:r w:rsidRPr="00366B5A">
              <w:rPr>
                <w:rFonts w:ascii="GHEA Grapalat" w:hAnsi="GHEA Grapalat"/>
                <w:sz w:val="22"/>
                <w:szCs w:val="22"/>
                <w:lang w:val="hy-AM"/>
              </w:rPr>
              <w:t xml:space="preserve"> Հայաստանի Հանրապետության կառավարության 2012 թվականի ապրիլի 5-ի «Իրավական ակտերի նախագծերի մշակման մեթոդական ցուցումներին հավանություն տալու և Հայաստանի Հանրապետության կառավարության 2010 թվականիհոկտեմբերի 28-ի N 42 արձանագրային որոշումն ուժը կորցրած ճանաչելու մասին» N 13 արձանագրային որոշման 1-ին կետով հաստատված հավելվածի </w:t>
            </w:r>
            <w:r w:rsidRPr="00366B5A">
              <w:rPr>
                <w:rFonts w:ascii="GHEA Grapalat" w:hAnsi="GHEA Grapalat" w:cs="GHEA Grapalat"/>
                <w:bCs/>
                <w:sz w:val="22"/>
                <w:szCs w:val="22"/>
                <w:lang w:val="hy-AM"/>
              </w:rPr>
              <w:t>294-րդ կետի պահանջներին համապատասխան:</w:t>
            </w:r>
          </w:p>
          <w:p w:rsidR="00134916" w:rsidRPr="00366B5A" w:rsidRDefault="00134916" w:rsidP="007F6DD6">
            <w:pPr>
              <w:shd w:val="clear" w:color="auto" w:fill="FFFFFF"/>
              <w:spacing w:line="276" w:lineRule="auto"/>
              <w:ind w:firstLine="567"/>
              <w:jc w:val="both"/>
              <w:rPr>
                <w:rFonts w:ascii="GHEA Grapalat" w:hAnsi="GHEA Grapalat" w:cs="Sylfaen"/>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Ընդունվել է:</w:t>
            </w:r>
          </w:p>
        </w:tc>
        <w:tc>
          <w:tcPr>
            <w:tcW w:w="3150" w:type="dxa"/>
            <w:gridSpan w:val="2"/>
          </w:tcPr>
          <w:p w:rsidR="00134916" w:rsidRPr="00366B5A" w:rsidRDefault="00134916" w:rsidP="007F6DD6">
            <w:pPr>
              <w:shd w:val="clear" w:color="auto" w:fill="FFFFFF"/>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կատարվել է համապատասխան փոփոխություն:</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spacing w:line="276" w:lineRule="auto"/>
              <w:ind w:right="-63" w:firstLine="557"/>
              <w:jc w:val="both"/>
              <w:rPr>
                <w:rFonts w:ascii="GHEA Grapalat" w:hAnsi="GHEA Grapalat" w:cs="GHEA Grapalat"/>
                <w:bCs/>
                <w:sz w:val="22"/>
                <w:szCs w:val="22"/>
                <w:lang w:val="hy-AM"/>
              </w:rPr>
            </w:pPr>
            <w:r w:rsidRPr="00366B5A">
              <w:rPr>
                <w:rFonts w:ascii="GHEA Grapalat" w:hAnsi="GHEA Grapalat" w:cs="Sylfaen"/>
                <w:sz w:val="22"/>
                <w:szCs w:val="22"/>
                <w:lang w:val="hy-AM"/>
              </w:rPr>
              <w:t>4. Նախագծի 6-րդ հոդվածում «</w:t>
            </w:r>
            <w:r w:rsidRPr="00366B5A">
              <w:rPr>
                <w:rFonts w:ascii="GHEA Grapalat" w:hAnsi="GHEA Grapalat" w:cs="Times Armenian"/>
                <w:sz w:val="22"/>
                <w:szCs w:val="22"/>
                <w:lang w:val="hy-AM"/>
              </w:rPr>
              <w:t xml:space="preserve">նոր 84.1-րդ </w:t>
            </w:r>
            <w:r w:rsidRPr="00366B5A">
              <w:rPr>
                <w:rFonts w:ascii="GHEA Grapalat" w:hAnsi="GHEA Grapalat" w:cs="Times Armenian"/>
                <w:i/>
                <w:sz w:val="22"/>
                <w:szCs w:val="22"/>
                <w:lang w:val="hy-AM"/>
              </w:rPr>
              <w:t>կետով</w:t>
            </w:r>
            <w:r w:rsidRPr="00366B5A">
              <w:rPr>
                <w:rFonts w:ascii="GHEA Grapalat" w:hAnsi="GHEA Grapalat" w:cs="Times Armenian"/>
                <w:sz w:val="22"/>
                <w:szCs w:val="22"/>
                <w:lang w:val="hy-AM"/>
              </w:rPr>
              <w:t xml:space="preserve">՝ հետևյալ բովանդակությամբ.» բառերը փոխարինել </w:t>
            </w:r>
            <w:r w:rsidRPr="00366B5A">
              <w:rPr>
                <w:rFonts w:ascii="GHEA Grapalat" w:hAnsi="GHEA Grapalat" w:cs="Sylfaen"/>
                <w:sz w:val="22"/>
                <w:szCs w:val="22"/>
                <w:lang w:val="hy-AM"/>
              </w:rPr>
              <w:t>«</w:t>
            </w:r>
            <w:r w:rsidRPr="00366B5A">
              <w:rPr>
                <w:rFonts w:ascii="GHEA Grapalat" w:hAnsi="GHEA Grapalat" w:cs="Times Armenian"/>
                <w:sz w:val="22"/>
                <w:szCs w:val="22"/>
                <w:lang w:val="hy-AM"/>
              </w:rPr>
              <w:t>հետևյալ բովանդակությամբ84.1-րդ</w:t>
            </w:r>
            <w:r w:rsidRPr="00366B5A">
              <w:rPr>
                <w:rFonts w:ascii="GHEA Grapalat" w:hAnsi="GHEA Grapalat" w:cs="Times Armenian"/>
                <w:i/>
                <w:sz w:val="22"/>
                <w:szCs w:val="22"/>
                <w:lang w:val="hy-AM"/>
              </w:rPr>
              <w:t>հոդվածով</w:t>
            </w:r>
            <w:r w:rsidRPr="00366B5A">
              <w:rPr>
                <w:rFonts w:ascii="GHEA Grapalat" w:hAnsi="GHEA Grapalat" w:cs="Times Armenian"/>
                <w:sz w:val="22"/>
                <w:szCs w:val="22"/>
                <w:lang w:val="hy-AM"/>
              </w:rPr>
              <w:t>.» բառերով՝</w:t>
            </w:r>
            <w:r w:rsidRPr="00366B5A">
              <w:rPr>
                <w:rFonts w:ascii="GHEA Grapalat" w:hAnsi="GHEA Grapalat"/>
                <w:sz w:val="22"/>
                <w:szCs w:val="22"/>
                <w:lang w:val="hy-AM"/>
              </w:rPr>
              <w:t xml:space="preserve"> Հայաստանի Հանրապետության կառավարության 2012 թվականի ապրիլի 5-ի «Իրավական ակտերի նախագծերի մշակման մեթոդական ցուցումներին հավանություն տալու և Հայաստանի Հանրապետության կառավարության 2010 թվականիհոկտեմբերի 28-ի N 42 արձանագրային որոշումն ուժը կորցրած ճանաչելու մասին» N 13 արձանագրային որոշման 1-ին կետով </w:t>
            </w:r>
            <w:r w:rsidRPr="00366B5A">
              <w:rPr>
                <w:rFonts w:ascii="GHEA Grapalat" w:hAnsi="GHEA Grapalat"/>
                <w:sz w:val="22"/>
                <w:szCs w:val="22"/>
                <w:lang w:val="hy-AM"/>
              </w:rPr>
              <w:lastRenderedPageBreak/>
              <w:t xml:space="preserve">հաստատված հավելվածի </w:t>
            </w:r>
            <w:r w:rsidRPr="00366B5A">
              <w:rPr>
                <w:rFonts w:ascii="GHEA Grapalat" w:hAnsi="GHEA Grapalat" w:cs="GHEA Grapalat"/>
                <w:bCs/>
                <w:sz w:val="22"/>
                <w:szCs w:val="22"/>
                <w:lang w:val="hy-AM"/>
              </w:rPr>
              <w:t>299-րդ կետի պահանջներին համապատասխան, ինչպես նաև նկատի ունենալով, որ լրացվողը ոչ թե կետ է, այլ՝ հոդված:</w:t>
            </w:r>
          </w:p>
          <w:p w:rsidR="00134916" w:rsidRPr="00366B5A" w:rsidRDefault="00134916" w:rsidP="007F6DD6">
            <w:pPr>
              <w:spacing w:line="276" w:lineRule="auto"/>
              <w:ind w:right="-63" w:firstLine="557"/>
              <w:jc w:val="both"/>
              <w:rPr>
                <w:rFonts w:ascii="GHEA Grapalat" w:hAnsi="GHEA Grapalat" w:cs="Sylfaen"/>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մասնակի:</w:t>
            </w:r>
          </w:p>
        </w:tc>
        <w:tc>
          <w:tcPr>
            <w:tcW w:w="3150" w:type="dxa"/>
            <w:gridSpan w:val="2"/>
          </w:tcPr>
          <w:p w:rsidR="00134916" w:rsidRPr="00366B5A" w:rsidRDefault="00134916" w:rsidP="007F6DD6">
            <w:pPr>
              <w:shd w:val="clear" w:color="auto" w:fill="FFFFFF"/>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Նախագիծը համապատասխանեցվել է </w:t>
            </w:r>
            <w:r w:rsidRPr="00366B5A">
              <w:rPr>
                <w:rFonts w:ascii="GHEA Grapalat" w:hAnsi="GHEA Grapalat"/>
                <w:sz w:val="22"/>
                <w:szCs w:val="22"/>
                <w:shd w:val="clear" w:color="auto" w:fill="FFFFFF"/>
                <w:lang w:val="en-US"/>
              </w:rPr>
              <w:t>«</w:t>
            </w:r>
            <w:r w:rsidRPr="00366B5A">
              <w:rPr>
                <w:rFonts w:ascii="GHEA Grapalat" w:hAnsi="GHEA Grapalat"/>
                <w:sz w:val="22"/>
                <w:szCs w:val="22"/>
                <w:lang w:val="en-US"/>
              </w:rPr>
              <w:t>Նորմատիվ իրավական ակտերի մասին» օրենքի տեխնիկական պահանջներին:</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shd w:val="clear" w:color="auto" w:fill="FFFFFF"/>
              <w:spacing w:line="276" w:lineRule="auto"/>
              <w:ind w:firstLine="567"/>
              <w:jc w:val="both"/>
              <w:rPr>
                <w:rFonts w:ascii="GHEA Grapalat" w:hAnsi="GHEA Grapalat" w:cs="GHEA Grapalat"/>
                <w:bCs/>
                <w:sz w:val="22"/>
                <w:szCs w:val="22"/>
                <w:lang w:val="hy-AM"/>
              </w:rPr>
            </w:pPr>
            <w:r w:rsidRPr="00366B5A">
              <w:rPr>
                <w:rFonts w:ascii="GHEA Grapalat" w:hAnsi="GHEA Grapalat" w:cs="Sylfaen"/>
                <w:sz w:val="22"/>
                <w:szCs w:val="22"/>
                <w:lang w:val="hy-AM"/>
              </w:rPr>
              <w:t>5. Նախագծի7-րդ հոդվածի վերնագրում՝</w:t>
            </w:r>
            <w:r w:rsidRPr="00366B5A">
              <w:rPr>
                <w:rFonts w:ascii="GHEA Grapalat" w:hAnsi="GHEA Grapalat"/>
                <w:bCs/>
                <w:iCs/>
                <w:sz w:val="22"/>
                <w:szCs w:val="22"/>
                <w:lang w:val="hy-AM"/>
              </w:rPr>
              <w:t xml:space="preserve"> «</w:t>
            </w:r>
            <w:r w:rsidRPr="00366B5A">
              <w:rPr>
                <w:rFonts w:ascii="GHEA Grapalat" w:hAnsi="GHEA Grapalat" w:cs="Tahoma"/>
                <w:b/>
                <w:sz w:val="22"/>
                <w:szCs w:val="22"/>
                <w:lang w:val="hy-AM"/>
              </w:rPr>
              <w:t>Անցումային և եզրափակիչ դրույթներ</w:t>
            </w:r>
            <w:r w:rsidRPr="00366B5A">
              <w:rPr>
                <w:rFonts w:ascii="GHEA Grapalat" w:hAnsi="GHEA Grapalat"/>
                <w:b/>
                <w:bCs/>
                <w:iCs/>
                <w:sz w:val="22"/>
                <w:szCs w:val="22"/>
                <w:lang w:val="hy-AM"/>
              </w:rPr>
              <w:t xml:space="preserve">» </w:t>
            </w:r>
            <w:r w:rsidRPr="00366B5A">
              <w:rPr>
                <w:rFonts w:ascii="GHEA Grapalat" w:hAnsi="GHEA Grapalat"/>
                <w:bCs/>
                <w:i/>
                <w:iCs/>
                <w:sz w:val="22"/>
                <w:szCs w:val="22"/>
                <w:lang w:val="hy-AM"/>
              </w:rPr>
              <w:t>բառերը փոխարինել</w:t>
            </w:r>
            <w:r w:rsidRPr="00366B5A">
              <w:rPr>
                <w:rFonts w:ascii="GHEA Grapalat" w:hAnsi="GHEA Grapalat"/>
                <w:bCs/>
                <w:iCs/>
                <w:sz w:val="22"/>
                <w:szCs w:val="22"/>
                <w:lang w:val="hy-AM"/>
              </w:rPr>
              <w:t>«</w:t>
            </w:r>
            <w:r w:rsidRPr="00366B5A">
              <w:rPr>
                <w:rFonts w:ascii="GHEA Grapalat" w:hAnsi="GHEA Grapalat" w:cs="Tahoma"/>
                <w:b/>
                <w:sz w:val="22"/>
                <w:szCs w:val="22"/>
                <w:lang w:val="hy-AM"/>
              </w:rPr>
              <w:t>Եզրափակիչ մաս և անցումային դրույթներ</w:t>
            </w:r>
            <w:r w:rsidRPr="00366B5A">
              <w:rPr>
                <w:rFonts w:ascii="GHEA Grapalat" w:hAnsi="GHEA Grapalat"/>
                <w:b/>
                <w:bCs/>
                <w:iCs/>
                <w:sz w:val="22"/>
                <w:szCs w:val="22"/>
                <w:lang w:val="hy-AM"/>
              </w:rPr>
              <w:t xml:space="preserve">» </w:t>
            </w:r>
            <w:r w:rsidRPr="00366B5A">
              <w:rPr>
                <w:rFonts w:ascii="GHEA Grapalat" w:hAnsi="GHEA Grapalat"/>
                <w:bCs/>
                <w:i/>
                <w:iCs/>
                <w:sz w:val="22"/>
                <w:szCs w:val="22"/>
                <w:lang w:val="hy-AM"/>
              </w:rPr>
              <w:t>բառերով՝</w:t>
            </w:r>
            <w:r w:rsidRPr="00366B5A">
              <w:rPr>
                <w:rFonts w:ascii="GHEA Grapalat" w:hAnsi="GHEA Grapalat"/>
                <w:sz w:val="22"/>
                <w:szCs w:val="22"/>
                <w:lang w:val="hy-AM"/>
              </w:rPr>
              <w:t>«Նորմատիվ իրավական ակտերի մասին» օրենքի 13-րդ հոդվածի</w:t>
            </w:r>
            <w:r w:rsidRPr="00366B5A">
              <w:rPr>
                <w:rFonts w:ascii="GHEA Grapalat" w:hAnsi="GHEA Grapalat" w:cs="GHEA Grapalat"/>
                <w:bCs/>
                <w:sz w:val="22"/>
                <w:szCs w:val="22"/>
                <w:lang w:val="hy-AM"/>
              </w:rPr>
              <w:t>պահանջներին համապատասխան:</w:t>
            </w:r>
          </w:p>
          <w:p w:rsidR="00134916" w:rsidRPr="00366B5A" w:rsidRDefault="00134916" w:rsidP="007F6DD6">
            <w:pPr>
              <w:spacing w:line="276" w:lineRule="auto"/>
              <w:ind w:right="-63" w:firstLine="557"/>
              <w:jc w:val="both"/>
              <w:rPr>
                <w:rFonts w:ascii="GHEA Grapalat" w:hAnsi="GHEA Grapalat" w:cs="Sylfaen"/>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Ընդունվել է:</w:t>
            </w:r>
          </w:p>
        </w:tc>
        <w:tc>
          <w:tcPr>
            <w:tcW w:w="3150" w:type="dxa"/>
            <w:gridSpan w:val="2"/>
          </w:tcPr>
          <w:p w:rsidR="00134916" w:rsidRPr="00366B5A" w:rsidRDefault="00134916" w:rsidP="007F6DD6">
            <w:pPr>
              <w:shd w:val="clear" w:color="auto" w:fill="FFFFFF"/>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Նախագիծը համապատասխանեցվել է </w:t>
            </w:r>
            <w:r w:rsidRPr="00366B5A">
              <w:rPr>
                <w:rFonts w:ascii="GHEA Grapalat" w:hAnsi="GHEA Grapalat"/>
                <w:sz w:val="22"/>
                <w:szCs w:val="22"/>
                <w:shd w:val="clear" w:color="auto" w:fill="FFFFFF"/>
                <w:lang w:val="en-US"/>
              </w:rPr>
              <w:t>«</w:t>
            </w:r>
            <w:r w:rsidRPr="00366B5A">
              <w:rPr>
                <w:rFonts w:ascii="GHEA Grapalat" w:hAnsi="GHEA Grapalat"/>
                <w:sz w:val="22"/>
                <w:szCs w:val="22"/>
                <w:lang w:val="en-US"/>
              </w:rPr>
              <w:t>Նորմատիվ իրավական ակտերի մասին» օրենքի տեխնիկական պահանջներին:</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spacing w:line="276" w:lineRule="auto"/>
              <w:ind w:firstLine="567"/>
              <w:jc w:val="both"/>
              <w:rPr>
                <w:rFonts w:ascii="GHEA Grapalat" w:hAnsi="GHEA Grapalat" w:cs="Arian AMU"/>
                <w:sz w:val="22"/>
                <w:szCs w:val="22"/>
                <w:shd w:val="clear" w:color="auto" w:fill="FFFFFF"/>
                <w:lang w:val="hy-AM"/>
              </w:rPr>
            </w:pPr>
            <w:r w:rsidRPr="00366B5A">
              <w:rPr>
                <w:rFonts w:ascii="GHEA Grapalat" w:hAnsi="GHEA Grapalat" w:cs="Arian AMU"/>
                <w:b/>
                <w:sz w:val="22"/>
                <w:szCs w:val="22"/>
                <w:shd w:val="clear" w:color="auto" w:fill="FFFFFF"/>
                <w:lang w:val="hy-AM"/>
              </w:rPr>
              <w:t>IV.</w:t>
            </w:r>
            <w:r w:rsidRPr="00366B5A">
              <w:rPr>
                <w:rFonts w:ascii="GHEA Grapalat" w:hAnsi="GHEA Grapalat" w:cs="Sylfaen"/>
                <w:sz w:val="22"/>
                <w:szCs w:val="22"/>
                <w:lang w:val="hy-AM"/>
              </w:rPr>
              <w:t>«</w:t>
            </w:r>
            <w:r w:rsidRPr="00366B5A">
              <w:rPr>
                <w:rFonts w:ascii="GHEA Grapalat" w:eastAsia="GHEA Grapalat" w:hAnsi="GHEA Grapalat" w:cs="GHEA Grapalat"/>
                <w:sz w:val="22"/>
                <w:szCs w:val="22"/>
                <w:lang w:val="hy-AM"/>
              </w:rPr>
              <w:t>Բանկային գաղտնիքի մասին</w:t>
            </w:r>
            <w:r w:rsidRPr="00366B5A">
              <w:rPr>
                <w:rFonts w:ascii="GHEA Grapalat" w:hAnsi="GHEA Grapalat" w:cs="Sylfaen"/>
                <w:sz w:val="22"/>
                <w:szCs w:val="22"/>
                <w:lang w:val="hy-AM"/>
              </w:rPr>
              <w:t>» օրենքում փոփոխություն կատարելու մասին» օրենքի նախագծի</w:t>
            </w:r>
            <w:r w:rsidRPr="00366B5A">
              <w:rPr>
                <w:rFonts w:ascii="GHEA Grapalat" w:hAnsi="GHEA Grapalat" w:cs="Arian AMU"/>
                <w:sz w:val="22"/>
                <w:szCs w:val="22"/>
                <w:shd w:val="clear" w:color="auto" w:fill="FFFFFF"/>
                <w:lang w:val="hy-AM"/>
              </w:rPr>
              <w:t xml:space="preserve"> վերաբերյալ առկա են հետևյալ առաջարկությունն ու դիտողությունը.</w:t>
            </w:r>
          </w:p>
          <w:p w:rsidR="00134916" w:rsidRPr="00366B5A" w:rsidRDefault="00134916" w:rsidP="007F6DD6">
            <w:pPr>
              <w:spacing w:line="276" w:lineRule="auto"/>
              <w:ind w:right="-63" w:firstLine="567"/>
              <w:jc w:val="both"/>
              <w:rPr>
                <w:rFonts w:ascii="GHEA Grapalat" w:hAnsi="GHEA Grapalat" w:cs="GHEA Grapalat"/>
                <w:bCs/>
                <w:sz w:val="22"/>
                <w:szCs w:val="22"/>
                <w:lang w:val="hy-AM"/>
              </w:rPr>
            </w:pPr>
            <w:r w:rsidRPr="00366B5A">
              <w:rPr>
                <w:rFonts w:ascii="GHEA Grapalat" w:hAnsi="GHEA Grapalat" w:cs="Sylfaen"/>
                <w:sz w:val="22"/>
                <w:szCs w:val="22"/>
                <w:lang w:val="hy-AM"/>
              </w:rPr>
              <w:t>1. «</w:t>
            </w:r>
            <w:r w:rsidRPr="00366B5A">
              <w:rPr>
                <w:rFonts w:ascii="GHEA Grapalat" w:eastAsia="GHEA Grapalat" w:hAnsi="GHEA Grapalat" w:cs="GHEA Grapalat"/>
                <w:sz w:val="22"/>
                <w:szCs w:val="22"/>
                <w:lang w:val="hy-AM"/>
              </w:rPr>
              <w:t>Բանկային գաղտնիքի մասին</w:t>
            </w:r>
            <w:r w:rsidRPr="00366B5A">
              <w:rPr>
                <w:rFonts w:ascii="GHEA Grapalat" w:hAnsi="GHEA Grapalat" w:cs="Sylfaen"/>
                <w:sz w:val="22"/>
                <w:szCs w:val="22"/>
                <w:lang w:val="hy-AM"/>
              </w:rPr>
              <w:t>» օրենքում փոփոխություն կատարելու մասին» օրենքի նախագծի 1-ին հոդվածում «բովանդակությամբ» բառը փոխարինել «խմբագրությամբ» բառով՝</w:t>
            </w:r>
            <w:r w:rsidRPr="00366B5A">
              <w:rPr>
                <w:rFonts w:ascii="GHEA Grapalat" w:hAnsi="GHEA Grapalat"/>
                <w:sz w:val="22"/>
                <w:szCs w:val="22"/>
                <w:lang w:val="hy-AM"/>
              </w:rPr>
              <w:t xml:space="preserve">Հայաստանի Հանրապետության կառավարության 2012 թվականի ապրիլի 5-ի «Իրավական ակտերի նախագծերի մշակման մեթոդական ցուցումներին հավանություն տալու և Հայաստանի Հանրապետության կառավարության 2010 թվականիհոկտեմբերի 28-ի N 42 արձանագրային որոշումն ուժը կորցրած ճանաչելու մասին» N 13 արձանագրային որոշման 1-ին կետով </w:t>
            </w:r>
            <w:r w:rsidRPr="00366B5A">
              <w:rPr>
                <w:rFonts w:ascii="GHEA Grapalat" w:hAnsi="GHEA Grapalat"/>
                <w:sz w:val="22"/>
                <w:szCs w:val="22"/>
                <w:lang w:val="hy-AM"/>
              </w:rPr>
              <w:lastRenderedPageBreak/>
              <w:t xml:space="preserve">հաստատված հավելվածի </w:t>
            </w:r>
            <w:r w:rsidRPr="00366B5A">
              <w:rPr>
                <w:rFonts w:ascii="GHEA Grapalat" w:hAnsi="GHEA Grapalat" w:cs="GHEA Grapalat"/>
                <w:bCs/>
                <w:sz w:val="22"/>
                <w:szCs w:val="22"/>
                <w:lang w:val="hy-AM"/>
              </w:rPr>
              <w:t>294-րդ կետի պահանջներին համապատասխան:</w:t>
            </w:r>
          </w:p>
          <w:p w:rsidR="00134916" w:rsidRPr="00366B5A" w:rsidRDefault="00134916" w:rsidP="007F6DD6">
            <w:pPr>
              <w:shd w:val="clear" w:color="auto" w:fill="FFFFFF"/>
              <w:spacing w:line="276" w:lineRule="auto"/>
              <w:ind w:firstLine="567"/>
              <w:jc w:val="both"/>
              <w:rPr>
                <w:rFonts w:ascii="GHEA Grapalat" w:hAnsi="GHEA Grapalat" w:cs="Sylfaen"/>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p>
        </w:tc>
        <w:tc>
          <w:tcPr>
            <w:tcW w:w="3150" w:type="dxa"/>
            <w:gridSpan w:val="2"/>
          </w:tcPr>
          <w:p w:rsidR="00134916" w:rsidRPr="00366B5A" w:rsidRDefault="00134916" w:rsidP="007F6DD6">
            <w:pPr>
              <w:shd w:val="clear" w:color="auto" w:fill="FFFFFF"/>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Նախագիծը համապատասխանեցվել է </w:t>
            </w:r>
            <w:r w:rsidRPr="00366B5A">
              <w:rPr>
                <w:rFonts w:ascii="GHEA Grapalat" w:hAnsi="GHEA Grapalat"/>
                <w:sz w:val="22"/>
                <w:szCs w:val="22"/>
                <w:shd w:val="clear" w:color="auto" w:fill="FFFFFF"/>
                <w:lang w:val="en-US"/>
              </w:rPr>
              <w:t>«</w:t>
            </w:r>
            <w:r w:rsidRPr="00366B5A">
              <w:rPr>
                <w:rFonts w:ascii="GHEA Grapalat" w:hAnsi="GHEA Grapalat"/>
                <w:sz w:val="22"/>
                <w:szCs w:val="22"/>
                <w:lang w:val="en-US"/>
              </w:rPr>
              <w:t>Նորմատիվ իրավական ակտերի մասին» օրենքի տեխնիկական պահանջներին:</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shd w:val="clear" w:color="auto" w:fill="FFFFFF"/>
              <w:spacing w:line="276" w:lineRule="auto"/>
              <w:ind w:firstLine="567"/>
              <w:jc w:val="both"/>
              <w:rPr>
                <w:rFonts w:ascii="GHEA Grapalat" w:hAnsi="GHEA Grapalat" w:cs="Sylfaen"/>
                <w:sz w:val="22"/>
                <w:szCs w:val="22"/>
                <w:lang w:val="hy-AM"/>
              </w:rPr>
            </w:pPr>
            <w:r w:rsidRPr="00366B5A">
              <w:rPr>
                <w:rFonts w:ascii="GHEA Grapalat" w:hAnsi="GHEA Grapalat" w:cs="Sylfaen"/>
                <w:sz w:val="22"/>
                <w:szCs w:val="22"/>
                <w:lang w:val="hy-AM"/>
              </w:rPr>
              <w:t>2. «</w:t>
            </w:r>
            <w:r w:rsidRPr="00366B5A">
              <w:rPr>
                <w:rFonts w:ascii="GHEA Grapalat" w:eastAsia="GHEA Grapalat" w:hAnsi="GHEA Grapalat" w:cs="GHEA Grapalat"/>
                <w:sz w:val="22"/>
                <w:szCs w:val="22"/>
                <w:lang w:val="hy-AM"/>
              </w:rPr>
              <w:t>Բանկային գաղտնիքի մասին</w:t>
            </w:r>
            <w:r w:rsidRPr="00366B5A">
              <w:rPr>
                <w:rFonts w:ascii="GHEA Grapalat" w:hAnsi="GHEA Grapalat" w:cs="Sylfaen"/>
                <w:sz w:val="22"/>
                <w:szCs w:val="22"/>
                <w:lang w:val="hy-AM"/>
              </w:rPr>
              <w:t xml:space="preserve">» օրենքում փոփոխություն կատարելու մասին» օրենքի նախագծի 1-ին հոդվածով լրացվող 13.4-րդ հոդվածի 1-ին մասում «տեղեկատվության» բառից առաջ լրացնել </w:t>
            </w:r>
            <w:r w:rsidRPr="00366B5A">
              <w:rPr>
                <w:rFonts w:ascii="GHEA Grapalat" w:eastAsia="MingLiU-ExtB" w:hAnsi="GHEA Grapalat" w:cs="MingLiU-ExtB"/>
                <w:sz w:val="22"/>
                <w:szCs w:val="22"/>
                <w:lang w:val="hy-AM"/>
              </w:rPr>
              <w:t>𩢻</w:t>
            </w:r>
            <w:r w:rsidRPr="00366B5A">
              <w:rPr>
                <w:rFonts w:ascii="GHEA Grapalat" w:hAnsi="GHEA Grapalat"/>
                <w:sz w:val="22"/>
                <w:szCs w:val="22"/>
                <w:shd w:val="clear" w:color="auto" w:fill="FFFFFF"/>
                <w:lang w:val="hy-AM"/>
              </w:rPr>
              <w:t>բանկային գաղտնիք կազմող» բառերը՝ ինչպես որ, ի դեպ, գործող օրենքի 13.2-րդ հոդվածում է նշված:</w:t>
            </w: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Ընդունվել է:</w:t>
            </w:r>
          </w:p>
        </w:tc>
        <w:tc>
          <w:tcPr>
            <w:tcW w:w="3150" w:type="dxa"/>
            <w:gridSpan w:val="2"/>
          </w:tcPr>
          <w:p w:rsidR="00134916" w:rsidRPr="00366B5A" w:rsidRDefault="00134916" w:rsidP="007F6DD6">
            <w:pPr>
              <w:shd w:val="clear" w:color="auto" w:fill="FFFFFF"/>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կատարվել է համապատասխան լրացում:</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spacing w:line="276" w:lineRule="auto"/>
              <w:ind w:firstLine="567"/>
              <w:jc w:val="both"/>
              <w:rPr>
                <w:rFonts w:ascii="GHEA Grapalat" w:hAnsi="GHEA Grapalat" w:cs="Arian AMU"/>
                <w:sz w:val="22"/>
                <w:szCs w:val="22"/>
                <w:shd w:val="clear" w:color="auto" w:fill="FFFFFF"/>
                <w:lang w:val="hy-AM"/>
              </w:rPr>
            </w:pPr>
            <w:r w:rsidRPr="00366B5A">
              <w:rPr>
                <w:rFonts w:ascii="GHEA Grapalat" w:hAnsi="GHEA Grapalat" w:cs="Arian AMU"/>
                <w:b/>
                <w:sz w:val="22"/>
                <w:szCs w:val="22"/>
                <w:shd w:val="clear" w:color="auto" w:fill="FFFFFF"/>
                <w:lang w:val="hy-AM"/>
              </w:rPr>
              <w:t>V.</w:t>
            </w:r>
            <w:r w:rsidRPr="00366B5A">
              <w:rPr>
                <w:rFonts w:ascii="GHEA Grapalat" w:hAnsi="GHEA Grapalat" w:cs="Sylfaen"/>
                <w:sz w:val="22"/>
                <w:szCs w:val="22"/>
                <w:lang w:val="hy-AM"/>
              </w:rPr>
              <w:t>«</w:t>
            </w:r>
            <w:r w:rsidRPr="00366B5A">
              <w:rPr>
                <w:rFonts w:ascii="GHEA Grapalat" w:eastAsia="GHEA Grapalat" w:hAnsi="GHEA Grapalat" w:cs="GHEA Grapalat"/>
                <w:sz w:val="22"/>
                <w:szCs w:val="22"/>
                <w:lang w:val="hy-AM"/>
              </w:rPr>
              <w:t>Ապահովագրության և ապահովագրական գործունեության մասին</w:t>
            </w:r>
            <w:r w:rsidRPr="00366B5A">
              <w:rPr>
                <w:rFonts w:ascii="GHEA Grapalat" w:hAnsi="GHEA Grapalat" w:cs="Sylfaen"/>
                <w:sz w:val="22"/>
                <w:szCs w:val="22"/>
                <w:lang w:val="hy-AM"/>
              </w:rPr>
              <w:t>» օրենքում լրացում կատարելու մասին» օրենքի նախագծի (այսուետ՝ Նախագիծ)</w:t>
            </w:r>
            <w:r w:rsidRPr="00366B5A">
              <w:rPr>
                <w:rFonts w:ascii="GHEA Grapalat" w:hAnsi="GHEA Grapalat" w:cs="Arian AMU"/>
                <w:sz w:val="22"/>
                <w:szCs w:val="22"/>
                <w:shd w:val="clear" w:color="auto" w:fill="FFFFFF"/>
                <w:lang w:val="hy-AM"/>
              </w:rPr>
              <w:t>վերաբերյալ առկա են հետևյալ առաջարկությունն ու դիտողությունը.</w:t>
            </w:r>
          </w:p>
          <w:p w:rsidR="00134916" w:rsidRPr="00366B5A" w:rsidRDefault="00134916" w:rsidP="007F6DD6">
            <w:pPr>
              <w:spacing w:line="276" w:lineRule="auto"/>
              <w:ind w:firstLine="567"/>
              <w:jc w:val="both"/>
              <w:rPr>
                <w:rFonts w:ascii="GHEA Grapalat" w:hAnsi="GHEA Grapalat"/>
                <w:sz w:val="22"/>
                <w:szCs w:val="22"/>
                <w:lang w:val="hy-AM"/>
              </w:rPr>
            </w:pPr>
            <w:r w:rsidRPr="00366B5A">
              <w:rPr>
                <w:rFonts w:ascii="GHEA Grapalat" w:hAnsi="GHEA Grapalat" w:cs="Sylfaen"/>
                <w:sz w:val="22"/>
                <w:szCs w:val="22"/>
                <w:lang w:val="hy-AM"/>
              </w:rPr>
              <w:t>1. Նախագծի 1-ին հոդվածում «լրացնել (այսուհետ՝ Օրենք) 115.1-ին հոդված հետևյալ բովանդակությամբ» բառերը փոխարինել «լրացնել հետևյալ բովանդակությամբ 115.1-ին հոդվածով» բառերով՝</w:t>
            </w:r>
            <w:r w:rsidRPr="00366B5A">
              <w:rPr>
                <w:rFonts w:ascii="GHEA Grapalat" w:hAnsi="GHEA Grapalat"/>
                <w:sz w:val="22"/>
                <w:szCs w:val="22"/>
                <w:lang w:val="hy-AM"/>
              </w:rPr>
              <w:t xml:space="preserve">Հայաստանի Հանրապետության կառավարության 2012 թվականի ապրիլի 5-ի «Իրավական ակտերի նախագծերի մշակման մեթոդական ցուցումներին հավանություն տալու և Հայաստանի Հանրապետության կառավարության 2010 թվականիհոկտեմբերի 28-ի N 42 արձանագրային որոշումն ուժը կորցրած ճանաչելու մասին» N 13 արձանագրային որոշման 1-ին կետով հաստատված հավելվածի </w:t>
            </w:r>
            <w:r w:rsidRPr="00366B5A">
              <w:rPr>
                <w:rFonts w:ascii="GHEA Grapalat" w:hAnsi="GHEA Grapalat" w:cs="GHEA Grapalat"/>
                <w:bCs/>
                <w:sz w:val="22"/>
                <w:szCs w:val="22"/>
                <w:lang w:val="hy-AM"/>
              </w:rPr>
              <w:t xml:space="preserve">299-րդ կետի </w:t>
            </w:r>
            <w:r w:rsidRPr="00366B5A">
              <w:rPr>
                <w:rFonts w:ascii="GHEA Grapalat" w:hAnsi="GHEA Grapalat" w:cs="GHEA Grapalat"/>
                <w:bCs/>
                <w:sz w:val="22"/>
                <w:szCs w:val="22"/>
                <w:lang w:val="hy-AM"/>
              </w:rPr>
              <w:lastRenderedPageBreak/>
              <w:t>պահանջներին համապատասխան, ինչպես նաև այն հանգամանքը, որ «Օրենք» բառը Նախագծում այսուհետ չի գործածվում:</w:t>
            </w:r>
          </w:p>
          <w:p w:rsidR="00134916" w:rsidRPr="00366B5A" w:rsidRDefault="00134916" w:rsidP="007F6DD6">
            <w:pPr>
              <w:shd w:val="clear" w:color="auto" w:fill="FFFFFF"/>
              <w:spacing w:line="276" w:lineRule="auto"/>
              <w:ind w:firstLine="567"/>
              <w:jc w:val="both"/>
              <w:rPr>
                <w:rFonts w:ascii="GHEA Grapalat" w:hAnsi="GHEA Grapalat" w:cs="Sylfaen"/>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Չի ընդունվել:</w:t>
            </w:r>
          </w:p>
        </w:tc>
        <w:tc>
          <w:tcPr>
            <w:tcW w:w="3150" w:type="dxa"/>
            <w:gridSpan w:val="2"/>
          </w:tcPr>
          <w:p w:rsidR="00134916" w:rsidRPr="00366B5A" w:rsidRDefault="00134916" w:rsidP="007F6DD6">
            <w:pPr>
              <w:shd w:val="clear" w:color="auto" w:fill="FFFFFF"/>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Նախագիծը համապատասխանեցվել է </w:t>
            </w:r>
            <w:r w:rsidRPr="00366B5A">
              <w:rPr>
                <w:rFonts w:ascii="GHEA Grapalat" w:hAnsi="GHEA Grapalat"/>
                <w:sz w:val="22"/>
                <w:szCs w:val="22"/>
                <w:shd w:val="clear" w:color="auto" w:fill="FFFFFF"/>
                <w:lang w:val="en-US"/>
              </w:rPr>
              <w:t>«</w:t>
            </w:r>
            <w:r w:rsidRPr="00366B5A">
              <w:rPr>
                <w:rFonts w:ascii="GHEA Grapalat" w:hAnsi="GHEA Grapalat"/>
                <w:sz w:val="22"/>
                <w:szCs w:val="22"/>
                <w:lang w:val="en-US"/>
              </w:rPr>
              <w:t>Նորմատիվ իրավական ակտերի մասին» օրենքի տեխնիկական պահանջներին:</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spacing w:line="276" w:lineRule="auto"/>
              <w:ind w:firstLine="567"/>
              <w:jc w:val="both"/>
              <w:rPr>
                <w:rFonts w:ascii="GHEA Grapalat" w:hAnsi="GHEA Grapalat" w:cs="Arian AMU"/>
                <w:sz w:val="22"/>
                <w:szCs w:val="22"/>
                <w:shd w:val="clear" w:color="auto" w:fill="FFFFFF"/>
                <w:lang w:val="hy-AM"/>
              </w:rPr>
            </w:pPr>
            <w:r w:rsidRPr="00366B5A">
              <w:rPr>
                <w:rFonts w:ascii="GHEA Grapalat" w:hAnsi="GHEA Grapalat" w:cs="Sylfaen"/>
                <w:sz w:val="22"/>
                <w:szCs w:val="22"/>
                <w:lang w:val="hy-AM"/>
              </w:rPr>
              <w:t>2.Նախագծի1-ին հոդվածով լրացվող 115.1-ին հոդվածի 1-ին մասում</w:t>
            </w:r>
            <w:r w:rsidRPr="00366B5A">
              <w:rPr>
                <w:rFonts w:ascii="GHEA Grapalat" w:eastAsia="GHEA Grapalat" w:hAnsi="GHEA Grapalat" w:cs="GHEA Grapalat"/>
                <w:sz w:val="22"/>
                <w:szCs w:val="22"/>
                <w:lang w:val="hy-AM"/>
              </w:rPr>
              <w:t>«բանկային» բառը փոխարինել «առևտրային» բառով, քանի որ հիշյալ օրենքի 20-րդ գլուխը վերաբերվում է առևտրային գաղտնիքին:</w:t>
            </w:r>
          </w:p>
          <w:p w:rsidR="00134916" w:rsidRPr="00366B5A" w:rsidRDefault="00134916" w:rsidP="007F6DD6">
            <w:pPr>
              <w:shd w:val="clear" w:color="auto" w:fill="FFFFFF"/>
              <w:spacing w:line="276" w:lineRule="auto"/>
              <w:ind w:firstLine="567"/>
              <w:jc w:val="both"/>
              <w:rPr>
                <w:rFonts w:ascii="GHEA Grapalat" w:hAnsi="GHEA Grapalat" w:cs="Sylfaen"/>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Ընդունվել է մասնակի:</w:t>
            </w:r>
          </w:p>
        </w:tc>
        <w:tc>
          <w:tcPr>
            <w:tcW w:w="3150" w:type="dxa"/>
            <w:gridSpan w:val="2"/>
          </w:tcPr>
          <w:p w:rsidR="00134916" w:rsidRPr="00366B5A" w:rsidRDefault="00134916" w:rsidP="007F6DD6">
            <w:pPr>
              <w:shd w:val="clear" w:color="auto" w:fill="FFFFFF"/>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կատարվել է փոփոխություն՝ ապահովագրական գաղտնիքի մասով, քանի որ վկայակոչված օրենքը և գլուխը վերաբերում են ապահովագրական գաղտնիքին:</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spacing w:line="276" w:lineRule="auto"/>
              <w:ind w:firstLine="567"/>
              <w:jc w:val="both"/>
              <w:rPr>
                <w:rFonts w:ascii="GHEA Grapalat" w:hAnsi="GHEA Grapalat"/>
                <w:sz w:val="22"/>
                <w:szCs w:val="22"/>
                <w:lang w:val="hy-AM"/>
              </w:rPr>
            </w:pPr>
            <w:r w:rsidRPr="00366B5A">
              <w:rPr>
                <w:rFonts w:ascii="GHEA Grapalat" w:hAnsi="GHEA Grapalat" w:cs="Arian AMU"/>
                <w:b/>
                <w:sz w:val="22"/>
                <w:szCs w:val="22"/>
                <w:shd w:val="clear" w:color="auto" w:fill="FFFFFF"/>
                <w:lang w:val="hy-AM"/>
              </w:rPr>
              <w:t>VI.</w:t>
            </w:r>
            <w:r w:rsidRPr="00366B5A">
              <w:rPr>
                <w:rFonts w:ascii="GHEA Grapalat" w:hAnsi="GHEA Grapalat" w:cs="Sylfaen"/>
                <w:sz w:val="22"/>
                <w:szCs w:val="22"/>
                <w:lang w:val="hy-AM"/>
              </w:rPr>
              <w:t>«</w:t>
            </w:r>
            <w:r w:rsidRPr="00366B5A">
              <w:rPr>
                <w:rFonts w:ascii="GHEA Grapalat" w:eastAsia="GHEA Grapalat" w:hAnsi="GHEA Grapalat" w:cs="GHEA Grapalat"/>
                <w:sz w:val="22"/>
                <w:szCs w:val="22"/>
                <w:lang w:val="hy-AM"/>
              </w:rPr>
              <w:t>Դատական ակտերի հարկադիր կատարման մասին</w:t>
            </w:r>
            <w:r w:rsidRPr="00366B5A">
              <w:rPr>
                <w:rFonts w:ascii="GHEA Grapalat" w:hAnsi="GHEA Grapalat" w:cs="Sylfaen"/>
                <w:sz w:val="22"/>
                <w:szCs w:val="22"/>
                <w:lang w:val="hy-AM"/>
              </w:rPr>
              <w:t>» օրենքում լրացում կատարելու մասին» օրենքի նախագծի 1-ին հոդվածում</w:t>
            </w:r>
            <w:r w:rsidRPr="00366B5A">
              <w:rPr>
                <w:rFonts w:ascii="GHEA Grapalat" w:hAnsi="GHEA Grapalat"/>
                <w:sz w:val="22"/>
                <w:szCs w:val="22"/>
                <w:lang w:val="hy-AM"/>
              </w:rPr>
              <w:t xml:space="preserve">«հոդվածը </w:t>
            </w:r>
            <w:r w:rsidRPr="00366B5A">
              <w:rPr>
                <w:rFonts w:ascii="GHEA Grapalat" w:hAnsi="GHEA Grapalat" w:cs="Sylfaen"/>
                <w:sz w:val="22"/>
                <w:szCs w:val="22"/>
                <w:lang w:val="hy-AM"/>
              </w:rPr>
              <w:t>լրացնել նոր՝ 9-րդ կետով» բառերը փոխարինել</w:t>
            </w:r>
            <w:r w:rsidRPr="00366B5A">
              <w:rPr>
                <w:rFonts w:ascii="GHEA Grapalat" w:hAnsi="GHEA Grapalat"/>
                <w:sz w:val="22"/>
                <w:szCs w:val="22"/>
                <w:lang w:val="hy-AM"/>
              </w:rPr>
              <w:t xml:space="preserve">«հոդվածում լրացնել հետևյալ բովանդակությամբ 9-րդ կետ» բառերով, իսկ նոր տողից՝ չակերտների մեջ գրել հոդվածի լրացվող կետի հերթական համարը և լրացվող տեքստը՝ Հայաստանի Հանրապետության կառավարության 2012 թվականի ապրիլի 5-ի «Իրավական ակտերի նախագծերի մշակման մեթոդական ցուցումներին հավանություն տալու և Հայաստանի Հանրապետության կառավարության 2010 թվականիհոկտեմբերի 28-ի N 42 արձանագրային որոշումն ուժը կորցրած ճանաչելու մասին» N 13 </w:t>
            </w:r>
            <w:r w:rsidRPr="00366B5A">
              <w:rPr>
                <w:rFonts w:ascii="GHEA Grapalat" w:hAnsi="GHEA Grapalat"/>
                <w:sz w:val="22"/>
                <w:szCs w:val="22"/>
                <w:lang w:val="hy-AM"/>
              </w:rPr>
              <w:lastRenderedPageBreak/>
              <w:t xml:space="preserve">արձանագրային որոշման 1-ին կետով հաստատված հավելվածի </w:t>
            </w:r>
            <w:r w:rsidRPr="00366B5A">
              <w:rPr>
                <w:rFonts w:ascii="GHEA Grapalat" w:hAnsi="GHEA Grapalat" w:cs="GHEA Grapalat"/>
                <w:bCs/>
                <w:sz w:val="22"/>
                <w:szCs w:val="22"/>
                <w:lang w:val="hy-AM"/>
              </w:rPr>
              <w:t>300-րդ կետի պահանջներին համապատասխան:</w:t>
            </w:r>
          </w:p>
          <w:p w:rsidR="00134916" w:rsidRPr="00366B5A" w:rsidRDefault="00134916" w:rsidP="007F6DD6">
            <w:pPr>
              <w:shd w:val="clear" w:color="auto" w:fill="FFFFFF"/>
              <w:spacing w:line="276" w:lineRule="auto"/>
              <w:ind w:firstLine="567"/>
              <w:jc w:val="both"/>
              <w:rPr>
                <w:rFonts w:ascii="GHEA Grapalat" w:hAnsi="GHEA Grapalat" w:cs="Sylfaen"/>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p>
        </w:tc>
        <w:tc>
          <w:tcPr>
            <w:tcW w:w="3150" w:type="dxa"/>
            <w:gridSpan w:val="2"/>
          </w:tcPr>
          <w:p w:rsidR="00134916" w:rsidRPr="00366B5A" w:rsidRDefault="00134916" w:rsidP="007F6DD6">
            <w:pPr>
              <w:shd w:val="clear" w:color="auto" w:fill="FFFFFF"/>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կատարվել է համապատասխան լրացում:</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spacing w:line="276" w:lineRule="auto"/>
              <w:ind w:firstLine="567"/>
              <w:jc w:val="both"/>
              <w:rPr>
                <w:rFonts w:ascii="GHEA Grapalat" w:hAnsi="GHEA Grapalat" w:cs="Arian AMU"/>
                <w:sz w:val="22"/>
                <w:szCs w:val="22"/>
                <w:shd w:val="clear" w:color="auto" w:fill="FFFFFF"/>
                <w:lang w:val="hy-AM"/>
              </w:rPr>
            </w:pPr>
            <w:r w:rsidRPr="00366B5A">
              <w:rPr>
                <w:rFonts w:ascii="GHEA Grapalat" w:hAnsi="GHEA Grapalat" w:cs="Arian AMU"/>
                <w:b/>
                <w:sz w:val="22"/>
                <w:szCs w:val="22"/>
                <w:shd w:val="clear" w:color="auto" w:fill="FFFFFF"/>
                <w:lang w:val="hy-AM"/>
              </w:rPr>
              <w:t>VII.</w:t>
            </w:r>
            <w:r w:rsidRPr="00366B5A">
              <w:rPr>
                <w:rFonts w:ascii="GHEA Grapalat" w:hAnsi="GHEA Grapalat" w:cs="Arian AMU"/>
                <w:b/>
                <w:sz w:val="22"/>
                <w:szCs w:val="22"/>
                <w:shd w:val="clear" w:color="auto" w:fill="FFFFFF"/>
                <w:lang w:val="hy-AM"/>
              </w:rPr>
              <w:tab/>
              <w:t>«</w:t>
            </w:r>
            <w:r w:rsidRPr="00366B5A">
              <w:rPr>
                <w:rFonts w:ascii="GHEA Grapalat" w:hAnsi="GHEA Grapalat"/>
                <w:sz w:val="22"/>
                <w:szCs w:val="22"/>
                <w:shd w:val="clear" w:color="auto" w:fill="FFFFFF"/>
                <w:lang w:val="hy-AM"/>
              </w:rPr>
              <w:t xml:space="preserve">Հայաստանի Հանրապետության քրեական օրենսգրքում փոփոխություններ և լրացում կատարելու մասին« օրենքի նախագծի(այսուհետ՝ Նախագիծ) վերաբերյալ </w:t>
            </w:r>
            <w:r w:rsidRPr="00366B5A">
              <w:rPr>
                <w:rFonts w:ascii="GHEA Grapalat" w:hAnsi="GHEA Grapalat" w:cs="Arian AMU"/>
                <w:sz w:val="22"/>
                <w:szCs w:val="22"/>
                <w:shd w:val="clear" w:color="auto" w:fill="FFFFFF"/>
                <w:lang w:val="hy-AM"/>
              </w:rPr>
              <w:t>առկա են հետևյալ առաջարկությունները.</w:t>
            </w:r>
          </w:p>
          <w:p w:rsidR="00134916" w:rsidRPr="00366B5A" w:rsidRDefault="00134916" w:rsidP="007F6DD6">
            <w:pPr>
              <w:spacing w:line="276" w:lineRule="auto"/>
              <w:ind w:firstLine="567"/>
              <w:jc w:val="both"/>
              <w:rPr>
                <w:rFonts w:ascii="GHEA Grapalat" w:hAnsi="GHEA Grapalat"/>
                <w:sz w:val="22"/>
                <w:szCs w:val="22"/>
                <w:shd w:val="clear" w:color="auto" w:fill="FFFFFF"/>
                <w:lang w:val="hy-AM"/>
              </w:rPr>
            </w:pPr>
            <w:r w:rsidRPr="00366B5A">
              <w:rPr>
                <w:rFonts w:ascii="GHEA Grapalat" w:hAnsi="GHEA Grapalat" w:cs="Arian AMU"/>
                <w:sz w:val="22"/>
                <w:szCs w:val="22"/>
                <w:shd w:val="clear" w:color="auto" w:fill="FFFFFF"/>
                <w:lang w:val="hy-AM"/>
              </w:rPr>
              <w:t>1. Ն</w:t>
            </w:r>
            <w:r w:rsidRPr="00366B5A">
              <w:rPr>
                <w:rFonts w:ascii="GHEA Grapalat" w:hAnsi="GHEA Grapalat"/>
                <w:sz w:val="22"/>
                <w:szCs w:val="22"/>
                <w:shd w:val="clear" w:color="auto" w:fill="FFFFFF"/>
                <w:lang w:val="hy-AM"/>
              </w:rPr>
              <w:t>ախագծի3-րդ հոդվածով լրացվող հավելված N 6-ում «</w:t>
            </w:r>
            <w:r w:rsidRPr="00366B5A">
              <w:rPr>
                <w:rFonts w:ascii="GHEA Grapalat" w:hAnsi="GHEA Grapalat"/>
                <w:bCs/>
                <w:sz w:val="22"/>
                <w:szCs w:val="22"/>
                <w:lang w:val="hy-AM"/>
              </w:rPr>
              <w:t>Բարձրաստիճան պաշտոնատար անձանց էթիկայի հանձնաժողով</w:t>
            </w:r>
            <w:r w:rsidRPr="00366B5A">
              <w:rPr>
                <w:rFonts w:ascii="GHEA Grapalat" w:hAnsi="GHEA Grapalat"/>
                <w:sz w:val="22"/>
                <w:szCs w:val="22"/>
                <w:shd w:val="clear" w:color="auto" w:fill="FFFFFF"/>
                <w:lang w:val="hy-AM"/>
              </w:rPr>
              <w:t xml:space="preserve">» բառերը փոխարինել «Կոռուպցիայի կանխարգելման հանձնաժողով» բառերով՝ համապատասխան փոփոխություն կատարելով նաև գործող Հայաստանի Հանրապետության քրեական օրենսգրքի </w:t>
            </w:r>
            <w:r w:rsidRPr="00366B5A">
              <w:rPr>
                <w:rStyle w:val="Strong"/>
                <w:rFonts w:ascii="GHEA Grapalat" w:hAnsi="GHEA Grapalat"/>
                <w:sz w:val="22"/>
                <w:szCs w:val="22"/>
                <w:shd w:val="clear" w:color="auto" w:fill="FFFFFF"/>
                <w:lang w:val="hy-AM"/>
              </w:rPr>
              <w:t>314.2</w:t>
            </w:r>
            <w:r w:rsidRPr="00366B5A">
              <w:rPr>
                <w:rFonts w:ascii="GHEA Grapalat" w:hAnsi="GHEA Grapalat"/>
                <w:sz w:val="22"/>
                <w:szCs w:val="22"/>
                <w:shd w:val="clear" w:color="auto" w:fill="FFFFFF"/>
                <w:lang w:val="hy-AM"/>
              </w:rPr>
              <w:t>–րդ հոդվածի վերնագրում:</w:t>
            </w:r>
          </w:p>
          <w:p w:rsidR="00134916" w:rsidRPr="00366B5A" w:rsidRDefault="00134916" w:rsidP="007F6DD6">
            <w:pPr>
              <w:shd w:val="clear" w:color="auto" w:fill="FFFFFF"/>
              <w:spacing w:line="276" w:lineRule="auto"/>
              <w:ind w:firstLine="567"/>
              <w:jc w:val="both"/>
              <w:rPr>
                <w:rFonts w:ascii="GHEA Grapalat" w:hAnsi="GHEA Grapalat" w:cs="Sylfaen"/>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Ընդունվել է:</w:t>
            </w:r>
          </w:p>
        </w:tc>
        <w:tc>
          <w:tcPr>
            <w:tcW w:w="3150" w:type="dxa"/>
            <w:gridSpan w:val="2"/>
          </w:tcPr>
          <w:p w:rsidR="00134916" w:rsidRPr="00366B5A" w:rsidRDefault="00134916" w:rsidP="007F6DD6">
            <w:pPr>
              <w:shd w:val="clear" w:color="auto" w:fill="FFFFFF"/>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կատարվել են համապատասխան փոփոխություններ:</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spacing w:line="276" w:lineRule="auto"/>
              <w:ind w:firstLine="567"/>
              <w:jc w:val="both"/>
              <w:rPr>
                <w:rFonts w:ascii="GHEA Grapalat" w:hAnsi="GHEA Grapalat" w:cs="Arian AMU"/>
                <w:sz w:val="22"/>
                <w:szCs w:val="22"/>
                <w:shd w:val="clear" w:color="auto" w:fill="FFFFFF"/>
                <w:lang w:val="hy-AM"/>
              </w:rPr>
            </w:pPr>
            <w:r w:rsidRPr="00366B5A">
              <w:rPr>
                <w:rFonts w:ascii="GHEA Grapalat" w:hAnsi="GHEA Grapalat" w:cs="Arian AMU"/>
                <w:sz w:val="22"/>
                <w:szCs w:val="22"/>
                <w:shd w:val="clear" w:color="auto" w:fill="FFFFFF"/>
                <w:lang w:val="hy-AM"/>
              </w:rPr>
              <w:t>2. Ն</w:t>
            </w:r>
            <w:r w:rsidRPr="00366B5A">
              <w:rPr>
                <w:rFonts w:ascii="GHEA Grapalat" w:hAnsi="GHEA Grapalat"/>
                <w:sz w:val="22"/>
                <w:szCs w:val="22"/>
                <w:shd w:val="clear" w:color="auto" w:fill="FFFFFF"/>
                <w:lang w:val="hy-AM"/>
              </w:rPr>
              <w:t xml:space="preserve">ախագծի 3-րդ հոդվածով լրացվող հավելված N 6-ում որպես կոռուպցիոն հանցագործություն նախատեսել ՀՀ քրեական օրենսգրքի 195-րդ հոդվածի 2-րդ մասի 3-րդ կետով նախատեսված հանցավոր արարքը՝ Հակամրցակցային գործունեությունը, որը կատարվել է պաշտոնեական դիրքն օգտագործելով, ինչպես նաև ՀՀ քրեական օրենսգրքի 332-րդ հոդվածի 3-րդ մասով նախատեսված հանցավոր արարքը՝ </w:t>
            </w:r>
            <w:r w:rsidRPr="00366B5A">
              <w:rPr>
                <w:rFonts w:ascii="GHEA Grapalat" w:hAnsi="GHEA Grapalat"/>
                <w:sz w:val="22"/>
                <w:szCs w:val="22"/>
                <w:shd w:val="clear" w:color="auto" w:fill="FFFFFF"/>
                <w:lang w:val="hy-AM"/>
              </w:rPr>
              <w:lastRenderedPageBreak/>
              <w:t>Արդարադատության իրականացմանը և քննությանը խոչընդոտելը, որը կատարվել է անձի կողմից իր պաշտոնեական դիրքն օգտագործելով՝ հաշվի առնելով համապատասխանաբար ոչ իրավաչափ առավելություն ստանալու նպատակով շահադիտական կամ անձնական այլ շահագրգռվածությունից կամ խմբային շահերից ելնելով կատարված լինելը և ՄԱԿ-ի «Կոռուպցիայի դեմ կոնվենցիայի» 25-րդ հոդվածի պահանջը:</w:t>
            </w:r>
          </w:p>
          <w:p w:rsidR="00134916" w:rsidRPr="00366B5A" w:rsidRDefault="00134916" w:rsidP="007F6DD6">
            <w:pPr>
              <w:spacing w:line="276" w:lineRule="auto"/>
              <w:ind w:firstLine="567"/>
              <w:jc w:val="both"/>
              <w:rPr>
                <w:rFonts w:ascii="GHEA Grapalat" w:hAnsi="GHEA Grapalat" w:cs="Arian AMU"/>
                <w:b/>
                <w:sz w:val="22"/>
                <w:szCs w:val="22"/>
                <w:shd w:val="clear" w:color="auto" w:fill="FFFFFF"/>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p>
        </w:tc>
        <w:tc>
          <w:tcPr>
            <w:tcW w:w="3150" w:type="dxa"/>
            <w:gridSpan w:val="2"/>
          </w:tcPr>
          <w:p w:rsidR="00134916" w:rsidRPr="00366B5A" w:rsidRDefault="00134916" w:rsidP="007F6DD6">
            <w:pPr>
              <w:shd w:val="clear" w:color="auto" w:fill="FFFFFF"/>
              <w:spacing w:line="276" w:lineRule="auto"/>
              <w:jc w:val="both"/>
              <w:rPr>
                <w:rFonts w:ascii="GHEA Grapalat" w:hAnsi="GHEA Grapalat"/>
                <w:sz w:val="22"/>
                <w:szCs w:val="22"/>
                <w:lang w:val="hy-AM"/>
              </w:rPr>
            </w:pPr>
            <w:r w:rsidRPr="00366B5A">
              <w:rPr>
                <w:rFonts w:ascii="GHEA Grapalat" w:hAnsi="GHEA Grapalat"/>
                <w:sz w:val="22"/>
                <w:szCs w:val="22"/>
                <w:lang w:val="hy-AM"/>
              </w:rPr>
              <w:t xml:space="preserve">Նախագծում կատարվել է համապատասխան </w:t>
            </w:r>
            <w:r w:rsidRPr="00366B5A">
              <w:rPr>
                <w:rFonts w:ascii="GHEA Grapalat" w:hAnsi="GHEA Grapalat"/>
                <w:sz w:val="22"/>
                <w:szCs w:val="22"/>
                <w:lang w:val="en-US"/>
              </w:rPr>
              <w:t>լրացում</w:t>
            </w:r>
            <w:r w:rsidRPr="00366B5A">
              <w:rPr>
                <w:rFonts w:ascii="GHEA Grapalat" w:hAnsi="GHEA Grapalat"/>
                <w:sz w:val="22"/>
                <w:szCs w:val="22"/>
                <w:lang w:val="hy-AM"/>
              </w:rPr>
              <w:t>։</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en-US"/>
              </w:rPr>
            </w:pPr>
            <w:r w:rsidRPr="00366B5A">
              <w:rPr>
                <w:rFonts w:ascii="GHEA Grapalat" w:hAnsi="GHEA Grapalat"/>
                <w:sz w:val="22"/>
                <w:szCs w:val="22"/>
                <w:lang w:val="en-US"/>
              </w:rPr>
              <w:lastRenderedPageBreak/>
              <w:t>3.</w:t>
            </w:r>
          </w:p>
        </w:tc>
        <w:tc>
          <w:tcPr>
            <w:tcW w:w="2205" w:type="dxa"/>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Հայաստանի Հանրապետության հատուկ քննչական ծառայության</w:t>
            </w:r>
          </w:p>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2019-08-20 թիվ 18-6958գ-19</w:t>
            </w:r>
            <w:r w:rsidRPr="00366B5A">
              <w:rPr>
                <w:rFonts w:ascii="GHEA Grapalat" w:hAnsi="GHEA Grapalat"/>
                <w:sz w:val="22"/>
                <w:szCs w:val="22"/>
                <w:shd w:val="clear" w:color="auto" w:fill="FFFFFF"/>
                <w:lang w:val="en-US"/>
              </w:rPr>
              <w:t xml:space="preserve"> </w:t>
            </w:r>
            <w:r w:rsidRPr="00366B5A">
              <w:rPr>
                <w:rFonts w:ascii="GHEA Grapalat" w:hAnsi="GHEA Grapalat"/>
                <w:sz w:val="22"/>
                <w:szCs w:val="22"/>
                <w:lang w:val="en-US"/>
              </w:rPr>
              <w:t>գրություն</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pStyle w:val="a2"/>
              <w:shd w:val="clear" w:color="auto" w:fill="auto"/>
              <w:spacing w:line="276" w:lineRule="auto"/>
              <w:ind w:left="20" w:right="20" w:firstLine="540"/>
              <w:rPr>
                <w:rFonts w:ascii="GHEA Grapalat" w:eastAsia="Times New Roman" w:hAnsi="GHEA Grapalat"/>
                <w:spacing w:val="0"/>
                <w:shd w:val="clear" w:color="auto" w:fill="FFFFFF"/>
                <w:lang w:val="hy-AM"/>
              </w:rPr>
            </w:pPr>
            <w:r w:rsidRPr="00366B5A">
              <w:rPr>
                <w:rFonts w:ascii="GHEA Grapalat" w:eastAsia="Times New Roman" w:hAnsi="GHEA Grapalat"/>
                <w:spacing w:val="0"/>
                <w:shd w:val="clear" w:color="auto" w:fill="FFFFFF"/>
                <w:lang w:val="hy-AM"/>
              </w:rPr>
              <w:t>««Հայաստանի Հանրապետության դատական օր</w:t>
            </w:r>
            <w:r w:rsidRPr="00366B5A">
              <w:rPr>
                <w:rFonts w:ascii="GHEA Grapalat" w:eastAsia="Times New Roman" w:hAnsi="GHEA Grapalat"/>
                <w:spacing w:val="0"/>
                <w:shd w:val="clear" w:color="auto" w:fill="FFFFFF"/>
                <w:lang w:val="en-US"/>
              </w:rPr>
              <w:t>ե</w:t>
            </w:r>
            <w:r w:rsidRPr="00366B5A">
              <w:rPr>
                <w:rFonts w:ascii="GHEA Grapalat" w:eastAsia="Times New Roman" w:hAnsi="GHEA Grapalat"/>
                <w:spacing w:val="0"/>
                <w:shd w:val="clear" w:color="auto" w:fill="FFFFFF"/>
                <w:lang w:val="hy-AM"/>
              </w:rPr>
              <w:t xml:space="preserve">նսդիրք» սահմանադրական օրենքում փոփոխություններ </w:t>
            </w:r>
            <w:r w:rsidRPr="00366B5A">
              <w:rPr>
                <w:rFonts w:ascii="GHEA Grapalat" w:eastAsia="Times New Roman" w:hAnsi="GHEA Grapalat"/>
                <w:spacing w:val="0"/>
                <w:shd w:val="clear" w:color="auto" w:fill="FFFFFF"/>
                <w:lang w:val="en-US"/>
              </w:rPr>
              <w:t>և</w:t>
            </w:r>
            <w:r w:rsidRPr="00366B5A">
              <w:rPr>
                <w:rFonts w:ascii="GHEA Grapalat" w:eastAsia="Times New Roman" w:hAnsi="GHEA Grapalat"/>
                <w:spacing w:val="0"/>
                <w:shd w:val="clear" w:color="auto" w:fill="FFFFFF"/>
                <w:lang w:val="hy-AM"/>
              </w:rPr>
              <w:t xml:space="preserve"> լրացումներ կատարելու մասին» ՀՀ օր</w:t>
            </w:r>
            <w:r w:rsidRPr="00366B5A">
              <w:rPr>
                <w:rFonts w:ascii="GHEA Grapalat" w:eastAsia="Times New Roman" w:hAnsi="GHEA Grapalat"/>
                <w:spacing w:val="0"/>
                <w:shd w:val="clear" w:color="auto" w:fill="FFFFFF"/>
                <w:lang w:val="en-US"/>
              </w:rPr>
              <w:t>ե</w:t>
            </w:r>
            <w:r w:rsidRPr="00366B5A">
              <w:rPr>
                <w:rFonts w:ascii="GHEA Grapalat" w:eastAsia="Times New Roman" w:hAnsi="GHEA Grapalat"/>
                <w:spacing w:val="0"/>
                <w:shd w:val="clear" w:color="auto" w:fill="FFFFFF"/>
                <w:lang w:val="hy-AM"/>
              </w:rPr>
              <w:t xml:space="preserve">նքի նախագծի 28-րդ հոդվածում նախատեսված 151-րդ հոդվածի 4-րդ մասի 3-րդ կետում ամրագրված է, որ դատավորին կարգապահական պատասխանատվության ենթարկելու հարցի լուծման համար նշանակութիւն ունեցող փաստերի շրջանակը որոշելուց հետո Բարձրագույն դատական խորհուրդն իրավունք ունի դատավորի, կարգապահական վարույթ հարուցած մարմնի միջնորդությամբ կամ սեփական նախաձեռնությամբ «որպես վկա հարցաքննել» դատավորին, ում կարգապահական պատասխանատվության ենթարկելու հարցն է </w:t>
            </w:r>
            <w:r w:rsidRPr="00366B5A">
              <w:rPr>
                <w:rFonts w:ascii="GHEA Grapalat" w:eastAsia="Times New Roman" w:hAnsi="GHEA Grapalat"/>
                <w:spacing w:val="0"/>
                <w:shd w:val="clear" w:color="auto" w:fill="FFFFFF"/>
                <w:lang w:val="hy-AM"/>
              </w:rPr>
              <w:lastRenderedPageBreak/>
              <w:t xml:space="preserve">քննվում: Այսինքն, Նախագծով առաջարկվող կարգավորման պայմաններում Բարձրագույն դատական խորհուրդը իրավունք է ստանամ </w:t>
            </w:r>
            <w:r w:rsidRPr="00366B5A">
              <w:rPr>
                <w:rFonts w:ascii="GHEA Grapalat" w:eastAsia="Times New Roman" w:hAnsi="GHEA Grapalat"/>
                <w:b/>
                <w:bCs/>
                <w:i/>
                <w:iCs/>
                <w:spacing w:val="0"/>
                <w:shd w:val="clear" w:color="auto" w:fill="FFFFFF"/>
              </w:rPr>
              <w:t>որպես</w:t>
            </w:r>
            <w:r w:rsidRPr="00366B5A">
              <w:rPr>
                <w:rFonts w:ascii="GHEA Grapalat" w:eastAsia="Times New Roman" w:hAnsi="GHEA Grapalat"/>
                <w:b/>
                <w:bCs/>
                <w:i/>
                <w:iCs/>
                <w:spacing w:val="0"/>
                <w:shd w:val="clear" w:color="auto" w:fill="FFFFFF"/>
                <w:lang w:val="en-US"/>
              </w:rPr>
              <w:t xml:space="preserve"> </w:t>
            </w:r>
            <w:r w:rsidRPr="00366B5A">
              <w:rPr>
                <w:rFonts w:ascii="GHEA Grapalat" w:eastAsia="Times New Roman" w:hAnsi="GHEA Grapalat"/>
                <w:b/>
                <w:bCs/>
                <w:i/>
                <w:iCs/>
                <w:spacing w:val="0"/>
                <w:shd w:val="clear" w:color="auto" w:fill="FFFFFF"/>
              </w:rPr>
              <w:t>վկա</w:t>
            </w:r>
            <w:r w:rsidRPr="00366B5A">
              <w:rPr>
                <w:rFonts w:ascii="GHEA Grapalat" w:eastAsia="Times New Roman" w:hAnsi="GHEA Grapalat"/>
                <w:b/>
                <w:bCs/>
                <w:i/>
                <w:iCs/>
                <w:spacing w:val="0"/>
                <w:shd w:val="clear" w:color="auto" w:fill="FFFFFF"/>
                <w:lang w:val="en-US"/>
              </w:rPr>
              <w:t xml:space="preserve"> </w:t>
            </w:r>
            <w:r w:rsidRPr="00366B5A">
              <w:rPr>
                <w:rFonts w:ascii="GHEA Grapalat" w:eastAsia="Times New Roman" w:hAnsi="GHEA Grapalat"/>
                <w:b/>
                <w:bCs/>
                <w:i/>
                <w:iCs/>
                <w:spacing w:val="0"/>
                <w:shd w:val="clear" w:color="auto" w:fill="FFFFFF"/>
              </w:rPr>
              <w:t>հարցաքննելու</w:t>
            </w:r>
            <w:r w:rsidRPr="00366B5A">
              <w:rPr>
                <w:rFonts w:ascii="GHEA Grapalat" w:eastAsia="Times New Roman" w:hAnsi="GHEA Grapalat"/>
                <w:spacing w:val="0"/>
                <w:shd w:val="clear" w:color="auto" w:fill="FFFFFF"/>
                <w:lang w:val="hy-AM"/>
              </w:rPr>
              <w:t xml:space="preserve"> այն դատավորին, որին կարգապահական պատասխանատվության ենթարկելու հարցը քննության առարկա է հանդիսանամ, ինչն անհասկանալի է:</w:t>
            </w:r>
          </w:p>
          <w:p w:rsidR="00134916" w:rsidRPr="00366B5A" w:rsidRDefault="00134916" w:rsidP="007F6DD6">
            <w:pPr>
              <w:pStyle w:val="a2"/>
              <w:shd w:val="clear" w:color="auto" w:fill="auto"/>
              <w:spacing w:line="276" w:lineRule="auto"/>
              <w:ind w:left="20" w:right="20" w:firstLine="540"/>
              <w:rPr>
                <w:rFonts w:ascii="GHEA Grapalat" w:eastAsia="Times New Roman" w:hAnsi="GHEA Grapalat"/>
                <w:spacing w:val="0"/>
                <w:shd w:val="clear" w:color="auto" w:fill="FFFFFF"/>
                <w:lang w:val="hy-AM"/>
              </w:rPr>
            </w:pPr>
            <w:r w:rsidRPr="00366B5A">
              <w:rPr>
                <w:rFonts w:ascii="GHEA Grapalat" w:eastAsia="Times New Roman" w:hAnsi="GHEA Grapalat"/>
                <w:spacing w:val="0"/>
                <w:shd w:val="clear" w:color="auto" w:fill="FFFFFF"/>
                <w:lang w:val="hy-AM"/>
              </w:rPr>
              <w:t>Կարծում ենք Նախագծի քննարկվող նորմից անհրաժեշտ է բացառել «որպես վկա հարցաքննել» ձևակերպումը, քանի որ իր իսկ նկատմամբ հարուցված կարգապահական վարույթի շրջանակներում դատավորը չի կարող հարցաքննվել որպես վկա: Միաժամանակ, առաջարկում ենք «որպես վկա հարցաքննել» արտահայտությունը փոխարինել «լսել» ձԱակեպմամբ:</w:t>
            </w:r>
          </w:p>
          <w:p w:rsidR="00134916" w:rsidRPr="00366B5A" w:rsidRDefault="00134916" w:rsidP="007F6DD6">
            <w:pPr>
              <w:spacing w:line="276" w:lineRule="auto"/>
              <w:jc w:val="both"/>
              <w:rPr>
                <w:rFonts w:ascii="GHEA Grapalat" w:hAnsi="GHEA Grapalat"/>
                <w:b/>
                <w:bCs/>
                <w:sz w:val="22"/>
                <w:szCs w:val="22"/>
                <w:shd w:val="clear" w:color="auto" w:fill="FFFFFF"/>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p>
        </w:tc>
        <w:tc>
          <w:tcPr>
            <w:tcW w:w="3150" w:type="dxa"/>
            <w:gridSpan w:val="2"/>
          </w:tcPr>
          <w:p w:rsidR="00134916" w:rsidRPr="00366B5A" w:rsidRDefault="00134916" w:rsidP="007F6DD6">
            <w:pPr>
              <w:shd w:val="clear" w:color="auto" w:fill="FFFFFF"/>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կատարվել է համապատասխան փոփոխություն:</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pStyle w:val="a2"/>
              <w:shd w:val="clear" w:color="auto" w:fill="auto"/>
              <w:spacing w:before="0" w:after="0" w:line="276" w:lineRule="auto"/>
              <w:ind w:left="20" w:right="20" w:firstLine="540"/>
              <w:rPr>
                <w:rFonts w:ascii="GHEA Grapalat" w:eastAsia="Times New Roman" w:hAnsi="GHEA Grapalat"/>
                <w:spacing w:val="0"/>
                <w:shd w:val="clear" w:color="auto" w:fill="FFFFFF"/>
                <w:lang w:val="hy-AM"/>
              </w:rPr>
            </w:pPr>
            <w:r w:rsidRPr="00366B5A">
              <w:rPr>
                <w:rFonts w:ascii="GHEA Grapalat" w:eastAsia="Times New Roman" w:hAnsi="GHEA Grapalat"/>
                <w:spacing w:val="0"/>
                <w:shd w:val="clear" w:color="auto" w:fill="FFFFFF"/>
                <w:lang w:val="hy-AM"/>
              </w:rPr>
              <w:t>Անդրադառնալով նախւսգծի 30-րդ հոդվւսծին' նշենք, որ դրւսնում նախատեսված 156.1-րդ հոդվսւծը սահմանում է դատավորին կարգապահական պատասխանատվության ենթարկելու վերաբերյալ որոշումը բողոքարելու կարգը:</w:t>
            </w:r>
          </w:p>
          <w:p w:rsidR="00134916" w:rsidRPr="00366B5A" w:rsidRDefault="00134916" w:rsidP="007F6DD6">
            <w:pPr>
              <w:pStyle w:val="a2"/>
              <w:shd w:val="clear" w:color="auto" w:fill="auto"/>
              <w:spacing w:before="0" w:after="0" w:line="276" w:lineRule="auto"/>
              <w:ind w:left="40" w:right="40" w:firstLine="560"/>
              <w:rPr>
                <w:rFonts w:ascii="GHEA Grapalat" w:eastAsia="Times New Roman" w:hAnsi="GHEA Grapalat"/>
                <w:spacing w:val="0"/>
                <w:shd w:val="clear" w:color="auto" w:fill="FFFFFF"/>
                <w:lang w:val="hy-AM"/>
              </w:rPr>
            </w:pPr>
            <w:r w:rsidRPr="00366B5A">
              <w:rPr>
                <w:rFonts w:ascii="GHEA Grapalat" w:eastAsia="Times New Roman" w:hAnsi="GHEA Grapalat"/>
                <w:spacing w:val="0"/>
                <w:shd w:val="clear" w:color="auto" w:fill="FFFFFF"/>
                <w:lang w:val="hy-AM"/>
              </w:rPr>
              <w:t xml:space="preserve">Մսանավորապես, 156.1-րդ հոդվածի 1-ին մասի հւսմաձւսյն' դատավորի' իրեն կարգապահական </w:t>
            </w:r>
            <w:r w:rsidRPr="00366B5A">
              <w:rPr>
                <w:rFonts w:ascii="GHEA Grapalat" w:eastAsia="Times New Roman" w:hAnsi="GHEA Grapalat"/>
                <w:spacing w:val="0"/>
                <w:shd w:val="clear" w:color="auto" w:fill="FFFFFF"/>
                <w:lang w:val="hy-AM"/>
              </w:rPr>
              <w:lastRenderedPageBreak/>
              <w:t xml:space="preserve">պատասխանատվության ենթարկելու վերաբերյալ </w:t>
            </w:r>
            <w:r w:rsidRPr="00366B5A">
              <w:rPr>
                <w:rFonts w:ascii="GHEA Grapalat" w:eastAsia="Times New Roman" w:hAnsi="GHEA Grapalat"/>
                <w:b/>
                <w:bCs/>
                <w:i/>
                <w:iCs/>
                <w:spacing w:val="0"/>
                <w:shd w:val="clear" w:color="auto" w:fill="FFFFFF"/>
                <w:lang w:val="hy-AM"/>
              </w:rPr>
              <w:t xml:space="preserve">որոշման դեմ բողոքը քննում է Բարձրագույն դատական խորհուրդ, </w:t>
            </w:r>
            <w:r w:rsidRPr="00366B5A">
              <w:rPr>
                <w:rFonts w:ascii="GHEA Grapalat" w:eastAsia="Times New Roman" w:hAnsi="GHEA Grapalat"/>
                <w:spacing w:val="0"/>
                <w:shd w:val="clear" w:color="auto" w:fill="FFFFFF"/>
                <w:lang w:val="hy-AM"/>
              </w:rPr>
              <w:t>եթե ի հայտ է եկել այնպիսի էական ապացոցց կամ հանգամանք, որը դատավորը նախկինում չի ներկայացրել իր կամքից անկախ հանգամանքներով, և որը ոդջսւմտորեն կարող է ազդել որոշման վրա: Քննարկվող կարգավորման պայմաններուն ստացվում է, որ Բարձրագույն դատական խորհրդի կողմից կայացված որոշման դեմ բողոք ներկայացնելու պարագայում այն քննվելու է նույն' որոշումը կայացրած մարմնի կողմից;</w:t>
            </w:r>
          </w:p>
          <w:p w:rsidR="00134916" w:rsidRPr="00366B5A" w:rsidRDefault="00134916" w:rsidP="007F6DD6">
            <w:pPr>
              <w:pStyle w:val="a2"/>
              <w:shd w:val="clear" w:color="auto" w:fill="auto"/>
              <w:spacing w:before="0" w:after="0" w:line="276" w:lineRule="auto"/>
              <w:ind w:left="40" w:right="40" w:firstLine="560"/>
              <w:rPr>
                <w:rFonts w:ascii="GHEA Grapalat" w:eastAsia="Times New Roman" w:hAnsi="GHEA Grapalat"/>
                <w:spacing w:val="0"/>
                <w:shd w:val="clear" w:color="auto" w:fill="FFFFFF"/>
                <w:lang w:val="hy-AM"/>
              </w:rPr>
            </w:pPr>
            <w:r w:rsidRPr="00366B5A">
              <w:rPr>
                <w:rFonts w:ascii="GHEA Grapalat" w:eastAsia="Times New Roman" w:hAnsi="GHEA Grapalat"/>
                <w:spacing w:val="0"/>
                <w:shd w:val="clear" w:color="auto" w:fill="FFFFFF"/>
                <w:lang w:val="hy-AM"/>
              </w:rPr>
              <w:t xml:space="preserve">Այսպիսի հանգամանքներուն խիստ կասկածի տակ է դրվում ինչպես կարգապահական պատասխանատվության ենթարկելու վերաբերյալ որոշման բողոքարկման իրավունք սահմանելու նպատակահարմարությունը, այնպես էլ այդ իրավունքի' օրենսդրական երաշխիքների ապահովմամբ իրացման հնարավորությունը: Բանն այն է, որ որոշումների բողոքարկման հնարավորություն սահմանելը իմաստազրկվում է, եթե այդ որոշումները վերանայման են ենթակա դրանք կայացրած մարմնի կողմից: Նշվածը հիմնավորվում է նաև այն փաստով, որ «Հայաստանի Հանրապետության դատական օրենսգիրք» սահմանադրական օրէնքի 90-րդ հոդվածի 2-րդ մասի համաձսւյն' </w:t>
            </w:r>
            <w:r w:rsidRPr="00366B5A">
              <w:rPr>
                <w:rFonts w:ascii="GHEA Grapalat" w:eastAsia="Times New Roman" w:hAnsi="GHEA Grapalat"/>
                <w:b/>
                <w:bCs/>
                <w:i/>
                <w:iCs/>
                <w:spacing w:val="0"/>
                <w:shd w:val="clear" w:color="auto" w:fill="FFFFFF"/>
                <w:lang w:val="hy-AM"/>
              </w:rPr>
              <w:t xml:space="preserve">դատավորին U </w:t>
            </w:r>
            <w:r w:rsidRPr="00366B5A">
              <w:rPr>
                <w:rFonts w:ascii="GHEA Grapalat" w:eastAsia="Times New Roman" w:hAnsi="GHEA Grapalat"/>
                <w:b/>
                <w:bCs/>
                <w:i/>
                <w:iCs/>
                <w:spacing w:val="0"/>
                <w:shd w:val="clear" w:color="auto" w:fill="FFFFFF"/>
                <w:lang w:val="hy-AM"/>
              </w:rPr>
              <w:lastRenderedPageBreak/>
              <w:t xml:space="preserve">Բարձրագույն դատական խորհրդի անդամին կարգապահական պատասխանատվության ենթարկելու, </w:t>
            </w:r>
            <w:r w:rsidRPr="00366B5A">
              <w:rPr>
                <w:rFonts w:ascii="GHEA Grapalat" w:eastAsia="Times New Roman" w:hAnsi="GHEA Grapalat"/>
                <w:spacing w:val="0"/>
                <w:shd w:val="clear" w:color="auto" w:fill="FFFFFF"/>
                <w:lang w:val="hy-AM"/>
              </w:rPr>
              <w:t xml:space="preserve">դատավորի U Բարձրագույն դատական խորհրդի անդամի լիազորությունները դադարեցնելու, ինչպես նաև իր լիազորությունների իրականացման կապակցությամբ դատավորի և Բարձրագույն դատական խորհրդի անդամի նկատմամբ քրեական հետապնդում հարուցելու կամ նրան ազատությունից զրկելու վերաբերյալ համաձայնություն տալու վերաբերյալ </w:t>
            </w:r>
            <w:r w:rsidRPr="00366B5A">
              <w:rPr>
                <w:rFonts w:ascii="GHEA Grapalat" w:eastAsia="Times New Roman" w:hAnsi="GHEA Grapalat"/>
                <w:b/>
                <w:bCs/>
                <w:i/>
                <w:iCs/>
                <w:spacing w:val="0"/>
                <w:shd w:val="clear" w:color="auto" w:fill="FFFFFF"/>
                <w:lang w:val="hy-AM"/>
              </w:rPr>
              <w:t>հարցերը քննելիս Բարձրագույն դատական խորհուրդը հանդես է գալիս որպես դատարան:</w:t>
            </w:r>
          </w:p>
          <w:p w:rsidR="00134916" w:rsidRPr="00366B5A" w:rsidRDefault="00134916" w:rsidP="007F6DD6">
            <w:pPr>
              <w:pStyle w:val="a2"/>
              <w:shd w:val="clear" w:color="auto" w:fill="auto"/>
              <w:spacing w:before="0" w:after="0" w:line="276" w:lineRule="auto"/>
              <w:ind w:left="40" w:right="40" w:firstLine="560"/>
              <w:rPr>
                <w:rFonts w:ascii="GHEA Grapalat" w:eastAsia="Times New Roman" w:hAnsi="GHEA Grapalat"/>
                <w:spacing w:val="0"/>
                <w:shd w:val="clear" w:color="auto" w:fill="FFFFFF"/>
                <w:lang w:val="hy-AM"/>
              </w:rPr>
            </w:pPr>
            <w:r w:rsidRPr="00366B5A">
              <w:rPr>
                <w:rFonts w:ascii="GHEA Grapalat" w:eastAsia="Times New Roman" w:hAnsi="GHEA Grapalat"/>
                <w:spacing w:val="0"/>
                <w:shd w:val="clear" w:color="auto" w:fill="FFFFFF"/>
                <w:lang w:val="hy-AM"/>
              </w:rPr>
              <w:t xml:space="preserve">Ստացվում է, որ </w:t>
            </w:r>
            <w:r w:rsidRPr="00366B5A">
              <w:rPr>
                <w:rFonts w:ascii="GHEA Grapalat" w:eastAsia="Times New Roman" w:hAnsi="GHEA Grapalat"/>
                <w:b/>
                <w:bCs/>
                <w:i/>
                <w:iCs/>
                <w:spacing w:val="0"/>
                <w:shd w:val="clear" w:color="auto" w:fill="FFFFFF"/>
                <w:lang w:val="hy-AM"/>
              </w:rPr>
              <w:t xml:space="preserve">դատավորին կարգապահական պատասխանատվության ենթարկելու հարցը քննելիս </w:t>
            </w:r>
            <w:r w:rsidRPr="00366B5A">
              <w:rPr>
                <w:rFonts w:ascii="GHEA Grapalat" w:eastAsia="Times New Roman" w:hAnsi="GHEA Grapalat"/>
                <w:spacing w:val="0"/>
                <w:shd w:val="clear" w:color="auto" w:fill="FFFFFF"/>
                <w:lang w:val="hy-AM"/>
              </w:rPr>
              <w:t>Բարձրագույն դատական խորհրդը հանդէս է գալիս որպես դատարան, ուստի, նրա որոշումները հանդիսանամ են դատարանի կողմից կայացված որոշումներ: Մինչդեռ, դատական բոլոր ատյանների կողմից կայացված դատական ակտերը ենթակա են բողոքարկման վերադաս դատարան, որպիսի պայմաններուն քննարկվող կարգավորումը հակասում է անձի' իր նկատմամբ կայացված որոշման' վերադաս դատական ատյանի կողմից վերանայման սահմանադրական 1ւ օրենսդրական իրավունքին:</w:t>
            </w:r>
          </w:p>
          <w:p w:rsidR="00134916" w:rsidRPr="00366B5A" w:rsidRDefault="00134916" w:rsidP="007F6DD6">
            <w:pPr>
              <w:pStyle w:val="a2"/>
              <w:shd w:val="clear" w:color="auto" w:fill="auto"/>
              <w:spacing w:before="0" w:after="0" w:line="276" w:lineRule="auto"/>
              <w:ind w:left="20" w:right="20" w:firstLine="560"/>
              <w:rPr>
                <w:rFonts w:ascii="GHEA Grapalat" w:eastAsia="Times New Roman" w:hAnsi="GHEA Grapalat"/>
                <w:spacing w:val="0"/>
                <w:shd w:val="clear" w:color="auto" w:fill="FFFFFF"/>
                <w:lang w:val="hy-AM"/>
              </w:rPr>
            </w:pPr>
            <w:r w:rsidRPr="00366B5A">
              <w:rPr>
                <w:rFonts w:ascii="GHEA Grapalat" w:eastAsia="Times New Roman" w:hAnsi="GHEA Grapalat"/>
                <w:spacing w:val="0"/>
                <w:shd w:val="clear" w:color="auto" w:fill="FFFFFF"/>
                <w:lang w:val="hy-AM"/>
              </w:rPr>
              <w:t xml:space="preserve">Ուստի, կարծում ենք, որ Նախւսգծի 30-րդ </w:t>
            </w:r>
            <w:r w:rsidRPr="00366B5A">
              <w:rPr>
                <w:rFonts w:ascii="GHEA Grapalat" w:eastAsia="Times New Roman" w:hAnsi="GHEA Grapalat"/>
                <w:spacing w:val="0"/>
                <w:shd w:val="clear" w:color="auto" w:fill="FFFFFF"/>
                <w:lang w:val="hy-AM"/>
              </w:rPr>
              <w:lastRenderedPageBreak/>
              <w:t>հոդվածում տեղ գտած 156.1-րդ հոդվածի 1- ին մասի' նշված խմբագրությամր ընդունումը նպատակահւսրմար չէ, որպիսի պայմաններում աոաջարկում ենք քննարկման առարկա դարձնել Բարձրագույն դատական խորհրդի կողմից կայացված որոշումների' Վճռաբեկ դատարան բողոքարկելու օրենսդրական հնարավորությունը:</w:t>
            </w:r>
          </w:p>
          <w:p w:rsidR="00134916" w:rsidRPr="00366B5A" w:rsidRDefault="00134916" w:rsidP="007F6DD6">
            <w:pPr>
              <w:spacing w:line="276" w:lineRule="auto"/>
              <w:ind w:firstLine="567"/>
              <w:jc w:val="both"/>
              <w:rPr>
                <w:rFonts w:ascii="GHEA Grapalat" w:hAnsi="GHEA Grapalat"/>
                <w:bCs/>
                <w:sz w:val="22"/>
                <w:szCs w:val="22"/>
                <w:shd w:val="clear" w:color="auto" w:fill="FFFFFF"/>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Չի ընդունվել:</w:t>
            </w:r>
          </w:p>
        </w:tc>
        <w:tc>
          <w:tcPr>
            <w:tcW w:w="3150" w:type="dxa"/>
            <w:gridSpan w:val="2"/>
          </w:tcPr>
          <w:p w:rsidR="00134916" w:rsidRPr="00366B5A" w:rsidRDefault="00134916" w:rsidP="007F6DD6">
            <w:pPr>
              <w:spacing w:after="200" w:line="276" w:lineRule="auto"/>
              <w:jc w:val="both"/>
              <w:rPr>
                <w:rFonts w:ascii="GHEA Grapalat" w:hAnsi="GHEA Grapalat"/>
                <w:sz w:val="22"/>
                <w:szCs w:val="22"/>
                <w:lang w:val="en-US"/>
              </w:rPr>
            </w:pPr>
            <w:r w:rsidRPr="00366B5A">
              <w:rPr>
                <w:rFonts w:ascii="GHEA Grapalat" w:hAnsi="GHEA Grapalat"/>
                <w:sz w:val="22"/>
                <w:szCs w:val="22"/>
                <w:lang w:val="en-US"/>
              </w:rPr>
              <w:t xml:space="preserve">Բողոքարկման մոդելն ընտրելիս է թիվս այլ տարբերակների, որոնց անդրադարձ է կատարվել հիմնավորման մեջ, քննարկման առարկա է դարձել նաև </w:t>
            </w:r>
            <w:r w:rsidRPr="00366B5A">
              <w:rPr>
                <w:rFonts w:ascii="GHEA Grapalat" w:hAnsi="GHEA Grapalat"/>
                <w:sz w:val="22"/>
                <w:szCs w:val="22"/>
              </w:rPr>
              <w:t>դատավորին</w:t>
            </w:r>
            <w:r w:rsidRPr="00366B5A">
              <w:rPr>
                <w:rFonts w:ascii="GHEA Grapalat" w:hAnsi="GHEA Grapalat"/>
                <w:sz w:val="22"/>
                <w:szCs w:val="22"/>
                <w:lang w:val="en-US"/>
              </w:rPr>
              <w:t xml:space="preserve"> </w:t>
            </w:r>
            <w:r w:rsidRPr="00366B5A">
              <w:rPr>
                <w:rFonts w:ascii="GHEA Grapalat" w:hAnsi="GHEA Grapalat"/>
                <w:sz w:val="22"/>
                <w:szCs w:val="22"/>
              </w:rPr>
              <w:lastRenderedPageBreak/>
              <w:t>կարգապահական</w:t>
            </w:r>
            <w:r w:rsidRPr="00366B5A">
              <w:rPr>
                <w:rFonts w:ascii="GHEA Grapalat" w:hAnsi="GHEA Grapalat"/>
                <w:sz w:val="22"/>
                <w:szCs w:val="22"/>
                <w:lang w:val="en-US"/>
              </w:rPr>
              <w:t xml:space="preserve"> </w:t>
            </w:r>
            <w:r w:rsidRPr="00366B5A">
              <w:rPr>
                <w:rFonts w:ascii="GHEA Grapalat" w:hAnsi="GHEA Grapalat"/>
                <w:sz w:val="22"/>
                <w:szCs w:val="22"/>
              </w:rPr>
              <w:t>պատասխանատվության</w:t>
            </w:r>
            <w:r w:rsidRPr="00366B5A">
              <w:rPr>
                <w:rFonts w:ascii="GHEA Grapalat" w:hAnsi="GHEA Grapalat"/>
                <w:sz w:val="22"/>
                <w:szCs w:val="22"/>
                <w:lang w:val="en-US"/>
              </w:rPr>
              <w:t xml:space="preserve"> </w:t>
            </w:r>
            <w:r w:rsidRPr="00366B5A">
              <w:rPr>
                <w:rFonts w:ascii="GHEA Grapalat" w:hAnsi="GHEA Grapalat"/>
                <w:sz w:val="22"/>
                <w:szCs w:val="22"/>
              </w:rPr>
              <w:t>ենթարկելու</w:t>
            </w:r>
            <w:r w:rsidRPr="00366B5A">
              <w:rPr>
                <w:rFonts w:ascii="GHEA Grapalat" w:hAnsi="GHEA Grapalat"/>
                <w:sz w:val="22"/>
                <w:szCs w:val="22"/>
                <w:lang w:val="en-US"/>
              </w:rPr>
              <w:t xml:space="preserve"> </w:t>
            </w:r>
            <w:r w:rsidRPr="00366B5A">
              <w:rPr>
                <w:rFonts w:ascii="GHEA Grapalat" w:hAnsi="GHEA Grapalat"/>
                <w:sz w:val="22"/>
                <w:szCs w:val="22"/>
              </w:rPr>
              <w:t>վերաբերյալ</w:t>
            </w:r>
            <w:r w:rsidRPr="00366B5A">
              <w:rPr>
                <w:rFonts w:ascii="GHEA Grapalat" w:hAnsi="GHEA Grapalat"/>
                <w:sz w:val="22"/>
                <w:szCs w:val="22"/>
                <w:lang w:val="en-US"/>
              </w:rPr>
              <w:t xml:space="preserve"> </w:t>
            </w:r>
            <w:r w:rsidRPr="00366B5A">
              <w:rPr>
                <w:rFonts w:ascii="GHEA Grapalat" w:hAnsi="GHEA Grapalat"/>
                <w:sz w:val="22"/>
                <w:szCs w:val="22"/>
              </w:rPr>
              <w:t>որոշման</w:t>
            </w:r>
            <w:r w:rsidRPr="00366B5A">
              <w:rPr>
                <w:rFonts w:ascii="GHEA Grapalat" w:hAnsi="GHEA Grapalat"/>
                <w:sz w:val="22"/>
                <w:szCs w:val="22"/>
                <w:lang w:val="en-US"/>
              </w:rPr>
              <w:t xml:space="preserve"> </w:t>
            </w:r>
            <w:r w:rsidRPr="00366B5A">
              <w:rPr>
                <w:rFonts w:ascii="GHEA Grapalat" w:hAnsi="GHEA Grapalat"/>
                <w:sz w:val="22"/>
                <w:szCs w:val="22"/>
              </w:rPr>
              <w:t>դեմ</w:t>
            </w:r>
            <w:r w:rsidRPr="00366B5A">
              <w:rPr>
                <w:rFonts w:ascii="GHEA Grapalat" w:hAnsi="GHEA Grapalat"/>
                <w:sz w:val="22"/>
                <w:szCs w:val="22"/>
                <w:lang w:val="en-US"/>
              </w:rPr>
              <w:t xml:space="preserve"> </w:t>
            </w:r>
            <w:r w:rsidRPr="00366B5A">
              <w:rPr>
                <w:rFonts w:ascii="GHEA Grapalat" w:hAnsi="GHEA Grapalat"/>
                <w:sz w:val="22"/>
                <w:szCs w:val="22"/>
              </w:rPr>
              <w:t>բերված</w:t>
            </w:r>
            <w:r w:rsidRPr="00366B5A">
              <w:rPr>
                <w:rFonts w:ascii="GHEA Grapalat" w:hAnsi="GHEA Grapalat"/>
                <w:sz w:val="22"/>
                <w:szCs w:val="22"/>
                <w:lang w:val="en-US"/>
              </w:rPr>
              <w:t xml:space="preserve"> </w:t>
            </w:r>
            <w:r w:rsidRPr="00366B5A">
              <w:rPr>
                <w:rFonts w:ascii="GHEA Grapalat" w:hAnsi="GHEA Grapalat"/>
                <w:sz w:val="22"/>
                <w:szCs w:val="22"/>
              </w:rPr>
              <w:t>բողոքի</w:t>
            </w:r>
            <w:r w:rsidRPr="00366B5A">
              <w:rPr>
                <w:rFonts w:ascii="GHEA Grapalat" w:hAnsi="GHEA Grapalat"/>
                <w:sz w:val="22"/>
                <w:szCs w:val="22"/>
                <w:lang w:val="en-US"/>
              </w:rPr>
              <w:t xml:space="preserve"> </w:t>
            </w:r>
            <w:r w:rsidRPr="00366B5A">
              <w:rPr>
                <w:rFonts w:ascii="GHEA Grapalat" w:hAnsi="GHEA Grapalat"/>
                <w:sz w:val="22"/>
                <w:szCs w:val="22"/>
              </w:rPr>
              <w:t>քննությունը</w:t>
            </w:r>
            <w:r w:rsidRPr="00366B5A">
              <w:rPr>
                <w:rFonts w:ascii="GHEA Grapalat" w:hAnsi="GHEA Grapalat"/>
                <w:sz w:val="22"/>
                <w:szCs w:val="22"/>
                <w:lang w:val="en-US"/>
              </w:rPr>
              <w:t xml:space="preserve"> </w:t>
            </w:r>
            <w:r w:rsidRPr="00366B5A">
              <w:rPr>
                <w:rFonts w:ascii="GHEA Grapalat" w:hAnsi="GHEA Grapalat"/>
                <w:sz w:val="22"/>
                <w:szCs w:val="22"/>
              </w:rPr>
              <w:t>Վճռաբեկ</w:t>
            </w:r>
            <w:r w:rsidRPr="00366B5A">
              <w:rPr>
                <w:rFonts w:ascii="GHEA Grapalat" w:hAnsi="GHEA Grapalat"/>
                <w:sz w:val="22"/>
                <w:szCs w:val="22"/>
                <w:lang w:val="en-US"/>
              </w:rPr>
              <w:t xml:space="preserve"> </w:t>
            </w:r>
            <w:r w:rsidRPr="00366B5A">
              <w:rPr>
                <w:rFonts w:ascii="GHEA Grapalat" w:hAnsi="GHEA Grapalat"/>
                <w:sz w:val="22"/>
                <w:szCs w:val="22"/>
              </w:rPr>
              <w:t>դատարանի</w:t>
            </w:r>
            <w:r w:rsidRPr="00366B5A">
              <w:rPr>
                <w:rFonts w:ascii="GHEA Grapalat" w:hAnsi="GHEA Grapalat"/>
                <w:sz w:val="22"/>
                <w:szCs w:val="22"/>
                <w:lang w:val="en-US"/>
              </w:rPr>
              <w:t xml:space="preserve"> </w:t>
            </w:r>
            <w:r w:rsidRPr="00366B5A">
              <w:rPr>
                <w:rFonts w:ascii="GHEA Grapalat" w:hAnsi="GHEA Grapalat"/>
                <w:sz w:val="22"/>
                <w:szCs w:val="22"/>
              </w:rPr>
              <w:t>քաղաքացիական</w:t>
            </w:r>
            <w:r w:rsidRPr="00366B5A">
              <w:rPr>
                <w:rFonts w:ascii="GHEA Grapalat" w:hAnsi="GHEA Grapalat"/>
                <w:sz w:val="22"/>
                <w:szCs w:val="22"/>
                <w:lang w:val="en-US"/>
              </w:rPr>
              <w:t xml:space="preserve"> </w:t>
            </w:r>
            <w:r w:rsidRPr="00366B5A">
              <w:rPr>
                <w:rFonts w:ascii="GHEA Grapalat" w:hAnsi="GHEA Grapalat"/>
                <w:sz w:val="22"/>
                <w:szCs w:val="22"/>
              </w:rPr>
              <w:t>և</w:t>
            </w:r>
            <w:r w:rsidRPr="00366B5A">
              <w:rPr>
                <w:rFonts w:ascii="GHEA Grapalat" w:hAnsi="GHEA Grapalat"/>
                <w:sz w:val="22"/>
                <w:szCs w:val="22"/>
                <w:lang w:val="en-US"/>
              </w:rPr>
              <w:t xml:space="preserve"> </w:t>
            </w:r>
            <w:r w:rsidRPr="00366B5A">
              <w:rPr>
                <w:rFonts w:ascii="GHEA Grapalat" w:hAnsi="GHEA Grapalat"/>
                <w:sz w:val="22"/>
                <w:szCs w:val="22"/>
              </w:rPr>
              <w:t>վարչական</w:t>
            </w:r>
            <w:r w:rsidRPr="00366B5A">
              <w:rPr>
                <w:rFonts w:ascii="GHEA Grapalat" w:hAnsi="GHEA Grapalat"/>
                <w:sz w:val="22"/>
                <w:szCs w:val="22"/>
                <w:lang w:val="en-US"/>
              </w:rPr>
              <w:t xml:space="preserve"> </w:t>
            </w:r>
            <w:r w:rsidRPr="00366B5A">
              <w:rPr>
                <w:rFonts w:ascii="GHEA Grapalat" w:hAnsi="GHEA Grapalat"/>
                <w:sz w:val="22"/>
                <w:szCs w:val="22"/>
              </w:rPr>
              <w:t>գործերով</w:t>
            </w:r>
            <w:r w:rsidRPr="00366B5A">
              <w:rPr>
                <w:rFonts w:ascii="GHEA Grapalat" w:hAnsi="GHEA Grapalat"/>
                <w:sz w:val="22"/>
                <w:szCs w:val="22"/>
                <w:lang w:val="en-US"/>
              </w:rPr>
              <w:t xml:space="preserve"> </w:t>
            </w:r>
            <w:r w:rsidRPr="00366B5A">
              <w:rPr>
                <w:rFonts w:ascii="GHEA Grapalat" w:hAnsi="GHEA Grapalat"/>
                <w:sz w:val="22"/>
                <w:szCs w:val="22"/>
              </w:rPr>
              <w:t>պալատին</w:t>
            </w:r>
            <w:r w:rsidRPr="00366B5A">
              <w:rPr>
                <w:rFonts w:ascii="GHEA Grapalat" w:hAnsi="GHEA Grapalat"/>
                <w:sz w:val="22"/>
                <w:szCs w:val="22"/>
                <w:lang w:val="en-US"/>
              </w:rPr>
              <w:t xml:space="preserve"> </w:t>
            </w:r>
            <w:r w:rsidRPr="00366B5A">
              <w:rPr>
                <w:rFonts w:ascii="GHEA Grapalat" w:hAnsi="GHEA Grapalat"/>
                <w:sz w:val="22"/>
                <w:szCs w:val="22"/>
              </w:rPr>
              <w:t>վերապահել</w:t>
            </w:r>
            <w:r w:rsidRPr="00366B5A">
              <w:rPr>
                <w:rFonts w:ascii="GHEA Grapalat" w:hAnsi="GHEA Grapalat"/>
                <w:sz w:val="22"/>
                <w:szCs w:val="22"/>
                <w:lang w:val="en-US"/>
              </w:rPr>
              <w:t xml:space="preserve">ու տարբերակը: </w:t>
            </w:r>
            <w:r w:rsidRPr="00366B5A">
              <w:rPr>
                <w:rFonts w:ascii="GHEA Grapalat" w:hAnsi="GHEA Grapalat"/>
                <w:sz w:val="22"/>
                <w:szCs w:val="22"/>
              </w:rPr>
              <w:t>Այս</w:t>
            </w:r>
            <w:r w:rsidRPr="00366B5A">
              <w:rPr>
                <w:rFonts w:ascii="GHEA Grapalat" w:hAnsi="GHEA Grapalat"/>
                <w:sz w:val="22"/>
                <w:szCs w:val="22"/>
                <w:lang w:val="en-US"/>
              </w:rPr>
              <w:t xml:space="preserve"> </w:t>
            </w:r>
            <w:r w:rsidRPr="00366B5A">
              <w:rPr>
                <w:rFonts w:ascii="GHEA Grapalat" w:hAnsi="GHEA Grapalat"/>
                <w:sz w:val="22"/>
                <w:szCs w:val="22"/>
              </w:rPr>
              <w:t>տարբերակ</w:t>
            </w:r>
            <w:r w:rsidRPr="00366B5A">
              <w:rPr>
                <w:rFonts w:ascii="GHEA Grapalat" w:hAnsi="GHEA Grapalat"/>
                <w:sz w:val="22"/>
                <w:szCs w:val="22"/>
                <w:lang w:val="en-US"/>
              </w:rPr>
              <w:t xml:space="preserve">ն </w:t>
            </w:r>
            <w:r w:rsidRPr="00366B5A">
              <w:rPr>
                <w:rFonts w:ascii="GHEA Grapalat" w:hAnsi="GHEA Grapalat"/>
                <w:sz w:val="22"/>
                <w:szCs w:val="22"/>
              </w:rPr>
              <w:t>ունի</w:t>
            </w:r>
            <w:r w:rsidRPr="00366B5A">
              <w:rPr>
                <w:rFonts w:ascii="GHEA Grapalat" w:hAnsi="GHEA Grapalat"/>
                <w:sz w:val="22"/>
                <w:szCs w:val="22"/>
                <w:lang w:val="en-US"/>
              </w:rPr>
              <w:t xml:space="preserve"> </w:t>
            </w:r>
            <w:r w:rsidRPr="00366B5A">
              <w:rPr>
                <w:rFonts w:ascii="GHEA Grapalat" w:hAnsi="GHEA Grapalat"/>
                <w:sz w:val="22"/>
                <w:szCs w:val="22"/>
              </w:rPr>
              <w:t>սահմանադրական</w:t>
            </w:r>
            <w:r w:rsidRPr="00366B5A">
              <w:rPr>
                <w:rFonts w:ascii="GHEA Grapalat" w:hAnsi="GHEA Grapalat"/>
                <w:sz w:val="22"/>
                <w:szCs w:val="22"/>
                <w:lang w:val="en-US"/>
              </w:rPr>
              <w:t xml:space="preserve"> </w:t>
            </w:r>
            <w:r w:rsidRPr="00366B5A">
              <w:rPr>
                <w:rFonts w:ascii="GHEA Grapalat" w:hAnsi="GHEA Grapalat"/>
                <w:sz w:val="22"/>
                <w:szCs w:val="22"/>
              </w:rPr>
              <w:t>խոչընդոտ</w:t>
            </w:r>
            <w:r w:rsidRPr="00366B5A">
              <w:rPr>
                <w:rFonts w:ascii="GHEA Grapalat" w:hAnsi="GHEA Grapalat"/>
                <w:sz w:val="22"/>
                <w:szCs w:val="22"/>
                <w:lang w:val="en-US"/>
              </w:rPr>
              <w:t xml:space="preserve">, </w:t>
            </w:r>
            <w:r w:rsidRPr="00366B5A">
              <w:rPr>
                <w:rFonts w:ascii="GHEA Grapalat" w:hAnsi="GHEA Grapalat"/>
                <w:sz w:val="22"/>
                <w:szCs w:val="22"/>
              </w:rPr>
              <w:t>քանի</w:t>
            </w:r>
            <w:r w:rsidRPr="00366B5A">
              <w:rPr>
                <w:rFonts w:ascii="GHEA Grapalat" w:hAnsi="GHEA Grapalat"/>
                <w:sz w:val="22"/>
                <w:szCs w:val="22"/>
                <w:lang w:val="en-US"/>
              </w:rPr>
              <w:t xml:space="preserve"> </w:t>
            </w:r>
            <w:r w:rsidRPr="00366B5A">
              <w:rPr>
                <w:rFonts w:ascii="GHEA Grapalat" w:hAnsi="GHEA Grapalat"/>
                <w:sz w:val="22"/>
                <w:szCs w:val="22"/>
              </w:rPr>
              <w:t>որ</w:t>
            </w:r>
            <w:r w:rsidRPr="00366B5A">
              <w:rPr>
                <w:rFonts w:ascii="GHEA Grapalat" w:hAnsi="GHEA Grapalat"/>
                <w:sz w:val="22"/>
                <w:szCs w:val="22"/>
                <w:lang w:val="en-US"/>
              </w:rPr>
              <w:t xml:space="preserve"> </w:t>
            </w:r>
            <w:r w:rsidRPr="00366B5A">
              <w:rPr>
                <w:rFonts w:ascii="GHEA Grapalat" w:hAnsi="GHEA Grapalat"/>
                <w:sz w:val="22"/>
                <w:szCs w:val="22"/>
              </w:rPr>
              <w:t>սահմանադրությունը</w:t>
            </w:r>
            <w:r w:rsidRPr="00366B5A">
              <w:rPr>
                <w:rFonts w:ascii="GHEA Grapalat" w:hAnsi="GHEA Grapalat"/>
                <w:sz w:val="22"/>
                <w:szCs w:val="22"/>
                <w:lang w:val="en-US"/>
              </w:rPr>
              <w:t xml:space="preserve"> </w:t>
            </w:r>
            <w:r w:rsidRPr="00366B5A">
              <w:rPr>
                <w:rFonts w:ascii="GHEA Grapalat" w:hAnsi="GHEA Grapalat"/>
                <w:sz w:val="22"/>
                <w:szCs w:val="22"/>
              </w:rPr>
              <w:t>վճռաբեկ</w:t>
            </w:r>
            <w:r w:rsidRPr="00366B5A">
              <w:rPr>
                <w:rFonts w:ascii="GHEA Grapalat" w:hAnsi="GHEA Grapalat"/>
                <w:sz w:val="22"/>
                <w:szCs w:val="22"/>
                <w:lang w:val="en-US"/>
              </w:rPr>
              <w:t xml:space="preserve"> </w:t>
            </w:r>
            <w:r w:rsidRPr="00366B5A">
              <w:rPr>
                <w:rFonts w:ascii="GHEA Grapalat" w:hAnsi="GHEA Grapalat"/>
                <w:sz w:val="22"/>
                <w:szCs w:val="22"/>
              </w:rPr>
              <w:t>դատարանի</w:t>
            </w:r>
            <w:r w:rsidRPr="00366B5A">
              <w:rPr>
                <w:rFonts w:ascii="GHEA Grapalat" w:hAnsi="GHEA Grapalat"/>
                <w:sz w:val="22"/>
                <w:szCs w:val="22"/>
                <w:lang w:val="en-US"/>
              </w:rPr>
              <w:t xml:space="preserve"> </w:t>
            </w:r>
            <w:r w:rsidRPr="00366B5A">
              <w:rPr>
                <w:rFonts w:ascii="GHEA Grapalat" w:hAnsi="GHEA Grapalat"/>
                <w:sz w:val="22"/>
                <w:szCs w:val="22"/>
              </w:rPr>
              <w:t>համար</w:t>
            </w:r>
            <w:r w:rsidRPr="00366B5A">
              <w:rPr>
                <w:rFonts w:ascii="GHEA Grapalat" w:hAnsi="GHEA Grapalat"/>
                <w:sz w:val="22"/>
                <w:szCs w:val="22"/>
                <w:lang w:val="en-US"/>
              </w:rPr>
              <w:t xml:space="preserve"> </w:t>
            </w:r>
            <w:r w:rsidRPr="00366B5A">
              <w:rPr>
                <w:rFonts w:ascii="GHEA Grapalat" w:hAnsi="GHEA Grapalat"/>
                <w:sz w:val="22"/>
                <w:szCs w:val="22"/>
              </w:rPr>
              <w:t>նախատեսել</w:t>
            </w:r>
            <w:r w:rsidRPr="00366B5A">
              <w:rPr>
                <w:rFonts w:ascii="GHEA Grapalat" w:hAnsi="GHEA Grapalat"/>
                <w:sz w:val="22"/>
                <w:szCs w:val="22"/>
                <w:lang w:val="en-US"/>
              </w:rPr>
              <w:t xml:space="preserve"> </w:t>
            </w:r>
            <w:r w:rsidRPr="00366B5A">
              <w:rPr>
                <w:rFonts w:ascii="GHEA Grapalat" w:hAnsi="GHEA Grapalat"/>
                <w:sz w:val="22"/>
                <w:szCs w:val="22"/>
              </w:rPr>
              <w:t>է</w:t>
            </w:r>
            <w:r w:rsidRPr="00366B5A">
              <w:rPr>
                <w:rFonts w:ascii="GHEA Grapalat" w:hAnsi="GHEA Grapalat"/>
                <w:sz w:val="22"/>
                <w:szCs w:val="22"/>
                <w:lang w:val="en-US"/>
              </w:rPr>
              <w:t xml:space="preserve"> </w:t>
            </w:r>
            <w:r w:rsidRPr="00366B5A">
              <w:rPr>
                <w:rFonts w:ascii="GHEA Grapalat" w:hAnsi="GHEA Grapalat"/>
                <w:sz w:val="22"/>
                <w:szCs w:val="22"/>
              </w:rPr>
              <w:t>իրավասության</w:t>
            </w:r>
            <w:r w:rsidRPr="00366B5A">
              <w:rPr>
                <w:rFonts w:ascii="GHEA Grapalat" w:hAnsi="GHEA Grapalat"/>
                <w:sz w:val="22"/>
                <w:szCs w:val="22"/>
                <w:lang w:val="en-US"/>
              </w:rPr>
              <w:t xml:space="preserve"> </w:t>
            </w:r>
            <w:r w:rsidRPr="00366B5A">
              <w:rPr>
                <w:rFonts w:ascii="GHEA Grapalat" w:hAnsi="GHEA Grapalat"/>
                <w:sz w:val="22"/>
                <w:szCs w:val="22"/>
              </w:rPr>
              <w:t>խիստ</w:t>
            </w:r>
            <w:r w:rsidRPr="00366B5A">
              <w:rPr>
                <w:rFonts w:ascii="GHEA Grapalat" w:hAnsi="GHEA Grapalat"/>
                <w:sz w:val="22"/>
                <w:szCs w:val="22"/>
                <w:lang w:val="en-US"/>
              </w:rPr>
              <w:t xml:space="preserve"> </w:t>
            </w:r>
            <w:r w:rsidRPr="00366B5A">
              <w:rPr>
                <w:rFonts w:ascii="GHEA Grapalat" w:hAnsi="GHEA Grapalat"/>
                <w:sz w:val="22"/>
                <w:szCs w:val="22"/>
              </w:rPr>
              <w:t>սահմանափակ</w:t>
            </w:r>
            <w:r w:rsidRPr="00366B5A">
              <w:rPr>
                <w:rFonts w:ascii="GHEA Grapalat" w:hAnsi="GHEA Grapalat"/>
                <w:sz w:val="22"/>
                <w:szCs w:val="22"/>
                <w:lang w:val="en-US"/>
              </w:rPr>
              <w:t xml:space="preserve"> </w:t>
            </w:r>
            <w:r w:rsidRPr="00366B5A">
              <w:rPr>
                <w:rFonts w:ascii="GHEA Grapalat" w:hAnsi="GHEA Grapalat"/>
                <w:sz w:val="22"/>
                <w:szCs w:val="22"/>
              </w:rPr>
              <w:t>շրջանակ՝</w:t>
            </w:r>
            <w:r w:rsidRPr="00366B5A">
              <w:rPr>
                <w:rFonts w:ascii="GHEA Grapalat" w:hAnsi="GHEA Grapalat"/>
                <w:sz w:val="22"/>
                <w:szCs w:val="22"/>
                <w:lang w:val="en-US"/>
              </w:rPr>
              <w:t xml:space="preserve"> </w:t>
            </w:r>
            <w:r w:rsidRPr="00366B5A">
              <w:rPr>
                <w:rFonts w:ascii="GHEA Grapalat" w:hAnsi="GHEA Grapalat"/>
                <w:sz w:val="22"/>
                <w:szCs w:val="22"/>
              </w:rPr>
              <w:t>օրենքների</w:t>
            </w:r>
            <w:r w:rsidRPr="00366B5A">
              <w:rPr>
                <w:rFonts w:ascii="GHEA Grapalat" w:hAnsi="GHEA Grapalat"/>
                <w:sz w:val="22"/>
                <w:szCs w:val="22"/>
                <w:lang w:val="en-US"/>
              </w:rPr>
              <w:t xml:space="preserve"> </w:t>
            </w:r>
            <w:r w:rsidRPr="00366B5A">
              <w:rPr>
                <w:rFonts w:ascii="GHEA Grapalat" w:hAnsi="GHEA Grapalat"/>
                <w:sz w:val="22"/>
                <w:szCs w:val="22"/>
              </w:rPr>
              <w:t>և</w:t>
            </w:r>
            <w:r w:rsidRPr="00366B5A">
              <w:rPr>
                <w:rFonts w:ascii="GHEA Grapalat" w:hAnsi="GHEA Grapalat"/>
                <w:sz w:val="22"/>
                <w:szCs w:val="22"/>
                <w:lang w:val="en-US"/>
              </w:rPr>
              <w:t xml:space="preserve"> </w:t>
            </w:r>
            <w:r w:rsidRPr="00366B5A">
              <w:rPr>
                <w:rFonts w:ascii="GHEA Grapalat" w:hAnsi="GHEA Grapalat"/>
                <w:sz w:val="22"/>
                <w:szCs w:val="22"/>
              </w:rPr>
              <w:t>այլ</w:t>
            </w:r>
            <w:r w:rsidRPr="00366B5A">
              <w:rPr>
                <w:rFonts w:ascii="GHEA Grapalat" w:hAnsi="GHEA Grapalat"/>
                <w:sz w:val="22"/>
                <w:szCs w:val="22"/>
                <w:lang w:val="en-US"/>
              </w:rPr>
              <w:t xml:space="preserve"> </w:t>
            </w:r>
            <w:r w:rsidRPr="00366B5A">
              <w:rPr>
                <w:rFonts w:ascii="GHEA Grapalat" w:hAnsi="GHEA Grapalat"/>
                <w:sz w:val="22"/>
                <w:szCs w:val="22"/>
              </w:rPr>
              <w:t>նորմատիվ</w:t>
            </w:r>
            <w:r w:rsidRPr="00366B5A">
              <w:rPr>
                <w:rFonts w:ascii="GHEA Grapalat" w:hAnsi="GHEA Grapalat"/>
                <w:sz w:val="22"/>
                <w:szCs w:val="22"/>
                <w:lang w:val="en-US"/>
              </w:rPr>
              <w:t xml:space="preserve"> </w:t>
            </w:r>
            <w:r w:rsidRPr="00366B5A">
              <w:rPr>
                <w:rFonts w:ascii="GHEA Grapalat" w:hAnsi="GHEA Grapalat"/>
                <w:sz w:val="22"/>
                <w:szCs w:val="22"/>
              </w:rPr>
              <w:t>իրավական</w:t>
            </w:r>
            <w:r w:rsidRPr="00366B5A">
              <w:rPr>
                <w:rFonts w:ascii="GHEA Grapalat" w:hAnsi="GHEA Grapalat"/>
                <w:sz w:val="22"/>
                <w:szCs w:val="22"/>
                <w:lang w:val="en-US"/>
              </w:rPr>
              <w:t xml:space="preserve"> </w:t>
            </w:r>
            <w:r w:rsidRPr="00366B5A">
              <w:rPr>
                <w:rFonts w:ascii="GHEA Grapalat" w:hAnsi="GHEA Grapalat"/>
                <w:sz w:val="22"/>
                <w:szCs w:val="22"/>
              </w:rPr>
              <w:t>ակտերի</w:t>
            </w:r>
            <w:r w:rsidRPr="00366B5A">
              <w:rPr>
                <w:rFonts w:ascii="GHEA Grapalat" w:hAnsi="GHEA Grapalat"/>
                <w:sz w:val="22"/>
                <w:szCs w:val="22"/>
                <w:lang w:val="en-US"/>
              </w:rPr>
              <w:t xml:space="preserve"> </w:t>
            </w:r>
            <w:r w:rsidRPr="00366B5A">
              <w:rPr>
                <w:rFonts w:ascii="GHEA Grapalat" w:hAnsi="GHEA Grapalat"/>
                <w:sz w:val="22"/>
                <w:szCs w:val="22"/>
              </w:rPr>
              <w:t>միատեսակ</w:t>
            </w:r>
            <w:r w:rsidRPr="00366B5A">
              <w:rPr>
                <w:rFonts w:ascii="GHEA Grapalat" w:hAnsi="GHEA Grapalat"/>
                <w:sz w:val="22"/>
                <w:szCs w:val="22"/>
                <w:lang w:val="en-US"/>
              </w:rPr>
              <w:t xml:space="preserve"> </w:t>
            </w:r>
            <w:r w:rsidRPr="00366B5A">
              <w:rPr>
                <w:rFonts w:ascii="GHEA Grapalat" w:hAnsi="GHEA Grapalat"/>
                <w:sz w:val="22"/>
                <w:szCs w:val="22"/>
              </w:rPr>
              <w:t>կիրառությունը</w:t>
            </w:r>
            <w:r w:rsidRPr="00366B5A">
              <w:rPr>
                <w:rFonts w:ascii="GHEA Grapalat" w:hAnsi="GHEA Grapalat"/>
                <w:sz w:val="22"/>
                <w:szCs w:val="22"/>
                <w:lang w:val="en-US"/>
              </w:rPr>
              <w:t xml:space="preserve"> </w:t>
            </w:r>
            <w:r w:rsidRPr="00366B5A">
              <w:rPr>
                <w:rFonts w:ascii="GHEA Grapalat" w:hAnsi="GHEA Grapalat"/>
                <w:sz w:val="22"/>
                <w:szCs w:val="22"/>
              </w:rPr>
              <w:t>և</w:t>
            </w:r>
            <w:r w:rsidRPr="00366B5A">
              <w:rPr>
                <w:rFonts w:ascii="GHEA Grapalat" w:hAnsi="GHEA Grapalat"/>
                <w:sz w:val="22"/>
                <w:szCs w:val="22"/>
                <w:lang w:val="en-US"/>
              </w:rPr>
              <w:t xml:space="preserve"> </w:t>
            </w:r>
            <w:r w:rsidRPr="00366B5A">
              <w:rPr>
                <w:rFonts w:ascii="GHEA Grapalat" w:hAnsi="GHEA Grapalat"/>
                <w:sz w:val="22"/>
                <w:szCs w:val="22"/>
              </w:rPr>
              <w:t>մարդու</w:t>
            </w:r>
            <w:r w:rsidRPr="00366B5A">
              <w:rPr>
                <w:rFonts w:ascii="GHEA Grapalat" w:hAnsi="GHEA Grapalat"/>
                <w:sz w:val="22"/>
                <w:szCs w:val="22"/>
                <w:lang w:val="en-US"/>
              </w:rPr>
              <w:t xml:space="preserve"> </w:t>
            </w:r>
            <w:r w:rsidRPr="00366B5A">
              <w:rPr>
                <w:rFonts w:ascii="GHEA Grapalat" w:hAnsi="GHEA Grapalat"/>
                <w:sz w:val="22"/>
                <w:szCs w:val="22"/>
              </w:rPr>
              <w:t>իրավունքների</w:t>
            </w:r>
            <w:r w:rsidRPr="00366B5A">
              <w:rPr>
                <w:rFonts w:ascii="GHEA Grapalat" w:hAnsi="GHEA Grapalat"/>
                <w:sz w:val="22"/>
                <w:szCs w:val="22"/>
                <w:lang w:val="en-US"/>
              </w:rPr>
              <w:t xml:space="preserve"> </w:t>
            </w:r>
            <w:r w:rsidRPr="00366B5A">
              <w:rPr>
                <w:rFonts w:ascii="GHEA Grapalat" w:hAnsi="GHEA Grapalat"/>
                <w:sz w:val="22"/>
                <w:szCs w:val="22"/>
              </w:rPr>
              <w:t>և</w:t>
            </w:r>
            <w:r w:rsidRPr="00366B5A">
              <w:rPr>
                <w:rFonts w:ascii="GHEA Grapalat" w:hAnsi="GHEA Grapalat"/>
                <w:sz w:val="22"/>
                <w:szCs w:val="22"/>
                <w:lang w:val="en-US"/>
              </w:rPr>
              <w:t xml:space="preserve"> </w:t>
            </w:r>
            <w:r w:rsidRPr="00366B5A">
              <w:rPr>
                <w:rFonts w:ascii="GHEA Grapalat" w:hAnsi="GHEA Grapalat"/>
                <w:sz w:val="22"/>
                <w:szCs w:val="22"/>
              </w:rPr>
              <w:t>ազատությունների</w:t>
            </w:r>
            <w:r w:rsidRPr="00366B5A">
              <w:rPr>
                <w:rFonts w:ascii="GHEA Grapalat" w:hAnsi="GHEA Grapalat"/>
                <w:sz w:val="22"/>
                <w:szCs w:val="22"/>
                <w:lang w:val="en-US"/>
              </w:rPr>
              <w:t xml:space="preserve"> </w:t>
            </w:r>
            <w:r w:rsidRPr="00366B5A">
              <w:rPr>
                <w:rFonts w:ascii="GHEA Grapalat" w:hAnsi="GHEA Grapalat"/>
                <w:sz w:val="22"/>
                <w:szCs w:val="22"/>
              </w:rPr>
              <w:t>հիմնարար</w:t>
            </w:r>
            <w:r w:rsidRPr="00366B5A">
              <w:rPr>
                <w:rFonts w:ascii="GHEA Grapalat" w:hAnsi="GHEA Grapalat"/>
                <w:sz w:val="22"/>
                <w:szCs w:val="22"/>
                <w:lang w:val="en-US"/>
              </w:rPr>
              <w:t xml:space="preserve"> </w:t>
            </w:r>
            <w:r w:rsidRPr="00366B5A">
              <w:rPr>
                <w:rFonts w:ascii="GHEA Grapalat" w:hAnsi="GHEA Grapalat"/>
                <w:sz w:val="22"/>
                <w:szCs w:val="22"/>
              </w:rPr>
              <w:t>խախտումների</w:t>
            </w:r>
            <w:r w:rsidRPr="00366B5A">
              <w:rPr>
                <w:rFonts w:ascii="GHEA Grapalat" w:hAnsi="GHEA Grapalat"/>
                <w:sz w:val="22"/>
                <w:szCs w:val="22"/>
                <w:lang w:val="en-US"/>
              </w:rPr>
              <w:t xml:space="preserve"> </w:t>
            </w:r>
            <w:r w:rsidRPr="00366B5A">
              <w:rPr>
                <w:rFonts w:ascii="GHEA Grapalat" w:hAnsi="GHEA Grapalat"/>
                <w:sz w:val="22"/>
                <w:szCs w:val="22"/>
              </w:rPr>
              <w:t>վերացումը</w:t>
            </w:r>
            <w:r w:rsidRPr="00366B5A">
              <w:rPr>
                <w:rFonts w:ascii="GHEA Grapalat" w:hAnsi="GHEA Grapalat"/>
                <w:sz w:val="22"/>
                <w:szCs w:val="22"/>
                <w:lang w:val="en-US"/>
              </w:rPr>
              <w:t xml:space="preserve">: </w:t>
            </w:r>
            <w:r w:rsidRPr="00366B5A">
              <w:rPr>
                <w:rFonts w:ascii="GHEA Grapalat" w:hAnsi="GHEA Grapalat"/>
                <w:sz w:val="22"/>
                <w:szCs w:val="22"/>
              </w:rPr>
              <w:t>Դատավորին</w:t>
            </w:r>
            <w:r w:rsidRPr="00366B5A">
              <w:rPr>
                <w:rFonts w:ascii="GHEA Grapalat" w:hAnsi="GHEA Grapalat"/>
                <w:sz w:val="22"/>
                <w:szCs w:val="22"/>
                <w:lang w:val="en-US"/>
              </w:rPr>
              <w:t xml:space="preserve"> </w:t>
            </w:r>
            <w:r w:rsidRPr="00366B5A">
              <w:rPr>
                <w:rFonts w:ascii="GHEA Grapalat" w:hAnsi="GHEA Grapalat"/>
                <w:sz w:val="22"/>
                <w:szCs w:val="22"/>
              </w:rPr>
              <w:t>կարգապահական</w:t>
            </w:r>
            <w:r w:rsidRPr="00366B5A">
              <w:rPr>
                <w:rFonts w:ascii="GHEA Grapalat" w:hAnsi="GHEA Grapalat"/>
                <w:sz w:val="22"/>
                <w:szCs w:val="22"/>
                <w:lang w:val="en-US"/>
              </w:rPr>
              <w:t xml:space="preserve"> </w:t>
            </w:r>
            <w:r w:rsidRPr="00366B5A">
              <w:rPr>
                <w:rFonts w:ascii="GHEA Grapalat" w:hAnsi="GHEA Grapalat"/>
                <w:sz w:val="22"/>
                <w:szCs w:val="22"/>
              </w:rPr>
              <w:t>պատասխանատվության</w:t>
            </w:r>
            <w:r w:rsidRPr="00366B5A">
              <w:rPr>
                <w:rFonts w:ascii="GHEA Grapalat" w:hAnsi="GHEA Grapalat"/>
                <w:sz w:val="22"/>
                <w:szCs w:val="22"/>
                <w:lang w:val="en-US"/>
              </w:rPr>
              <w:t xml:space="preserve"> </w:t>
            </w:r>
            <w:r w:rsidRPr="00366B5A">
              <w:rPr>
                <w:rFonts w:ascii="GHEA Grapalat" w:hAnsi="GHEA Grapalat"/>
                <w:sz w:val="22"/>
                <w:szCs w:val="22"/>
              </w:rPr>
              <w:lastRenderedPageBreak/>
              <w:t>ենթարկելու</w:t>
            </w:r>
            <w:r w:rsidRPr="00366B5A">
              <w:rPr>
                <w:rFonts w:ascii="GHEA Grapalat" w:hAnsi="GHEA Grapalat"/>
                <w:sz w:val="22"/>
                <w:szCs w:val="22"/>
                <w:lang w:val="en-US"/>
              </w:rPr>
              <w:t xml:space="preserve"> </w:t>
            </w:r>
            <w:r w:rsidRPr="00366B5A">
              <w:rPr>
                <w:rFonts w:ascii="GHEA Grapalat" w:hAnsi="GHEA Grapalat"/>
                <w:sz w:val="22"/>
                <w:szCs w:val="22"/>
              </w:rPr>
              <w:t>վերաբերյալ</w:t>
            </w:r>
            <w:r w:rsidRPr="00366B5A">
              <w:rPr>
                <w:rFonts w:ascii="GHEA Grapalat" w:hAnsi="GHEA Grapalat"/>
                <w:sz w:val="22"/>
                <w:szCs w:val="22"/>
                <w:lang w:val="en-US"/>
              </w:rPr>
              <w:t xml:space="preserve"> </w:t>
            </w:r>
            <w:r w:rsidRPr="00366B5A">
              <w:rPr>
                <w:rFonts w:ascii="GHEA Grapalat" w:hAnsi="GHEA Grapalat"/>
                <w:sz w:val="22"/>
                <w:szCs w:val="22"/>
              </w:rPr>
              <w:t>որոշման</w:t>
            </w:r>
            <w:r w:rsidRPr="00366B5A">
              <w:rPr>
                <w:rFonts w:ascii="GHEA Grapalat" w:hAnsi="GHEA Grapalat"/>
                <w:sz w:val="22"/>
                <w:szCs w:val="22"/>
                <w:lang w:val="en-US"/>
              </w:rPr>
              <w:t xml:space="preserve"> </w:t>
            </w:r>
            <w:r w:rsidRPr="00366B5A">
              <w:rPr>
                <w:rFonts w:ascii="GHEA Grapalat" w:hAnsi="GHEA Grapalat"/>
                <w:sz w:val="22"/>
                <w:szCs w:val="22"/>
              </w:rPr>
              <w:t>դեմ</w:t>
            </w:r>
            <w:r w:rsidRPr="00366B5A">
              <w:rPr>
                <w:rFonts w:ascii="GHEA Grapalat" w:hAnsi="GHEA Grapalat"/>
                <w:sz w:val="22"/>
                <w:szCs w:val="22"/>
                <w:lang w:val="en-US"/>
              </w:rPr>
              <w:t xml:space="preserve"> </w:t>
            </w:r>
            <w:r w:rsidRPr="00366B5A">
              <w:rPr>
                <w:rFonts w:ascii="GHEA Grapalat" w:hAnsi="GHEA Grapalat"/>
                <w:sz w:val="22"/>
                <w:szCs w:val="22"/>
              </w:rPr>
              <w:t>բողոք</w:t>
            </w:r>
            <w:r w:rsidRPr="00366B5A">
              <w:rPr>
                <w:rFonts w:ascii="GHEA Grapalat" w:hAnsi="GHEA Grapalat"/>
                <w:sz w:val="22"/>
                <w:szCs w:val="22"/>
                <w:lang w:val="en-US"/>
              </w:rPr>
              <w:t xml:space="preserve"> </w:t>
            </w:r>
            <w:r w:rsidRPr="00366B5A">
              <w:rPr>
                <w:rFonts w:ascii="GHEA Grapalat" w:hAnsi="GHEA Grapalat"/>
                <w:sz w:val="22"/>
                <w:szCs w:val="22"/>
              </w:rPr>
              <w:t>քննելը</w:t>
            </w:r>
            <w:r w:rsidRPr="00366B5A">
              <w:rPr>
                <w:rFonts w:ascii="GHEA Grapalat" w:hAnsi="GHEA Grapalat"/>
                <w:sz w:val="22"/>
                <w:szCs w:val="22"/>
                <w:lang w:val="en-US"/>
              </w:rPr>
              <w:t xml:space="preserve"> </w:t>
            </w:r>
            <w:r w:rsidRPr="00366B5A">
              <w:rPr>
                <w:rFonts w:ascii="GHEA Grapalat" w:hAnsi="GHEA Grapalat"/>
                <w:sz w:val="22"/>
                <w:szCs w:val="22"/>
              </w:rPr>
              <w:t>ոչ</w:t>
            </w:r>
            <w:r w:rsidRPr="00366B5A">
              <w:rPr>
                <w:rFonts w:ascii="GHEA Grapalat" w:hAnsi="GHEA Grapalat"/>
                <w:sz w:val="22"/>
                <w:szCs w:val="22"/>
                <w:lang w:val="en-US"/>
              </w:rPr>
              <w:t xml:space="preserve"> </w:t>
            </w:r>
            <w:r w:rsidRPr="00366B5A">
              <w:rPr>
                <w:rFonts w:ascii="GHEA Grapalat" w:hAnsi="GHEA Grapalat"/>
                <w:sz w:val="22"/>
                <w:szCs w:val="22"/>
              </w:rPr>
              <w:t>միշտ</w:t>
            </w:r>
            <w:r w:rsidRPr="00366B5A">
              <w:rPr>
                <w:rFonts w:ascii="GHEA Grapalat" w:hAnsi="GHEA Grapalat"/>
                <w:sz w:val="22"/>
                <w:szCs w:val="22"/>
                <w:lang w:val="en-US"/>
              </w:rPr>
              <w:t xml:space="preserve"> </w:t>
            </w:r>
            <w:r w:rsidRPr="00366B5A">
              <w:rPr>
                <w:rFonts w:ascii="GHEA Grapalat" w:hAnsi="GHEA Grapalat"/>
                <w:sz w:val="22"/>
                <w:szCs w:val="22"/>
              </w:rPr>
              <w:t>է</w:t>
            </w:r>
            <w:r w:rsidRPr="00366B5A">
              <w:rPr>
                <w:rFonts w:ascii="GHEA Grapalat" w:hAnsi="GHEA Grapalat"/>
                <w:sz w:val="22"/>
                <w:szCs w:val="22"/>
                <w:lang w:val="en-US"/>
              </w:rPr>
              <w:t xml:space="preserve"> </w:t>
            </w:r>
            <w:r w:rsidRPr="00366B5A">
              <w:rPr>
                <w:rFonts w:ascii="GHEA Grapalat" w:hAnsi="GHEA Grapalat"/>
                <w:sz w:val="22"/>
                <w:szCs w:val="22"/>
              </w:rPr>
              <w:t>տեղավորվում</w:t>
            </w:r>
            <w:r w:rsidRPr="00366B5A">
              <w:rPr>
                <w:rFonts w:ascii="GHEA Grapalat" w:hAnsi="GHEA Grapalat"/>
                <w:sz w:val="22"/>
                <w:szCs w:val="22"/>
                <w:lang w:val="en-US"/>
              </w:rPr>
              <w:t xml:space="preserve"> </w:t>
            </w:r>
            <w:r w:rsidRPr="00366B5A">
              <w:rPr>
                <w:rFonts w:ascii="GHEA Grapalat" w:hAnsi="GHEA Grapalat"/>
                <w:sz w:val="22"/>
                <w:szCs w:val="22"/>
              </w:rPr>
              <w:t>վերոգրյալ</w:t>
            </w:r>
            <w:r w:rsidRPr="00366B5A">
              <w:rPr>
                <w:rFonts w:ascii="GHEA Grapalat" w:hAnsi="GHEA Grapalat"/>
                <w:sz w:val="22"/>
                <w:szCs w:val="22"/>
                <w:lang w:val="en-US"/>
              </w:rPr>
              <w:t xml:space="preserve"> </w:t>
            </w:r>
            <w:r w:rsidRPr="00366B5A">
              <w:rPr>
                <w:rFonts w:ascii="GHEA Grapalat" w:hAnsi="GHEA Grapalat"/>
                <w:sz w:val="22"/>
                <w:szCs w:val="22"/>
              </w:rPr>
              <w:t>լիազորությունների</w:t>
            </w:r>
            <w:r w:rsidRPr="00366B5A">
              <w:rPr>
                <w:rFonts w:ascii="GHEA Grapalat" w:hAnsi="GHEA Grapalat"/>
                <w:sz w:val="22"/>
                <w:szCs w:val="22"/>
                <w:lang w:val="en-US"/>
              </w:rPr>
              <w:t xml:space="preserve"> </w:t>
            </w:r>
            <w:r w:rsidRPr="00366B5A">
              <w:rPr>
                <w:rFonts w:ascii="GHEA Grapalat" w:hAnsi="GHEA Grapalat"/>
                <w:sz w:val="22"/>
                <w:szCs w:val="22"/>
              </w:rPr>
              <w:t>շրջանակներում</w:t>
            </w:r>
            <w:r w:rsidRPr="00366B5A">
              <w:rPr>
                <w:rFonts w:ascii="GHEA Grapalat" w:hAnsi="GHEA Grapalat"/>
                <w:sz w:val="22"/>
                <w:szCs w:val="22"/>
                <w:lang w:val="en-US"/>
              </w:rPr>
              <w:t>: Բողոքարկման ավելի արդյունավետ տարբերակ հնարավոր կլինի նախատեսել միայն սահմանադրական բարեփոխումներից հետո:</w:t>
            </w:r>
          </w:p>
          <w:p w:rsidR="00134916" w:rsidRPr="00366B5A" w:rsidRDefault="00134916" w:rsidP="007F6DD6">
            <w:pPr>
              <w:shd w:val="clear" w:color="auto" w:fill="FFFFFF"/>
              <w:spacing w:line="276" w:lineRule="auto"/>
              <w:jc w:val="both"/>
              <w:rPr>
                <w:rFonts w:ascii="GHEA Grapalat" w:hAnsi="GHEA Grapalat"/>
                <w:sz w:val="22"/>
                <w:szCs w:val="22"/>
                <w:lang w:val="en-US"/>
              </w:rPr>
            </w:pP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pStyle w:val="a2"/>
              <w:shd w:val="clear" w:color="auto" w:fill="auto"/>
              <w:spacing w:before="0" w:after="0" w:line="276" w:lineRule="auto"/>
              <w:ind w:left="20" w:right="20" w:firstLine="560"/>
              <w:rPr>
                <w:rFonts w:ascii="GHEA Grapalat" w:eastAsia="Times New Roman" w:hAnsi="GHEA Grapalat"/>
                <w:spacing w:val="0"/>
                <w:shd w:val="clear" w:color="auto" w:fill="FFFFFF"/>
                <w:lang w:val="hy-AM"/>
              </w:rPr>
            </w:pPr>
            <w:r w:rsidRPr="00366B5A">
              <w:rPr>
                <w:rFonts w:ascii="GHEA Grapalat" w:eastAsia="Times New Roman" w:hAnsi="GHEA Grapalat"/>
                <w:spacing w:val="0"/>
                <w:shd w:val="clear" w:color="auto" w:fill="FFFFFF"/>
                <w:lang w:val="hy-AM"/>
              </w:rPr>
              <w:t xml:space="preserve">       «Կոռուպցիայի կանխարգելման հանձնաժողովի մասին» </w:t>
            </w:r>
            <w:r w:rsidRPr="00366B5A">
              <w:rPr>
                <w:rFonts w:ascii="GHEA Grapalat" w:eastAsia="Times New Roman" w:hAnsi="GHEA Grapalat"/>
                <w:b/>
                <w:bCs/>
                <w:i/>
                <w:iCs/>
                <w:spacing w:val="0"/>
                <w:shd w:val="clear" w:color="auto" w:fill="FFFFFF"/>
                <w:lang w:val="hy-AM"/>
              </w:rPr>
              <w:t>ՀՀ</w:t>
            </w:r>
            <w:r w:rsidRPr="00366B5A">
              <w:rPr>
                <w:rFonts w:ascii="GHEA Grapalat" w:eastAsia="Times New Roman" w:hAnsi="GHEA Grapalat"/>
                <w:spacing w:val="0"/>
                <w:shd w:val="clear" w:color="auto" w:fill="FFFFFF"/>
                <w:lang w:val="hy-AM"/>
              </w:rPr>
              <w:t xml:space="preserve"> օրենքում լրացումներ և փոփոխություններ կատարելու մասին» </w:t>
            </w:r>
            <w:r w:rsidRPr="00366B5A">
              <w:rPr>
                <w:rFonts w:ascii="GHEA Grapalat" w:eastAsia="Times New Roman" w:hAnsi="GHEA Grapalat"/>
                <w:b/>
                <w:bCs/>
                <w:i/>
                <w:iCs/>
                <w:spacing w:val="0"/>
                <w:shd w:val="clear" w:color="auto" w:fill="FFFFFF"/>
                <w:lang w:val="hy-AM"/>
              </w:rPr>
              <w:t>ՀՀ</w:t>
            </w:r>
            <w:r w:rsidRPr="00366B5A">
              <w:rPr>
                <w:rFonts w:ascii="GHEA Grapalat" w:eastAsia="Times New Roman" w:hAnsi="GHEA Grapalat"/>
                <w:spacing w:val="0"/>
                <w:shd w:val="clear" w:color="auto" w:fill="FFFFFF"/>
                <w:lang w:val="hy-AM"/>
              </w:rPr>
              <w:t xml:space="preserve"> օրենքի նախագծով առաջարկվում է օրենքի 25-րդ հոդվածը լրացնել 2.1 ֊րդ մասով, որի համաձայն' «Հայտարարագրերի վերլուծության գործընթացում Հանձնաժողովն իրավասու է հայտարարատու պաշտոնատար անձի հետ մերձավոր ազգակցությամբ կամ խնամիությամբ կապված անձանցից պահանջելու ներկայացնել գույքի U եկամուտների իրավիճակային հայտարարագիր»:</w:t>
            </w:r>
          </w:p>
          <w:p w:rsidR="00134916" w:rsidRPr="00366B5A" w:rsidRDefault="00134916" w:rsidP="007F6DD6">
            <w:pPr>
              <w:pStyle w:val="a2"/>
              <w:shd w:val="clear" w:color="auto" w:fill="auto"/>
              <w:spacing w:before="0" w:after="0" w:line="276" w:lineRule="auto"/>
              <w:ind w:left="20" w:right="20" w:firstLine="560"/>
              <w:rPr>
                <w:rFonts w:ascii="GHEA Grapalat" w:eastAsia="Times New Roman" w:hAnsi="GHEA Grapalat"/>
                <w:spacing w:val="0"/>
                <w:shd w:val="clear" w:color="auto" w:fill="FFFFFF"/>
                <w:lang w:val="hy-AM"/>
              </w:rPr>
            </w:pPr>
            <w:r w:rsidRPr="00366B5A">
              <w:rPr>
                <w:rFonts w:ascii="GHEA Grapalat" w:eastAsia="Times New Roman" w:hAnsi="GHEA Grapalat"/>
                <w:spacing w:val="0"/>
                <w:shd w:val="clear" w:color="auto" w:fill="FFFFFF"/>
                <w:lang w:val="hy-AM"/>
              </w:rPr>
              <w:t xml:space="preserve">Վերոնշյալ կարգավորմամբ սահմանվում է հայտարարատու պաշտոնատար անձի հետ մերձավոր ազգակցությամբ կամ խնամիությամբ կապված անձանց կողմից իրավիճակային հայտարարագիր ներկայացնելու պարտականությունը, սակայն Նախագծով և որևէ այլ իրավական ակտով «իրավիճակային հայտարարագիր» հասկացության իմաստն ու </w:t>
            </w:r>
            <w:r w:rsidRPr="00366B5A">
              <w:rPr>
                <w:rFonts w:ascii="GHEA Grapalat" w:eastAsia="Times New Roman" w:hAnsi="GHEA Grapalat"/>
                <w:spacing w:val="0"/>
                <w:shd w:val="clear" w:color="auto" w:fill="FFFFFF"/>
                <w:lang w:val="hy-AM"/>
              </w:rPr>
              <w:lastRenderedPageBreak/>
              <w:t xml:space="preserve">բովւսնդակությունը բացահայտված չէ, որպիսի պայմաններում խախտվում է «Նորմատիվ իրավական ակտերի մասին» </w:t>
            </w:r>
            <w:r w:rsidRPr="00366B5A">
              <w:rPr>
                <w:rFonts w:ascii="GHEA Grapalat" w:eastAsia="Times New Roman" w:hAnsi="GHEA Grapalat"/>
                <w:b/>
                <w:bCs/>
                <w:i/>
                <w:iCs/>
                <w:spacing w:val="0"/>
                <w:shd w:val="clear" w:color="auto" w:fill="FFFFFF"/>
                <w:lang w:val="hy-AM"/>
              </w:rPr>
              <w:t>ՀՀ</w:t>
            </w:r>
            <w:r w:rsidRPr="00366B5A">
              <w:rPr>
                <w:rFonts w:ascii="GHEA Grapalat" w:eastAsia="Times New Roman" w:hAnsi="GHEA Grapalat"/>
                <w:spacing w:val="0"/>
                <w:shd w:val="clear" w:color="auto" w:fill="FFFFFF"/>
                <w:lang w:val="hy-AM"/>
              </w:rPr>
              <w:t xml:space="preserve"> օրենքի 15-րդ հոդվածի 3-րդ մասով սահմանված պահանջը (Եթե նորմատիվ իրավական ակտում օգտագործվում են </w:t>
            </w:r>
            <w:r w:rsidRPr="00366B5A">
              <w:rPr>
                <w:rFonts w:ascii="GHEA Grapalat" w:eastAsia="Times New Roman" w:hAnsi="GHEA Grapalat"/>
                <w:b/>
                <w:bCs/>
                <w:i/>
                <w:iCs/>
                <w:spacing w:val="0"/>
                <w:shd w:val="clear" w:color="auto" w:fill="FFFFFF"/>
                <w:lang w:val="hy-AM"/>
              </w:rPr>
              <w:t xml:space="preserve">նոր </w:t>
            </w:r>
            <w:r w:rsidRPr="00366B5A">
              <w:rPr>
                <w:rFonts w:ascii="GHEA Grapalat" w:eastAsia="Times New Roman" w:hAnsi="GHEA Grapalat"/>
                <w:spacing w:val="0"/>
                <w:shd w:val="clear" w:color="auto" w:fill="FFFFFF"/>
                <w:lang w:val="hy-AM"/>
              </w:rPr>
              <w:t xml:space="preserve">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տվյւսլ ակտով տրվում են այդ ակտի էությունից բխող </w:t>
            </w:r>
            <w:r w:rsidRPr="00366B5A">
              <w:rPr>
                <w:rFonts w:ascii="GHEA Grapalat" w:eastAsia="Times New Roman" w:hAnsi="GHEA Grapalat"/>
                <w:b/>
                <w:bCs/>
                <w:i/>
                <w:iCs/>
                <w:spacing w:val="0"/>
                <w:shd w:val="clear" w:color="auto" w:fill="FFFFFF"/>
                <w:lang w:val="hy-AM"/>
              </w:rPr>
              <w:t xml:space="preserve">դրանց սահմանումները)' </w:t>
            </w:r>
            <w:r w:rsidRPr="00366B5A">
              <w:rPr>
                <w:rFonts w:ascii="GHEA Grapalat" w:eastAsia="Times New Roman" w:hAnsi="GHEA Grapalat"/>
                <w:spacing w:val="0"/>
                <w:shd w:val="clear" w:color="auto" w:fill="FFFFFF"/>
                <w:lang w:val="hy-AM"/>
              </w:rPr>
              <w:t>առաջացնելով իրավական անորոշություն:</w:t>
            </w:r>
          </w:p>
          <w:p w:rsidR="00134916" w:rsidRPr="00366B5A" w:rsidRDefault="00134916" w:rsidP="007F6DD6">
            <w:pPr>
              <w:spacing w:line="276" w:lineRule="auto"/>
              <w:jc w:val="both"/>
              <w:rPr>
                <w:rFonts w:ascii="GHEA Grapalat" w:hAnsi="GHEA Grapalat"/>
                <w:sz w:val="22"/>
                <w:szCs w:val="22"/>
                <w:shd w:val="clear" w:color="auto" w:fill="FFFFFF"/>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hy-AM"/>
              </w:rPr>
            </w:pPr>
            <w:r w:rsidRPr="00366B5A">
              <w:rPr>
                <w:rFonts w:ascii="GHEA Grapalat" w:hAnsi="GHEA Grapalat" w:cs="Sylfaen"/>
                <w:sz w:val="22"/>
                <w:szCs w:val="22"/>
                <w:lang w:val="hy-AM"/>
              </w:rPr>
              <w:lastRenderedPageBreak/>
              <w:t>Ընդունվել է։</w:t>
            </w:r>
          </w:p>
        </w:tc>
        <w:tc>
          <w:tcPr>
            <w:tcW w:w="3150" w:type="dxa"/>
            <w:gridSpan w:val="2"/>
          </w:tcPr>
          <w:p w:rsidR="00134916" w:rsidRPr="00366B5A" w:rsidRDefault="00134916" w:rsidP="007F6DD6">
            <w:pPr>
              <w:shd w:val="clear" w:color="auto" w:fill="FFFFFF"/>
              <w:spacing w:line="276" w:lineRule="auto"/>
              <w:jc w:val="both"/>
              <w:rPr>
                <w:rFonts w:ascii="GHEA Grapalat" w:hAnsi="GHEA Grapalat"/>
                <w:sz w:val="22"/>
                <w:szCs w:val="22"/>
                <w:lang w:val="hy-AM"/>
              </w:rPr>
            </w:pPr>
            <w:r w:rsidRPr="00366B5A">
              <w:rPr>
                <w:rFonts w:ascii="GHEA Grapalat" w:hAnsi="GHEA Grapalat"/>
                <w:sz w:val="22"/>
                <w:szCs w:val="22"/>
                <w:lang w:val="hy-AM"/>
              </w:rPr>
              <w:t xml:space="preserve"> Նախագծով հստակեցվել են իրավիճակային հայտարարագրին ներկայացվող պահանջները։</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hy-AM"/>
              </w:rPr>
            </w:pPr>
          </w:p>
        </w:tc>
        <w:tc>
          <w:tcPr>
            <w:tcW w:w="5670" w:type="dxa"/>
          </w:tcPr>
          <w:p w:rsidR="00134916" w:rsidRPr="00366B5A" w:rsidRDefault="00134916" w:rsidP="007F6DD6">
            <w:pPr>
              <w:pStyle w:val="a2"/>
              <w:shd w:val="clear" w:color="auto" w:fill="auto"/>
              <w:spacing w:before="0" w:after="0" w:line="276" w:lineRule="auto"/>
              <w:ind w:left="20" w:right="20" w:firstLine="560"/>
              <w:rPr>
                <w:rFonts w:ascii="GHEA Grapalat" w:eastAsia="Times New Roman" w:hAnsi="GHEA Grapalat"/>
                <w:spacing w:val="0"/>
                <w:shd w:val="clear" w:color="auto" w:fill="FFFFFF"/>
                <w:lang w:val="hy-AM"/>
              </w:rPr>
            </w:pPr>
            <w:r w:rsidRPr="00366B5A">
              <w:rPr>
                <w:rFonts w:ascii="GHEA Grapalat" w:eastAsia="Times New Roman" w:hAnsi="GHEA Grapalat"/>
                <w:spacing w:val="0"/>
                <w:shd w:val="clear" w:color="auto" w:fill="FFFFFF"/>
                <w:lang w:val="hy-AM"/>
              </w:rPr>
              <w:t xml:space="preserve">««Հանրային ծառայության մասին» </w:t>
            </w:r>
            <w:r w:rsidRPr="00366B5A">
              <w:rPr>
                <w:rFonts w:ascii="GHEA Grapalat" w:eastAsia="Times New Roman" w:hAnsi="GHEA Grapalat"/>
                <w:b/>
                <w:bCs/>
                <w:i/>
                <w:iCs/>
                <w:spacing w:val="0"/>
                <w:shd w:val="clear" w:color="auto" w:fill="FFFFFF"/>
                <w:lang w:val="hy-AM"/>
              </w:rPr>
              <w:t>ՀՀ</w:t>
            </w:r>
            <w:r w:rsidRPr="00366B5A">
              <w:rPr>
                <w:rFonts w:ascii="GHEA Grapalat" w:eastAsia="Times New Roman" w:hAnsi="GHEA Grapalat"/>
                <w:spacing w:val="0"/>
                <w:shd w:val="clear" w:color="auto" w:fill="FFFFFF"/>
                <w:lang w:val="hy-AM"/>
              </w:rPr>
              <w:t xml:space="preserve"> օրենքում վտւիոխություններ և լրացումներ կատարելու մասին» </w:t>
            </w:r>
            <w:r w:rsidRPr="00366B5A">
              <w:rPr>
                <w:rFonts w:ascii="GHEA Grapalat" w:eastAsia="Times New Roman" w:hAnsi="GHEA Grapalat"/>
                <w:b/>
                <w:bCs/>
                <w:i/>
                <w:iCs/>
                <w:spacing w:val="0"/>
                <w:shd w:val="clear" w:color="auto" w:fill="FFFFFF"/>
                <w:lang w:val="hy-AM"/>
              </w:rPr>
              <w:t>ՀՀ</w:t>
            </w:r>
            <w:r w:rsidRPr="00366B5A">
              <w:rPr>
                <w:rFonts w:ascii="GHEA Grapalat" w:eastAsia="Times New Roman" w:hAnsi="GHEA Grapalat"/>
                <w:spacing w:val="0"/>
                <w:shd w:val="clear" w:color="auto" w:fill="FFFFFF"/>
                <w:lang w:val="hy-AM"/>
              </w:rPr>
              <w:t xml:space="preserve"> օրենքի նախագծով առաջարկվում է օրենքի 29-րդ հոդվածից հանվել «պաշտոնեական (ծառայողական) պարտականությունների իրականացման հետ կապված» բառերը:</w:t>
            </w:r>
          </w:p>
          <w:p w:rsidR="00134916" w:rsidRPr="00366B5A" w:rsidRDefault="00134916" w:rsidP="007F6DD6">
            <w:pPr>
              <w:pStyle w:val="a2"/>
              <w:shd w:val="clear" w:color="auto" w:fill="auto"/>
              <w:spacing w:before="0" w:after="0" w:line="276" w:lineRule="auto"/>
              <w:ind w:left="20" w:right="20" w:firstLine="560"/>
              <w:rPr>
                <w:rFonts w:ascii="GHEA Grapalat" w:eastAsia="Times New Roman" w:hAnsi="GHEA Grapalat"/>
                <w:spacing w:val="0"/>
                <w:shd w:val="clear" w:color="auto" w:fill="FFFFFF"/>
                <w:lang w:val="hy-AM"/>
              </w:rPr>
            </w:pPr>
            <w:r w:rsidRPr="00366B5A">
              <w:rPr>
                <w:rFonts w:ascii="GHEA Grapalat" w:eastAsia="Times New Roman" w:hAnsi="GHEA Grapalat"/>
                <w:spacing w:val="0"/>
                <w:shd w:val="clear" w:color="auto" w:fill="FFFFFF"/>
                <w:lang w:val="hy-AM"/>
              </w:rPr>
              <w:t xml:space="preserve">Վերոնշյալից ստացվում է, որ հանրային պաշտոն զբաղեցնող անձինք և հանրային ծառայողները, բացի նույն հոդվածի 3-րդ մասով սահմանված թույլատրելի նվերների սպառիչ ցանկից, առհասարակ այլ նվեր չպետք է ընդունեն կամ այն հետագայում ընդունելու համաձայնություն տան, եթե </w:t>
            </w:r>
            <w:r w:rsidRPr="00366B5A">
              <w:rPr>
                <w:rFonts w:ascii="GHEA Grapalat" w:eastAsia="Times New Roman" w:hAnsi="GHEA Grapalat"/>
                <w:spacing w:val="0"/>
                <w:shd w:val="clear" w:color="auto" w:fill="FFFFFF"/>
                <w:lang w:val="hy-AM"/>
              </w:rPr>
              <w:lastRenderedPageBreak/>
              <w:t>նույնիսկ նվեր տալը պայմանավորված չէ անձի պաշտոնեական (ծառայողական) պարտականությունների իրականացման հետ:</w:t>
            </w:r>
          </w:p>
          <w:p w:rsidR="00134916" w:rsidRPr="00366B5A" w:rsidRDefault="00134916" w:rsidP="007F6DD6">
            <w:pPr>
              <w:pStyle w:val="a2"/>
              <w:shd w:val="clear" w:color="auto" w:fill="auto"/>
              <w:spacing w:before="0" w:after="0" w:line="276" w:lineRule="auto"/>
              <w:ind w:left="20" w:right="20" w:firstLine="560"/>
              <w:rPr>
                <w:rFonts w:ascii="GHEA Grapalat" w:eastAsia="Times New Roman" w:hAnsi="GHEA Grapalat"/>
                <w:spacing w:val="0"/>
                <w:shd w:val="clear" w:color="auto" w:fill="FFFFFF"/>
                <w:lang w:val="hy-AM"/>
              </w:rPr>
            </w:pPr>
            <w:r w:rsidRPr="00366B5A">
              <w:rPr>
                <w:rFonts w:ascii="GHEA Grapalat" w:eastAsia="Times New Roman" w:hAnsi="GHEA Grapalat"/>
                <w:spacing w:val="0"/>
                <w:shd w:val="clear" w:color="auto" w:fill="FFFFFF"/>
                <w:lang w:val="hy-AM"/>
              </w:rPr>
              <w:t xml:space="preserve">Կարծում ենք' այսպիսի խմբագրությամբ նորմի նախատեսումը ողջամիտ չէ, քանի որ նշված կարգավորումը հանրային պաշտոն զբաղեցնող անձանց </w:t>
            </w:r>
            <w:r w:rsidR="003F6E72" w:rsidRPr="003F6E72">
              <w:rPr>
                <w:rFonts w:ascii="GHEA Grapalat" w:eastAsia="Times New Roman" w:hAnsi="GHEA Grapalat"/>
                <w:spacing w:val="0"/>
                <w:shd w:val="clear" w:color="auto" w:fill="FFFFFF"/>
                <w:lang w:val="hy-AM"/>
              </w:rPr>
              <w:t>և</w:t>
            </w:r>
            <w:r w:rsidRPr="00366B5A">
              <w:rPr>
                <w:rFonts w:ascii="GHEA Grapalat" w:eastAsia="Times New Roman" w:hAnsi="GHEA Grapalat"/>
                <w:spacing w:val="0"/>
                <w:shd w:val="clear" w:color="auto" w:fill="FFFFFF"/>
                <w:lang w:val="hy-AM"/>
              </w:rPr>
              <w:t xml:space="preserve"> հանրային ծառայողների կողմից թույլատրելի նվերների ցան կում չընդգրկված այլ նվերներ ստանալու արգե|ք է սահմանում, ինչի նկատմւսմբ վերահսկողության մեխանիզմների կիրառելիությունը իրատեսակւսն չէ' չնայած նեբդրվող օրէնսդրական գործիքակազմին: Բացի այդ, գտնում ենք' անհրաժեշտ է ուսումնասիրել միջազգային փորձը' առաջարկելով հանրային պաշտոն զբաղեցնող անձանց Լւ հանրային ծառայողների կողմից նվերներ ստանալու արգելքի առնչությամբ առավել համապարփակ կարգավորումներ:</w:t>
            </w:r>
          </w:p>
          <w:p w:rsidR="00134916" w:rsidRPr="00366B5A" w:rsidRDefault="00134916" w:rsidP="007F6DD6">
            <w:pPr>
              <w:spacing w:line="276" w:lineRule="auto"/>
              <w:jc w:val="both"/>
              <w:rPr>
                <w:rFonts w:ascii="GHEA Grapalat" w:hAnsi="GHEA Grapalat"/>
                <w:sz w:val="22"/>
                <w:szCs w:val="22"/>
                <w:shd w:val="clear" w:color="auto" w:fill="FFFFFF"/>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hy-AM"/>
              </w:rPr>
            </w:pPr>
          </w:p>
        </w:tc>
        <w:tc>
          <w:tcPr>
            <w:tcW w:w="3150" w:type="dxa"/>
            <w:gridSpan w:val="2"/>
          </w:tcPr>
          <w:p w:rsidR="00134916" w:rsidRPr="00366B5A" w:rsidRDefault="00134916" w:rsidP="007F6DD6">
            <w:pPr>
              <w:shd w:val="clear" w:color="auto" w:fill="FFFFFF"/>
              <w:spacing w:line="276" w:lineRule="auto"/>
              <w:jc w:val="both"/>
              <w:rPr>
                <w:rFonts w:ascii="GHEA Grapalat" w:hAnsi="GHEA Grapalat"/>
                <w:sz w:val="22"/>
                <w:szCs w:val="22"/>
                <w:lang w:val="hy-AM"/>
              </w:rPr>
            </w:pP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hy-AM"/>
              </w:rPr>
            </w:pPr>
          </w:p>
        </w:tc>
        <w:tc>
          <w:tcPr>
            <w:tcW w:w="5670" w:type="dxa"/>
          </w:tcPr>
          <w:p w:rsidR="00134916" w:rsidRPr="00366B5A" w:rsidRDefault="00134916" w:rsidP="007F6DD6">
            <w:pPr>
              <w:pStyle w:val="a2"/>
              <w:shd w:val="clear" w:color="auto" w:fill="auto"/>
              <w:spacing w:before="0" w:after="0" w:line="276" w:lineRule="auto"/>
              <w:ind w:left="20" w:right="20" w:firstLine="560"/>
              <w:rPr>
                <w:rFonts w:ascii="GHEA Grapalat" w:eastAsia="Times New Roman" w:hAnsi="GHEA Grapalat"/>
                <w:spacing w:val="0"/>
                <w:shd w:val="clear" w:color="auto" w:fill="FFFFFF"/>
                <w:lang w:val="hy-AM"/>
              </w:rPr>
            </w:pPr>
            <w:r w:rsidRPr="00366B5A">
              <w:rPr>
                <w:rFonts w:ascii="GHEA Grapalat" w:eastAsia="Times New Roman" w:hAnsi="GHEA Grapalat"/>
                <w:spacing w:val="0"/>
                <w:shd w:val="clear" w:color="auto" w:fill="FFFFFF"/>
                <w:lang w:val="hy-AM"/>
              </w:rPr>
              <w:t xml:space="preserve">«ՀՀ քրեական օրենսգրքում փոփոխություններ Լւ լրացում կատարելու մասին» ՀՀ օրենքի նախագծով սահմանվում է կոռուպցիոն հանցագործությունների սպառիչ ցանկ, որը, կարծում ենք' բավականին սահմանափակ է, քանի որ չի ընդգրկում կոռուպցիոն բնույթի այնպիսի հանցագործություններ, ինչպիսիք են </w:t>
            </w:r>
            <w:r w:rsidRPr="00366B5A">
              <w:rPr>
                <w:rFonts w:ascii="GHEA Grapalat" w:eastAsia="Times New Roman" w:hAnsi="GHEA Grapalat"/>
                <w:b/>
                <w:bCs/>
                <w:i/>
                <w:iCs/>
                <w:spacing w:val="0"/>
                <w:shd w:val="clear" w:color="auto" w:fill="FFFFFF"/>
                <w:lang w:val="hy-AM"/>
              </w:rPr>
              <w:t>ՀՀ</w:t>
            </w:r>
            <w:r w:rsidRPr="00366B5A">
              <w:rPr>
                <w:rFonts w:ascii="GHEA Grapalat" w:eastAsia="Times New Roman" w:hAnsi="GHEA Grapalat"/>
                <w:spacing w:val="0"/>
                <w:shd w:val="clear" w:color="auto" w:fill="FFFFFF"/>
                <w:lang w:val="hy-AM"/>
              </w:rPr>
              <w:t xml:space="preserve"> քրեական օրենսգրքի 189.1-րդ (ֆինանսական բուրգ ստեղծելը, </w:t>
            </w:r>
            <w:r w:rsidRPr="00366B5A">
              <w:rPr>
                <w:rFonts w:ascii="GHEA Grapalat" w:eastAsia="Times New Roman" w:hAnsi="GHEA Grapalat"/>
                <w:spacing w:val="0"/>
                <w:shd w:val="clear" w:color="auto" w:fill="FFFFFF"/>
                <w:lang w:val="hy-AM"/>
              </w:rPr>
              <w:lastRenderedPageBreak/>
              <w:t>կազմակերպելը կամ ղեկավարել), 215.1-րդ (կանխիկ դրամական միջոցների և (կամ) վճարային գործիքների մաքսանենգությունը), 223-րդ (հանցավոր համագործակցություն ստեղծելը կամ հանցավոր համագործակցությանը մասնակցելը), 235.1-րդ (ապօրինի կերպով զենք, ռազմամթերք, պայթուցիկ նյութեր կամ պայթուցիկ սարքեր ձեռք բերելը, իրացնելը, պահելը, փոխադրելը կամ կրելը), 267.1-րդ (թմրամիջոցների, հոգեմետ (հոգեներգործուն) նյութերի U (կամ) դրանց պրեկուրսորների մաքսանենգությունը), 310-րդ (ձեռնարկատիրական գործունեությանն ապօրինի մասնակցելը), 332-րդ (արդարադատության իրականացմանը և քննությանը խոչընդոտելը) Լւ մի շարք այլ հոդվածներով նախատեսված հանցագործությունները, որոնք կատարվել են պաշտոնեական դիրքն օգտագործելով:</w:t>
            </w:r>
          </w:p>
          <w:p w:rsidR="00134916" w:rsidRPr="00366B5A" w:rsidRDefault="00134916" w:rsidP="007F6DD6">
            <w:pPr>
              <w:pStyle w:val="a2"/>
              <w:shd w:val="clear" w:color="auto" w:fill="auto"/>
              <w:spacing w:before="0" w:after="0" w:line="276" w:lineRule="auto"/>
              <w:ind w:left="20" w:right="20" w:firstLine="560"/>
              <w:rPr>
                <w:rFonts w:ascii="GHEA Grapalat" w:eastAsia="Times New Roman" w:hAnsi="GHEA Grapalat"/>
                <w:spacing w:val="0"/>
                <w:shd w:val="clear" w:color="auto" w:fill="FFFFFF"/>
                <w:lang w:val="hy-AM"/>
              </w:rPr>
            </w:pPr>
            <w:r w:rsidRPr="00366B5A">
              <w:rPr>
                <w:rFonts w:ascii="GHEA Grapalat" w:eastAsia="Times New Roman" w:hAnsi="GHEA Grapalat"/>
                <w:spacing w:val="0"/>
                <w:shd w:val="clear" w:color="auto" w:fill="FFFFFF"/>
                <w:lang w:val="hy-AM"/>
              </w:rPr>
              <w:t>Ուստի, կարծում ենք, որ նախագծով առաջարկվող կոռուպցիոն հանցագործությունների ցանկն ունի վերանւսյմւսն անհրաժեշտություն:</w:t>
            </w:r>
          </w:p>
          <w:p w:rsidR="00134916" w:rsidRPr="00366B5A" w:rsidRDefault="00134916" w:rsidP="007F6DD6">
            <w:pPr>
              <w:spacing w:line="276" w:lineRule="auto"/>
              <w:jc w:val="both"/>
              <w:rPr>
                <w:rFonts w:ascii="GHEA Grapalat" w:hAnsi="GHEA Grapalat"/>
                <w:sz w:val="22"/>
                <w:szCs w:val="22"/>
                <w:shd w:val="clear" w:color="auto" w:fill="FFFFFF"/>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hy-AM"/>
              </w:rPr>
            </w:pPr>
            <w:r w:rsidRPr="00366B5A">
              <w:rPr>
                <w:rFonts w:ascii="GHEA Grapalat" w:hAnsi="GHEA Grapalat" w:cs="Sylfaen"/>
                <w:sz w:val="22"/>
                <w:szCs w:val="22"/>
                <w:lang w:val="hy-AM"/>
              </w:rPr>
              <w:lastRenderedPageBreak/>
              <w:t>Չի ընդունվել։</w:t>
            </w:r>
          </w:p>
        </w:tc>
        <w:tc>
          <w:tcPr>
            <w:tcW w:w="3150" w:type="dxa"/>
            <w:gridSpan w:val="2"/>
          </w:tcPr>
          <w:p w:rsidR="00134916" w:rsidRPr="00366B5A" w:rsidRDefault="00134916" w:rsidP="007F6DD6">
            <w:pPr>
              <w:shd w:val="clear" w:color="auto" w:fill="FFFFFF"/>
              <w:spacing w:line="276" w:lineRule="auto"/>
              <w:jc w:val="both"/>
              <w:rPr>
                <w:rFonts w:ascii="GHEA Grapalat" w:hAnsi="GHEA Grapalat"/>
                <w:sz w:val="22"/>
                <w:szCs w:val="22"/>
                <w:lang w:val="hy-AM"/>
              </w:rPr>
            </w:pPr>
            <w:r w:rsidRPr="00366B5A">
              <w:rPr>
                <w:rFonts w:ascii="GHEA Grapalat" w:hAnsi="GHEA Grapalat"/>
                <w:sz w:val="22"/>
                <w:szCs w:val="22"/>
                <w:lang w:val="hy-AM"/>
              </w:rPr>
              <w:t xml:space="preserve">Ներկայումս գործող՝ ՀՀ գլխավոր դատախազի կողմից հաստատված կոռուպցիոն հանցագործությունների ցանկը ներառում է հանցակազմների առավել լայն շրջանակ, որը բազմիցս </w:t>
            </w:r>
            <w:r w:rsidRPr="00366B5A">
              <w:rPr>
                <w:rFonts w:ascii="GHEA Grapalat" w:hAnsi="GHEA Grapalat"/>
                <w:sz w:val="22"/>
                <w:szCs w:val="22"/>
                <w:lang w:val="hy-AM"/>
              </w:rPr>
              <w:lastRenderedPageBreak/>
              <w:t xml:space="preserve">քննադատվել է միջազգային փորձագետների կողմից։ Օրինակ, ՏՀԶԿ Ստամբուլյան գործողությունների ծրագրի շրջանակում Հայաստանի առաջընթացի վերաբերյալ վերաբերյալ չորրորդ փուլի զեկույցու նշվում է, որ կոռոիպցիոն հանցագործությունների թիվը շուրջ յոթանասուն է և առաջարկվում է կոռուպցիոն գործերով քննություն իրականացնող մարմիների առավել մասնագիտացման ապահովման, վիճակագրության համակարգի զարգացման, կոռուպցիոն հանցագործությունների շրջանակի հստակեցման նպատակով այդ ցանկը կրճատել։ Միաժամանակ, զեկույցով տրվել է ՀՀ քրեական օրենսգրքով նախատեսված զուտ </w:t>
            </w:r>
            <w:r w:rsidRPr="00366B5A">
              <w:rPr>
                <w:rFonts w:ascii="GHEA Grapalat" w:hAnsi="GHEA Grapalat"/>
                <w:sz w:val="22"/>
                <w:szCs w:val="22"/>
                <w:lang w:val="hy-AM"/>
              </w:rPr>
              <w:lastRenderedPageBreak/>
              <w:t xml:space="preserve">կոռուպցիոն հանցագործությունները ցանկը, որի հիման վրա էլ մշակվել է Նախագիծը։ </w:t>
            </w:r>
          </w:p>
        </w:tc>
      </w:tr>
      <w:tr w:rsidR="00134916" w:rsidRPr="00366B5A"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hy-AM"/>
              </w:rPr>
            </w:pPr>
          </w:p>
        </w:tc>
        <w:tc>
          <w:tcPr>
            <w:tcW w:w="5670" w:type="dxa"/>
          </w:tcPr>
          <w:p w:rsidR="00134916" w:rsidRPr="00366B5A" w:rsidRDefault="00134916" w:rsidP="007F6DD6">
            <w:pPr>
              <w:pStyle w:val="a2"/>
              <w:shd w:val="clear" w:color="auto" w:fill="auto"/>
              <w:spacing w:before="0" w:after="0" w:line="276" w:lineRule="auto"/>
              <w:ind w:left="20" w:right="20" w:firstLine="560"/>
              <w:rPr>
                <w:rFonts w:ascii="GHEA Grapalat" w:eastAsia="Times New Roman" w:hAnsi="GHEA Grapalat"/>
                <w:spacing w:val="0"/>
                <w:shd w:val="clear" w:color="auto" w:fill="FFFFFF"/>
                <w:lang w:val="hy-AM"/>
              </w:rPr>
            </w:pPr>
            <w:r w:rsidRPr="00366B5A">
              <w:rPr>
                <w:rFonts w:ascii="GHEA Grapalat" w:eastAsia="Times New Roman" w:hAnsi="GHEA Grapalat"/>
                <w:spacing w:val="0"/>
                <w:shd w:val="clear" w:color="auto" w:fill="FFFFFF"/>
                <w:lang w:val="hy-AM"/>
              </w:rPr>
              <w:t xml:space="preserve">  Հարկ ենք համարում նշել, որ Նախագծերի փաթեթում առկա են նաև որոշ տեխնիկական վրիպակներ վիճելի ձևակերպումներ:</w:t>
            </w:r>
          </w:p>
          <w:p w:rsidR="00134916" w:rsidRPr="00366B5A" w:rsidRDefault="00134916" w:rsidP="007F6DD6">
            <w:pPr>
              <w:pStyle w:val="a2"/>
              <w:shd w:val="clear" w:color="auto" w:fill="auto"/>
              <w:spacing w:before="0" w:after="0" w:line="276" w:lineRule="auto"/>
              <w:ind w:left="20" w:right="20" w:firstLine="560"/>
              <w:rPr>
                <w:rFonts w:ascii="GHEA Grapalat" w:eastAsia="Times New Roman" w:hAnsi="GHEA Grapalat"/>
                <w:spacing w:val="0"/>
                <w:shd w:val="clear" w:color="auto" w:fill="FFFFFF"/>
                <w:lang w:val="hy-AM"/>
              </w:rPr>
            </w:pPr>
            <w:r w:rsidRPr="00366B5A">
              <w:rPr>
                <w:rFonts w:ascii="GHEA Grapalat" w:eastAsia="Times New Roman" w:hAnsi="GHEA Grapalat"/>
                <w:spacing w:val="0"/>
                <w:shd w:val="clear" w:color="auto" w:fill="FFFFFF"/>
                <w:lang w:val="hy-AM"/>
              </w:rPr>
              <w:t>Ս՜ասնւսվորապես, ««Կոռուպցիւսյի կանխարգելման հանձնաժողովի մասին» ՀՀ օրենքում լրացումներ և փոփոխություններ կատարելու մասին» ՀՀ օրենքի նախագծի 1-ին հոդվածում ամրագրված 10-րդ հռդվածի 1֊ին մասում տեղ գտած «ներքին միավորի» արտահայտությունը առաջարկում ենք փոխարինել «կառուցվածքային ստորաբաժանման» ձևակերպմամբ:</w:t>
            </w:r>
          </w:p>
          <w:p w:rsidR="00134916" w:rsidRPr="00366B5A" w:rsidRDefault="00134916" w:rsidP="007F6DD6">
            <w:pPr>
              <w:pStyle w:val="a2"/>
              <w:shd w:val="clear" w:color="auto" w:fill="auto"/>
              <w:spacing w:before="0" w:after="0" w:line="276" w:lineRule="auto"/>
              <w:ind w:left="20" w:right="20" w:firstLine="560"/>
              <w:rPr>
                <w:rFonts w:ascii="GHEA Grapalat" w:eastAsia="Times New Roman" w:hAnsi="GHEA Grapalat"/>
                <w:spacing w:val="0"/>
                <w:shd w:val="clear" w:color="auto" w:fill="FFFFFF"/>
                <w:lang w:val="hy-AM"/>
              </w:rPr>
            </w:pPr>
            <w:r w:rsidRPr="00366B5A">
              <w:rPr>
                <w:rFonts w:ascii="GHEA Grapalat" w:eastAsia="Times New Roman" w:hAnsi="GHEA Grapalat"/>
                <w:spacing w:val="0"/>
                <w:shd w:val="clear" w:color="auto" w:fill="FFFFFF"/>
                <w:lang w:val="hy-AM"/>
              </w:rPr>
              <w:t>Նույն նախագծի 6-րդ հոդվածում տեղ գտած օրենքի 24-րդ հոդվածում 23-րդ, 24-րդ Լւ 25-րդ կետերը հարկ է փոխարինել 19-րդ, 20-րդ և 21-րդ կետերով:</w:t>
            </w:r>
          </w:p>
          <w:p w:rsidR="00134916" w:rsidRPr="00366B5A" w:rsidRDefault="00134916" w:rsidP="007F6DD6">
            <w:pPr>
              <w:pStyle w:val="a2"/>
              <w:shd w:val="clear" w:color="auto" w:fill="auto"/>
              <w:spacing w:before="0" w:after="0" w:line="276" w:lineRule="auto"/>
              <w:ind w:left="14" w:right="14" w:firstLine="562"/>
              <w:rPr>
                <w:rFonts w:ascii="GHEA Grapalat" w:eastAsia="Times New Roman" w:hAnsi="GHEA Grapalat"/>
                <w:spacing w:val="0"/>
                <w:shd w:val="clear" w:color="auto" w:fill="FFFFFF"/>
                <w:lang w:val="hy-AM"/>
              </w:rPr>
            </w:pPr>
            <w:r w:rsidRPr="00366B5A">
              <w:rPr>
                <w:rFonts w:ascii="GHEA Grapalat" w:eastAsia="Times New Roman" w:hAnsi="GHEA Grapalat"/>
                <w:spacing w:val="0"/>
                <w:shd w:val="clear" w:color="auto" w:fill="FFFFFF"/>
                <w:lang w:val="hy-AM"/>
              </w:rPr>
              <w:t xml:space="preserve">««Սահմանադրական դատարանի մասին» ՀՀ սահմանադրական օրենքում փոփոխություններ և լրացումներ կատարելու մասին» ՀՀ օրենքի նախագծով առաջարկում է օրէնքի 12-րդ հոդվածի 3-րդ մասի 4-րդ կետում «պարբերաբւսր կաւոարված այն խախտումը» բառերից առւսջ լրացնել «սույն օրենսգրքի 14-րդ հոդվածով նախատեսված» բաոերը, սակայն օրէնքի 12-րդ հոդվածի 3-րդ մասը </w:t>
            </w:r>
            <w:r w:rsidRPr="00366B5A">
              <w:rPr>
                <w:rFonts w:ascii="GHEA Grapalat" w:eastAsia="Times New Roman" w:hAnsi="GHEA Grapalat"/>
                <w:spacing w:val="0"/>
                <w:shd w:val="clear" w:color="auto" w:fill="FFFFFF"/>
                <w:lang w:val="hy-AM"/>
              </w:rPr>
              <w:lastRenderedPageBreak/>
              <w:t>չունի 4-րդ կետ: Սահմանադրական օրենքում բացակայում էն նաև «պարբերաբար կաւոարված այն խախտումը» բաոերը: Ուստի, անհրաժեշտ է վերանայելՆախագծի համապատասխան դրույթը:</w:t>
            </w:r>
          </w:p>
          <w:p w:rsidR="00134916" w:rsidRPr="00366B5A" w:rsidRDefault="00134916" w:rsidP="007F6DD6">
            <w:pPr>
              <w:pStyle w:val="a2"/>
              <w:shd w:val="clear" w:color="auto" w:fill="auto"/>
              <w:spacing w:before="0" w:after="0" w:line="276" w:lineRule="auto"/>
              <w:ind w:left="14" w:right="14" w:firstLine="562"/>
              <w:rPr>
                <w:rFonts w:ascii="GHEA Grapalat" w:eastAsia="Times New Roman" w:hAnsi="GHEA Grapalat"/>
                <w:spacing w:val="0"/>
                <w:shd w:val="clear" w:color="auto" w:fill="FFFFFF"/>
                <w:lang w:val="hy-AM"/>
              </w:rPr>
            </w:pPr>
            <w:r w:rsidRPr="00366B5A">
              <w:rPr>
                <w:rFonts w:ascii="GHEA Grapalat" w:eastAsia="Times New Roman" w:hAnsi="GHEA Grapalat"/>
                <w:spacing w:val="0"/>
                <w:shd w:val="clear" w:color="auto" w:fill="FFFFFF"/>
                <w:lang w:val="hy-AM"/>
              </w:rPr>
              <w:t>«Դատական ակտերի հարկադիր կատարման մասին» ՀՀ օրենքում լրացում կատարելու մասին» ՀՀ օրէնքի նախագծում սխալմամբ հղում է կատարվում «Դատական օրենսգիրք» սահմանադրական օրենքի 151-րդ հոդվածի 4-րդ մասի գոյություն չունեցող 6-րդ կետին, որն անհրաժեշտ է բացառելՆախագծից:</w:t>
            </w:r>
          </w:p>
          <w:p w:rsidR="00134916" w:rsidRPr="00366B5A" w:rsidRDefault="00134916" w:rsidP="007F6DD6">
            <w:pPr>
              <w:spacing w:line="276" w:lineRule="auto"/>
              <w:jc w:val="both"/>
              <w:rPr>
                <w:rFonts w:ascii="GHEA Grapalat" w:hAnsi="GHEA Grapalat"/>
                <w:sz w:val="22"/>
                <w:szCs w:val="22"/>
                <w:shd w:val="clear" w:color="auto" w:fill="FFFFFF"/>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p>
        </w:tc>
        <w:tc>
          <w:tcPr>
            <w:tcW w:w="3150" w:type="dxa"/>
            <w:gridSpan w:val="2"/>
          </w:tcPr>
          <w:p w:rsidR="00134916" w:rsidRPr="00366B5A" w:rsidRDefault="00134916" w:rsidP="00134916">
            <w:pPr>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կատարվել են համապատասխան փոփոխություններ:</w:t>
            </w:r>
          </w:p>
          <w:p w:rsidR="00134916" w:rsidRPr="00366B5A" w:rsidRDefault="00134916" w:rsidP="00134916">
            <w:pPr>
              <w:spacing w:line="276" w:lineRule="auto"/>
              <w:jc w:val="both"/>
              <w:rPr>
                <w:rFonts w:ascii="GHEA Grapalat" w:hAnsi="GHEA Grapalat"/>
                <w:sz w:val="22"/>
                <w:szCs w:val="22"/>
                <w:lang w:val="en-US"/>
              </w:rPr>
            </w:pPr>
            <w:r w:rsidRPr="00366B5A">
              <w:rPr>
                <w:rFonts w:ascii="GHEA Grapalat" w:hAnsi="GHEA Grapalat" w:cs="Arian AMU"/>
                <w:sz w:val="22"/>
                <w:szCs w:val="22"/>
                <w:shd w:val="clear" w:color="auto" w:fill="FFFFFF"/>
                <w:lang w:val="hy-AM"/>
              </w:rPr>
              <w:t>«</w:t>
            </w:r>
            <w:r w:rsidRPr="00366B5A">
              <w:rPr>
                <w:rFonts w:ascii="GHEA Grapalat" w:hAnsi="GHEA Grapalat" w:cs="Tahoma"/>
                <w:sz w:val="22"/>
                <w:szCs w:val="22"/>
                <w:shd w:val="clear" w:color="auto" w:fill="FFFFFF"/>
                <w:lang w:val="hy-AM"/>
              </w:rPr>
              <w:t>Կոռուպցիայի</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կանխարգելման</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հանձնաժողովի</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մասին</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օրենքում</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լրացումներ</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և</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փոփոխություններ</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կատարելու</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մասին</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օրենքի</w:t>
            </w:r>
            <w:r w:rsidRPr="00366B5A">
              <w:rPr>
                <w:rFonts w:ascii="GHEA Grapalat" w:hAnsi="GHEA Grapalat" w:cs="Arian AMU"/>
                <w:sz w:val="22"/>
                <w:szCs w:val="22"/>
                <w:shd w:val="clear" w:color="auto" w:fill="FFFFFF"/>
                <w:lang w:val="hy-AM"/>
              </w:rPr>
              <w:t xml:space="preserve"> </w:t>
            </w:r>
            <w:r w:rsidRPr="00366B5A">
              <w:rPr>
                <w:rFonts w:ascii="GHEA Grapalat" w:hAnsi="GHEA Grapalat" w:cs="Tahoma"/>
                <w:sz w:val="22"/>
                <w:szCs w:val="22"/>
                <w:shd w:val="clear" w:color="auto" w:fill="FFFFFF"/>
                <w:lang w:val="hy-AM"/>
              </w:rPr>
              <w:t>նախագծ</w:t>
            </w:r>
            <w:r w:rsidRPr="00366B5A">
              <w:rPr>
                <w:rFonts w:ascii="GHEA Grapalat" w:hAnsi="GHEA Grapalat"/>
                <w:sz w:val="22"/>
                <w:szCs w:val="22"/>
                <w:lang w:val="hy-AM"/>
              </w:rPr>
              <w:t xml:space="preserve">ից հանվել են Օրենքի </w:t>
            </w:r>
            <w:r w:rsidRPr="00366B5A">
              <w:rPr>
                <w:rFonts w:ascii="GHEA Grapalat" w:hAnsi="GHEA Grapalat" w:cs="Arian AMU"/>
                <w:sz w:val="22"/>
                <w:szCs w:val="22"/>
                <w:shd w:val="clear" w:color="auto" w:fill="FFFFFF"/>
                <w:lang w:val="hy-AM"/>
              </w:rPr>
              <w:t>10-</w:t>
            </w:r>
            <w:r w:rsidRPr="00366B5A">
              <w:rPr>
                <w:rFonts w:ascii="GHEA Grapalat" w:hAnsi="GHEA Grapalat" w:cs="Tahoma"/>
                <w:sz w:val="22"/>
                <w:szCs w:val="22"/>
                <w:shd w:val="clear" w:color="auto" w:fill="FFFFFF"/>
                <w:lang w:val="hy-AM"/>
              </w:rPr>
              <w:t>րդ</w:t>
            </w:r>
            <w:r w:rsidRPr="00366B5A">
              <w:rPr>
                <w:rFonts w:ascii="GHEA Grapalat" w:hAnsi="GHEA Grapalat" w:cs="Arian AMU"/>
                <w:sz w:val="22"/>
                <w:szCs w:val="22"/>
                <w:shd w:val="clear" w:color="auto" w:fill="FFFFFF"/>
                <w:lang w:val="hy-AM"/>
              </w:rPr>
              <w:t xml:space="preserve"> հոդվածը փոփոխող դրույթները։</w:t>
            </w:r>
            <w:r w:rsidRPr="00366B5A">
              <w:rPr>
                <w:rFonts w:ascii="GHEA Grapalat" w:hAnsi="GHEA Grapalat"/>
                <w:sz w:val="22"/>
                <w:szCs w:val="22"/>
                <w:lang w:val="en-US"/>
              </w:rPr>
              <w:t>:</w:t>
            </w:r>
          </w:p>
        </w:tc>
      </w:tr>
      <w:tr w:rsidR="003F6E72" w:rsidRPr="003F6E72" w:rsidTr="00F254A5">
        <w:trPr>
          <w:trHeight w:val="526"/>
        </w:trPr>
        <w:tc>
          <w:tcPr>
            <w:tcW w:w="675" w:type="dxa"/>
          </w:tcPr>
          <w:p w:rsidR="003F6E72" w:rsidRPr="00366B5A" w:rsidRDefault="003F6E72"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3F6E72" w:rsidRPr="00366B5A" w:rsidRDefault="003F6E72" w:rsidP="007F6DD6">
            <w:pPr>
              <w:spacing w:line="276" w:lineRule="auto"/>
              <w:jc w:val="both"/>
              <w:rPr>
                <w:rFonts w:ascii="GHEA Grapalat" w:hAnsi="GHEA Grapalat"/>
                <w:sz w:val="22"/>
                <w:szCs w:val="22"/>
                <w:lang w:val="hy-AM"/>
              </w:rPr>
            </w:pPr>
            <w:r w:rsidRPr="00366B5A">
              <w:rPr>
                <w:rFonts w:ascii="GHEA Grapalat" w:hAnsi="GHEA Grapalat"/>
                <w:sz w:val="22"/>
                <w:szCs w:val="22"/>
                <w:lang w:val="hy-AM"/>
              </w:rPr>
              <w:t>ՀՀ ֆինանսների նախարարության 28.08.2019 թիվ 01/11-4/13943-2019 գրություն</w:t>
            </w:r>
          </w:p>
        </w:tc>
        <w:tc>
          <w:tcPr>
            <w:tcW w:w="5670" w:type="dxa"/>
          </w:tcPr>
          <w:p w:rsidR="003F6E72" w:rsidRPr="00366B5A" w:rsidRDefault="003F6E72" w:rsidP="007F6DD6">
            <w:pPr>
              <w:pStyle w:val="ListParagraph"/>
              <w:numPr>
                <w:ilvl w:val="0"/>
                <w:numId w:val="2"/>
              </w:numPr>
              <w:spacing w:line="276" w:lineRule="auto"/>
              <w:ind w:left="0" w:firstLine="708"/>
              <w:jc w:val="both"/>
              <w:rPr>
                <w:rFonts w:ascii="GHEA Grapalat" w:hAnsi="GHEA Grapalat"/>
                <w:bCs/>
                <w:spacing w:val="-6"/>
                <w:sz w:val="22"/>
                <w:szCs w:val="22"/>
                <w:lang w:val="hy-AM"/>
              </w:rPr>
            </w:pPr>
            <w:r w:rsidRPr="00366B5A">
              <w:rPr>
                <w:rFonts w:ascii="GHEA Grapalat" w:hAnsi="GHEA Grapalat"/>
                <w:bCs/>
                <w:spacing w:val="-6"/>
                <w:sz w:val="22"/>
                <w:szCs w:val="22"/>
                <w:lang w:val="hy-AM"/>
              </w:rPr>
              <w:t>««Հայաստանի Հանրապետության դատական օրենսգիրք» սահմանադրական օրենքում փոփոխություններ և լրացումներ կատարելու մասին» Հայաստանի Հանրապետության օրենքի նախագծի 9-րդ հոդվածով առաջարկվում է ««Հայաստանի Հանրապետության դատական օրենսգիրք» սահմանադրական օրենքի 73-րդ հոդվածի 1-ին մասից հանել «</w:t>
            </w:r>
            <w:r w:rsidRPr="00366B5A">
              <w:rPr>
                <w:rFonts w:ascii="GHEA Grapalat" w:hAnsi="GHEA Grapalat"/>
                <w:b/>
                <w:bCs/>
                <w:spacing w:val="-6"/>
                <w:sz w:val="22"/>
                <w:szCs w:val="22"/>
                <w:lang w:val="hy-AM"/>
              </w:rPr>
              <w:t>, եթե ողջամտորեն կարող է ընկալվել, որ այն կապված է իր պաշտոնեական պարտականություններն իրականացնելու հետ</w:t>
            </w:r>
            <w:r w:rsidRPr="00366B5A">
              <w:rPr>
                <w:rFonts w:ascii="GHEA Grapalat" w:hAnsi="GHEA Grapalat"/>
                <w:bCs/>
                <w:spacing w:val="-6"/>
                <w:sz w:val="22"/>
                <w:szCs w:val="22"/>
                <w:lang w:val="hy-AM"/>
              </w:rPr>
              <w:t xml:space="preserve">» բառերը: Հարկ ենք համարում նշել, որ նման կարգավորումը գործնականում կարող է հանգեցնել դատավորի՝ որպես քաղաքացիաիրավական հարաբերությունների սուբյեկտի, գործունակության՝ իր գործողություններով քաղաքացիական իրավունքներ ձեռք բերելու և իրականացնելու, իր համար </w:t>
            </w:r>
            <w:r w:rsidRPr="00366B5A">
              <w:rPr>
                <w:rFonts w:ascii="GHEA Grapalat" w:hAnsi="GHEA Grapalat"/>
                <w:bCs/>
                <w:spacing w:val="-6"/>
                <w:sz w:val="22"/>
                <w:szCs w:val="22"/>
                <w:lang w:val="hy-AM"/>
              </w:rPr>
              <w:lastRenderedPageBreak/>
              <w:t>քաղաքացիական պարտականություններ ստեղծելու ու դրանք կատարելու քաղաքացու ունակության,սահմանափակմանը,ՀՀ Սահմանադրությամբ 78-րդ հոդվածով ամրագրված համաչափության սկզբունքի խախտմանը, ըստ որի՝ 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 Սահմանափակման համար ընտրված միջոցները պետք է համարժեք լինեն սահմանափակվող հիմնական իրավունքի և ազատության նշանակությանը:</w:t>
            </w:r>
          </w:p>
          <w:p w:rsidR="003F6E72" w:rsidRPr="00366B5A" w:rsidRDefault="003F6E72" w:rsidP="007F6DD6">
            <w:pPr>
              <w:pStyle w:val="a2"/>
              <w:shd w:val="clear" w:color="auto" w:fill="auto"/>
              <w:spacing w:before="0" w:after="0" w:line="276" w:lineRule="auto"/>
              <w:ind w:left="20" w:right="20" w:firstLine="560"/>
              <w:rPr>
                <w:rFonts w:ascii="GHEA Grapalat" w:eastAsia="Times New Roman" w:hAnsi="GHEA Grapalat"/>
                <w:spacing w:val="0"/>
                <w:shd w:val="clear" w:color="auto" w:fill="FFFFFF"/>
                <w:lang w:val="hy-AM"/>
              </w:rPr>
            </w:pPr>
          </w:p>
        </w:tc>
        <w:tc>
          <w:tcPr>
            <w:tcW w:w="3240" w:type="dxa"/>
          </w:tcPr>
          <w:p w:rsidR="003F6E72" w:rsidRPr="00366B5A" w:rsidRDefault="003F6E72" w:rsidP="00D90124">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Չի ընդունվել</w:t>
            </w:r>
          </w:p>
        </w:tc>
        <w:tc>
          <w:tcPr>
            <w:tcW w:w="3150" w:type="dxa"/>
            <w:gridSpan w:val="2"/>
          </w:tcPr>
          <w:p w:rsidR="003F6E72" w:rsidRPr="00366B5A" w:rsidRDefault="003F6E72" w:rsidP="00D90124">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Դատական օրենսգրքում առաջարկվող փոփոխությունը պայմանավորված է «Հանրային ծառայության մասին» օրենքում առաջարկվող փոփոխության հետ միասնականությունն ապահովելու անհրաժեշտությամբ: Իսկ  «Հանրային ծառայության մասին» օրենքի 29-րդ հոդվածի 2-րդ մասը (ինչպես նաև Դատական օրենսգրքի 73-րդ հոդվածի 2-րդ մասը) </w:t>
            </w:r>
            <w:r w:rsidRPr="00366B5A">
              <w:rPr>
                <w:rFonts w:ascii="GHEA Grapalat" w:hAnsi="GHEA Grapalat"/>
                <w:sz w:val="22"/>
                <w:szCs w:val="22"/>
                <w:lang w:val="en-US"/>
              </w:rPr>
              <w:lastRenderedPageBreak/>
              <w:t xml:space="preserve">հստակ սահմանում է, որ «նվեր» հասկացությունը ենթադրում է ցանկացած գույքային առավելություն, </w:t>
            </w:r>
            <w:r w:rsidRPr="00366B5A">
              <w:rPr>
                <w:rFonts w:ascii="GHEA Grapalat" w:hAnsi="GHEA Grapalat"/>
                <w:b/>
                <w:i/>
                <w:sz w:val="22"/>
                <w:szCs w:val="22"/>
                <w:lang w:val="en-US"/>
              </w:rPr>
              <w:t>որը ողջամտորեն չէր տրամադրվի պաշտոն չզբաղեցնող անձի</w:t>
            </w:r>
            <w:r w:rsidRPr="00366B5A">
              <w:rPr>
                <w:rFonts w:ascii="GHEA Grapalat" w:hAnsi="GHEA Grapalat"/>
                <w:b/>
                <w:sz w:val="22"/>
                <w:szCs w:val="22"/>
                <w:lang w:val="en-US"/>
              </w:rPr>
              <w:t>:</w:t>
            </w:r>
            <w:r w:rsidRPr="00366B5A">
              <w:rPr>
                <w:rFonts w:ascii="GHEA Grapalat" w:hAnsi="GHEA Grapalat"/>
                <w:sz w:val="22"/>
                <w:szCs w:val="22"/>
                <w:lang w:val="en-US"/>
              </w:rPr>
              <w:t xml:space="preserve"> Այն ընդգրկում է նաև ներված պահանջը, անհատույց կամ ակնհայտ անհամարժեք ցածր գնով պահանջի զիջումը, անհատույց հանձնված գույքը կամ ակնհայտ անհամարժեք ցածր գնով վաճառված գույքը, անհատույց կամ անհամարժեք ցածր գնով մատուցված ծառայությունը կամ կատարված աշխատանքը, ինչպես նաև արտոնյալ փոխառությունը, ուրիշի գույքի անհատույց օգտագործումը կամ այլ գործողություններ, որոնց հետևանքով անձն ստանում է օգուտ կամ առավելություն:</w:t>
            </w:r>
          </w:p>
          <w:p w:rsidR="003F6E72" w:rsidRPr="00366B5A" w:rsidRDefault="003F6E72" w:rsidP="00D90124">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Վերոնշյալից հետևում է, որ </w:t>
            </w:r>
            <w:r w:rsidRPr="00366B5A">
              <w:rPr>
                <w:rFonts w:ascii="GHEA Grapalat" w:hAnsi="GHEA Grapalat"/>
                <w:sz w:val="22"/>
                <w:szCs w:val="22"/>
                <w:lang w:val="en-US"/>
              </w:rPr>
              <w:lastRenderedPageBreak/>
              <w:t>«Հանրային ծառայության մասին» օրենքն արդեն իսկ պայմանավորում է նվեր հասկացությունը և այն ստանալու կամ այն հետագայում ընդունելու համաձայնություն տալու արգելքն անձի՝ պաշտոն զբաղեցնելու հանգամանքի հետ և այս պարագայում խոսք չի կարող գնալ արդելքի բացարձակ բնույթի մասին:</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hy-AM"/>
              </w:rPr>
            </w:pPr>
          </w:p>
        </w:tc>
        <w:tc>
          <w:tcPr>
            <w:tcW w:w="5670" w:type="dxa"/>
          </w:tcPr>
          <w:p w:rsidR="00134916" w:rsidRPr="00366B5A" w:rsidRDefault="00134916" w:rsidP="007F6DD6">
            <w:pPr>
              <w:pStyle w:val="ListParagraph"/>
              <w:numPr>
                <w:ilvl w:val="0"/>
                <w:numId w:val="2"/>
              </w:numPr>
              <w:spacing w:line="276" w:lineRule="auto"/>
              <w:ind w:left="0" w:firstLine="708"/>
              <w:jc w:val="both"/>
              <w:rPr>
                <w:rFonts w:ascii="GHEA Grapalat" w:hAnsi="GHEA Grapalat"/>
                <w:bCs/>
                <w:spacing w:val="-6"/>
                <w:sz w:val="22"/>
                <w:szCs w:val="22"/>
                <w:lang w:val="hy-AM"/>
              </w:rPr>
            </w:pPr>
            <w:r w:rsidRPr="00366B5A">
              <w:rPr>
                <w:rFonts w:ascii="GHEA Grapalat" w:hAnsi="GHEA Grapalat"/>
                <w:bCs/>
                <w:spacing w:val="-6"/>
                <w:sz w:val="22"/>
                <w:szCs w:val="22"/>
                <w:lang w:val="hy-AM"/>
              </w:rPr>
              <w:t xml:space="preserve">««Սահմանադրական դատարանի մասին» Հայաստանի Հանրապետության սահմանադրական օրենքում փոփոխություններ և լրացումներ կատարելու մասին» Հայաստանի Հանրապետության օրենքի նախագծի 1-ին հոդվածով առաջարկվում է ««Սահմանադրական դատարանի մասին» Հայաստանի Հանրապետության սահմանադրական օրենքի 9-րդ հոդվածի 5-րդ մասը շարադրել նոր խմբագրությամբ, որի համաձայն՝ …Սահմանադրական դատարանի դատավորի նկատմամբ ոչ իր լիազորությունների իրականացման կապակցությամբ քրեական հետապնդում հարուցելու կամ նրան ազատությունից զրկելու դեպքում դատավորի լիազորությունները կասեցվում են մինչև քրեական </w:t>
            </w:r>
            <w:r w:rsidRPr="00366B5A">
              <w:rPr>
                <w:rFonts w:ascii="GHEA Grapalat" w:hAnsi="GHEA Grapalat"/>
                <w:bCs/>
                <w:spacing w:val="-6"/>
                <w:sz w:val="22"/>
                <w:szCs w:val="22"/>
                <w:lang w:val="hy-AM"/>
              </w:rPr>
              <w:lastRenderedPageBreak/>
              <w:t xml:space="preserve">գործով վարույթի ավարտը։ </w:t>
            </w:r>
            <w:r w:rsidRPr="00366B5A">
              <w:rPr>
                <w:rFonts w:ascii="GHEA Grapalat" w:hAnsi="GHEA Grapalat"/>
                <w:b/>
                <w:bCs/>
                <w:spacing w:val="-6"/>
                <w:sz w:val="22"/>
                <w:szCs w:val="22"/>
                <w:lang w:val="hy-AM"/>
              </w:rPr>
              <w:t>Դատավորի լիազորությունների կասեցման ընթացքում դատավորը շարունակում է ստանալ իր վարձատրությունը</w:t>
            </w:r>
            <w:r w:rsidRPr="00366B5A">
              <w:rPr>
                <w:rFonts w:ascii="GHEA Grapalat" w:hAnsi="GHEA Grapalat"/>
                <w:bCs/>
                <w:spacing w:val="-6"/>
                <w:sz w:val="22"/>
                <w:szCs w:val="22"/>
                <w:lang w:val="hy-AM"/>
              </w:rPr>
              <w:t xml:space="preserve">: Այս կապակցությամ հարկ է նկատի ունենալ, որ ի սկզբանե պարզ չէ առաջարկվող կարգավորման նպատակը և ակնկալվող արդյունքը: Մյուս կողմից, խնդրո առարկա կարգավորումը խնդրահարույց է ՀՀ Սահմանադրությամբ ամրագրված օրենքի առաջ բոլորի հավասության և խտրականության արգելքի սկզբունքների ապահովման տեսանկյունից՝ նկատի ունենալով, որ բացակայում է դատավորների և այլ պաշտոնատար անձանց համեմատ Սահմանադրական դատավորների համար այսօրինակ տարբերակված մոտեցում ցուցաբերելու օբյեկտիվ չափանիշը: </w:t>
            </w:r>
          </w:p>
          <w:p w:rsidR="00134916" w:rsidRPr="00366B5A" w:rsidRDefault="00134916" w:rsidP="007F6DD6">
            <w:pPr>
              <w:pStyle w:val="a2"/>
              <w:shd w:val="clear" w:color="auto" w:fill="auto"/>
              <w:spacing w:before="0" w:after="0" w:line="276" w:lineRule="auto"/>
              <w:ind w:left="20" w:right="20" w:firstLine="560"/>
              <w:rPr>
                <w:rFonts w:ascii="GHEA Grapalat" w:eastAsia="Times New Roman" w:hAnsi="GHEA Grapalat"/>
                <w:spacing w:val="0"/>
                <w:shd w:val="clear" w:color="auto" w:fill="FFFFFF"/>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ի գիտություն:</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Նորմը Նախագծում տեղ էր գտել՝ նպատակ ունենալով Սահմանադրական դատարանի դատավորների կարգավիճակը համապատասխանեցնելու Դատական օրենսգրքի 86-րդ հոդվածի 8-րդ մասով և 165-րդ հոդվածով ամրագրված՝ ԲԴԽ անդամի և դատավորի համար գործող կարգավորմանը: Սակայն, տարընկալումներից </w:t>
            </w:r>
            <w:r w:rsidRPr="00366B5A">
              <w:rPr>
                <w:rFonts w:ascii="GHEA Grapalat" w:hAnsi="GHEA Grapalat"/>
                <w:sz w:val="22"/>
                <w:szCs w:val="22"/>
                <w:lang w:val="en-US"/>
              </w:rPr>
              <w:lastRenderedPageBreak/>
              <w:t xml:space="preserve">խուսափելու նպատակով նորմը նախագծից հանվել է:   </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hy-AM"/>
              </w:rPr>
            </w:pPr>
          </w:p>
        </w:tc>
        <w:tc>
          <w:tcPr>
            <w:tcW w:w="5670" w:type="dxa"/>
          </w:tcPr>
          <w:p w:rsidR="00134916" w:rsidRPr="00366B5A" w:rsidRDefault="00134916" w:rsidP="007F6DD6">
            <w:pPr>
              <w:pStyle w:val="a2"/>
              <w:shd w:val="clear" w:color="auto" w:fill="auto"/>
              <w:spacing w:before="0" w:after="0" w:line="276" w:lineRule="auto"/>
              <w:ind w:left="20" w:right="20"/>
              <w:rPr>
                <w:rFonts w:ascii="GHEA Grapalat" w:eastAsia="Times New Roman" w:hAnsi="GHEA Grapalat"/>
                <w:spacing w:val="0"/>
                <w:shd w:val="clear" w:color="auto" w:fill="FFFFFF"/>
                <w:lang w:val="hy-AM"/>
              </w:rPr>
            </w:pPr>
            <w:r w:rsidRPr="00366B5A">
              <w:rPr>
                <w:rFonts w:ascii="GHEA Grapalat" w:hAnsi="GHEA Grapalat" w:cs="Tahoma"/>
                <w:bCs/>
                <w:spacing w:val="-6"/>
                <w:lang w:val="hy-AM"/>
              </w:rPr>
              <w:t xml:space="preserve">3.««Սահմանադրական դատարանի մասին» Հայաստանի Հանրապետության սահմանադրական օրենքում փոփոխություններ և լրացումներ կատարելու մասին» Հայաստանի Հանրապետության օրենքի նախագծի 4-րդ հոդվածով առաջարկվում է ««Սահմանադրական դատարանի մասին» Հայաստանի Հանրապետության սահմանադրական օրենքի 14-րդ հոդվածի 1-ին մասը շարադրել նոր խմբագրությամբ, որի 11-րդ կետի համաձայն՝ ... Սահմանադրական դատարանի դատավորը պարտավոր է ձեռնպահ մնալ որևէ մեկից նվեր կամ այլ գույքային առավելություն </w:t>
            </w:r>
            <w:r w:rsidRPr="00366B5A">
              <w:rPr>
                <w:rFonts w:ascii="GHEA Grapalat" w:hAnsi="GHEA Grapalat" w:cs="Tahoma"/>
                <w:bCs/>
                <w:spacing w:val="-6"/>
                <w:lang w:val="hy-AM"/>
              </w:rPr>
              <w:lastRenderedPageBreak/>
              <w:t xml:space="preserve">ընդունելուց կամ այն հետագայում ընդունելու համաձայնություն տալուց, </w:t>
            </w:r>
            <w:r w:rsidRPr="00366B5A">
              <w:rPr>
                <w:rFonts w:ascii="GHEA Grapalat" w:hAnsi="GHEA Grapalat" w:cs="Tahoma"/>
                <w:b/>
                <w:bCs/>
                <w:spacing w:val="-6"/>
                <w:lang w:val="hy-AM"/>
              </w:rPr>
              <w:t>եթե դա ողջամտորեն կարող է ընկալվել որպես դատավորի վրա ներգործելուն նպատակաուղղված,</w:t>
            </w:r>
            <w:r w:rsidRPr="00366B5A">
              <w:rPr>
                <w:rFonts w:ascii="GHEA Grapalat" w:hAnsi="GHEA Grapalat" w:cs="Tahoma"/>
                <w:bCs/>
                <w:spacing w:val="-6"/>
                <w:lang w:val="hy-AM"/>
              </w:rPr>
              <w:t xml:space="preserve"> …:Այս կապակցությամբ, գտնում ենք, որ ««Հայաստանի Հանրապետության դատական օրենսգիրք» սահմանադրական օրենքում փոփոխություններ և լրացումներ կատարելու մասին» և ««Սահմանադրական դատարանի մասին» Հայաստանի Հանրապետության սահմանադրական օրենքում փոփոխություններ և լրացումներ կատարելու մասին» Հայաստանի Հանրապետության օրենքների նախագծերով առաջարկվող կարգավորումներընույնանման հարցի վերաբերյալ </w:t>
            </w:r>
            <w:r w:rsidRPr="00366B5A">
              <w:rPr>
                <w:rFonts w:ascii="GHEA Grapalat" w:hAnsi="GHEA Grapalat" w:cs="Sylfaen"/>
                <w:bCs/>
                <w:spacing w:val="-6"/>
                <w:lang w:val="hy-AM"/>
              </w:rPr>
              <w:t>պետք</w:t>
            </w:r>
            <w:r w:rsidRPr="00366B5A">
              <w:rPr>
                <w:rFonts w:ascii="GHEA Grapalat" w:hAnsi="GHEA Grapalat" w:cs="Tahoma"/>
                <w:bCs/>
                <w:spacing w:val="-6"/>
                <w:lang w:val="hy-AM"/>
              </w:rPr>
              <w:t xml:space="preserve"> է համապատասխանեն իրար:</w:t>
            </w: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կատարվել է համապատասխան լրացում:</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hy-AM"/>
              </w:rPr>
            </w:pPr>
          </w:p>
        </w:tc>
        <w:tc>
          <w:tcPr>
            <w:tcW w:w="5670" w:type="dxa"/>
          </w:tcPr>
          <w:p w:rsidR="00134916" w:rsidRPr="00366B5A" w:rsidRDefault="00134916" w:rsidP="007F6DD6">
            <w:pPr>
              <w:pStyle w:val="ListParagraph"/>
              <w:spacing w:line="276" w:lineRule="auto"/>
              <w:ind w:left="0"/>
              <w:jc w:val="both"/>
              <w:rPr>
                <w:rFonts w:ascii="GHEA Grapalat" w:hAnsi="GHEA Grapalat"/>
                <w:spacing w:val="-6"/>
                <w:sz w:val="22"/>
                <w:szCs w:val="22"/>
                <w:lang w:val="hy-AM"/>
              </w:rPr>
            </w:pPr>
            <w:r w:rsidRPr="00366B5A">
              <w:rPr>
                <w:rFonts w:ascii="GHEA Grapalat" w:hAnsi="GHEA Grapalat"/>
                <w:spacing w:val="-6"/>
                <w:sz w:val="22"/>
                <w:szCs w:val="22"/>
                <w:lang w:val="hy-AM"/>
              </w:rPr>
              <w:t>5.««Ապահովագրության և ապահովագրական գործունեության մասին» Հայաստանի Հանրապետության օրենքում լրացում կատարելու մասին» Հայաստանի Հանրապետության օրենքի նախագծի 1-ինհոդվածում «բանկային գաղտնիքի» բառերն անհրաժեշտ է փոխարինել «ապահովագրական գաղտնիք» բառերով:</w:t>
            </w:r>
          </w:p>
          <w:p w:rsidR="00134916" w:rsidRPr="00366B5A" w:rsidRDefault="00134916" w:rsidP="007F6DD6">
            <w:pPr>
              <w:pStyle w:val="a2"/>
              <w:shd w:val="clear" w:color="auto" w:fill="auto"/>
              <w:spacing w:before="0" w:after="0" w:line="276" w:lineRule="auto"/>
              <w:ind w:left="20" w:right="20" w:firstLine="560"/>
              <w:rPr>
                <w:rFonts w:ascii="GHEA Grapalat" w:eastAsia="Times New Roman" w:hAnsi="GHEA Grapalat"/>
                <w:spacing w:val="0"/>
                <w:shd w:val="clear" w:color="auto" w:fill="FFFFFF"/>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Ընդունվել է:</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կատարվել է համապատասխան փոփոխություն:</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hy-AM"/>
              </w:rPr>
            </w:pPr>
          </w:p>
        </w:tc>
        <w:tc>
          <w:tcPr>
            <w:tcW w:w="5670" w:type="dxa"/>
          </w:tcPr>
          <w:p w:rsidR="00134916" w:rsidRPr="00366B5A" w:rsidRDefault="00134916" w:rsidP="007F6DD6">
            <w:pPr>
              <w:pStyle w:val="ListParagraph"/>
              <w:spacing w:line="276" w:lineRule="auto"/>
              <w:ind w:left="0"/>
              <w:jc w:val="both"/>
              <w:rPr>
                <w:rFonts w:ascii="GHEA Grapalat" w:hAnsi="GHEA Grapalat"/>
                <w:bCs/>
                <w:spacing w:val="-6"/>
                <w:sz w:val="22"/>
                <w:szCs w:val="22"/>
                <w:lang w:val="hy-AM"/>
              </w:rPr>
            </w:pPr>
            <w:r w:rsidRPr="00366B5A">
              <w:rPr>
                <w:rFonts w:ascii="GHEA Grapalat" w:hAnsi="GHEA Grapalat" w:cs="GHEA Grapalat"/>
                <w:spacing w:val="-6"/>
                <w:sz w:val="22"/>
                <w:szCs w:val="22"/>
                <w:lang w:val="hy-AM"/>
              </w:rPr>
              <w:t>6.Հարկ ենք համարում նշել, որ Նախագծերում առկա են օրենսդրական տեխնիկայի կանոններին չհամապատասխանող կարգավորումներ:</w:t>
            </w:r>
          </w:p>
          <w:p w:rsidR="00134916" w:rsidRPr="00366B5A" w:rsidRDefault="00134916" w:rsidP="007F6DD6">
            <w:pPr>
              <w:spacing w:line="276" w:lineRule="auto"/>
              <w:ind w:firstLine="720"/>
              <w:jc w:val="both"/>
              <w:rPr>
                <w:rFonts w:ascii="GHEA Grapalat" w:hAnsi="GHEA Grapalat"/>
                <w:bCs/>
                <w:spacing w:val="-6"/>
                <w:sz w:val="22"/>
                <w:szCs w:val="22"/>
                <w:lang w:val="hy-AM"/>
              </w:rPr>
            </w:pPr>
            <w:r w:rsidRPr="00366B5A">
              <w:rPr>
                <w:rFonts w:ascii="GHEA Grapalat" w:hAnsi="GHEA Grapalat" w:cs="GHEA Grapalat"/>
                <w:spacing w:val="-6"/>
                <w:sz w:val="22"/>
                <w:szCs w:val="22"/>
                <w:lang w:val="hy-AM"/>
              </w:rPr>
              <w:t xml:space="preserve">Այսպես օրինակ, </w:t>
            </w:r>
            <w:r w:rsidRPr="00366B5A">
              <w:rPr>
                <w:rFonts w:ascii="GHEA Grapalat" w:hAnsi="GHEA Grapalat"/>
                <w:bCs/>
                <w:spacing w:val="-6"/>
                <w:sz w:val="22"/>
                <w:szCs w:val="22"/>
                <w:lang w:val="hy-AM"/>
              </w:rPr>
              <w:t xml:space="preserve">««Հայաստանի Հանրապետության դատական օրենսգիրք» </w:t>
            </w:r>
            <w:r w:rsidRPr="00366B5A">
              <w:rPr>
                <w:rFonts w:ascii="GHEA Grapalat" w:hAnsi="GHEA Grapalat"/>
                <w:bCs/>
                <w:spacing w:val="-6"/>
                <w:sz w:val="22"/>
                <w:szCs w:val="22"/>
                <w:lang w:val="hy-AM"/>
              </w:rPr>
              <w:lastRenderedPageBreak/>
              <w:t xml:space="preserve">սահմանադրական օրենքում փոփոխություններ և լրացումներ կատարելու մասին»Հայաստանի Հանրապետության օրենքի նախագծի 32-րդ հոդվածով առաջարկվում է ««Հայաստանի Հանրապետության դատական օրենսգիրք» սահմանադրական օրենքի 160-րդ հոդվածի </w:t>
            </w:r>
            <w:r w:rsidRPr="00366B5A">
              <w:rPr>
                <w:rFonts w:ascii="GHEA Grapalat" w:hAnsi="GHEA Grapalat"/>
                <w:b/>
                <w:bCs/>
                <w:spacing w:val="-6"/>
                <w:sz w:val="22"/>
                <w:szCs w:val="22"/>
                <w:lang w:val="hy-AM"/>
              </w:rPr>
              <w:t>10-րդ մասը շարադրել</w:t>
            </w:r>
            <w:r w:rsidRPr="00366B5A">
              <w:rPr>
                <w:rFonts w:ascii="GHEA Grapalat" w:hAnsi="GHEA Grapalat"/>
                <w:bCs/>
                <w:spacing w:val="-6"/>
                <w:sz w:val="22"/>
                <w:szCs w:val="22"/>
                <w:lang w:val="hy-AM"/>
              </w:rPr>
              <w:t xml:space="preserve"> հետևյալ բովանդակությամբ …: Նկատի ունենալով, որ  ««Հայաստանի Հանրապետության դատական օրենսգիրք» սահմանադրական օրենքի 160-րդ հոդվածում առկա չէ 10-րդ մաս, առաջարկում ենք ««Հայաստանի Հանրապետության դատական օրենսգիրք» սահմանադրական օրենքում փոփոխություններ և լրացումներ կատարելու մասին»Հայաստանի Հանրապետության օրենքի նախագծի 32-րդ հոդվածը խմբագրել հետևյալ կերպ. ««Հայաստանի Հանրապետության դատական օրենսգիրք» սահմանադրական օրենքի 160-րդ հոդվածը լրացնել նոր բովանդակությամբ 10-րդ մասով …:</w:t>
            </w:r>
          </w:p>
          <w:p w:rsidR="00134916" w:rsidRPr="00366B5A" w:rsidRDefault="00134916" w:rsidP="007F6DD6">
            <w:pPr>
              <w:spacing w:line="276" w:lineRule="auto"/>
              <w:ind w:firstLine="720"/>
              <w:jc w:val="both"/>
              <w:rPr>
                <w:rFonts w:ascii="GHEA Grapalat" w:hAnsi="GHEA Grapalat"/>
                <w:bCs/>
                <w:spacing w:val="-6"/>
                <w:sz w:val="22"/>
                <w:szCs w:val="22"/>
                <w:lang w:val="hy-AM"/>
              </w:rPr>
            </w:pPr>
            <w:r w:rsidRPr="00366B5A">
              <w:rPr>
                <w:rFonts w:ascii="GHEA Grapalat" w:hAnsi="GHEA Grapalat"/>
                <w:bCs/>
                <w:spacing w:val="-6"/>
                <w:sz w:val="22"/>
                <w:szCs w:val="22"/>
                <w:lang w:val="hy-AM"/>
              </w:rPr>
              <w:t xml:space="preserve">««Սահմանադրական դատարանի մասին» Հայաստանի Հանրապետության սահմանադրական օրենքում փոփոխություններ և լրացումներ կատարելու մասին» Հայաստանի Հանրապետության օրենքի նախագծի 1-ին հոդվածով առաջարկվում է ««Սահմանադրական դատարանի մասին» Հայաստանի Հանրապետության սահմանադրական օրենքի 9-րդ հոդվածի 6-րդ մասում «Սահմանադրական դատարանի դատավորին» բառերից առաջ լրացնել «Սույն մասով </w:t>
            </w:r>
            <w:r w:rsidRPr="00366B5A">
              <w:rPr>
                <w:rFonts w:ascii="GHEA Grapalat" w:hAnsi="GHEA Grapalat"/>
                <w:bCs/>
                <w:spacing w:val="-6"/>
                <w:sz w:val="22"/>
                <w:szCs w:val="22"/>
                <w:lang w:val="hy-AM"/>
              </w:rPr>
              <w:lastRenderedPageBreak/>
              <w:t xml:space="preserve">նախատեսված դեպքերում դատավորին ազատությունից զրկելը չի կարող տևել յոթանասուներկու ժամից ավելի:» բառերը, սակայն նշենք, որ ««Սահմանադրական դատարանի մասին» Հայաստանի Հանրապետության սահմանադրական օրենքի 9-րդ հոդվածի 6-րդ մասով նման կարգավորում նախատեսված չէ: </w:t>
            </w:r>
          </w:p>
          <w:p w:rsidR="00134916" w:rsidRPr="00366B5A" w:rsidRDefault="00134916" w:rsidP="007F6DD6">
            <w:pPr>
              <w:spacing w:line="276" w:lineRule="auto"/>
              <w:ind w:firstLine="720"/>
              <w:jc w:val="both"/>
              <w:rPr>
                <w:rFonts w:ascii="GHEA Grapalat" w:hAnsi="GHEA Grapalat" w:cs="GHEA Grapalat"/>
                <w:spacing w:val="-6"/>
                <w:sz w:val="22"/>
                <w:szCs w:val="22"/>
                <w:lang w:val="hy-AM"/>
              </w:rPr>
            </w:pPr>
            <w:r w:rsidRPr="00366B5A">
              <w:rPr>
                <w:rFonts w:ascii="GHEA Grapalat" w:hAnsi="GHEA Grapalat" w:cs="GHEA Grapalat"/>
                <w:spacing w:val="-6"/>
                <w:sz w:val="22"/>
                <w:szCs w:val="22"/>
                <w:lang w:val="hy-AM"/>
              </w:rPr>
              <w:t>Միևնույն ժամանակ Նախագծերով բազմիցս նշվում են նորմատիվ իրավական ակտերի հոդվածների մասեր, կետեր, որոնք չեն համապատասխանում փոփոխվող նորմատիվ իրավական ակտերի հոդվածների մասերին, կետերին:</w:t>
            </w:r>
          </w:p>
          <w:p w:rsidR="00134916" w:rsidRPr="00366B5A" w:rsidRDefault="00134916" w:rsidP="007F6DD6">
            <w:pPr>
              <w:pStyle w:val="a2"/>
              <w:shd w:val="clear" w:color="auto" w:fill="auto"/>
              <w:spacing w:before="0" w:after="0" w:line="276" w:lineRule="auto"/>
              <w:ind w:left="20" w:right="20" w:firstLine="560"/>
              <w:rPr>
                <w:rFonts w:ascii="GHEA Grapalat" w:eastAsia="Times New Roman" w:hAnsi="GHEA Grapalat"/>
                <w:spacing w:val="0"/>
                <w:shd w:val="clear" w:color="auto" w:fill="FFFFFF"/>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մասնակի:</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շտկվել են տեխնիկական թերությունները:</w:t>
            </w:r>
          </w:p>
        </w:tc>
      </w:tr>
      <w:tr w:rsidR="00134916" w:rsidRPr="00366B5A"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hy-AM"/>
              </w:rPr>
            </w:pPr>
          </w:p>
        </w:tc>
        <w:tc>
          <w:tcPr>
            <w:tcW w:w="5670" w:type="dxa"/>
          </w:tcPr>
          <w:p w:rsidR="00134916" w:rsidRPr="00366B5A" w:rsidRDefault="00134916" w:rsidP="007F6DD6">
            <w:pPr>
              <w:pStyle w:val="ListParagraph"/>
              <w:numPr>
                <w:ilvl w:val="0"/>
                <w:numId w:val="4"/>
              </w:numPr>
              <w:spacing w:line="276" w:lineRule="auto"/>
              <w:ind w:left="0" w:firstLine="708"/>
              <w:jc w:val="both"/>
              <w:rPr>
                <w:rFonts w:ascii="GHEA Grapalat" w:hAnsi="GHEA Grapalat" w:cs="GHEA Grapalat"/>
                <w:spacing w:val="-6"/>
                <w:sz w:val="22"/>
                <w:szCs w:val="22"/>
                <w:lang w:val="hy-AM"/>
              </w:rPr>
            </w:pPr>
            <w:r w:rsidRPr="00366B5A">
              <w:rPr>
                <w:rFonts w:ascii="GHEA Grapalat" w:hAnsi="GHEA Grapalat"/>
                <w:bCs/>
                <w:spacing w:val="-6"/>
                <w:sz w:val="22"/>
                <w:szCs w:val="22"/>
                <w:lang w:val="hy-AM"/>
              </w:rPr>
              <w:t xml:space="preserve">Նախագծերի ընդունման անհրաժեշտության և հիմնավորվածության հետ կապված հարկ ենք համարում նշել, որ նմամանատիպ փոփոխություններ ձեռնարկելիս առաջնային պետք է լինեն </w:t>
            </w:r>
            <w:r w:rsidRPr="00366B5A">
              <w:rPr>
                <w:rFonts w:ascii="GHEA Grapalat" w:hAnsi="GHEA Grapalat"/>
                <w:b/>
                <w:bCs/>
                <w:i/>
                <w:spacing w:val="-6"/>
                <w:sz w:val="22"/>
                <w:szCs w:val="22"/>
                <w:lang w:val="hy-AM"/>
              </w:rPr>
              <w:t>ՀՀ կառավարության ծրագրում ամրագրված</w:t>
            </w:r>
            <w:r w:rsidRPr="00366B5A">
              <w:rPr>
                <w:rFonts w:ascii="GHEA Grapalat" w:hAnsi="GHEA Grapalat"/>
                <w:bCs/>
                <w:spacing w:val="-6"/>
                <w:sz w:val="22"/>
                <w:szCs w:val="22"/>
                <w:lang w:val="hy-AM"/>
              </w:rPr>
              <w:t xml:space="preserve">իրականացվող փոփոխությունների արդյունավետության, օգտավետության </w:t>
            </w:r>
            <w:r w:rsidRPr="00366B5A">
              <w:rPr>
                <w:rFonts w:ascii="GHEA Grapalat" w:eastAsia="Calibri" w:hAnsi="GHEA Grapalat" w:cs="GHEA Grapalat"/>
                <w:spacing w:val="-6"/>
                <w:sz w:val="22"/>
                <w:szCs w:val="22"/>
                <w:lang w:val="hy-AM"/>
              </w:rPr>
              <w:t>և տնտեսող լինելու</w:t>
            </w:r>
            <w:r w:rsidRPr="00366B5A">
              <w:rPr>
                <w:rFonts w:ascii="GHEA Grapalat" w:hAnsi="GHEA Grapalat"/>
                <w:bCs/>
                <w:spacing w:val="-6"/>
                <w:sz w:val="22"/>
                <w:szCs w:val="22"/>
                <w:lang w:val="hy-AM"/>
              </w:rPr>
              <w:t>սկզբունքները:</w:t>
            </w:r>
          </w:p>
          <w:p w:rsidR="00134916" w:rsidRPr="00366B5A" w:rsidRDefault="00134916" w:rsidP="007F6DD6">
            <w:pPr>
              <w:spacing w:line="276" w:lineRule="auto"/>
              <w:ind w:firstLine="720"/>
              <w:jc w:val="both"/>
              <w:rPr>
                <w:rFonts w:ascii="GHEA Grapalat" w:hAnsi="GHEA Grapalat" w:cs="GHEA Grapalat"/>
                <w:spacing w:val="-6"/>
                <w:sz w:val="22"/>
                <w:szCs w:val="22"/>
                <w:lang w:val="hy-AM"/>
              </w:rPr>
            </w:pPr>
          </w:p>
          <w:p w:rsidR="00134916" w:rsidRPr="00366B5A" w:rsidRDefault="00134916" w:rsidP="007F6DD6">
            <w:pPr>
              <w:pStyle w:val="ListParagraph"/>
              <w:spacing w:line="276" w:lineRule="auto"/>
              <w:ind w:left="0"/>
              <w:jc w:val="both"/>
              <w:rPr>
                <w:rFonts w:ascii="GHEA Grapalat" w:hAnsi="GHEA Grapalat" w:cs="GHEA Grapalat"/>
                <w:spacing w:val="-6"/>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Ընդունվել է ի գիտություն:</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hy-AM"/>
              </w:rPr>
            </w:pPr>
            <w:r w:rsidRPr="00366B5A">
              <w:rPr>
                <w:rFonts w:ascii="GHEA Grapalat" w:hAnsi="GHEA Grapalat"/>
                <w:sz w:val="22"/>
                <w:szCs w:val="22"/>
                <w:lang w:val="hy-AM"/>
              </w:rPr>
              <w:t xml:space="preserve">ՀՀ մարդու իրավունքների պաշտպանի 30.08.2019 թիվ </w:t>
            </w:r>
            <w:r w:rsidRPr="00366B5A">
              <w:rPr>
                <w:rFonts w:ascii="GHEA Grapalat" w:hAnsi="GHEA Grapalat"/>
                <w:sz w:val="22"/>
                <w:szCs w:val="22"/>
                <w:lang w:val="hy-AM"/>
              </w:rPr>
              <w:lastRenderedPageBreak/>
              <w:t>01/13.4/4414-19 գրություն</w:t>
            </w:r>
            <w:r w:rsidRPr="00366B5A">
              <w:rPr>
                <w:rFonts w:ascii="GHEA Grapalat" w:hAnsi="GHEA Grapalat"/>
                <w:sz w:val="22"/>
                <w:szCs w:val="22"/>
                <w:shd w:val="clear" w:color="auto" w:fill="FFFFFF"/>
                <w:lang w:val="hy-AM"/>
              </w:rPr>
              <w:t xml:space="preserve"> </w:t>
            </w:r>
          </w:p>
        </w:tc>
        <w:tc>
          <w:tcPr>
            <w:tcW w:w="5670" w:type="dxa"/>
          </w:tcPr>
          <w:p w:rsidR="00134916" w:rsidRPr="00366B5A" w:rsidRDefault="00134916" w:rsidP="007F6DD6">
            <w:pPr>
              <w:pStyle w:val="ListParagraph"/>
              <w:numPr>
                <w:ilvl w:val="0"/>
                <w:numId w:val="5"/>
              </w:numPr>
              <w:suppressAutoHyphens/>
              <w:spacing w:line="276" w:lineRule="auto"/>
              <w:ind w:left="0" w:firstLine="540"/>
              <w:jc w:val="both"/>
              <w:rPr>
                <w:rFonts w:ascii="GHEA Grapalat" w:hAnsi="GHEA Grapalat" w:cs="Sylfaen"/>
                <w:sz w:val="22"/>
                <w:szCs w:val="22"/>
                <w:lang w:val="hy-AM"/>
              </w:rPr>
            </w:pPr>
            <w:r w:rsidRPr="00366B5A">
              <w:rPr>
                <w:rFonts w:ascii="GHEA Grapalat" w:hAnsi="GHEA Grapalat" w:cs="Sylfaen"/>
                <w:sz w:val="22"/>
                <w:szCs w:val="22"/>
                <w:lang w:val="hy-AM"/>
              </w:rPr>
              <w:lastRenderedPageBreak/>
              <w:t xml:space="preserve">Նախագծերի փաթեթով նախատեսվում է փոփոխություններ և լրացումներ իրականացնել ինչպես մի շարք օրենքներում և օրենսգրքում, այնպես էլ՝ սահմանադրական օրենքներում: </w:t>
            </w:r>
            <w:r w:rsidRPr="00366B5A">
              <w:rPr>
                <w:rFonts w:ascii="GHEA Grapalat" w:hAnsi="GHEA Grapalat" w:cs="Sylfaen"/>
                <w:sz w:val="22"/>
                <w:szCs w:val="22"/>
                <w:lang w:val="hy-AM"/>
              </w:rPr>
              <w:lastRenderedPageBreak/>
              <w:t>Մասնավորապես փոփոխություններ և լրացումներ են կատարվում «Հայաստանի Հանրապետության դատական օրենսգիրք» սահմանադրական օրենքում և «Սահմանադրական դատարանի մասին» Հայաստանի Հանրապետության սահմանադրական օրենքում:</w:t>
            </w:r>
          </w:p>
          <w:p w:rsidR="00134916" w:rsidRPr="00366B5A" w:rsidRDefault="00134916" w:rsidP="007F6DD6">
            <w:pPr>
              <w:spacing w:line="276" w:lineRule="auto"/>
              <w:ind w:firstLine="540"/>
              <w:jc w:val="both"/>
              <w:rPr>
                <w:rFonts w:ascii="GHEA Grapalat" w:hAnsi="GHEA Grapalat" w:cs="Sylfaen"/>
                <w:sz w:val="22"/>
                <w:szCs w:val="22"/>
                <w:lang w:val="hy-AM"/>
              </w:rPr>
            </w:pPr>
            <w:r w:rsidRPr="00366B5A">
              <w:rPr>
                <w:rFonts w:ascii="GHEA Grapalat" w:hAnsi="GHEA Grapalat" w:cs="Sylfaen"/>
                <w:sz w:val="22"/>
                <w:szCs w:val="22"/>
                <w:lang w:val="hy-AM"/>
              </w:rPr>
              <w:t xml:space="preserve">«Նորմատիվ իրավական ակտերի մասին» ՀՀ օրենքի 34-րդ հոդվածի 2-րդ մասի համաձայն՝ </w:t>
            </w:r>
            <w:r w:rsidRPr="00366B5A">
              <w:rPr>
                <w:rFonts w:ascii="GHEA Grapalat" w:hAnsi="GHEA Grapalat" w:cs="Sylfaen"/>
                <w:i/>
                <w:sz w:val="22"/>
                <w:szCs w:val="22"/>
                <w:lang w:val="hy-AM"/>
              </w:rPr>
              <w:t>նորմատիվիրավականակտումփոփոխությունկամլրացումկարողէկատարվելմիայննույնտեսակիևբնույթինորմատիվիրավականակտով</w:t>
            </w:r>
            <w:r w:rsidRPr="00366B5A">
              <w:rPr>
                <w:rFonts w:ascii="GHEA Grapalat" w:hAnsi="GHEA Grapalat"/>
                <w:i/>
                <w:sz w:val="22"/>
                <w:szCs w:val="22"/>
                <w:lang w:val="hy-AM"/>
              </w:rPr>
              <w:t xml:space="preserve">: </w:t>
            </w:r>
            <w:r w:rsidRPr="00366B5A">
              <w:rPr>
                <w:rFonts w:ascii="GHEA Grapalat" w:hAnsi="GHEA Grapalat"/>
                <w:sz w:val="22"/>
                <w:szCs w:val="22"/>
                <w:lang w:val="hy-AM"/>
              </w:rPr>
              <w:t>Մինչդեռ վերը նշված սահմանադրական օրենքներում փոփոխություններ և լրացումները նախատեսվում են համապատասխանաբար «</w:t>
            </w:r>
            <w:r w:rsidRPr="00366B5A">
              <w:rPr>
                <w:rFonts w:ascii="GHEA Grapalat" w:hAnsi="GHEA Grapalat" w:cs="Sylfaen"/>
                <w:sz w:val="22"/>
                <w:szCs w:val="22"/>
                <w:lang w:val="hy-AM"/>
              </w:rPr>
              <w:t xml:space="preserve">«Հայաստանի Հանրապետության դատական օրենսգիրք» սահմանադրական օրենքում փոփոխություններ և լրացումներ կատարելու մասին» </w:t>
            </w:r>
            <w:r w:rsidRPr="00366B5A">
              <w:rPr>
                <w:rFonts w:ascii="GHEA Grapalat" w:hAnsi="GHEA Grapalat" w:cs="Sylfaen"/>
                <w:b/>
                <w:sz w:val="22"/>
                <w:szCs w:val="22"/>
                <w:lang w:val="hy-AM"/>
              </w:rPr>
              <w:t>ՀՀ օրենքի</w:t>
            </w:r>
            <w:r w:rsidRPr="00366B5A">
              <w:rPr>
                <w:rFonts w:ascii="GHEA Grapalat" w:hAnsi="GHEA Grapalat" w:cs="Sylfaen"/>
                <w:sz w:val="22"/>
                <w:szCs w:val="22"/>
                <w:lang w:val="hy-AM"/>
              </w:rPr>
              <w:t xml:space="preserve"> և ««Սահմանադրական դատարանի մասին» Հայաստանի Հանրապետության սահմանադրական օրենքում փոփոխություններ և լրացումներ կատարելու մասին» ՀՀ </w:t>
            </w:r>
            <w:r w:rsidRPr="00366B5A">
              <w:rPr>
                <w:rFonts w:ascii="GHEA Grapalat" w:hAnsi="GHEA Grapalat" w:cs="Sylfaen"/>
                <w:b/>
                <w:sz w:val="22"/>
                <w:szCs w:val="22"/>
                <w:lang w:val="hy-AM"/>
              </w:rPr>
              <w:t>օրենքի նախագծերով</w:t>
            </w:r>
            <w:r w:rsidRPr="00366B5A">
              <w:rPr>
                <w:rFonts w:ascii="GHEA Grapalat" w:hAnsi="GHEA Grapalat" w:cs="Sylfaen"/>
                <w:sz w:val="22"/>
                <w:szCs w:val="22"/>
                <w:lang w:val="hy-AM"/>
              </w:rPr>
              <w:t>:</w:t>
            </w:r>
          </w:p>
          <w:p w:rsidR="00134916" w:rsidRPr="00366B5A" w:rsidRDefault="00134916" w:rsidP="007F6DD6">
            <w:pPr>
              <w:spacing w:line="276" w:lineRule="auto"/>
              <w:ind w:firstLine="540"/>
              <w:jc w:val="both"/>
              <w:rPr>
                <w:rFonts w:ascii="GHEA Grapalat" w:hAnsi="GHEA Grapalat" w:cs="Sylfaen"/>
                <w:i/>
                <w:sz w:val="22"/>
                <w:szCs w:val="22"/>
                <w:lang w:val="hy-AM"/>
              </w:rPr>
            </w:pPr>
            <w:r w:rsidRPr="00366B5A">
              <w:rPr>
                <w:rFonts w:ascii="GHEA Grapalat" w:hAnsi="GHEA Grapalat" w:cs="Sylfaen"/>
                <w:sz w:val="22"/>
                <w:szCs w:val="22"/>
                <w:lang w:val="hy-AM"/>
              </w:rPr>
              <w:t xml:space="preserve">Նշվածի ամրագրումը կարևոր է նաև այն հաշվառմամբ, որ Ազգային ժողովի կողմից սահմանադրական օրենքի ընդունման համար նախատեսված է այլ ընթացակարգ: Մասնավորապես  «Ազգային ժողովի կանոնակարգ» սահմանադրական օրենքի 76-րդ հոդվածի 1-ին մասի </w:t>
            </w:r>
            <w:r w:rsidRPr="00366B5A">
              <w:rPr>
                <w:rFonts w:ascii="GHEA Grapalat" w:hAnsi="GHEA Grapalat" w:cs="Sylfaen"/>
                <w:sz w:val="22"/>
                <w:szCs w:val="22"/>
                <w:lang w:val="hy-AM"/>
              </w:rPr>
              <w:lastRenderedPageBreak/>
              <w:t>համաձայն՝</w:t>
            </w:r>
            <w:r w:rsidRPr="00366B5A">
              <w:rPr>
                <w:rFonts w:ascii="GHEA Grapalat" w:hAnsi="GHEA Grapalat" w:cs="Sylfaen"/>
                <w:i/>
                <w:sz w:val="22"/>
                <w:szCs w:val="22"/>
                <w:lang w:val="hy-AM"/>
              </w:rPr>
              <w:t>սահմանադրական օրենքներն ընդունվում են պատգամավորների ընդհանուր թվի ձայների առնվազն երեք հինգերորդով:</w:t>
            </w:r>
          </w:p>
          <w:p w:rsidR="00134916" w:rsidRPr="00366B5A" w:rsidRDefault="00134916" w:rsidP="007F6DD6">
            <w:pPr>
              <w:spacing w:line="276" w:lineRule="auto"/>
              <w:ind w:firstLine="540"/>
              <w:jc w:val="both"/>
              <w:rPr>
                <w:rFonts w:ascii="GHEA Grapalat" w:hAnsi="GHEA Grapalat"/>
                <w:i/>
                <w:sz w:val="22"/>
                <w:szCs w:val="22"/>
                <w:lang w:val="hy-AM"/>
              </w:rPr>
            </w:pPr>
            <w:r w:rsidRPr="00366B5A">
              <w:rPr>
                <w:rFonts w:ascii="GHEA Grapalat" w:hAnsi="GHEA Grapalat" w:cs="Sylfaen"/>
                <w:i/>
                <w:sz w:val="22"/>
                <w:szCs w:val="22"/>
                <w:lang w:val="hy-AM"/>
              </w:rPr>
              <w:t xml:space="preserve">Ելնելով վերոգրյալից, հարկ է սահմանադրական օրենքներում </w:t>
            </w:r>
            <w:r w:rsidRPr="00366B5A">
              <w:rPr>
                <w:rFonts w:ascii="GHEA Grapalat" w:hAnsi="GHEA Grapalat"/>
                <w:i/>
                <w:sz w:val="22"/>
                <w:szCs w:val="22"/>
                <w:lang w:val="hy-AM"/>
              </w:rPr>
              <w:t xml:space="preserve">փոփոխություններ և լրացումներ կատարել նույն տեսակի և բնույթի նորմատիվ իրավական ակտով՝ սահմանադրական օրենքով: </w:t>
            </w:r>
          </w:p>
          <w:p w:rsidR="00134916" w:rsidRPr="00366B5A" w:rsidRDefault="00134916" w:rsidP="007F6DD6">
            <w:pPr>
              <w:pStyle w:val="ListParagraph"/>
              <w:spacing w:line="276" w:lineRule="auto"/>
              <w:ind w:left="708"/>
              <w:jc w:val="both"/>
              <w:rPr>
                <w:rFonts w:ascii="GHEA Grapalat" w:hAnsi="GHEA Grapalat"/>
                <w:bCs/>
                <w:spacing w:val="-6"/>
                <w:sz w:val="22"/>
                <w:szCs w:val="22"/>
                <w:lang w:val="hy-AM"/>
              </w:rPr>
            </w:pPr>
          </w:p>
        </w:tc>
        <w:tc>
          <w:tcPr>
            <w:tcW w:w="3240" w:type="dxa"/>
          </w:tcPr>
          <w:p w:rsidR="00134916" w:rsidRPr="00366B5A" w:rsidRDefault="00F27214" w:rsidP="007F6DD6">
            <w:pPr>
              <w:tabs>
                <w:tab w:val="left" w:pos="0"/>
              </w:tabs>
              <w:spacing w:line="276" w:lineRule="auto"/>
              <w:jc w:val="both"/>
              <w:rPr>
                <w:rFonts w:ascii="GHEA Grapalat" w:hAnsi="GHEA Grapalat" w:cs="Sylfaen"/>
                <w:sz w:val="22"/>
                <w:szCs w:val="22"/>
                <w:lang w:val="en-US"/>
              </w:rPr>
            </w:pPr>
            <w:r>
              <w:rPr>
                <w:rFonts w:ascii="GHEA Grapalat" w:hAnsi="GHEA Grapalat" w:cs="Sylfaen"/>
                <w:sz w:val="22"/>
                <w:szCs w:val="22"/>
                <w:lang w:val="en-US"/>
              </w:rPr>
              <w:lastRenderedPageBreak/>
              <w:t>Ընդունվել է:</w:t>
            </w:r>
          </w:p>
        </w:tc>
        <w:tc>
          <w:tcPr>
            <w:tcW w:w="3150" w:type="dxa"/>
            <w:gridSpan w:val="2"/>
          </w:tcPr>
          <w:p w:rsidR="00134916" w:rsidRPr="00366B5A" w:rsidRDefault="00F27214" w:rsidP="007F6DD6">
            <w:pPr>
              <w:spacing w:line="276" w:lineRule="auto"/>
              <w:jc w:val="both"/>
              <w:rPr>
                <w:rFonts w:ascii="GHEA Grapalat" w:hAnsi="GHEA Grapalat"/>
                <w:sz w:val="22"/>
                <w:szCs w:val="22"/>
                <w:lang w:val="en-US"/>
              </w:rPr>
            </w:pPr>
            <w:r>
              <w:rPr>
                <w:rFonts w:ascii="GHEA Grapalat" w:hAnsi="GHEA Grapalat"/>
                <w:sz w:val="22"/>
                <w:szCs w:val="22"/>
                <w:lang w:val="en-US"/>
              </w:rPr>
              <w:t>Նախագծերի փաթեթում կատարվել են համապատասխան լրացումներ:</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pStyle w:val="ListParagraph"/>
              <w:spacing w:line="276" w:lineRule="auto"/>
              <w:ind w:left="0" w:firstLine="540"/>
              <w:jc w:val="both"/>
              <w:rPr>
                <w:rFonts w:ascii="GHEA Grapalat" w:hAnsi="GHEA Grapalat"/>
                <w:b/>
                <w:sz w:val="22"/>
                <w:szCs w:val="22"/>
                <w:lang w:val="hy-AM"/>
              </w:rPr>
            </w:pPr>
          </w:p>
          <w:p w:rsidR="00134916" w:rsidRPr="00366B5A" w:rsidRDefault="00134916" w:rsidP="007F6DD6">
            <w:pPr>
              <w:spacing w:line="276" w:lineRule="auto"/>
              <w:ind w:firstLine="540"/>
              <w:jc w:val="both"/>
              <w:rPr>
                <w:rFonts w:ascii="GHEA Grapalat" w:hAnsi="GHEA Grapalat"/>
                <w:sz w:val="22"/>
                <w:szCs w:val="22"/>
                <w:lang w:val="hy-AM"/>
              </w:rPr>
            </w:pPr>
            <w:r w:rsidRPr="00366B5A">
              <w:rPr>
                <w:rFonts w:ascii="GHEA Grapalat" w:hAnsi="GHEA Grapalat"/>
                <w:sz w:val="22"/>
                <w:szCs w:val="22"/>
                <w:lang w:val="hy-AM"/>
              </w:rPr>
              <w:t>«Հայաստանի Հանրապետության դատական օրենսգիրք» Հայաստանի Հանրապետությանսահմանադրական օրենքում փոփոխություններ և լրացումներ կատարելու մասին» Հայաստանի Հանրապետության սահմանադրական օրենքի նախագծի</w:t>
            </w:r>
            <w:r w:rsidRPr="00366B5A">
              <w:rPr>
                <w:rStyle w:val="FootnoteReference"/>
                <w:rFonts w:ascii="GHEA Grapalat" w:hAnsi="GHEA Grapalat"/>
                <w:sz w:val="22"/>
                <w:szCs w:val="22"/>
                <w:lang w:val="hy-AM"/>
              </w:rPr>
              <w:footnoteReference w:id="2"/>
            </w:r>
            <w:r w:rsidRPr="00366B5A">
              <w:rPr>
                <w:rFonts w:ascii="GHEA Grapalat" w:hAnsi="GHEA Grapalat"/>
                <w:sz w:val="22"/>
                <w:szCs w:val="22"/>
                <w:lang w:val="hy-AM"/>
              </w:rPr>
              <w:t xml:space="preserve"> վերաբերյալ նկատառումները հանգում են հետևյալին.</w:t>
            </w:r>
          </w:p>
          <w:p w:rsidR="00134916" w:rsidRPr="00366B5A" w:rsidRDefault="00134916" w:rsidP="007F6DD6">
            <w:pPr>
              <w:spacing w:line="276" w:lineRule="auto"/>
              <w:ind w:firstLine="540"/>
              <w:jc w:val="both"/>
              <w:rPr>
                <w:rFonts w:ascii="GHEA Grapalat" w:hAnsi="GHEA Grapalat"/>
                <w:sz w:val="22"/>
                <w:szCs w:val="22"/>
                <w:lang w:val="hy-AM"/>
              </w:rPr>
            </w:pPr>
          </w:p>
          <w:p w:rsidR="00134916" w:rsidRPr="00366B5A" w:rsidRDefault="00134916" w:rsidP="007F6DD6">
            <w:pPr>
              <w:pStyle w:val="ListParagraph"/>
              <w:numPr>
                <w:ilvl w:val="0"/>
                <w:numId w:val="5"/>
              </w:numPr>
              <w:tabs>
                <w:tab w:val="left" w:pos="450"/>
              </w:tabs>
              <w:spacing w:line="276" w:lineRule="auto"/>
              <w:ind w:left="0" w:firstLine="540"/>
              <w:jc w:val="both"/>
              <w:rPr>
                <w:rFonts w:ascii="GHEA Grapalat" w:hAnsi="GHEA Grapalat"/>
                <w:sz w:val="22"/>
                <w:szCs w:val="22"/>
                <w:shd w:val="clear" w:color="auto" w:fill="FFFFFF"/>
                <w:lang w:val="hy-AM"/>
              </w:rPr>
            </w:pPr>
            <w:r w:rsidRPr="00366B5A">
              <w:rPr>
                <w:rFonts w:ascii="GHEA Grapalat" w:hAnsi="GHEA Grapalat" w:cs="Sylfaen"/>
                <w:sz w:val="22"/>
                <w:szCs w:val="22"/>
                <w:lang w:val="hy-AM"/>
              </w:rPr>
              <w:t xml:space="preserve">Նախագծի </w:t>
            </w:r>
            <w:r w:rsidRPr="00366B5A">
              <w:rPr>
                <w:rFonts w:ascii="GHEA Grapalat" w:hAnsi="GHEA Grapalat"/>
                <w:sz w:val="22"/>
                <w:szCs w:val="22"/>
                <w:shd w:val="clear" w:color="auto" w:fill="FFFFFF"/>
                <w:lang w:val="hy-AM"/>
              </w:rPr>
              <w:t>7-</w:t>
            </w:r>
            <w:r w:rsidRPr="00366B5A">
              <w:rPr>
                <w:rFonts w:ascii="GHEA Grapalat" w:hAnsi="GHEA Grapalat" w:cs="Arial"/>
                <w:sz w:val="22"/>
                <w:szCs w:val="22"/>
                <w:shd w:val="clear" w:color="auto" w:fill="FFFFFF"/>
                <w:lang w:val="hy-AM"/>
              </w:rPr>
              <w:t>րդհոդվածովնախատեսվումէՕրենքի</w:t>
            </w:r>
            <w:r w:rsidRPr="00366B5A">
              <w:rPr>
                <w:rFonts w:ascii="GHEA Grapalat" w:hAnsi="GHEA Grapalat"/>
                <w:sz w:val="22"/>
                <w:szCs w:val="22"/>
                <w:shd w:val="clear" w:color="auto" w:fill="FFFFFF"/>
                <w:lang w:val="hy-AM"/>
              </w:rPr>
              <w:t xml:space="preserve"> 70-</w:t>
            </w:r>
            <w:r w:rsidRPr="00366B5A">
              <w:rPr>
                <w:rFonts w:ascii="GHEA Grapalat" w:hAnsi="GHEA Grapalat" w:cs="Arial"/>
                <w:sz w:val="22"/>
                <w:szCs w:val="22"/>
                <w:shd w:val="clear" w:color="auto" w:fill="FFFFFF"/>
                <w:lang w:val="hy-AM"/>
              </w:rPr>
              <w:t>րդհոդվածի</w:t>
            </w:r>
            <w:r w:rsidRPr="00366B5A">
              <w:rPr>
                <w:rFonts w:ascii="GHEA Grapalat" w:hAnsi="GHEA Grapalat"/>
                <w:sz w:val="22"/>
                <w:szCs w:val="22"/>
                <w:shd w:val="clear" w:color="auto" w:fill="FFFFFF"/>
                <w:lang w:val="hy-AM"/>
              </w:rPr>
              <w:t xml:space="preserve"> 2-</w:t>
            </w:r>
            <w:r w:rsidRPr="00366B5A">
              <w:rPr>
                <w:rFonts w:ascii="GHEA Grapalat" w:hAnsi="GHEA Grapalat" w:cs="Arial"/>
                <w:sz w:val="22"/>
                <w:szCs w:val="22"/>
                <w:shd w:val="clear" w:color="auto" w:fill="FFFFFF"/>
                <w:lang w:val="hy-AM"/>
              </w:rPr>
              <w:t>րդմասըլրացնելնոր՝</w:t>
            </w:r>
            <w:r w:rsidRPr="00366B5A">
              <w:rPr>
                <w:rFonts w:ascii="GHEA Grapalat" w:hAnsi="GHEA Grapalat"/>
                <w:sz w:val="22"/>
                <w:szCs w:val="22"/>
                <w:shd w:val="clear" w:color="auto" w:fill="FFFFFF"/>
                <w:lang w:val="hy-AM"/>
              </w:rPr>
              <w:t xml:space="preserve"> 18-</w:t>
            </w:r>
            <w:r w:rsidRPr="00366B5A">
              <w:rPr>
                <w:rFonts w:ascii="GHEA Grapalat" w:hAnsi="GHEA Grapalat" w:cs="Arial"/>
                <w:sz w:val="22"/>
                <w:szCs w:val="22"/>
                <w:shd w:val="clear" w:color="auto" w:fill="FFFFFF"/>
                <w:lang w:val="hy-AM"/>
              </w:rPr>
              <w:t>րդկետով՝սահմանելով</w:t>
            </w:r>
            <w:r w:rsidRPr="00366B5A">
              <w:rPr>
                <w:rFonts w:ascii="GHEA Grapalat" w:hAnsi="GHEA Grapalat"/>
                <w:sz w:val="22"/>
                <w:szCs w:val="22"/>
                <w:shd w:val="clear" w:color="auto" w:fill="FFFFFF"/>
                <w:lang w:val="hy-AM"/>
              </w:rPr>
              <w:t xml:space="preserve">, </w:t>
            </w:r>
            <w:r w:rsidRPr="00366B5A">
              <w:rPr>
                <w:rFonts w:ascii="GHEA Grapalat" w:hAnsi="GHEA Grapalat" w:cs="Arial"/>
                <w:sz w:val="22"/>
                <w:szCs w:val="22"/>
                <w:shd w:val="clear" w:color="auto" w:fill="FFFFFF"/>
                <w:lang w:val="hy-AM"/>
              </w:rPr>
              <w:t>որիպաշտոնեգործելիսդատավորըպարտավորէինքնաբացարկիհիմքերիառկայությանդեպքումդրանքբացահայտելկողմերին</w:t>
            </w:r>
            <w:r w:rsidRPr="00366B5A">
              <w:rPr>
                <w:rFonts w:ascii="GHEA Grapalat" w:hAnsi="GHEA Grapalat"/>
                <w:sz w:val="22"/>
                <w:szCs w:val="22"/>
                <w:shd w:val="clear" w:color="auto" w:fill="FFFFFF"/>
                <w:lang w:val="hy-AM"/>
              </w:rPr>
              <w:t xml:space="preserve">, </w:t>
            </w:r>
            <w:r w:rsidRPr="00366B5A">
              <w:rPr>
                <w:rFonts w:ascii="GHEA Grapalat" w:hAnsi="GHEA Grapalat" w:cs="Arial"/>
                <w:sz w:val="22"/>
                <w:szCs w:val="22"/>
                <w:shd w:val="clear" w:color="auto" w:fill="FFFFFF"/>
                <w:lang w:val="hy-AM"/>
              </w:rPr>
              <w:t>ինչպեսնաևսույնօրենսգրքով</w:t>
            </w:r>
            <w:r w:rsidRPr="00366B5A">
              <w:rPr>
                <w:rFonts w:ascii="GHEA Grapalat" w:hAnsi="GHEA Grapalat"/>
                <w:sz w:val="22"/>
                <w:szCs w:val="22"/>
                <w:shd w:val="clear" w:color="auto" w:fill="FFFFFF"/>
                <w:lang w:val="hy-AM"/>
              </w:rPr>
              <w:t xml:space="preserve"> նախատեսված դեպքերում և կարգով հայտնել ինքնաբացարկ։ Օրենքի 71-րդ՝ «Դատավորի </w:t>
            </w:r>
            <w:r w:rsidRPr="00366B5A">
              <w:rPr>
                <w:rFonts w:ascii="GHEA Grapalat" w:hAnsi="GHEA Grapalat"/>
                <w:sz w:val="22"/>
                <w:szCs w:val="22"/>
                <w:shd w:val="clear" w:color="auto" w:fill="FFFFFF"/>
                <w:lang w:val="hy-AM"/>
              </w:rPr>
              <w:lastRenderedPageBreak/>
              <w:t>ինքնաբացարկը» վերտառությամբ հոդվածի 4-րդ մասի 1-ին նախադասության համաձայն՝ դատավորը պարտավոր է կողմերին բացահայտել ինքնաբացարկի հիմքերը, որը ենթակա է արձանագրման:</w:t>
            </w:r>
            <w:r w:rsidRPr="00366B5A">
              <w:rPr>
                <w:rFonts w:ascii="Courier New" w:hAnsi="Courier New" w:cs="Courier New"/>
                <w:sz w:val="22"/>
                <w:szCs w:val="22"/>
                <w:shd w:val="clear" w:color="auto" w:fill="FFFFFF"/>
                <w:lang w:val="hy-AM"/>
              </w:rPr>
              <w:t> </w:t>
            </w:r>
          </w:p>
          <w:p w:rsidR="00134916" w:rsidRPr="00366B5A" w:rsidRDefault="00134916" w:rsidP="007F6DD6">
            <w:pPr>
              <w:tabs>
                <w:tab w:val="left" w:pos="450"/>
              </w:tabs>
              <w:spacing w:line="276" w:lineRule="auto"/>
              <w:ind w:firstLine="540"/>
              <w:jc w:val="both"/>
              <w:rPr>
                <w:rFonts w:ascii="GHEA Grapalat" w:hAnsi="GHEA Grapalat"/>
                <w:sz w:val="22"/>
                <w:szCs w:val="22"/>
                <w:shd w:val="clear" w:color="auto" w:fill="FFFFFF"/>
                <w:lang w:val="hy-AM"/>
              </w:rPr>
            </w:pPr>
            <w:r w:rsidRPr="00366B5A">
              <w:rPr>
                <w:rFonts w:ascii="GHEA Grapalat" w:hAnsi="GHEA Grapalat"/>
                <w:sz w:val="22"/>
                <w:szCs w:val="22"/>
                <w:shd w:val="clear" w:color="auto" w:fill="FFFFFF"/>
                <w:lang w:val="hy-AM"/>
              </w:rPr>
              <w:t xml:space="preserve">«Նորմատիվ իրավական ակտերի մասին» ՀՀ օրենքի 13-րդ հոդվածի 8-րդ մասով սահմանվում է, որ </w:t>
            </w:r>
            <w:r w:rsidRPr="00366B5A">
              <w:rPr>
                <w:rFonts w:ascii="GHEA Grapalat" w:hAnsi="GHEA Grapalat"/>
                <w:i/>
                <w:sz w:val="22"/>
                <w:szCs w:val="22"/>
                <w:shd w:val="clear" w:color="auto" w:fill="FFFFFF"/>
                <w:lang w:val="hy-AM"/>
              </w:rPr>
              <w:t>նորմատիվ իրավական ակտերում բացառվում են իրավական նորմերի անհիմն կրկնությունները և ներքին հակասությունները:</w:t>
            </w:r>
          </w:p>
          <w:p w:rsidR="00134916" w:rsidRPr="00366B5A" w:rsidRDefault="00134916" w:rsidP="007F6DD6">
            <w:pPr>
              <w:tabs>
                <w:tab w:val="left" w:pos="450"/>
              </w:tabs>
              <w:spacing w:line="276" w:lineRule="auto"/>
              <w:ind w:firstLine="540"/>
              <w:jc w:val="both"/>
              <w:rPr>
                <w:rFonts w:ascii="GHEA Grapalat" w:hAnsi="GHEA Grapalat"/>
                <w:i/>
                <w:sz w:val="22"/>
                <w:szCs w:val="22"/>
                <w:shd w:val="clear" w:color="auto" w:fill="FFFFFF"/>
                <w:lang w:val="hy-AM"/>
              </w:rPr>
            </w:pPr>
            <w:r w:rsidRPr="00366B5A">
              <w:rPr>
                <w:rFonts w:ascii="GHEA Grapalat" w:hAnsi="GHEA Grapalat"/>
                <w:i/>
                <w:sz w:val="22"/>
                <w:szCs w:val="22"/>
                <w:shd w:val="clear" w:color="auto" w:fill="FFFFFF"/>
                <w:lang w:val="hy-AM"/>
              </w:rPr>
              <w:t>Ելնելով վերոգրյալից՝ անհրաժեշտ է նախագծում կատարել համապատասխան փոփոխություն՝ իրավական ակտում նշված կրկնությունը վերացնելու համար:</w:t>
            </w:r>
          </w:p>
          <w:p w:rsidR="00134916" w:rsidRPr="00366B5A" w:rsidRDefault="00134916" w:rsidP="007F6DD6">
            <w:pPr>
              <w:pStyle w:val="ListParagraph"/>
              <w:spacing w:line="276" w:lineRule="auto"/>
              <w:ind w:left="708"/>
              <w:jc w:val="both"/>
              <w:rPr>
                <w:rFonts w:ascii="GHEA Grapalat" w:hAnsi="GHEA Grapalat"/>
                <w:bCs/>
                <w:spacing w:val="-6"/>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Չի ընդունվել:</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Դատավորի համար սահմանված ոչ բոլոր պարտականություններն են վարքագծի կանոն: Քննարկման առարկա նորմը Նախագծում սահմանվել է որպես վարքագծի կանոն, որի խախտումը կարող է հանգեցնել կարգապահական պատասխանատվության:</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pStyle w:val="ListParagraph"/>
              <w:numPr>
                <w:ilvl w:val="0"/>
                <w:numId w:val="5"/>
              </w:numPr>
              <w:tabs>
                <w:tab w:val="left" w:pos="0"/>
              </w:tabs>
              <w:suppressAutoHyphens/>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 xml:space="preserve">Նախագծի 16-րդ հոդվածով առաջարկվում է ուժը կորցրած ճանաչել Օրենքի 92-րդ հոդվածի 2-րդ մասը, որի համաձայն՝ </w:t>
            </w:r>
            <w:r w:rsidRPr="00366B5A">
              <w:rPr>
                <w:rFonts w:ascii="GHEA Grapalat" w:hAnsi="GHEA Grapalat"/>
                <w:i/>
                <w:sz w:val="22"/>
                <w:szCs w:val="22"/>
                <w:lang w:val="hy-AM"/>
              </w:rPr>
              <w:t>որպես դատարան հանդես գալու դեպքում Բարձրագույն դատական խորհրդի նիստն իրավազոր է անդամների ընդհանուր թվի առնվազն երկու երրորդի ներկայության դեպքում:</w:t>
            </w:r>
            <w:r w:rsidRPr="00366B5A">
              <w:rPr>
                <w:rFonts w:ascii="GHEA Grapalat" w:hAnsi="GHEA Grapalat"/>
                <w:sz w:val="22"/>
                <w:szCs w:val="22"/>
                <w:lang w:val="hy-AM"/>
              </w:rPr>
              <w:t xml:space="preserve"> Նախագծի 17-րդ հոդվածով նախատեսվում է, որ </w:t>
            </w:r>
            <w:r w:rsidRPr="00366B5A">
              <w:rPr>
                <w:rFonts w:ascii="GHEA Grapalat" w:hAnsi="GHEA Grapalat"/>
                <w:i/>
                <w:sz w:val="22"/>
                <w:szCs w:val="22"/>
                <w:lang w:val="hy-AM"/>
              </w:rPr>
              <w:t xml:space="preserve">դատավորին և Բարձրագույն դատական խորհրդի անդամին կարգապահական պատասխանատվության ենթարկելու վերաբերյալ Բարձրագույն դատական խորհրդի որոշումներն ընդունվում են </w:t>
            </w:r>
            <w:r w:rsidRPr="00366B5A">
              <w:rPr>
                <w:rFonts w:ascii="GHEA Grapalat" w:hAnsi="GHEA Grapalat"/>
                <w:i/>
                <w:sz w:val="22"/>
                <w:szCs w:val="22"/>
                <w:lang w:val="hy-AM"/>
              </w:rPr>
              <w:lastRenderedPageBreak/>
              <w:t xml:space="preserve">խորհրդակցական սենյակում՝ բաց քվեարկությամբ՝ </w:t>
            </w:r>
            <w:r w:rsidRPr="00366B5A">
              <w:rPr>
                <w:rFonts w:ascii="GHEA Grapalat" w:hAnsi="GHEA Grapalat"/>
                <w:b/>
                <w:i/>
                <w:sz w:val="22"/>
                <w:szCs w:val="22"/>
                <w:lang w:val="hy-AM"/>
              </w:rPr>
              <w:t>նիստին ներկա խորհրդի անդամների  ձայների երկու երրորդով,</w:t>
            </w:r>
            <w:r w:rsidRPr="00366B5A">
              <w:rPr>
                <w:rFonts w:ascii="GHEA Grapalat" w:hAnsi="GHEA Grapalat"/>
                <w:i/>
                <w:sz w:val="22"/>
                <w:szCs w:val="22"/>
                <w:lang w:val="hy-AM"/>
              </w:rPr>
              <w:t xml:space="preserve"> (…): </w:t>
            </w:r>
          </w:p>
          <w:p w:rsidR="00134916" w:rsidRPr="00366B5A" w:rsidRDefault="00134916" w:rsidP="007F6DD6">
            <w:pPr>
              <w:pStyle w:val="ListParagraph"/>
              <w:tabs>
                <w:tab w:val="left" w:pos="0"/>
              </w:tabs>
              <w:spacing w:line="276" w:lineRule="auto"/>
              <w:ind w:left="0" w:firstLine="540"/>
              <w:jc w:val="both"/>
              <w:rPr>
                <w:rFonts w:ascii="GHEA Grapalat" w:hAnsi="GHEA Grapalat"/>
                <w:b/>
                <w:i/>
                <w:sz w:val="22"/>
                <w:szCs w:val="22"/>
                <w:lang w:val="hy-AM"/>
              </w:rPr>
            </w:pPr>
            <w:r w:rsidRPr="00366B5A">
              <w:rPr>
                <w:rFonts w:ascii="GHEA Grapalat" w:hAnsi="GHEA Grapalat"/>
                <w:sz w:val="22"/>
                <w:szCs w:val="22"/>
                <w:lang w:val="hy-AM"/>
              </w:rPr>
              <w:t xml:space="preserve">Քննարկվող դեպքերում Բարձրագույն դատական խորհուրդը հանդես է գալիս որպես դատարան: Մասնավորապես, Օրենքի 90-րդ հոդվածի 2-րդ ամսի համաձայն՝ </w:t>
            </w:r>
            <w:r w:rsidRPr="00366B5A">
              <w:rPr>
                <w:rFonts w:ascii="GHEA Grapalat" w:hAnsi="GHEA Grapalat"/>
                <w:b/>
                <w:i/>
                <w:sz w:val="22"/>
                <w:szCs w:val="22"/>
                <w:lang w:val="hy-AM"/>
              </w:rPr>
              <w:t>դատավորին և Բարձրագույն դատական խորհրդի անդամին կարգապահական պատասխանատվության ենթարկելու,</w:t>
            </w:r>
            <w:r w:rsidRPr="00366B5A">
              <w:rPr>
                <w:rFonts w:ascii="GHEA Grapalat" w:hAnsi="GHEA Grapalat"/>
                <w:i/>
                <w:sz w:val="22"/>
                <w:szCs w:val="22"/>
                <w:lang w:val="hy-AM"/>
              </w:rPr>
              <w:t xml:space="preserve"> դատավորի և Բարձրագույն դատական խորհրդի անդամի լիազորությունները դադարեցնելու, ինչպես նաև իր լիազորությունների իրականացման կապակցությամբ դատավորի և Բարձրագույն դատական խորհրդի անդամի նկատմամբ քրեական հետապնդում հարուցելու կամ նրան ազատությունից զրկելու վերաբերյալ համաձայնություն տալու վերաբերյալ հարցերը քննելիս </w:t>
            </w:r>
            <w:r w:rsidRPr="00366B5A">
              <w:rPr>
                <w:rFonts w:ascii="GHEA Grapalat" w:hAnsi="GHEA Grapalat"/>
                <w:b/>
                <w:i/>
                <w:sz w:val="22"/>
                <w:szCs w:val="22"/>
                <w:lang w:val="hy-AM"/>
              </w:rPr>
              <w:t>Բարձրագույն դատական խորհուրդը հանդես է գալիս որպես դատարան:</w:t>
            </w:r>
          </w:p>
          <w:p w:rsidR="00134916" w:rsidRPr="00366B5A" w:rsidRDefault="00134916" w:rsidP="007F6DD6">
            <w:pPr>
              <w:pStyle w:val="ListParagraph"/>
              <w:tabs>
                <w:tab w:val="left" w:pos="0"/>
              </w:tabs>
              <w:spacing w:line="276" w:lineRule="auto"/>
              <w:ind w:left="0" w:firstLine="540"/>
              <w:jc w:val="both"/>
              <w:rPr>
                <w:rFonts w:ascii="GHEA Grapalat" w:hAnsi="GHEA Grapalat"/>
                <w:i/>
                <w:sz w:val="22"/>
                <w:szCs w:val="22"/>
                <w:lang w:val="hy-AM"/>
              </w:rPr>
            </w:pPr>
            <w:r w:rsidRPr="00366B5A">
              <w:rPr>
                <w:rFonts w:ascii="GHEA Grapalat" w:hAnsi="GHEA Grapalat"/>
                <w:sz w:val="22"/>
                <w:szCs w:val="22"/>
                <w:lang w:val="hy-AM"/>
              </w:rPr>
              <w:t xml:space="preserve">Միևնույն ժամանակ, Օրենքի 92-րդ հոդվածի 1-ին մասով սահմանվում է, որ </w:t>
            </w:r>
            <w:r w:rsidRPr="00366B5A">
              <w:rPr>
                <w:rFonts w:ascii="GHEA Grapalat" w:hAnsi="GHEA Grapalat"/>
                <w:i/>
                <w:sz w:val="22"/>
                <w:szCs w:val="22"/>
                <w:lang w:val="hy-AM"/>
              </w:rPr>
              <w:t>Բարձրագույն դատական խորհրդի նիստն իրավազոր է անդամների ընդհանուր թվի մեծամասնության ներկայության դեպքում:</w:t>
            </w:r>
          </w:p>
          <w:p w:rsidR="00134916" w:rsidRPr="00366B5A" w:rsidRDefault="00134916" w:rsidP="007F6DD6">
            <w:pPr>
              <w:pStyle w:val="ListParagraph"/>
              <w:tabs>
                <w:tab w:val="left" w:pos="0"/>
              </w:tabs>
              <w:spacing w:line="276" w:lineRule="auto"/>
              <w:ind w:left="0" w:firstLine="540"/>
              <w:jc w:val="both"/>
              <w:rPr>
                <w:rFonts w:ascii="GHEA Grapalat" w:hAnsi="GHEA Grapalat"/>
                <w:sz w:val="22"/>
                <w:szCs w:val="22"/>
                <w:u w:val="single"/>
                <w:lang w:val="hy-AM"/>
              </w:rPr>
            </w:pPr>
            <w:r w:rsidRPr="00366B5A">
              <w:rPr>
                <w:rFonts w:ascii="GHEA Grapalat" w:hAnsi="GHEA Grapalat"/>
                <w:sz w:val="22"/>
                <w:szCs w:val="22"/>
                <w:lang w:val="hy-AM"/>
              </w:rPr>
              <w:t xml:space="preserve">Ստացվում է, որ առաջարկվող կարգավորումներով դատավորին և Բարձրագույն դատական խորհրդի անդամին կարգապահական </w:t>
            </w:r>
            <w:r w:rsidRPr="00366B5A">
              <w:rPr>
                <w:rFonts w:ascii="GHEA Grapalat" w:hAnsi="GHEA Grapalat"/>
                <w:sz w:val="22"/>
                <w:szCs w:val="22"/>
                <w:lang w:val="hy-AM"/>
              </w:rPr>
              <w:lastRenderedPageBreak/>
              <w:t xml:space="preserve">պատասխանատվության ենթարկելու, դատավորի և Բարձրագույն դատական խորհրդի անդամի լիազորությունները դադարեցնելու, ինչպես նաև իր լիազորությունների իրականացման կապակցությամբ դատավորի և Բարձրագույն դատական խորհրդի անդամի նկատմամբ քրեական հետապնդում հարուցելու կամ նրան ազատությունից զրկելու վերաբերյալ համաձայնություն տալու մասին Բարձրագույն դատական խորհրդի նիստերը, ինչպես բոլոր մյուս նիստերն իրավազոր են, եթե դրան ներկա է անդամների ընդհանուր թվի մեծամասնությունը: Եթե նշված մյուս հարցերի քննարկման պայմաններում առաջարկվող կարգավորումներով փոփոխություն չի նախատեսվում, քանի որ որոշումներն ընդունվում են խորհրդի անդամների ընդհանուր թվի ձայների առնվազն երկու երրորդով, </w:t>
            </w:r>
            <w:r w:rsidRPr="00366B5A">
              <w:rPr>
                <w:rFonts w:ascii="GHEA Grapalat" w:hAnsi="GHEA Grapalat"/>
                <w:sz w:val="22"/>
                <w:szCs w:val="22"/>
                <w:u w:val="single"/>
                <w:lang w:val="hy-AM"/>
              </w:rPr>
              <w:t xml:space="preserve">ապա դատավորին և Բարձրագույն դատական խորհրդի անդամին կարգապահական պատասխանատվության ենթարկելու վերաբերյալ հարցի քննարկման դեպքում իրավիճակն այլ է: </w:t>
            </w:r>
          </w:p>
          <w:p w:rsidR="00134916" w:rsidRPr="00366B5A" w:rsidRDefault="00134916" w:rsidP="007F6DD6">
            <w:pPr>
              <w:pStyle w:val="ListParagraph"/>
              <w:tabs>
                <w:tab w:val="left" w:pos="0"/>
              </w:tabs>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 xml:space="preserve">Մասնավորապես, ներկայացված փոփոխություններով նախատեսվում է, որ Բարձրագույն դատական խորհրդի նիստն իրավազոր է անդամների ընդհանուր թվի մեծամասնության ներկայության դեպքում, </w:t>
            </w:r>
            <w:r w:rsidRPr="00366B5A">
              <w:rPr>
                <w:rFonts w:ascii="GHEA Grapalat" w:hAnsi="GHEA Grapalat"/>
                <w:b/>
                <w:sz w:val="22"/>
                <w:szCs w:val="22"/>
                <w:lang w:val="hy-AM"/>
              </w:rPr>
              <w:t xml:space="preserve">իսկ դատավորին և Բարձրագույն դատական խորհրդի անդամին կարգապահական պատասխանատվության </w:t>
            </w:r>
            <w:r w:rsidRPr="00366B5A">
              <w:rPr>
                <w:rFonts w:ascii="GHEA Grapalat" w:hAnsi="GHEA Grapalat"/>
                <w:b/>
                <w:sz w:val="22"/>
                <w:szCs w:val="22"/>
                <w:lang w:val="hy-AM"/>
              </w:rPr>
              <w:lastRenderedPageBreak/>
              <w:t xml:space="preserve">ենթարկելու վերաբերյալ որոշումը կայացվում է նիստին ներկա խորհրդի անդամների  ձայների երկու երրորդով: </w:t>
            </w:r>
            <w:r w:rsidRPr="00366B5A">
              <w:rPr>
                <w:rFonts w:ascii="GHEA Grapalat" w:hAnsi="GHEA Grapalat"/>
                <w:sz w:val="22"/>
                <w:szCs w:val="22"/>
                <w:lang w:val="hy-AM"/>
              </w:rPr>
              <w:t>Հետևաբար, հնարավոր է իրավիճակ, որ դատավորին և Բարձրագույն դատական խորհրդի անդամին կարգապահական պատասխանատվության ենթարկելու վերաբերյալ հարցի քննարկման նպատակով հրավիրված նիստին ներկա լինեն անդամներից վեցը և նիստը լինի իրավազոր: Նշված քանակի անդամների ներկայության դեպքում որոշումը կայացնելու համար բավարար է նրանցից չորսի ձայնը: Նման պայմաններում Բարձրագույն դատական խորհուրդը դատավորին և Բարձրագույն դատական խորհրդի անդամին կարգապահական պատասխանատվության ենթարկելու վերաբերյալ որոշումը կարող է կայացնել նույնիսկ Բարձրագույն դատական խորհրդի անդամների ընդհանուր թվի ձայների կեսից պակաս՝ չորս ձայնով:</w:t>
            </w:r>
          </w:p>
          <w:p w:rsidR="00134916" w:rsidRPr="00366B5A" w:rsidRDefault="00134916" w:rsidP="007F6DD6">
            <w:pPr>
              <w:pStyle w:val="ListParagraph"/>
              <w:tabs>
                <w:tab w:val="left" w:pos="0"/>
              </w:tabs>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 xml:space="preserve">Նման կարգավորումը խնդրահարույց է հատկապես այն տեսանկյունից, որ սահմանվում են դատավորին և Բարձրագույն դատական խորհրդի անդամին կարգապահական պատասխանատվության ենթարկելու ցածր երաշխիքներ: Մասնավորապես, Օրենքի 149-րդ հոդված 1-ին մասի համաձայն՝ դատավորին կարգապահական պատասխանատվության ենթարկելու հարցը քննելու արդյունքում </w:t>
            </w:r>
            <w:r w:rsidRPr="00366B5A">
              <w:rPr>
                <w:rFonts w:ascii="GHEA Grapalat" w:hAnsi="GHEA Grapalat"/>
                <w:sz w:val="22"/>
                <w:szCs w:val="22"/>
                <w:lang w:val="hy-AM"/>
              </w:rPr>
              <w:lastRenderedPageBreak/>
              <w:t>Բարձրագույն դատական խորհուրդը կարող է դատավորի նկատմամբ կիրառել «նախազգուշացում», «նկատողություն», «խիստ նկատողություն» և «էական կարգապահական խախտման հիմքով լիազորությունների դադարեցում» կարգապահական տույժերի տեսակներից մեկը: Հատկանշական է, որ Նախագծով առաջարկվում է ավելացնել նաև «առաջխաղացման ենթակա դատավորների թեկնածուների ցուցակի հերթական և արտահերթ համալրման ժամանակ ցուցակում ընդգրկվելու արգելք</w:t>
            </w:r>
            <w:r w:rsidRPr="00D85D11">
              <w:rPr>
                <w:rFonts w:ascii="GHEA Grapalat" w:hAnsi="GHEA Grapalat"/>
                <w:sz w:val="22"/>
                <w:szCs w:val="22"/>
                <w:lang w:val="hy-AM"/>
              </w:rPr>
              <w:t>՝ երկու տարի ժամկետով» և «դատարանի նախագահի կամ Վճռաբեկ դատարանի պալատի նախագահի պաշտոնից ազատում»</w:t>
            </w:r>
            <w:r w:rsidRPr="00366B5A">
              <w:rPr>
                <w:rFonts w:ascii="GHEA Grapalat" w:hAnsi="GHEA Grapalat"/>
                <w:sz w:val="22"/>
                <w:szCs w:val="22"/>
                <w:lang w:val="hy-AM"/>
              </w:rPr>
              <w:t xml:space="preserve"> տույժի միջոցները: Ստացվում է, որ այս տույժի միջոցները բարձրագույն դատական խորհուրդը կարող է կայացնել չորս անդամի ձայնով, եթե նիստին ներկա լինեն անդամներից վեցը:</w:t>
            </w:r>
          </w:p>
          <w:p w:rsidR="00134916" w:rsidRPr="00366B5A" w:rsidRDefault="00134916" w:rsidP="007F6DD6">
            <w:pPr>
              <w:pStyle w:val="ListParagraph"/>
              <w:tabs>
                <w:tab w:val="left" w:pos="0"/>
              </w:tabs>
              <w:spacing w:line="276" w:lineRule="auto"/>
              <w:ind w:left="0" w:firstLine="540"/>
              <w:jc w:val="both"/>
              <w:rPr>
                <w:rFonts w:ascii="GHEA Grapalat" w:eastAsia="Tahoma" w:hAnsi="GHEA Grapalat"/>
                <w:sz w:val="22"/>
                <w:szCs w:val="22"/>
                <w:lang w:val="hy-AM"/>
              </w:rPr>
            </w:pPr>
            <w:r w:rsidRPr="00366B5A">
              <w:rPr>
                <w:rFonts w:ascii="GHEA Grapalat" w:hAnsi="GHEA Grapalat"/>
                <w:sz w:val="22"/>
                <w:szCs w:val="22"/>
                <w:lang w:val="hy-AM"/>
              </w:rPr>
              <w:t xml:space="preserve">Հարկ է ընդգծել նաև, որ Նախագծով առաջարկվում է «էական կարգապահական խախտում» համարել նաև </w:t>
            </w:r>
            <w:r w:rsidRPr="00366B5A">
              <w:rPr>
                <w:rFonts w:ascii="GHEA Grapalat" w:eastAsia="Tahoma" w:hAnsi="GHEA Grapalat"/>
                <w:sz w:val="22"/>
                <w:szCs w:val="22"/>
                <w:lang w:val="hy-AM"/>
              </w:rPr>
              <w:t xml:space="preserve">վերը նշված պարբերաբար կատարված այն խախտումը, որը, առանձին վերցրած, կարող է էական չհամարվել, սակայն </w:t>
            </w:r>
            <w:r w:rsidRPr="00366B5A">
              <w:rPr>
                <w:rFonts w:ascii="GHEA Grapalat" w:eastAsia="Tahoma" w:hAnsi="GHEA Grapalat" w:cs="Tahoma"/>
                <w:sz w:val="22"/>
                <w:szCs w:val="22"/>
                <w:lang w:val="hy-AM"/>
              </w:rPr>
              <w:t xml:space="preserve">նախկինում կատարված խախտումների հետ համակցությամբ </w:t>
            </w:r>
            <w:r w:rsidRPr="00366B5A">
              <w:rPr>
                <w:rFonts w:ascii="GHEA Grapalat" w:eastAsia="Tahoma" w:hAnsi="GHEA Grapalat"/>
                <w:sz w:val="22"/>
                <w:szCs w:val="22"/>
                <w:lang w:val="hy-AM"/>
              </w:rPr>
              <w:t>հեղինակազրկում է դատական իշխանությ</w:t>
            </w:r>
            <w:r w:rsidRPr="00366B5A">
              <w:rPr>
                <w:rFonts w:ascii="GHEA Grapalat" w:eastAsia="Tahoma" w:hAnsi="GHEA Grapalat" w:cs="Tahoma"/>
                <w:sz w:val="22"/>
                <w:szCs w:val="22"/>
                <w:lang w:val="hy-AM"/>
              </w:rPr>
              <w:t>ու</w:t>
            </w:r>
            <w:r w:rsidRPr="00366B5A">
              <w:rPr>
                <w:rFonts w:ascii="GHEA Grapalat" w:eastAsia="Tahoma" w:hAnsi="GHEA Grapalat"/>
                <w:sz w:val="22"/>
                <w:szCs w:val="22"/>
                <w:lang w:val="hy-AM"/>
              </w:rPr>
              <w:t xml:space="preserve">նը: Նման պայմաններում ստացվում է, որ Բարձրագույն դատական խորհրդի չորս անդամ (եթե նիստին մասնակցում է անդամների </w:t>
            </w:r>
            <w:r w:rsidRPr="00366B5A">
              <w:rPr>
                <w:rFonts w:ascii="GHEA Grapalat" w:eastAsia="Tahoma" w:hAnsi="GHEA Grapalat"/>
                <w:sz w:val="22"/>
                <w:szCs w:val="22"/>
                <w:lang w:val="hy-AM"/>
              </w:rPr>
              <w:lastRenderedPageBreak/>
              <w:t>մեծամասնությունը՝ վեցը) կարող են դատավորի նկատմամբ կիրառել քննարկվող տույժի միջոցները, որոնց անհայտ քանակությամբ և ժամանակահատվածով կրկնությունը (պարբերականությունը) կարող է որակվել իբրև՝ «էական կարգապահական խախտում», որն էլ, իր հերթին, կարող է հանգեցնել դատավորի լիազորությունների դադարեցման հարցի բարձրացման և նույնիսկ՝ դատավորի համար Հայաստանի Հանրապետության օրենսդրությամբ նախատեսված կենսաթոշակից և այլ սոցիալական երաշխիքներից զրկման:</w:t>
            </w:r>
          </w:p>
          <w:p w:rsidR="00134916" w:rsidRPr="00366B5A" w:rsidRDefault="00134916" w:rsidP="007F6DD6">
            <w:pPr>
              <w:pStyle w:val="ListParagraph"/>
              <w:tabs>
                <w:tab w:val="left" w:pos="0"/>
              </w:tabs>
              <w:spacing w:line="276" w:lineRule="auto"/>
              <w:ind w:left="0" w:firstLine="540"/>
              <w:jc w:val="both"/>
              <w:rPr>
                <w:rFonts w:ascii="GHEA Grapalat" w:hAnsi="GHEA Grapalat"/>
                <w:sz w:val="22"/>
                <w:szCs w:val="22"/>
                <w:lang w:val="hy-AM"/>
              </w:rPr>
            </w:pPr>
            <w:r w:rsidRPr="00366B5A">
              <w:rPr>
                <w:rFonts w:ascii="GHEA Grapalat" w:eastAsia="Tahoma" w:hAnsi="GHEA Grapalat"/>
                <w:sz w:val="22"/>
                <w:szCs w:val="22"/>
                <w:lang w:val="hy-AM"/>
              </w:rPr>
              <w:t xml:space="preserve">Ավելին, Նախագծով ներկայացված առաջարկությունների վերլուծությունը վկայում է նաև, որ առաջանում է հակասություն </w:t>
            </w:r>
            <w:r w:rsidRPr="00366B5A">
              <w:rPr>
                <w:rFonts w:ascii="GHEA Grapalat" w:hAnsi="GHEA Grapalat"/>
                <w:sz w:val="22"/>
                <w:szCs w:val="22"/>
                <w:lang w:val="hy-AM"/>
              </w:rPr>
              <w:t xml:space="preserve">«էական կարգապահական խախտման հիմքով լիազորությունների դադարեցում» տույժի կիրառման վերաբերյալ կարգավորումներիմիջև: Մասնավորապես, Նախածով նախատեսվում է, որ դատավորին կարգապահական պատասխանատվության ենթարկելու վերաբերյալ որոշումը կայացվում է նիստին ներկա խորհրդի անդամների ձայների երկու երրորդով, այսինքն՝ եթե ներկա է անդամներից վեցը, </w:t>
            </w:r>
            <w:r w:rsidRPr="00366B5A">
              <w:rPr>
                <w:rFonts w:ascii="GHEA Grapalat" w:hAnsi="GHEA Grapalat"/>
                <w:b/>
                <w:sz w:val="22"/>
                <w:szCs w:val="22"/>
                <w:lang w:val="hy-AM"/>
              </w:rPr>
              <w:t>ապա նվազագույնը չորս ձայնով:</w:t>
            </w:r>
            <w:r w:rsidRPr="00366B5A">
              <w:rPr>
                <w:rFonts w:ascii="GHEA Grapalat" w:hAnsi="GHEA Grapalat"/>
                <w:sz w:val="22"/>
                <w:szCs w:val="22"/>
                <w:lang w:val="hy-AM"/>
              </w:rPr>
              <w:t xml:space="preserve"> Մինչդեռ, Նախագծի նույն հոդվածով նախատեսվում է, որ դատավորի լիազորությունները դադարեցնելու, մասին որոշումներն ընդունվում են </w:t>
            </w:r>
            <w:r w:rsidRPr="00366B5A">
              <w:rPr>
                <w:rFonts w:ascii="GHEA Grapalat" w:hAnsi="GHEA Grapalat"/>
                <w:sz w:val="22"/>
                <w:szCs w:val="22"/>
                <w:lang w:val="hy-AM"/>
              </w:rPr>
              <w:lastRenderedPageBreak/>
              <w:t xml:space="preserve">խորհրդի անդամների ընդհանուր թվի ձայների առնվազն երկու երրորդով, այսինքն՝ </w:t>
            </w:r>
            <w:r w:rsidRPr="00366B5A">
              <w:rPr>
                <w:rFonts w:ascii="GHEA Grapalat" w:hAnsi="GHEA Grapalat"/>
                <w:b/>
                <w:sz w:val="22"/>
                <w:szCs w:val="22"/>
                <w:lang w:val="hy-AM"/>
              </w:rPr>
              <w:t>նվազագույնը յոթ ձայնով:</w:t>
            </w:r>
            <w:r w:rsidRPr="00366B5A">
              <w:rPr>
                <w:rFonts w:ascii="GHEA Grapalat" w:hAnsi="GHEA Grapalat"/>
                <w:sz w:val="22"/>
                <w:szCs w:val="22"/>
                <w:lang w:val="hy-AM"/>
              </w:rPr>
              <w:t>Հետևաբար, նշված երկու առաջարկությունների միջև առկա է հակասություն, թե նվազագույնը Բարձրագույն դատական խորհրդի անդամների քանի ձայնով է հնարավոր կայացնել «էական կարգապահական խախտման հիմքով լիազորությունների դադարեցում» տույժի կիրառման վերաբերյալ որոշում:</w:t>
            </w:r>
          </w:p>
          <w:p w:rsidR="00134916" w:rsidRPr="00366B5A" w:rsidRDefault="00134916" w:rsidP="007F6DD6">
            <w:pPr>
              <w:pStyle w:val="ListParagraph"/>
              <w:tabs>
                <w:tab w:val="left" w:pos="0"/>
              </w:tabs>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Ավելին, Նախագծի հիմնավորմամբ անդրադարձ չի կատարվում քննարկվող փոփոխության անհրաժեշտությանը:</w:t>
            </w:r>
          </w:p>
          <w:p w:rsidR="00134916" w:rsidRPr="00366B5A" w:rsidRDefault="00134916" w:rsidP="007F6DD6">
            <w:pPr>
              <w:pStyle w:val="ListParagraph"/>
              <w:tabs>
                <w:tab w:val="left" w:pos="0"/>
              </w:tabs>
              <w:spacing w:line="276" w:lineRule="auto"/>
              <w:ind w:left="0" w:firstLine="540"/>
              <w:jc w:val="both"/>
              <w:rPr>
                <w:rFonts w:ascii="GHEA Grapalat" w:hAnsi="GHEA Grapalat"/>
                <w:i/>
                <w:sz w:val="22"/>
                <w:szCs w:val="22"/>
                <w:lang w:val="hy-AM"/>
              </w:rPr>
            </w:pPr>
            <w:r w:rsidRPr="00366B5A">
              <w:rPr>
                <w:rFonts w:ascii="GHEA Grapalat" w:hAnsi="GHEA Grapalat"/>
                <w:i/>
                <w:sz w:val="22"/>
                <w:szCs w:val="22"/>
                <w:lang w:val="hy-AM"/>
              </w:rPr>
              <w:t>Ուստի, անհրաժեշտ է պահպանել դատավորին կարգապահական պատասխանատվության ենթարկելու վերաբերյալ Բարձրագույն դատական խորհրդի՝ որպես դատարանի նիստերի իրավազորության և որոշումների կայացման վերաբերյալ գործող կարգավորումները:</w:t>
            </w:r>
          </w:p>
          <w:p w:rsidR="00134916" w:rsidRPr="00366B5A" w:rsidRDefault="00134916" w:rsidP="007F6DD6">
            <w:pPr>
              <w:spacing w:line="276" w:lineRule="auto"/>
              <w:ind w:firstLine="540"/>
              <w:jc w:val="both"/>
              <w:rPr>
                <w:rFonts w:ascii="GHEA Grapalat" w:hAnsi="GHEA Grapalat"/>
                <w:sz w:val="22"/>
                <w:szCs w:val="22"/>
                <w:lang w:val="hy-AM"/>
              </w:rPr>
            </w:pPr>
          </w:p>
          <w:p w:rsidR="00134916" w:rsidRPr="00366B5A" w:rsidRDefault="00134916" w:rsidP="007F6DD6">
            <w:pPr>
              <w:pStyle w:val="ListParagraph"/>
              <w:spacing w:line="276" w:lineRule="auto"/>
              <w:ind w:left="708"/>
              <w:jc w:val="both"/>
              <w:rPr>
                <w:rFonts w:ascii="GHEA Grapalat" w:hAnsi="GHEA Grapalat"/>
                <w:bCs/>
                <w:spacing w:val="-6"/>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ի գիտություն:</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rPr>
              <w:t>Նախագծով</w:t>
            </w:r>
            <w:r w:rsidRPr="00366B5A">
              <w:rPr>
                <w:rFonts w:ascii="GHEA Grapalat" w:hAnsi="GHEA Grapalat"/>
                <w:sz w:val="22"/>
                <w:szCs w:val="22"/>
                <w:lang w:val="en-US"/>
              </w:rPr>
              <w:t xml:space="preserve"> </w:t>
            </w:r>
            <w:r w:rsidRPr="00366B5A">
              <w:rPr>
                <w:rFonts w:ascii="GHEA Grapalat" w:hAnsi="GHEA Grapalat"/>
                <w:sz w:val="22"/>
                <w:szCs w:val="22"/>
              </w:rPr>
              <w:t>սահմանվել</w:t>
            </w:r>
            <w:r w:rsidRPr="00366B5A">
              <w:rPr>
                <w:rFonts w:ascii="GHEA Grapalat" w:hAnsi="GHEA Grapalat"/>
                <w:sz w:val="22"/>
                <w:szCs w:val="22"/>
                <w:lang w:val="en-US"/>
              </w:rPr>
              <w:t xml:space="preserve"> </w:t>
            </w:r>
            <w:r w:rsidRPr="00366B5A">
              <w:rPr>
                <w:rFonts w:ascii="GHEA Grapalat" w:hAnsi="GHEA Grapalat"/>
                <w:sz w:val="22"/>
                <w:szCs w:val="22"/>
              </w:rPr>
              <w:t>է</w:t>
            </w:r>
            <w:r w:rsidRPr="00366B5A">
              <w:rPr>
                <w:rFonts w:ascii="GHEA Grapalat" w:hAnsi="GHEA Grapalat"/>
                <w:sz w:val="22"/>
                <w:szCs w:val="22"/>
                <w:lang w:val="en-US"/>
              </w:rPr>
              <w:t xml:space="preserve"> </w:t>
            </w:r>
            <w:r w:rsidRPr="00366B5A">
              <w:rPr>
                <w:rFonts w:ascii="GHEA Grapalat" w:hAnsi="GHEA Grapalat"/>
                <w:sz w:val="22"/>
                <w:szCs w:val="22"/>
              </w:rPr>
              <w:t>որոշումների</w:t>
            </w:r>
            <w:r w:rsidRPr="00366B5A">
              <w:rPr>
                <w:rFonts w:ascii="GHEA Grapalat" w:hAnsi="GHEA Grapalat"/>
                <w:sz w:val="22"/>
                <w:szCs w:val="22"/>
                <w:lang w:val="en-US"/>
              </w:rPr>
              <w:t xml:space="preserve"> </w:t>
            </w:r>
            <w:r w:rsidRPr="00366B5A">
              <w:rPr>
                <w:rFonts w:ascii="GHEA Grapalat" w:hAnsi="GHEA Grapalat"/>
                <w:sz w:val="22"/>
                <w:szCs w:val="22"/>
              </w:rPr>
              <w:t>ընդունման</w:t>
            </w:r>
            <w:r w:rsidRPr="00366B5A">
              <w:rPr>
                <w:rFonts w:ascii="GHEA Grapalat" w:hAnsi="GHEA Grapalat"/>
                <w:sz w:val="22"/>
                <w:szCs w:val="22"/>
                <w:lang w:val="en-US"/>
              </w:rPr>
              <w:t xml:space="preserve"> </w:t>
            </w:r>
            <w:r w:rsidRPr="00366B5A">
              <w:rPr>
                <w:rFonts w:ascii="GHEA Grapalat" w:hAnsi="GHEA Grapalat"/>
                <w:sz w:val="22"/>
                <w:szCs w:val="22"/>
              </w:rPr>
              <w:t>նոր</w:t>
            </w:r>
            <w:r w:rsidRPr="00366B5A">
              <w:rPr>
                <w:rFonts w:ascii="GHEA Grapalat" w:hAnsi="GHEA Grapalat"/>
                <w:sz w:val="22"/>
                <w:szCs w:val="22"/>
                <w:lang w:val="en-US"/>
              </w:rPr>
              <w:t xml:space="preserve"> </w:t>
            </w:r>
            <w:r w:rsidRPr="00366B5A">
              <w:rPr>
                <w:rFonts w:ascii="GHEA Grapalat" w:hAnsi="GHEA Grapalat"/>
                <w:sz w:val="22"/>
                <w:szCs w:val="22"/>
              </w:rPr>
              <w:t>կարգ</w:t>
            </w:r>
            <w:r w:rsidRPr="00366B5A">
              <w:rPr>
                <w:rFonts w:ascii="GHEA Grapalat" w:hAnsi="GHEA Grapalat"/>
                <w:sz w:val="22"/>
                <w:szCs w:val="22"/>
                <w:lang w:val="en-US"/>
              </w:rPr>
              <w:t xml:space="preserve">, </w:t>
            </w:r>
            <w:r w:rsidRPr="00366B5A">
              <w:rPr>
                <w:rFonts w:ascii="GHEA Grapalat" w:hAnsi="GHEA Grapalat"/>
                <w:sz w:val="22"/>
                <w:szCs w:val="22"/>
              </w:rPr>
              <w:t>որի</w:t>
            </w:r>
            <w:r w:rsidRPr="00366B5A">
              <w:rPr>
                <w:rFonts w:ascii="GHEA Grapalat" w:hAnsi="GHEA Grapalat"/>
                <w:sz w:val="22"/>
                <w:szCs w:val="22"/>
                <w:lang w:val="en-US"/>
              </w:rPr>
              <w:t xml:space="preserve"> </w:t>
            </w:r>
            <w:r w:rsidRPr="00366B5A">
              <w:rPr>
                <w:rFonts w:ascii="GHEA Grapalat" w:hAnsi="GHEA Grapalat"/>
                <w:sz w:val="22"/>
                <w:szCs w:val="22"/>
              </w:rPr>
              <w:t>համաձայն</w:t>
            </w:r>
          </w:p>
          <w:p w:rsidR="00134916" w:rsidRPr="00366B5A" w:rsidRDefault="00134916" w:rsidP="007F6DD6">
            <w:pPr>
              <w:spacing w:line="276" w:lineRule="auto"/>
              <w:jc w:val="both"/>
              <w:rPr>
                <w:rFonts w:ascii="GHEA Grapalat" w:hAnsi="GHEA Grapalat"/>
                <w:sz w:val="22"/>
                <w:szCs w:val="22"/>
                <w:lang w:val="en-US"/>
              </w:rPr>
            </w:pPr>
            <w:r w:rsidRPr="00366B5A">
              <w:rPr>
                <w:rFonts w:ascii="GHEA Grapalat" w:eastAsia="GHEA Grapalat" w:hAnsi="GHEA Grapalat" w:cs="GHEA Grapalat"/>
                <w:sz w:val="22"/>
                <w:szCs w:val="22"/>
              </w:rPr>
              <w:t>Դատավորին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և</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Բարձրագույն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դատական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խորհրդի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անդամին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կարգապահական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պատասխանատվության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ենթարկելու</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վերաբերյալ</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Բարձրագույն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դատական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խորհրդի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որոշումներն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ընդունվում</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են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lastRenderedPageBreak/>
              <w:t>խորհրդակցական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սենյակում՝</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բաց</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քվեարկությամբ՝</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խորհրդի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անդամների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ընդհանուր</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թվի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ձայների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մեծամասնությամբ</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իսկ</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դատավորի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և</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Բարձրագույն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դատական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խորհրդի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անդամի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լիազորությունները</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դադարեցնելու</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ինչպես</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նաև</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իր</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լիազորությունների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իրականացման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կապակց</w:t>
            </w:r>
            <w:r w:rsidRPr="00366B5A">
              <w:rPr>
                <w:rFonts w:ascii="GHEA Grapalat" w:eastAsia="GHEA Grapalat" w:hAnsi="GHEA Grapalat" w:cs="GHEA Grapalat"/>
                <w:sz w:val="22"/>
                <w:szCs w:val="22"/>
                <w:lang w:val="hy-AM"/>
              </w:rPr>
              <w:t xml:space="preserve"> </w:t>
            </w:r>
            <w:r w:rsidRPr="00366B5A">
              <w:rPr>
                <w:rFonts w:ascii="GHEA Grapalat" w:eastAsia="GHEA Grapalat" w:hAnsi="GHEA Grapalat" w:cs="GHEA Grapalat"/>
                <w:sz w:val="22"/>
                <w:szCs w:val="22"/>
              </w:rPr>
              <w:t>ությամբ</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դատավորի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և</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Բարձրագույն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դատական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խորհրդի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անդամի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նկատմամբ</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քրեական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հետապնդում</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հարուցելու</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կամ</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նրան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ազատությունից</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զրկելու</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վերաբերյալ</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համաձայնություն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տալու</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մասին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որոշումները՝</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խորհրդի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անդամների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ընդհանուր</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թվի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ձայների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առնվազն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երկու</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երրորդով</w:t>
            </w:r>
            <w:r w:rsidRPr="00366B5A">
              <w:rPr>
                <w:rFonts w:ascii="GHEA Grapalat" w:eastAsia="GHEA Grapalat" w:hAnsi="GHEA Grapalat" w:cs="GHEA Grapalat"/>
                <w:sz w:val="22"/>
                <w:szCs w:val="22"/>
                <w:lang w:val="en-US"/>
              </w:rPr>
              <w:t>:</w:t>
            </w:r>
            <w:r w:rsidRPr="00366B5A">
              <w:rPr>
                <w:rFonts w:ascii="GHEA Grapalat" w:hAnsi="GHEA Grapalat"/>
                <w:sz w:val="22"/>
                <w:szCs w:val="22"/>
                <w:lang w:val="en-US"/>
              </w:rPr>
              <w:t xml:space="preserve">  </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pStyle w:val="ListParagraph"/>
              <w:numPr>
                <w:ilvl w:val="0"/>
                <w:numId w:val="5"/>
              </w:numPr>
              <w:suppressAutoHyphens/>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Նախագծի 18-րդ հոդվածով առաջարկվում է Օրենքի</w:t>
            </w:r>
            <w:r w:rsidRPr="00366B5A">
              <w:rPr>
                <w:rFonts w:ascii="GHEA Grapalat" w:hAnsi="GHEA Grapalat" w:cs="Sylfaen"/>
                <w:sz w:val="22"/>
                <w:szCs w:val="22"/>
                <w:lang w:val="hy-AM"/>
              </w:rPr>
              <w:t>97-րդ հոդվածի 1-ին մասում կատարել փոփոխություն և դատավորի թեկնածուների հավակնորդների ցուցակում ընդգրկվելու համար որակավորման ստուգմանը մասնակցելու համար նվազագույն տարիք նախատեսել</w:t>
            </w:r>
            <w:r w:rsidRPr="00366B5A">
              <w:rPr>
                <w:rFonts w:ascii="GHEA Grapalat" w:hAnsi="GHEA Grapalat" w:cs="Sylfaen"/>
                <w:b/>
                <w:sz w:val="22"/>
                <w:szCs w:val="22"/>
                <w:lang w:val="hy-AM"/>
              </w:rPr>
              <w:t>քսանհինգը՝</w:t>
            </w:r>
            <w:r w:rsidRPr="00366B5A">
              <w:rPr>
                <w:rFonts w:ascii="GHEA Grapalat" w:hAnsi="GHEA Grapalat" w:cs="Sylfaen"/>
                <w:sz w:val="22"/>
                <w:szCs w:val="22"/>
                <w:lang w:val="hy-AM"/>
              </w:rPr>
              <w:t xml:space="preserve"> նախկին</w:t>
            </w:r>
            <w:r w:rsidRPr="00366B5A">
              <w:rPr>
                <w:rFonts w:ascii="GHEA Grapalat" w:hAnsi="GHEA Grapalat" w:cs="Sylfaen"/>
                <w:b/>
                <w:sz w:val="22"/>
                <w:szCs w:val="22"/>
                <w:lang w:val="hy-AM"/>
              </w:rPr>
              <w:t>քսանութի</w:t>
            </w:r>
            <w:r w:rsidRPr="00366B5A">
              <w:rPr>
                <w:rFonts w:ascii="GHEA Grapalat" w:hAnsi="GHEA Grapalat" w:cs="Sylfaen"/>
                <w:sz w:val="22"/>
                <w:szCs w:val="22"/>
                <w:lang w:val="hy-AM"/>
              </w:rPr>
              <w:t xml:space="preserve"> </w:t>
            </w:r>
            <w:r w:rsidRPr="00366B5A">
              <w:rPr>
                <w:rFonts w:ascii="GHEA Grapalat" w:hAnsi="GHEA Grapalat" w:cs="Sylfaen"/>
                <w:sz w:val="22"/>
                <w:szCs w:val="22"/>
                <w:lang w:val="hy-AM"/>
              </w:rPr>
              <w:lastRenderedPageBreak/>
              <w:t xml:space="preserve">փոխարեն, իսկ նույն մասի 5-րդ կետում փոփոխություն կատարելով մասնագիտական աշխատանքի փորձառության ժամկետը նախկին </w:t>
            </w:r>
            <w:r w:rsidRPr="00366B5A">
              <w:rPr>
                <w:rFonts w:ascii="GHEA Grapalat" w:hAnsi="GHEA Grapalat" w:cs="Sylfaen"/>
                <w:b/>
                <w:sz w:val="22"/>
                <w:szCs w:val="22"/>
                <w:lang w:val="hy-AM"/>
              </w:rPr>
              <w:t>հինգի</w:t>
            </w:r>
            <w:r w:rsidRPr="00366B5A">
              <w:rPr>
                <w:rFonts w:ascii="GHEA Grapalat" w:hAnsi="GHEA Grapalat" w:cs="Sylfaen"/>
                <w:sz w:val="22"/>
                <w:szCs w:val="22"/>
                <w:lang w:val="hy-AM"/>
              </w:rPr>
              <w:t>փոխարեն դարձնել</w:t>
            </w:r>
            <w:r w:rsidRPr="00366B5A">
              <w:rPr>
                <w:rFonts w:ascii="GHEA Grapalat" w:hAnsi="GHEA Grapalat" w:cs="Sylfaen"/>
                <w:b/>
                <w:sz w:val="22"/>
                <w:szCs w:val="22"/>
                <w:lang w:val="hy-AM"/>
              </w:rPr>
              <w:t>երեք</w:t>
            </w:r>
            <w:r w:rsidRPr="00366B5A">
              <w:rPr>
                <w:rFonts w:ascii="GHEA Grapalat" w:hAnsi="GHEA Grapalat" w:cs="Sylfaen"/>
                <w:sz w:val="22"/>
                <w:szCs w:val="22"/>
                <w:lang w:val="hy-AM"/>
              </w:rPr>
              <w:t xml:space="preserve"> տարի:</w:t>
            </w:r>
          </w:p>
          <w:p w:rsidR="00134916" w:rsidRPr="00366B5A" w:rsidRDefault="00134916" w:rsidP="007F6DD6">
            <w:pPr>
              <w:pStyle w:val="ListParagraph"/>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Նման փոփոխություն առաջարկվում է կատարել նաև Օրենքի 106-րդ հոդվածի 1-ին մասում և սահմանել, որ դատավորի թեկնածուների հավակնորդների ցուցակում ընդգրկվելու հայտ ներկայացնելու</w:t>
            </w:r>
            <w:r w:rsidRPr="00366B5A">
              <w:rPr>
                <w:rFonts w:ascii="Courier New" w:hAnsi="Courier New" w:cs="Courier New"/>
                <w:sz w:val="22"/>
                <w:szCs w:val="22"/>
                <w:lang w:val="hy-AM"/>
              </w:rPr>
              <w:t> </w:t>
            </w:r>
            <w:r w:rsidRPr="00366B5A">
              <w:rPr>
                <w:rFonts w:ascii="GHEA Grapalat" w:hAnsi="GHEA Grapalat"/>
                <w:sz w:val="22"/>
                <w:szCs w:val="22"/>
                <w:lang w:val="hy-AM"/>
              </w:rPr>
              <w:t xml:space="preserve">իրավունք ունենան նաև իրավագիտության բնագավառում գիտական աստիճան ունեցող և վերջին </w:t>
            </w:r>
            <w:r w:rsidRPr="00366B5A">
              <w:rPr>
                <w:rFonts w:ascii="GHEA Grapalat" w:hAnsi="GHEA Grapalat"/>
                <w:b/>
                <w:sz w:val="22"/>
                <w:szCs w:val="22"/>
                <w:lang w:val="hy-AM"/>
              </w:rPr>
              <w:t>վեց</w:t>
            </w:r>
            <w:r w:rsidRPr="00366B5A">
              <w:rPr>
                <w:rFonts w:ascii="GHEA Grapalat" w:hAnsi="GHEA Grapalat"/>
                <w:sz w:val="22"/>
                <w:szCs w:val="22"/>
                <w:lang w:val="hy-AM"/>
              </w:rPr>
              <w:t xml:space="preserve"> տարիների ընթացքում առնվազն </w:t>
            </w:r>
            <w:r w:rsidRPr="00366B5A">
              <w:rPr>
                <w:rFonts w:ascii="GHEA Grapalat" w:hAnsi="GHEA Grapalat"/>
                <w:b/>
                <w:sz w:val="22"/>
                <w:szCs w:val="22"/>
                <w:lang w:val="hy-AM"/>
              </w:rPr>
              <w:t>երեք</w:t>
            </w:r>
            <w:r w:rsidRPr="00366B5A">
              <w:rPr>
                <w:rFonts w:ascii="GHEA Grapalat" w:hAnsi="GHEA Grapalat"/>
                <w:sz w:val="22"/>
                <w:szCs w:val="22"/>
                <w:lang w:val="hy-AM"/>
              </w:rPr>
              <w:t xml:space="preserve"> տարի բարձրագույն ուսումնական հաստատությունում իրավունք դասավանդած կամ գիտական հաստատությունում գիտական աշխատանք կատարած անձը: Նշենք, որ գործող կարգավորմամբ իրավագիտության բնագավառում գիտական աստիճան ունեցող և վերջին </w:t>
            </w:r>
            <w:r w:rsidRPr="00366B5A">
              <w:rPr>
                <w:rFonts w:ascii="GHEA Grapalat" w:hAnsi="GHEA Grapalat"/>
                <w:b/>
                <w:sz w:val="22"/>
                <w:szCs w:val="22"/>
                <w:lang w:val="hy-AM"/>
              </w:rPr>
              <w:t>ութ</w:t>
            </w:r>
            <w:r w:rsidRPr="00366B5A">
              <w:rPr>
                <w:rFonts w:ascii="GHEA Grapalat" w:hAnsi="GHEA Grapalat"/>
                <w:sz w:val="22"/>
                <w:szCs w:val="22"/>
                <w:lang w:val="hy-AM"/>
              </w:rPr>
              <w:t xml:space="preserve"> տարիների ընթացքում առնվազն </w:t>
            </w:r>
            <w:r w:rsidRPr="00366B5A">
              <w:rPr>
                <w:rFonts w:ascii="GHEA Grapalat" w:hAnsi="GHEA Grapalat"/>
                <w:b/>
                <w:sz w:val="22"/>
                <w:szCs w:val="22"/>
                <w:lang w:val="hy-AM"/>
              </w:rPr>
              <w:t>հինգ</w:t>
            </w:r>
            <w:r w:rsidRPr="00366B5A">
              <w:rPr>
                <w:rFonts w:ascii="GHEA Grapalat" w:hAnsi="GHEA Grapalat"/>
                <w:sz w:val="22"/>
                <w:szCs w:val="22"/>
                <w:lang w:val="hy-AM"/>
              </w:rPr>
              <w:t xml:space="preserve"> տարի բարձրագույն ուսումնական հաստատությունում իրավունք դասավանդած կամ գիտական հաստատությունում գիտական աշխատանք կատարած անձըկարող էր ներկայացնել դատավորի թեկնածուների հավակնորդների ցուցակում ընդգրկվելու հայտ:</w:t>
            </w:r>
          </w:p>
          <w:p w:rsidR="00134916" w:rsidRPr="00366B5A" w:rsidRDefault="00134916" w:rsidP="007F6DD6">
            <w:pPr>
              <w:pStyle w:val="ListParagraph"/>
              <w:spacing w:line="276" w:lineRule="auto"/>
              <w:ind w:left="0" w:firstLine="540"/>
              <w:jc w:val="both"/>
              <w:rPr>
                <w:rFonts w:ascii="GHEA Grapalat" w:hAnsi="GHEA Grapalat" w:cs="Sylfaen"/>
                <w:sz w:val="22"/>
                <w:szCs w:val="22"/>
                <w:lang w:val="hy-AM"/>
              </w:rPr>
            </w:pPr>
            <w:r w:rsidRPr="00366B5A">
              <w:rPr>
                <w:rFonts w:ascii="GHEA Grapalat" w:hAnsi="GHEA Grapalat" w:cs="Sylfaen"/>
                <w:sz w:val="22"/>
                <w:szCs w:val="22"/>
                <w:lang w:val="hy-AM"/>
              </w:rPr>
              <w:t xml:space="preserve">Աշխարհի տարբեր պետություններում կիրառվում է դատավորի թեկնածուների ցուցակում ընդգրկվելու հավակնություններ ունեցող անձանց </w:t>
            </w:r>
            <w:r w:rsidRPr="00366B5A">
              <w:rPr>
                <w:rFonts w:ascii="GHEA Grapalat" w:hAnsi="GHEA Grapalat" w:cs="Sylfaen"/>
                <w:sz w:val="22"/>
                <w:szCs w:val="22"/>
                <w:lang w:val="hy-AM"/>
              </w:rPr>
              <w:lastRenderedPageBreak/>
              <w:t>համար նվազագույն տարիքային շեմ: Դրա նպատակն է ապահովել դատավորի՝ իբրև արդարադատությունն իրականացնող մարմնի մասնագիտական և կենսական բավարար փորձը:</w:t>
            </w:r>
          </w:p>
          <w:p w:rsidR="00134916" w:rsidRPr="00366B5A" w:rsidRDefault="00134916" w:rsidP="007F6DD6">
            <w:pPr>
              <w:pStyle w:val="ListParagraph"/>
              <w:spacing w:line="276" w:lineRule="auto"/>
              <w:ind w:left="0" w:firstLine="540"/>
              <w:jc w:val="both"/>
              <w:rPr>
                <w:rFonts w:ascii="GHEA Grapalat" w:hAnsi="GHEA Grapalat" w:cs="Sylfaen"/>
                <w:sz w:val="22"/>
                <w:szCs w:val="22"/>
                <w:lang w:val="hy-AM"/>
              </w:rPr>
            </w:pPr>
            <w:r w:rsidRPr="00366B5A">
              <w:rPr>
                <w:rFonts w:ascii="GHEA Grapalat" w:hAnsi="GHEA Grapalat" w:cs="Sylfaen"/>
                <w:sz w:val="22"/>
                <w:szCs w:val="22"/>
                <w:lang w:val="hy-AM"/>
              </w:rPr>
              <w:t>Նշված առաջարկությունները վերաբերում են դատավորների թեկնածուների հավակնորդների ցուցակում ընդգրկվող անձանց, ոչ՝ դատավորներին: Այնուամենայնիվ, առաջարկվող կարգավորումների պայմաններում չի բացառվում, որ քսանհինգ տարեկան և երեք տարվա մասնագիտական փորձ ունեցող անձը կարող է նշանակվել դատավոր:Այս առաջարկությունը խնդրահարույց ենք համարում նախ դատավորի թեկնածուի հավակնորդների բավարար մասնագիտական փորձառության և կենսափորձի տեսանկյունից: Մասնավորապես, գտնում ենք, որ քսանհինգ տարին բավարար չէ, որպեսզի անձը ձեռք բերի արդարադատություն իրականացնելու համար բավարար կենսափորձ և ունենա բավարար անկախություն: Խիստ մտահոգիչ է նաև մասնագիտական փորձի վերաբերյալ Նախագծով առաջարկվող տարիների քանակը՝ երեք տարին:</w:t>
            </w:r>
          </w:p>
          <w:p w:rsidR="00134916" w:rsidRPr="00366B5A" w:rsidRDefault="00134916" w:rsidP="007F6DD6">
            <w:pPr>
              <w:pStyle w:val="ListParagraph"/>
              <w:spacing w:line="276" w:lineRule="auto"/>
              <w:ind w:left="0" w:firstLine="540"/>
              <w:jc w:val="both"/>
              <w:rPr>
                <w:rFonts w:ascii="GHEA Grapalat" w:hAnsi="GHEA Grapalat" w:cs="Sylfaen"/>
                <w:sz w:val="22"/>
                <w:szCs w:val="22"/>
                <w:lang w:val="hy-AM"/>
              </w:rPr>
            </w:pPr>
            <w:r w:rsidRPr="00366B5A">
              <w:rPr>
                <w:rFonts w:ascii="GHEA Grapalat" w:hAnsi="GHEA Grapalat" w:cs="Sylfaen"/>
                <w:sz w:val="22"/>
                <w:szCs w:val="22"/>
                <w:lang w:val="hy-AM"/>
              </w:rPr>
              <w:t xml:space="preserve">Այս տեսանկյունից իրականացվել է միջազգային փորձի ուսումնասիրություն: Ուկրաինայի Սահմանադրության մեջ փոփոխություններ իրականացնելու, Դատավորների անկախությունն ամրապնդելու վերաբերյալ օրենքների նախագծերի, </w:t>
            </w:r>
            <w:r w:rsidRPr="00366B5A">
              <w:rPr>
                <w:rFonts w:ascii="GHEA Grapalat" w:hAnsi="GHEA Grapalat" w:cs="Sylfaen"/>
                <w:sz w:val="22"/>
                <w:szCs w:val="22"/>
                <w:lang w:val="hy-AM"/>
              </w:rPr>
              <w:lastRenderedPageBreak/>
              <w:t xml:space="preserve">ինչպես նաև Սահմանադրության մեջ փոփոխություններ իրականացնելու վերաբերյալ Սահմանադրական ժողովի առաջարկությունների մասին Վենետիկի հանձնաժողովի 2013 թվականի հունիսի 15-ի թիվ CDL-AD(2013)014 կարծիքի 26-րդ կետում անդրադարձ է կատարվում  դատավորի թեկնածուների տարիքի և մասնագիտական փորձառության պահանջներին: Կարծիքի ներկայացված նախագծի 127-րդ հոդվածով առաջարկվել է, որ նոր նշանակվող դատավորները պետք է լինեն նվազագույնը </w:t>
            </w:r>
            <w:r w:rsidRPr="00366B5A">
              <w:rPr>
                <w:rFonts w:ascii="GHEA Grapalat" w:hAnsi="GHEA Grapalat" w:cs="Sylfaen"/>
                <w:b/>
                <w:sz w:val="22"/>
                <w:szCs w:val="22"/>
                <w:lang w:val="hy-AM"/>
              </w:rPr>
              <w:t xml:space="preserve">երեսունտարեկան նախկին 25-ի փոխարեն և նրանք պետք է ունենան նվազագույնը հինգ տարվա մասնագիտական փորձառություն նախկին 3-ի փոխարեն: </w:t>
            </w:r>
            <w:r w:rsidRPr="00366B5A">
              <w:rPr>
                <w:rFonts w:ascii="GHEA Grapalat" w:hAnsi="GHEA Grapalat" w:cs="Sylfaen"/>
                <w:sz w:val="22"/>
                <w:szCs w:val="22"/>
                <w:lang w:val="hy-AM"/>
              </w:rPr>
              <w:t xml:space="preserve">Նշված պահանջները Վենետիկի հանձնաժողովը համարել է </w:t>
            </w:r>
            <w:r w:rsidRPr="00366B5A">
              <w:rPr>
                <w:rFonts w:ascii="GHEA Grapalat" w:hAnsi="GHEA Grapalat" w:cs="Sylfaen"/>
                <w:b/>
                <w:sz w:val="22"/>
                <w:szCs w:val="22"/>
                <w:u w:val="single"/>
                <w:lang w:val="hy-AM"/>
              </w:rPr>
              <w:t>հիմնավոր</w:t>
            </w:r>
            <w:r w:rsidRPr="00366B5A">
              <w:rPr>
                <w:rStyle w:val="FootnoteReference"/>
                <w:rFonts w:ascii="GHEA Grapalat" w:hAnsi="GHEA Grapalat" w:cs="Sylfaen"/>
                <w:b/>
                <w:sz w:val="22"/>
                <w:szCs w:val="22"/>
                <w:u w:val="single"/>
                <w:lang w:val="hy-AM"/>
              </w:rPr>
              <w:footnoteReference w:id="3"/>
            </w:r>
            <w:r w:rsidRPr="00366B5A">
              <w:rPr>
                <w:rFonts w:ascii="GHEA Grapalat" w:hAnsi="GHEA Grapalat" w:cs="Sylfaen"/>
                <w:sz w:val="22"/>
                <w:szCs w:val="22"/>
                <w:lang w:val="hy-AM"/>
              </w:rPr>
              <w:t>:</w:t>
            </w:r>
          </w:p>
          <w:p w:rsidR="00134916" w:rsidRPr="00366B5A" w:rsidRDefault="00134916" w:rsidP="007F6DD6">
            <w:pPr>
              <w:pStyle w:val="ListParagraph"/>
              <w:spacing w:line="276" w:lineRule="auto"/>
              <w:ind w:left="0" w:firstLine="540"/>
              <w:jc w:val="both"/>
              <w:rPr>
                <w:rFonts w:ascii="GHEA Grapalat" w:hAnsi="GHEA Grapalat" w:cs="Sylfaen"/>
                <w:sz w:val="22"/>
                <w:szCs w:val="22"/>
                <w:lang w:val="hy-AM"/>
              </w:rPr>
            </w:pPr>
            <w:r w:rsidRPr="00366B5A">
              <w:rPr>
                <w:rFonts w:ascii="GHEA Grapalat" w:hAnsi="GHEA Grapalat" w:cs="Sylfaen"/>
                <w:sz w:val="22"/>
                <w:szCs w:val="22"/>
                <w:lang w:val="hy-AM"/>
              </w:rPr>
              <w:t xml:space="preserve">Ավելին, հատկանշական է նաև, որ նման օրենսդրական կառուցակարգերի պայմաններում հնարավոր է, որ 25 տարեկան և 3 տարվա մասնագիտական աշխատանքի փորձառություն ունեցող դատավորը քննի անձին ՀՀ քրեական օրենսգրքով նախատեսված առավելագույն պատժի ենթարկելու՝ ցմահ ազատազրկման դատապարտելու </w:t>
            </w:r>
            <w:r w:rsidRPr="00366B5A">
              <w:rPr>
                <w:rFonts w:ascii="GHEA Grapalat" w:hAnsi="GHEA Grapalat" w:cs="Sylfaen"/>
                <w:sz w:val="22"/>
                <w:szCs w:val="22"/>
                <w:lang w:val="hy-AM"/>
              </w:rPr>
              <w:lastRenderedPageBreak/>
              <w:t xml:space="preserve">հարցը: Նման պայմաններում առավել կարևոր է, որ դատավորն ունենա բավական կենսափորձ և մասնագիտական գիտելիք ու փորձառություն: </w:t>
            </w:r>
          </w:p>
          <w:p w:rsidR="00134916" w:rsidRPr="00366B5A" w:rsidRDefault="00134916" w:rsidP="007F6DD6">
            <w:pPr>
              <w:pStyle w:val="ListParagraph"/>
              <w:spacing w:line="276" w:lineRule="auto"/>
              <w:ind w:left="0" w:firstLine="540"/>
              <w:jc w:val="both"/>
              <w:rPr>
                <w:rFonts w:ascii="GHEA Grapalat" w:hAnsi="GHEA Grapalat" w:cs="Sylfaen"/>
                <w:i/>
                <w:sz w:val="22"/>
                <w:szCs w:val="22"/>
                <w:lang w:val="hy-AM"/>
              </w:rPr>
            </w:pPr>
            <w:r w:rsidRPr="00366B5A">
              <w:rPr>
                <w:rFonts w:ascii="GHEA Grapalat" w:hAnsi="GHEA Grapalat" w:cs="Sylfaen"/>
                <w:i/>
                <w:sz w:val="22"/>
                <w:szCs w:val="22"/>
                <w:lang w:val="hy-AM"/>
              </w:rPr>
              <w:t>Ուստի, առաջարկումենք պահպանել դատավորի թեկնածուների հավակնորդների ցուցակում ընդգրկվելու համար որակավորման ստուգմանը մասնակցելու համար նվազագույն տարիքի և փորձառության ժամկետի վերաբերյալ գործողկարգավորումները:</w:t>
            </w:r>
          </w:p>
          <w:p w:rsidR="00134916" w:rsidRPr="00366B5A" w:rsidRDefault="00134916" w:rsidP="007F6DD6">
            <w:pPr>
              <w:pStyle w:val="ListParagraph"/>
              <w:spacing w:line="276" w:lineRule="auto"/>
              <w:ind w:left="708"/>
              <w:jc w:val="both"/>
              <w:rPr>
                <w:rFonts w:ascii="GHEA Grapalat" w:hAnsi="GHEA Grapalat"/>
                <w:bCs/>
                <w:spacing w:val="-6"/>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Չի ընդունվել:</w:t>
            </w:r>
          </w:p>
        </w:tc>
        <w:tc>
          <w:tcPr>
            <w:tcW w:w="3150" w:type="dxa"/>
            <w:gridSpan w:val="2"/>
          </w:tcPr>
          <w:p w:rsidR="00134916" w:rsidRPr="00366B5A" w:rsidRDefault="00134916" w:rsidP="007F6DD6">
            <w:pPr>
              <w:spacing w:line="276" w:lineRule="auto"/>
              <w:jc w:val="both"/>
              <w:rPr>
                <w:rFonts w:ascii="GHEA Grapalat" w:hAnsi="GHEA Grapalat"/>
                <w:sz w:val="22"/>
                <w:szCs w:val="22"/>
                <w:lang w:val="hy-AM"/>
              </w:rPr>
            </w:pPr>
            <w:r w:rsidRPr="00366B5A">
              <w:rPr>
                <w:rFonts w:ascii="GHEA Grapalat" w:hAnsi="GHEA Grapalat" w:cs="Tahoma"/>
                <w:sz w:val="22"/>
                <w:szCs w:val="22"/>
                <w:lang w:val="hy-AM"/>
              </w:rPr>
              <w:t xml:space="preserve">Նախ և առաջ, անհրաժեշտ է հաշվի առնել, որ սահմանված տարիքը վերաբերում է դատավորների թեկնածուի հավակնորդների ցուցակում ընդգրկվելու համար </w:t>
            </w:r>
            <w:r w:rsidRPr="00366B5A">
              <w:rPr>
                <w:rFonts w:ascii="GHEA Grapalat" w:hAnsi="GHEA Grapalat" w:cs="Tahoma"/>
                <w:sz w:val="22"/>
                <w:szCs w:val="22"/>
                <w:lang w:val="hy-AM"/>
              </w:rPr>
              <w:lastRenderedPageBreak/>
              <w:t xml:space="preserve">որակավորման ստուգմանը մասնակցելուն, ոչ թե անմիջապես դատավոր նշանակվելուն։ Դատավոր նշանակվելու համար թեկնածուն պետք է գրավոր քննության մասնակցի, որից հետո՝ Բարձրագույն դատական խորհրդում անցնի բանավոր հարցազրույցի փուլը, ապա՝ մասնագիտական պատրաստում անցնի Արդարադատության ակադեմիայում։ Թեկնածուի մոտ դատավոր նշանակվելու համար անհրաժեշտ հատկանիշների առկայությունը գնահատվում է այս գործընթացի արդյունքում։Բացի այդ, քննարկվող փոփոխության պատճառաբանությունը ներկայացված է հիմնավորմամբ, որտեղ ընդգծվում է, որ անհրաժեշտ է դատական համակարգը </w:t>
            </w:r>
            <w:r w:rsidRPr="00366B5A">
              <w:rPr>
                <w:rFonts w:ascii="GHEA Grapalat" w:hAnsi="GHEA Grapalat" w:cs="Tahoma"/>
                <w:sz w:val="22"/>
                <w:szCs w:val="22"/>
                <w:lang w:val="hy-AM"/>
              </w:rPr>
              <w:lastRenderedPageBreak/>
              <w:t xml:space="preserve">հասանելի դարձնել երիտասարդ, արատավորող և կոռուպցիոն կապեր չունեցող անձանց համար: Ի լրումն, արհեստավարժությունը ուղղակիորեն կախված չէ տարիքից, այն պայմանավորված է մասնագիտական գիտելիքների և հմտությունների շարունակական կատարելագործմամբ, իրավագիտության բնագավառում  ժամանակակից զարգացումների և առաջադեմ միջազգային փորձի յուրացմամբ և այլն: Եթե տարիքը դատավոր նշանակվելու համար էական լիներ, ԵԴԽԽ և այլ համապատասխան մարմինները կսահմանեին դատավորի նվազագույն տարիքային շեմ: Մինչդեռ, </w:t>
            </w:r>
            <w:r w:rsidRPr="00366B5A">
              <w:rPr>
                <w:rFonts w:ascii="GHEA Grapalat" w:hAnsi="GHEA Grapalat" w:cs="Tahoma"/>
                <w:sz w:val="22"/>
                <w:szCs w:val="22"/>
                <w:lang w:val="hy-AM"/>
              </w:rPr>
              <w:lastRenderedPageBreak/>
              <w:t xml:space="preserve">այդպիսի չափանիշ ոչ միայն սահմանված չէ միջազգային կառույցների կողմից, այլև մի շարք երկրներում նման շեմ ընդհանրապես օրենքով սահմանված չէ: Դատավոր նշանակվելու կամ այդ նպատակով ուսուցում անցնելու ցածր տարիքային շեմ է նախատեսվում մի շարք երկրներում, իսկ որոշ երկրներում ընդհանրապես նման շեմ չի սահմանվում՝ շեշտը դնելով մասնագիտական հմտությունների և փորձի վրա։ Նման մոտեցում է դրսևորվել օրինակ՝ Էստոնիայում, որտեղ դատավոր դառնալու նվազագույն տարիքային շեմ նախատեսված չէ, փոխարենը նախատեսված </w:t>
            </w:r>
            <w:r w:rsidRPr="00366B5A">
              <w:rPr>
                <w:rFonts w:ascii="GHEA Grapalat" w:hAnsi="GHEA Grapalat" w:cs="Tahoma"/>
                <w:sz w:val="22"/>
                <w:szCs w:val="22"/>
                <w:lang w:val="hy-AM"/>
              </w:rPr>
              <w:lastRenderedPageBreak/>
              <w:t xml:space="preserve">են կրթական ցենզի և համապատասխան մասնագիտական և անձնային որակների վերաբերյալ պահանջներ: Դատավորների համար նվազագույն տարիքային շեմ նախատեսված չէ նաև Ավստրիայում, Դանիայում և Ռումինիայում: Դատավորների համար ցածր տարիքային շեմ է նախատեսված մի շարք երկրներում: Մասնավորապես, Նորվեգիայում շրջանային և վերաքննիչ դատարանների դատավորների նվազագույն տարիքը 25-ն: Միևնույն տարիքն է սահմանված նաև Թայլանդում, Ռուսաստանի Դաշնությունում, Բելառուսում:   Միջազգային չափանիշները չեն նախատեսում դատավորների նշանակման </w:t>
            </w:r>
            <w:r w:rsidRPr="00366B5A">
              <w:rPr>
                <w:rFonts w:ascii="GHEA Grapalat" w:hAnsi="GHEA Grapalat" w:cs="Tahoma"/>
                <w:sz w:val="22"/>
                <w:szCs w:val="22"/>
                <w:lang w:val="hy-AM"/>
              </w:rPr>
              <w:lastRenderedPageBreak/>
              <w:t>համար նվազագույն տարիքային շեմ, քանի որ ավելի էական է դատավոր աշխատելու համար անհրաժեշտ գիտելիքները, հմտությունները և անձնային որակները, որոնց ստուգման համար մեր օրենսդրությամբ սահմանված են խիստ պահանջներ: Նախագծերի փաթեթի վերաբերյալ իր կարծիքում Վենետիկի հանձնաժողովը, հղում կատարելով Եվրոպայի Խորհրդի չափանիշներին, փաստում է, որ դատավորի թեկնածուի նվազագույն տարիքային շեմ սահմանելը ամբողջովին պետության հայեցողության շրջանակում է, եթե պահպանվում են թեկնածուների արժանիքների վրա հիմնված ընտրության սկզբունքները:</w:t>
            </w:r>
            <w:r w:rsidRPr="00366B5A">
              <w:rPr>
                <w:rStyle w:val="FootnoteReference"/>
                <w:rFonts w:ascii="GHEA Grapalat" w:hAnsi="GHEA Grapalat" w:cs="Tahoma"/>
                <w:sz w:val="22"/>
                <w:szCs w:val="22"/>
                <w:lang w:val="en-US"/>
              </w:rPr>
              <w:footnoteReference w:id="4"/>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hy-AM"/>
              </w:rPr>
            </w:pPr>
          </w:p>
        </w:tc>
        <w:tc>
          <w:tcPr>
            <w:tcW w:w="5670" w:type="dxa"/>
          </w:tcPr>
          <w:p w:rsidR="00134916" w:rsidRPr="00366B5A" w:rsidRDefault="00134916" w:rsidP="007F6DD6">
            <w:pPr>
              <w:pStyle w:val="ListParagraph"/>
              <w:numPr>
                <w:ilvl w:val="0"/>
                <w:numId w:val="5"/>
              </w:numPr>
              <w:tabs>
                <w:tab w:val="left" w:pos="360"/>
              </w:tabs>
              <w:suppressAutoHyphens/>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 xml:space="preserve">Նախագծի 21-րդ հոդվածի 4-րդ կետով առաջարկվում է Օրենքի 142-րդ հոդվածի 6-րդ մասով ամրագրել, որ, ի թիվս այլնի, էական կարգապահական խախտում է արդարադատություն կամ որպես դատարան՝ օրենքով նախատեսված այլ լիազորություններ իրականացնելիս նյութական կամ դատավարական իրավունքի նորմի ակնհայտ և կոպիտ խախտումը, որը </w:t>
            </w:r>
            <w:r w:rsidRPr="00366B5A">
              <w:rPr>
                <w:rFonts w:ascii="GHEA Grapalat" w:hAnsi="GHEA Grapalat"/>
                <w:b/>
                <w:sz w:val="22"/>
                <w:szCs w:val="22"/>
                <w:lang w:val="hy-AM"/>
              </w:rPr>
              <w:t>հեղինակազրկում է դատական իշխանությունը:</w:t>
            </w:r>
          </w:p>
          <w:p w:rsidR="00134916" w:rsidRPr="00366B5A" w:rsidRDefault="00134916" w:rsidP="007F6DD6">
            <w:pPr>
              <w:pStyle w:val="ListParagraph"/>
              <w:tabs>
                <w:tab w:val="left" w:pos="360"/>
              </w:tabs>
              <w:spacing w:line="276" w:lineRule="auto"/>
              <w:ind w:left="0" w:firstLine="540"/>
              <w:jc w:val="both"/>
              <w:rPr>
                <w:rFonts w:ascii="GHEA Grapalat" w:eastAsia="Tahoma" w:hAnsi="GHEA Grapalat" w:cs="Cambria Math"/>
                <w:b/>
                <w:sz w:val="22"/>
                <w:szCs w:val="22"/>
                <w:lang w:val="hy-AM"/>
              </w:rPr>
            </w:pPr>
            <w:r w:rsidRPr="00366B5A">
              <w:rPr>
                <w:rFonts w:ascii="GHEA Grapalat" w:hAnsi="GHEA Grapalat"/>
                <w:sz w:val="22"/>
                <w:szCs w:val="22"/>
                <w:lang w:val="hy-AM"/>
              </w:rPr>
              <w:t>Նույն կետում հեղինակի կողմից առաջարկվում է նախատեսել, որ էական կարգապահական խախտում է համարվում նաև Օրենքի 142-րդ</w:t>
            </w:r>
            <w:r w:rsidRPr="00366B5A">
              <w:rPr>
                <w:rFonts w:ascii="GHEA Grapalat" w:eastAsia="Tahoma" w:hAnsi="GHEA Grapalat"/>
                <w:sz w:val="22"/>
                <w:szCs w:val="22"/>
                <w:lang w:val="hy-AM"/>
              </w:rPr>
              <w:t xml:space="preserve"> հոդվածի 1-ին մասի 2-րդ կետով նախատեսված խախտումը, որը դրսևորվել է 69-րդ հոդվածի 1-ին մասի 1-4-րդ, 8-9-րդ, 11-12-րդ, 15-16-րդ կետերով և 70-րդ հոդվածի 2-րդ  մասի 1-3-րդ, 7-8-րդ, 11-րդ, 13-14-րդ և 18-րդ կետերով նախատեսված դատավորի պարտականությունների խախտմամբ, և </w:t>
            </w:r>
            <w:r w:rsidRPr="00366B5A">
              <w:rPr>
                <w:rFonts w:ascii="GHEA Grapalat" w:eastAsia="Tahoma" w:hAnsi="GHEA Grapalat"/>
                <w:b/>
                <w:sz w:val="22"/>
                <w:szCs w:val="22"/>
                <w:lang w:val="hy-AM"/>
              </w:rPr>
              <w:t>պայմանավորված կատարման հանգամանքներով և (կամ) առաջացրած հետևանքներով</w:t>
            </w:r>
            <w:r w:rsidRPr="00366B5A">
              <w:rPr>
                <w:rFonts w:ascii="GHEA Grapalat" w:eastAsia="Tahoma" w:hAnsi="GHEA Grapalat" w:cs="Tahoma"/>
                <w:b/>
                <w:sz w:val="22"/>
                <w:szCs w:val="22"/>
                <w:lang w:val="hy-AM"/>
              </w:rPr>
              <w:t>՝</w:t>
            </w:r>
            <w:r w:rsidRPr="00366B5A">
              <w:rPr>
                <w:rFonts w:ascii="GHEA Grapalat" w:eastAsia="Tahoma" w:hAnsi="GHEA Grapalat"/>
                <w:b/>
                <w:sz w:val="22"/>
                <w:szCs w:val="22"/>
                <w:lang w:val="hy-AM"/>
              </w:rPr>
              <w:t xml:space="preserve">  համատեղելի չէ դատավորի կարգավիճակի</w:t>
            </w:r>
            <w:r w:rsidRPr="00366B5A">
              <w:rPr>
                <w:rFonts w:ascii="GHEA Grapalat" w:eastAsia="Tahoma" w:hAnsi="GHEA Grapalat" w:cs="Tahoma"/>
                <w:b/>
                <w:sz w:val="22"/>
                <w:szCs w:val="22"/>
                <w:lang w:val="hy-AM"/>
              </w:rPr>
              <w:t xml:space="preserve"> հ</w:t>
            </w:r>
            <w:r w:rsidRPr="00366B5A">
              <w:rPr>
                <w:rFonts w:ascii="GHEA Grapalat" w:eastAsia="Tahoma" w:hAnsi="GHEA Grapalat"/>
                <w:b/>
                <w:sz w:val="22"/>
                <w:szCs w:val="22"/>
                <w:lang w:val="hy-AM"/>
              </w:rPr>
              <w:t>ետ</w:t>
            </w:r>
            <w:r w:rsidRPr="00366B5A">
              <w:rPr>
                <w:rFonts w:ascii="GHEA Grapalat" w:eastAsia="Tahoma" w:hAnsi="GHEA Grapalat" w:cs="Cambria Math"/>
                <w:b/>
                <w:sz w:val="22"/>
                <w:szCs w:val="22"/>
                <w:lang w:val="hy-AM"/>
              </w:rPr>
              <w:t>:</w:t>
            </w:r>
          </w:p>
          <w:p w:rsidR="00134916" w:rsidRPr="00366B5A" w:rsidRDefault="00134916" w:rsidP="007F6DD6">
            <w:pPr>
              <w:pStyle w:val="ListParagraph"/>
              <w:tabs>
                <w:tab w:val="left" w:pos="360"/>
              </w:tabs>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 xml:space="preserve">«Հեղինակազրկում է դատական իշխանությունը» և «պայմանավորված կատարման հանգամանքներով և (կամ) առաջացրած հետևանքներով՝ համատեղելի չէ դատավորի կարգավիճակի հետ»ձևակերպումներն անհրաժեշտ է քննարկել իրավական որոշակիության տեսանկյունից: </w:t>
            </w:r>
            <w:r w:rsidRPr="00366B5A">
              <w:rPr>
                <w:rFonts w:ascii="GHEA Grapalat" w:hAnsi="GHEA Grapalat"/>
                <w:sz w:val="22"/>
                <w:szCs w:val="22"/>
                <w:lang w:val="hy-AM"/>
              </w:rPr>
              <w:lastRenderedPageBreak/>
              <w:t xml:space="preserve">Այսպես, իրավական ակտերում գործածվող եզրույթները պետք է լինին հստակ և չհանգեցնեն տարաբնույթ մեկնաբանությունների:ՀՀ սահմանադրական դատարանն իր որոշումներում բազմիցս արձանագրել է, որ </w:t>
            </w:r>
            <w:r w:rsidRPr="00366B5A">
              <w:rPr>
                <w:rFonts w:ascii="GHEA Grapalat" w:hAnsi="GHEA Grapalat"/>
                <w:i/>
                <w:sz w:val="22"/>
                <w:szCs w:val="22"/>
                <w:lang w:val="hy-AM"/>
              </w:rPr>
              <w:t>«(...) 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w:t>
            </w:r>
            <w:r w:rsidRPr="00366B5A">
              <w:rPr>
                <w:rStyle w:val="FootnoteReference"/>
                <w:rFonts w:ascii="GHEA Grapalat" w:hAnsi="GHEA Grapalat"/>
                <w:i/>
                <w:sz w:val="22"/>
                <w:szCs w:val="22"/>
                <w:lang w:val="hy-AM"/>
              </w:rPr>
              <w:footnoteReference w:id="5"/>
            </w:r>
            <w:r w:rsidRPr="00366B5A">
              <w:rPr>
                <w:rFonts w:ascii="GHEA Grapalat" w:hAnsi="GHEA Grapalat"/>
                <w:i/>
                <w:sz w:val="22"/>
                <w:szCs w:val="22"/>
                <w:lang w:val="hy-AM"/>
              </w:rPr>
              <w:t xml:space="preserve">: </w:t>
            </w:r>
            <w:r w:rsidRPr="00366B5A">
              <w:rPr>
                <w:rFonts w:ascii="GHEA Grapalat" w:hAnsi="GHEA Grapalat"/>
                <w:sz w:val="22"/>
                <w:szCs w:val="22"/>
                <w:lang w:val="hy-AM"/>
              </w:rPr>
              <w:t xml:space="preserve">Դատարանն այս տեսանկյունից հավելել է նաև, որ </w:t>
            </w:r>
            <w:r w:rsidRPr="00366B5A">
              <w:rPr>
                <w:rFonts w:ascii="GHEA Grapalat" w:hAnsi="GHEA Grapalat"/>
                <w:i/>
                <w:sz w:val="22"/>
                <w:szCs w:val="22"/>
                <w:lang w:val="hy-AM"/>
              </w:rPr>
              <w:t xml:space="preserve">«(…) </w:t>
            </w:r>
            <w:r w:rsidRPr="00366B5A">
              <w:rPr>
                <w:rFonts w:ascii="GHEA Grapalat" w:hAnsi="GHEA Grapalat"/>
                <w:b/>
                <w:i/>
                <w:sz w:val="22"/>
                <w:szCs w:val="22"/>
                <w:lang w:val="hy-AM"/>
              </w:rPr>
              <w:t>օրենքում ամրագրված իրավակարգավորումները պետք է անձի համար կանխատեսելի դարձնեն իր իրավաչափ ակնկալիքները</w:t>
            </w:r>
            <w:r w:rsidRPr="00366B5A">
              <w:rPr>
                <w:rFonts w:ascii="GHEA Grapalat" w:hAnsi="GHEA Grapalat"/>
                <w:i/>
                <w:sz w:val="22"/>
                <w:szCs w:val="22"/>
                <w:lang w:val="hy-AM"/>
              </w:rPr>
              <w:t>: Բացի դրանից, իրավական որոշակիության սկզբունքը, լինելով իրավական պետության հիմնարար սկզբունքներից մեկը, ենթադրում է նաև, որ իրավահարաբերությունների բոլոր սուբյեկտների, այդ թվում` իշխանության կրողի գործողությունները պետք է լինեն կանխատեսելի ու իրավաչափ»</w:t>
            </w:r>
            <w:r w:rsidRPr="00366B5A">
              <w:rPr>
                <w:rStyle w:val="FootnoteReference"/>
                <w:rFonts w:ascii="GHEA Grapalat" w:hAnsi="GHEA Grapalat"/>
                <w:i/>
                <w:sz w:val="22"/>
                <w:szCs w:val="22"/>
                <w:lang w:val="hy-AM"/>
              </w:rPr>
              <w:footnoteReference w:id="6"/>
            </w:r>
            <w:r w:rsidRPr="00366B5A">
              <w:rPr>
                <w:rFonts w:ascii="GHEA Grapalat" w:hAnsi="GHEA Grapalat"/>
                <w:i/>
                <w:sz w:val="22"/>
                <w:szCs w:val="22"/>
                <w:lang w:val="hy-AM"/>
              </w:rPr>
              <w:t>:</w:t>
            </w:r>
            <w:r w:rsidRPr="00366B5A">
              <w:rPr>
                <w:rFonts w:ascii="GHEA Grapalat" w:hAnsi="GHEA Grapalat"/>
                <w:sz w:val="22"/>
                <w:szCs w:val="22"/>
                <w:lang w:val="hy-AM"/>
              </w:rPr>
              <w:t xml:space="preserve"> Դատարանի կողմից ընդունված դիրքորոշումների համաձայն՝ իրավական ակտում գործածվող յուրաքանչյուր կարգավորում պետք է լինի հստակ և որոշակի այն անձանց շրջանակի համար ում տվյալ նորմը վերաբերում է: </w:t>
            </w:r>
          </w:p>
          <w:p w:rsidR="00134916" w:rsidRPr="00366B5A" w:rsidRDefault="00134916" w:rsidP="007F6DD6">
            <w:pPr>
              <w:pStyle w:val="ListParagraph"/>
              <w:tabs>
                <w:tab w:val="left" w:pos="360"/>
              </w:tabs>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lastRenderedPageBreak/>
              <w:t>Իրավական որոշակիության ապահովումը հատկապես կարևոր է, երբ խոսքը վերաբերում է դատավորի կարգապահական պատասխանատվության հիմքերին: Այդ դեպքում օգտագործվող ձևակերպումները պետք է լինեն հստակ և կանխատեսելի դատավորի համար: Հակառակ դեպքում դատավորները կարող են մշտապես լինել կարգապահական խախտում կատարելու վտանգի տակ, որն էլ կարող է վտանգել դատական իշխանության և կոնկրետ դատավորի անկախությունը:</w:t>
            </w:r>
          </w:p>
          <w:p w:rsidR="00134916" w:rsidRPr="00366B5A" w:rsidRDefault="00134916" w:rsidP="007F6DD6">
            <w:pPr>
              <w:pStyle w:val="ListParagraph"/>
              <w:tabs>
                <w:tab w:val="left" w:pos="360"/>
              </w:tabs>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Դատավորին կարգապահական պատասխանատվության ենթարկելու հիմքերի և դրանց վերաբերյալ կարգավորումներում օգտագործվող ձևակերպումների որոշակիության պարտադիրությանըանդրադարձ է կատարվել նաև Վենետիկի հանձնաժողովի զեկույցներում: Մասնավորապես, «Հայաստանի Հանրապետության դատական օրենսգիրք» ՀՀ սահմանադրական օրենքի նախագծի վերաբերյալ Վենետիկի հանձնաժողովն իր կարծիքի 65-րդ կետում վերահաստատել է դատավորին կարգապահական պատասխանատվության ենթարկելու ձևակերպումների որոշակիության վերաբերյալ նախկինում արված իր դիրքորոշումները.</w:t>
            </w:r>
            <w:r w:rsidRPr="00366B5A">
              <w:rPr>
                <w:rFonts w:ascii="GHEA Grapalat" w:hAnsi="GHEA Grapalat"/>
                <w:i/>
                <w:sz w:val="22"/>
                <w:szCs w:val="22"/>
                <w:lang w:val="hy-AM"/>
              </w:rPr>
              <w:t xml:space="preserve">«(…) </w:t>
            </w:r>
            <w:r w:rsidRPr="00366B5A">
              <w:rPr>
                <w:rFonts w:ascii="GHEA Grapalat" w:hAnsi="GHEA Grapalat"/>
                <w:b/>
                <w:i/>
                <w:sz w:val="22"/>
                <w:szCs w:val="22"/>
                <w:lang w:val="hy-AM"/>
              </w:rPr>
              <w:t xml:space="preserve">այն վարքագիծը, որը հիմք է կարգապահական վարույթի պետք է սահմանված լինի բավարար </w:t>
            </w:r>
            <w:r w:rsidRPr="00366B5A">
              <w:rPr>
                <w:rFonts w:ascii="GHEA Grapalat" w:hAnsi="GHEA Grapalat"/>
                <w:b/>
                <w:i/>
                <w:sz w:val="22"/>
                <w:szCs w:val="22"/>
                <w:lang w:val="hy-AM"/>
              </w:rPr>
              <w:lastRenderedPageBreak/>
              <w:t>հստակությամբ,</w:t>
            </w:r>
            <w:r w:rsidRPr="00366B5A">
              <w:rPr>
                <w:rFonts w:ascii="GHEA Grapalat" w:hAnsi="GHEA Grapalat"/>
                <w:i/>
                <w:sz w:val="22"/>
                <w:szCs w:val="22"/>
                <w:lang w:val="hy-AM"/>
              </w:rPr>
              <w:t xml:space="preserve"> որպեսզի վերաբերելի անձի համար կանխատեսելի լինեն իր գործողությունների հետևանքները և նա կարողանա դրանց հիմքով իրականացնել իր գործողությունները: Կարգապահական վարույթի հիմքերի առավել կոնկրետ և մանրամասն կարգավորումները կօգնեն նվազեցնել հայեցողությունն ու սուբյեկտիվությունը դրանց կիրառման ընթացքում»</w:t>
            </w:r>
            <w:r w:rsidRPr="00366B5A">
              <w:rPr>
                <w:rStyle w:val="FootnoteReference"/>
                <w:rFonts w:ascii="GHEA Grapalat" w:hAnsi="GHEA Grapalat"/>
                <w:i/>
                <w:sz w:val="22"/>
                <w:szCs w:val="22"/>
                <w:lang w:val="hy-AM"/>
              </w:rPr>
              <w:footnoteReference w:id="7"/>
            </w:r>
            <w:r w:rsidRPr="00366B5A">
              <w:rPr>
                <w:rFonts w:ascii="GHEA Grapalat" w:hAnsi="GHEA Grapalat"/>
                <w:i/>
                <w:sz w:val="22"/>
                <w:szCs w:val="22"/>
                <w:lang w:val="hy-AM"/>
              </w:rPr>
              <w:t>:</w:t>
            </w:r>
          </w:p>
          <w:p w:rsidR="00134916" w:rsidRPr="00366B5A" w:rsidRDefault="00134916" w:rsidP="007F6DD6">
            <w:pPr>
              <w:pStyle w:val="ListParagraph"/>
              <w:tabs>
                <w:tab w:val="left" w:pos="360"/>
              </w:tabs>
              <w:spacing w:line="276" w:lineRule="auto"/>
              <w:ind w:left="0" w:firstLine="540"/>
              <w:jc w:val="both"/>
              <w:rPr>
                <w:rFonts w:ascii="GHEA Grapalat" w:hAnsi="GHEA Grapalat"/>
                <w:i/>
                <w:sz w:val="22"/>
                <w:szCs w:val="22"/>
                <w:lang w:val="hy-AM"/>
              </w:rPr>
            </w:pPr>
            <w:r w:rsidRPr="00366B5A">
              <w:rPr>
                <w:rFonts w:ascii="GHEA Grapalat" w:hAnsi="GHEA Grapalat"/>
                <w:sz w:val="22"/>
                <w:szCs w:val="22"/>
                <w:lang w:val="hy-AM"/>
              </w:rPr>
              <w:t xml:space="preserve">Ավելին, «Հայաստանի Հանրապետության դատական օրենսգիրք» ՀՀ սահմանադրական օրենքի նախագծի վերաբերյալ Վենետիկի հանձնաժողովն իր կարծիքի 63-րդ կետում արձանագրվում է, որ </w:t>
            </w:r>
            <w:r w:rsidRPr="00366B5A">
              <w:rPr>
                <w:rFonts w:ascii="GHEA Grapalat" w:hAnsi="GHEA Grapalat"/>
                <w:i/>
                <w:sz w:val="22"/>
                <w:szCs w:val="22"/>
                <w:lang w:val="hy-AM"/>
              </w:rPr>
              <w:t xml:space="preserve">դատավորի վարքագծի կանոնների վերաբերյալ հոդվածներում գործածված որոշ ձևակերպումներ բավարար որոշակի չեն: Մասնավորապես, (...) </w:t>
            </w:r>
            <w:r w:rsidRPr="00366B5A">
              <w:rPr>
                <w:rFonts w:ascii="GHEA Grapalat" w:hAnsi="GHEA Grapalat"/>
                <w:b/>
                <w:i/>
                <w:sz w:val="22"/>
                <w:szCs w:val="22"/>
                <w:lang w:val="hy-AM"/>
              </w:rPr>
              <w:t>«դատավորի կարգավիճակին չհամապատասխանողկամ դրա բարձր հեղինակությունը նսեմացնող»</w:t>
            </w:r>
            <w:r w:rsidRPr="00366B5A">
              <w:rPr>
                <w:rFonts w:ascii="GHEA Grapalat" w:hAnsi="GHEA Grapalat"/>
                <w:i/>
                <w:sz w:val="22"/>
                <w:szCs w:val="22"/>
                <w:lang w:val="hy-AM"/>
              </w:rPr>
              <w:t xml:space="preserve"> կամ «դատական իշխանության նկատմամբ հասարակության </w:t>
            </w:r>
            <w:r w:rsidRPr="00366B5A">
              <w:rPr>
                <w:rFonts w:ascii="GHEA Grapalat" w:hAnsi="GHEA Grapalat"/>
                <w:i/>
                <w:sz w:val="22"/>
                <w:szCs w:val="22"/>
                <w:lang w:val="hy-AM"/>
              </w:rPr>
              <w:lastRenderedPageBreak/>
              <w:t xml:space="preserve">վստահությունը նվազեցնող վարքագիծ», ինչպես նաև «զերծ մնալ այնպիսի հարաբերություններից և </w:t>
            </w:r>
            <w:r w:rsidRPr="00366B5A">
              <w:rPr>
                <w:rFonts w:ascii="GHEA Grapalat" w:hAnsi="GHEA Grapalat"/>
                <w:b/>
                <w:i/>
                <w:sz w:val="22"/>
                <w:szCs w:val="22"/>
                <w:lang w:val="hy-AM"/>
              </w:rPr>
              <w:t>դատավորի կարգավիճակի հետ չհամապատասխանող վարքագծից</w:t>
            </w:r>
            <w:r w:rsidRPr="00366B5A">
              <w:rPr>
                <w:rFonts w:ascii="GHEA Grapalat" w:hAnsi="GHEA Grapalat"/>
                <w:i/>
                <w:sz w:val="22"/>
                <w:szCs w:val="22"/>
                <w:lang w:val="hy-AM"/>
              </w:rPr>
              <w:t xml:space="preserve">, </w:t>
            </w:r>
            <w:r w:rsidRPr="00366B5A">
              <w:rPr>
                <w:rFonts w:ascii="GHEA Grapalat" w:hAnsi="GHEA Grapalat"/>
                <w:b/>
                <w:i/>
                <w:sz w:val="22"/>
                <w:szCs w:val="22"/>
                <w:lang w:val="hy-AM"/>
              </w:rPr>
              <w:t>որոնք կարող են նսեմացնել նրա հեղինակությունը, պատիվն ու արժանապատվությունը</w:t>
            </w:r>
            <w:r w:rsidRPr="00366B5A">
              <w:rPr>
                <w:rFonts w:ascii="GHEA Grapalat" w:hAnsi="GHEA Grapalat"/>
                <w:i/>
                <w:sz w:val="22"/>
                <w:szCs w:val="22"/>
                <w:lang w:val="hy-AM"/>
              </w:rPr>
              <w:t>»: Այս կարգավորումները ոչ միայն չափից դուրս լայն են, այլ նաև մեծապես համընկնող: Սրանից պետք է խուսափել</w:t>
            </w:r>
            <w:r w:rsidRPr="00366B5A">
              <w:rPr>
                <w:rStyle w:val="FootnoteReference"/>
                <w:rFonts w:ascii="GHEA Grapalat" w:hAnsi="GHEA Grapalat"/>
                <w:i/>
                <w:sz w:val="22"/>
                <w:szCs w:val="22"/>
                <w:lang w:val="hy-AM"/>
              </w:rPr>
              <w:footnoteReference w:id="8"/>
            </w:r>
            <w:r w:rsidRPr="00366B5A">
              <w:rPr>
                <w:rFonts w:ascii="GHEA Grapalat" w:hAnsi="GHEA Grapalat"/>
                <w:i/>
                <w:sz w:val="22"/>
                <w:szCs w:val="22"/>
                <w:lang w:val="hy-AM"/>
              </w:rPr>
              <w:t xml:space="preserve">: </w:t>
            </w:r>
          </w:p>
          <w:p w:rsidR="00134916" w:rsidRPr="00366B5A" w:rsidRDefault="00134916" w:rsidP="007F6DD6">
            <w:pPr>
              <w:pStyle w:val="ListParagraph"/>
              <w:tabs>
                <w:tab w:val="left" w:pos="360"/>
              </w:tabs>
              <w:spacing w:line="276" w:lineRule="auto"/>
              <w:ind w:left="0" w:firstLine="540"/>
              <w:jc w:val="both"/>
              <w:rPr>
                <w:rFonts w:ascii="GHEA Grapalat" w:hAnsi="GHEA Grapalat"/>
                <w:i/>
                <w:sz w:val="22"/>
                <w:szCs w:val="22"/>
                <w:lang w:val="hy-AM"/>
              </w:rPr>
            </w:pPr>
            <w:r w:rsidRPr="00366B5A">
              <w:rPr>
                <w:rFonts w:ascii="GHEA Grapalat" w:hAnsi="GHEA Grapalat"/>
                <w:sz w:val="22"/>
                <w:szCs w:val="22"/>
                <w:lang w:val="hy-AM"/>
              </w:rPr>
              <w:t xml:space="preserve">Դատավորների կարգապահական պատասխանատվության և գնահատման վերաբերյալ Նախկին Հարավսլավիայի Մակեդոնիա Հանրապետության օրենքների վերաբերյալ Վենետիկի հանձնաժողովի 2015 թվականի դեկտեմբերի 21-ի թիվ CDL-AD(2015)042 կարծիքի 36-րդ կետում նշվում է, որ </w:t>
            </w:r>
            <w:r w:rsidRPr="00366B5A">
              <w:rPr>
                <w:rFonts w:ascii="GHEA Grapalat" w:hAnsi="GHEA Grapalat"/>
                <w:i/>
                <w:sz w:val="22"/>
                <w:szCs w:val="22"/>
                <w:lang w:val="hy-AM"/>
              </w:rPr>
              <w:t>«դատարանի և դատական համակարգի հեղինակությունը նսեմացնող» հասկացությունը չափազանց լայն է</w:t>
            </w:r>
            <w:r w:rsidRPr="00366B5A">
              <w:rPr>
                <w:rStyle w:val="FootnoteReference"/>
                <w:rFonts w:ascii="GHEA Grapalat" w:hAnsi="GHEA Grapalat"/>
                <w:i/>
                <w:sz w:val="22"/>
                <w:szCs w:val="22"/>
                <w:lang w:val="hy-AM"/>
              </w:rPr>
              <w:footnoteReference w:id="9"/>
            </w:r>
            <w:r w:rsidRPr="00366B5A">
              <w:rPr>
                <w:rFonts w:ascii="GHEA Grapalat" w:hAnsi="GHEA Grapalat"/>
                <w:i/>
                <w:sz w:val="22"/>
                <w:szCs w:val="22"/>
                <w:lang w:val="hy-AM"/>
              </w:rPr>
              <w:t>:</w:t>
            </w:r>
          </w:p>
          <w:p w:rsidR="00134916" w:rsidRPr="00366B5A" w:rsidRDefault="00134916" w:rsidP="007F6DD6">
            <w:pPr>
              <w:pStyle w:val="ListParagraph"/>
              <w:tabs>
                <w:tab w:val="left" w:pos="360"/>
              </w:tabs>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 xml:space="preserve">Վենետիկի հանձնաժողովի ներկայացված դիտարկումներից ակնհայտ է, որ Նախագծով առաջարկվող ձևակերպումները որոշակի չեն և ունեն հստակեցման կարիք: Ավելին, դրանք խնդրահարույց </w:t>
            </w:r>
            <w:r w:rsidRPr="00366B5A">
              <w:rPr>
                <w:rFonts w:ascii="GHEA Grapalat" w:hAnsi="GHEA Grapalat"/>
                <w:sz w:val="22"/>
                <w:szCs w:val="22"/>
                <w:lang w:val="hy-AM"/>
              </w:rPr>
              <w:lastRenderedPageBreak/>
              <w:t>են նաև համընկնման տեսանկյունից և կարող են իրավակիրառ պրակտիկայում հանգեցնել մեկնաբանմանն առնչվող խնդիրների:Նշվածն իր հերթին կարող է հանգեցնել լայն հայեցողության, սուբյեկտիվության, որի պատճառով կարող է տուժել դատավորի անկախությունը:</w:t>
            </w:r>
          </w:p>
          <w:p w:rsidR="00134916" w:rsidRPr="00366B5A" w:rsidRDefault="00134916" w:rsidP="007F6DD6">
            <w:pPr>
              <w:pStyle w:val="ListParagraph"/>
              <w:tabs>
                <w:tab w:val="left" w:pos="360"/>
              </w:tabs>
              <w:spacing w:line="276" w:lineRule="auto"/>
              <w:ind w:left="0" w:firstLine="540"/>
              <w:jc w:val="both"/>
              <w:rPr>
                <w:rFonts w:ascii="GHEA Grapalat" w:eastAsia="Tahoma" w:hAnsi="GHEA Grapalat" w:cs="Cambria Math"/>
                <w:b/>
                <w:sz w:val="22"/>
                <w:szCs w:val="22"/>
                <w:lang w:val="hy-AM"/>
              </w:rPr>
            </w:pPr>
            <w:r w:rsidRPr="00366B5A">
              <w:rPr>
                <w:rFonts w:ascii="GHEA Grapalat" w:hAnsi="GHEA Grapalat"/>
                <w:sz w:val="22"/>
                <w:szCs w:val="22"/>
                <w:lang w:val="hy-AM"/>
              </w:rPr>
              <w:t xml:space="preserve">Հարցն առավել զգայուն է դառնում, երբ որոշակիության խնդիր ունեցող ձևակերպումները վերաբերում են դատավորի կողմից Նախագծի իմաստով էական կարգապահական խախտման կատարմանը: Առաջարկվող իրավակարգավորումներով դատավորի կողմից նյութական կամ դատավարական իրավունքի նորմի ակնհայտ և կոպիտ խախտումը, որը </w:t>
            </w:r>
            <w:r w:rsidRPr="00366B5A">
              <w:rPr>
                <w:rFonts w:ascii="GHEA Grapalat" w:hAnsi="GHEA Grapalat"/>
                <w:b/>
                <w:sz w:val="22"/>
                <w:szCs w:val="22"/>
                <w:lang w:val="hy-AM"/>
              </w:rPr>
              <w:t>հեղինակազրկում է դատական իշխանությունը</w:t>
            </w:r>
            <w:r w:rsidRPr="00366B5A">
              <w:rPr>
                <w:rFonts w:ascii="GHEA Grapalat" w:hAnsi="GHEA Grapalat"/>
                <w:sz w:val="22"/>
                <w:szCs w:val="22"/>
                <w:lang w:val="hy-AM"/>
              </w:rPr>
              <w:t xml:space="preserve"> համարվում է էական կարգապահական խախտում: Էական կարգապահական խախտում է առաջարկվում համարել նաև դատավորի կողմից օրենսգրքով սահմանված՝ դատավորի վարքագծի կանոնները կոպիտ խախտելը, որը կատարվել է դիտավորությամբ կամ կոպիտ անփութությամբ և որը դրսևորվել է դատավորի ընդհանուր և ի պաշտոնե գործելիս վարքագծի կանոնների մի մասի խախտմամբ, </w:t>
            </w:r>
            <w:r w:rsidRPr="00366B5A">
              <w:rPr>
                <w:rFonts w:ascii="GHEA Grapalat" w:eastAsia="Tahoma" w:hAnsi="GHEA Grapalat"/>
                <w:sz w:val="22"/>
                <w:szCs w:val="22"/>
                <w:lang w:val="hy-AM"/>
              </w:rPr>
              <w:t xml:space="preserve">և </w:t>
            </w:r>
            <w:r w:rsidRPr="00366B5A">
              <w:rPr>
                <w:rFonts w:ascii="GHEA Grapalat" w:eastAsia="Tahoma" w:hAnsi="GHEA Grapalat"/>
                <w:b/>
                <w:sz w:val="22"/>
                <w:szCs w:val="22"/>
                <w:lang w:val="hy-AM"/>
              </w:rPr>
              <w:t>պայմանավորված կատարման հանգամանքներով և (կամ) առաջացրած հետևանքներով</w:t>
            </w:r>
            <w:r w:rsidRPr="00366B5A">
              <w:rPr>
                <w:rFonts w:ascii="GHEA Grapalat" w:eastAsia="Tahoma" w:hAnsi="GHEA Grapalat" w:cs="Tahoma"/>
                <w:b/>
                <w:sz w:val="22"/>
                <w:szCs w:val="22"/>
                <w:lang w:val="hy-AM"/>
              </w:rPr>
              <w:t>՝</w:t>
            </w:r>
            <w:r w:rsidRPr="00366B5A">
              <w:rPr>
                <w:rFonts w:ascii="GHEA Grapalat" w:eastAsia="Tahoma" w:hAnsi="GHEA Grapalat"/>
                <w:b/>
                <w:sz w:val="22"/>
                <w:szCs w:val="22"/>
                <w:lang w:val="hy-AM"/>
              </w:rPr>
              <w:t xml:space="preserve">  համատեղելի չէ դատավորի կարգավիճակի</w:t>
            </w:r>
            <w:r w:rsidRPr="00366B5A">
              <w:rPr>
                <w:rFonts w:ascii="GHEA Grapalat" w:eastAsia="Tahoma" w:hAnsi="GHEA Grapalat" w:cs="Tahoma"/>
                <w:b/>
                <w:sz w:val="22"/>
                <w:szCs w:val="22"/>
                <w:lang w:val="hy-AM"/>
              </w:rPr>
              <w:t xml:space="preserve"> հ</w:t>
            </w:r>
            <w:r w:rsidRPr="00366B5A">
              <w:rPr>
                <w:rFonts w:ascii="GHEA Grapalat" w:eastAsia="Tahoma" w:hAnsi="GHEA Grapalat"/>
                <w:b/>
                <w:sz w:val="22"/>
                <w:szCs w:val="22"/>
                <w:lang w:val="hy-AM"/>
              </w:rPr>
              <w:t>ետ</w:t>
            </w:r>
            <w:r w:rsidRPr="00366B5A">
              <w:rPr>
                <w:rFonts w:ascii="GHEA Grapalat" w:eastAsia="Tahoma" w:hAnsi="GHEA Grapalat" w:cs="Cambria Math"/>
                <w:b/>
                <w:sz w:val="22"/>
                <w:szCs w:val="22"/>
                <w:lang w:val="hy-AM"/>
              </w:rPr>
              <w:t xml:space="preserve">: </w:t>
            </w:r>
          </w:p>
          <w:p w:rsidR="00134916" w:rsidRPr="00366B5A" w:rsidRDefault="00134916" w:rsidP="007F6DD6">
            <w:pPr>
              <w:pStyle w:val="ListParagraph"/>
              <w:tabs>
                <w:tab w:val="left" w:pos="360"/>
              </w:tabs>
              <w:spacing w:line="276" w:lineRule="auto"/>
              <w:ind w:left="0" w:firstLine="540"/>
              <w:jc w:val="both"/>
              <w:rPr>
                <w:rFonts w:ascii="GHEA Grapalat" w:hAnsi="GHEA Grapalat"/>
                <w:sz w:val="22"/>
                <w:szCs w:val="22"/>
                <w:lang w:val="hy-AM"/>
              </w:rPr>
            </w:pPr>
            <w:r w:rsidRPr="00366B5A">
              <w:rPr>
                <w:rFonts w:ascii="GHEA Grapalat" w:eastAsia="Tahoma" w:hAnsi="GHEA Grapalat" w:cs="Cambria Math"/>
                <w:sz w:val="22"/>
                <w:szCs w:val="22"/>
                <w:lang w:val="hy-AM"/>
              </w:rPr>
              <w:lastRenderedPageBreak/>
              <w:t>Հատկանշական է, որ</w:t>
            </w:r>
            <w:r w:rsidRPr="00366B5A">
              <w:rPr>
                <w:rFonts w:ascii="GHEA Grapalat" w:hAnsi="GHEA Grapalat"/>
                <w:sz w:val="22"/>
                <w:szCs w:val="22"/>
                <w:u w:val="single"/>
                <w:lang w:val="hy-AM"/>
              </w:rPr>
              <w:t>Նախագծով առաջարկվում է նախատեսել, որ էական կարգապահական խախտումը կարող է հանգեցնել դատավորի կարգավիճակի դադարեցման և դատավորի համար Հայաստանի Հանրապետության օրենսդրությամբ նախատեսված կենսաթոշակից և այլ սոցիալական երաշխիքներից զրկման:</w:t>
            </w:r>
            <w:r w:rsidRPr="00366B5A">
              <w:rPr>
                <w:rFonts w:ascii="GHEA Grapalat" w:hAnsi="GHEA Grapalat"/>
                <w:sz w:val="22"/>
                <w:szCs w:val="22"/>
                <w:lang w:val="hy-AM"/>
              </w:rPr>
              <w:t>Մասնավորապես, Նախագծի 31-րդ հոդվածով առաջարկվում է դատավորի լիազորությունների դադարեցման հիմքերին ավելացնել էական կարգապահական խախտումը: Նախագծի</w:t>
            </w:r>
            <w:r w:rsidRPr="00366B5A">
              <w:rPr>
                <w:rFonts w:ascii="GHEA Grapalat" w:hAnsi="GHEA Grapalat"/>
                <w:bCs/>
                <w:iCs/>
                <w:sz w:val="22"/>
                <w:szCs w:val="22"/>
                <w:lang w:val="hy-AM"/>
              </w:rPr>
              <w:t>32-րդ հոդվածով նախատեսվում է,որ</w:t>
            </w:r>
            <w:r w:rsidRPr="00366B5A">
              <w:rPr>
                <w:rFonts w:ascii="GHEA Grapalat" w:hAnsi="GHEA Grapalat"/>
                <w:i/>
                <w:sz w:val="22"/>
                <w:szCs w:val="22"/>
                <w:lang w:val="hy-AM"/>
              </w:rPr>
              <w:t>եթե դատավորի լիազորությունները դադարում են (…)էական կարգապահական խախտում կատարելու հիմքերով, ապա նա զրկվում է դատավորի համար Հայաստանի Հանրապետության օրենսդրությամբ նախատեսված կենսաթոշակից և այլ սոցիալական երաշխիքներից:</w:t>
            </w:r>
          </w:p>
          <w:p w:rsidR="00134916" w:rsidRPr="00366B5A" w:rsidRDefault="00134916" w:rsidP="007F6DD6">
            <w:pPr>
              <w:pStyle w:val="ListParagraph"/>
              <w:tabs>
                <w:tab w:val="left" w:pos="360"/>
              </w:tabs>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 xml:space="preserve">Նշված հետևանքների պայմաններում իրավակարգավորումները պետք է լինեն կոնկրետ, որպեսզի կանխատեսելի լինեն դատավորի համար իր կողմից դրսևորվող վարքագծի հետևանքները:Նախատեսված լայն ձևակերպումները տալիս են հնարավորություն իրավակիրառսուբյեկտին մեկնաբանել կարգավորումն ըստ իրավիճակի, ինչն էլ խնդրահարույց է դատավորների համար իրենց </w:t>
            </w:r>
            <w:r w:rsidRPr="00366B5A">
              <w:rPr>
                <w:rFonts w:ascii="GHEA Grapalat" w:hAnsi="GHEA Grapalat"/>
                <w:sz w:val="22"/>
                <w:szCs w:val="22"/>
                <w:lang w:val="hy-AM"/>
              </w:rPr>
              <w:lastRenderedPageBreak/>
              <w:t>գործողությունների հավանական հետևանքների տեսանկյունից: Ավելին, նման պայմաններում կարող է տուժել նաև դատավորի անկախությունը՝ նրա կատարած գործողություններն «էական կարգապահական խախտում» որակելու և դրա հիմքով առաջացող հետևանքների տեսանկյունից:</w:t>
            </w:r>
          </w:p>
          <w:p w:rsidR="00134916" w:rsidRPr="00366B5A" w:rsidRDefault="00134916" w:rsidP="007F6DD6">
            <w:pPr>
              <w:pStyle w:val="ListParagraph"/>
              <w:tabs>
                <w:tab w:val="left" w:pos="360"/>
              </w:tabs>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 xml:space="preserve">«Դատավորների կարգապահական պատասխանատվության մասին» Մոլդովայի Հանրապետության օրենքի նախագծի վերաբերյալ Վենետիկի հանձնաժողովի և ԵԱՀԿ/ԺՀՄԻԳ-ի 2014 թվականի մարտի 24-ի թիվ CDL-AD(2014)006 համատեղ կարծիքի 15-րդ կետի համաձայն՝ </w:t>
            </w:r>
            <w:r w:rsidRPr="00366B5A">
              <w:rPr>
                <w:rFonts w:ascii="GHEA Grapalat" w:hAnsi="GHEA Grapalat"/>
                <w:i/>
                <w:sz w:val="22"/>
                <w:szCs w:val="22"/>
                <w:lang w:val="hy-AM"/>
              </w:rPr>
              <w:t>որպեսզի կարգապահական պատասխանատվությունը լինի կանխատեսելի, լավագույն միջոցը կլինի թվարկել վարքագծի կոնկրետ տեսակներ, որոնցից դատավորը պետք է խուսափի կամ դատավորի կոնկրետ պարտականություններ</w:t>
            </w:r>
            <w:r w:rsidRPr="00366B5A">
              <w:rPr>
                <w:rStyle w:val="FootnoteReference"/>
                <w:rFonts w:ascii="GHEA Grapalat" w:hAnsi="GHEA Grapalat"/>
                <w:sz w:val="22"/>
                <w:szCs w:val="22"/>
                <w:lang w:val="hy-AM"/>
              </w:rPr>
              <w:footnoteReference w:id="10"/>
            </w:r>
            <w:r w:rsidRPr="00366B5A">
              <w:rPr>
                <w:rFonts w:ascii="GHEA Grapalat" w:hAnsi="GHEA Grapalat"/>
                <w:i/>
                <w:sz w:val="22"/>
                <w:szCs w:val="22"/>
                <w:lang w:val="hy-AM"/>
              </w:rPr>
              <w:t xml:space="preserve">: </w:t>
            </w:r>
            <w:r w:rsidRPr="00366B5A">
              <w:rPr>
                <w:rFonts w:ascii="GHEA Grapalat" w:hAnsi="GHEA Grapalat"/>
                <w:sz w:val="22"/>
                <w:szCs w:val="22"/>
                <w:lang w:val="hy-AM"/>
              </w:rPr>
              <w:t xml:space="preserve">Հետևաբար, դատավորի կարգապահական պատասխանատվության վերաբերյալ ձևակերպումները պետք է լինի որոշակի և կանխատեսելի դատավորի համար, իսկ որոշ դեպքերում նաև օրինակներով նկարագրված:   </w:t>
            </w:r>
          </w:p>
          <w:p w:rsidR="00134916" w:rsidRPr="00366B5A" w:rsidRDefault="00134916" w:rsidP="007F6DD6">
            <w:pPr>
              <w:pStyle w:val="ListParagraph"/>
              <w:tabs>
                <w:tab w:val="left" w:pos="360"/>
              </w:tabs>
              <w:spacing w:line="276" w:lineRule="auto"/>
              <w:ind w:left="0" w:firstLine="540"/>
              <w:jc w:val="both"/>
              <w:rPr>
                <w:rFonts w:ascii="GHEA Grapalat" w:hAnsi="GHEA Grapalat"/>
                <w:i/>
                <w:sz w:val="22"/>
                <w:szCs w:val="22"/>
                <w:lang w:val="hy-AM"/>
              </w:rPr>
            </w:pPr>
            <w:r w:rsidRPr="00366B5A">
              <w:rPr>
                <w:rFonts w:ascii="GHEA Grapalat" w:hAnsi="GHEA Grapalat"/>
                <w:i/>
                <w:sz w:val="22"/>
                <w:szCs w:val="22"/>
                <w:lang w:val="hy-AM"/>
              </w:rPr>
              <w:t xml:space="preserve">Ուստի, առաջարկում ենք հստակեցնել Նախագծում օգտագործվող «Հեղինակազրկում է </w:t>
            </w:r>
            <w:r w:rsidRPr="00366B5A">
              <w:rPr>
                <w:rFonts w:ascii="GHEA Grapalat" w:hAnsi="GHEA Grapalat"/>
                <w:i/>
                <w:sz w:val="22"/>
                <w:szCs w:val="22"/>
                <w:lang w:val="hy-AM"/>
              </w:rPr>
              <w:lastRenderedPageBreak/>
              <w:t xml:space="preserve">դատական իշխանությունը» և «պայմանավորված կատարման հանգամանքներով և (կամ) առաջացրած հետևանքներով՝ համատեղելի չէ դատավորի կարգավիճակի հետ» ձևակերպումները՝ ապահովելով դրանց որոշակիությունը: </w:t>
            </w:r>
          </w:p>
          <w:p w:rsidR="00134916" w:rsidRPr="00366B5A" w:rsidRDefault="00134916" w:rsidP="007F6DD6">
            <w:pPr>
              <w:pStyle w:val="ListParagraph"/>
              <w:spacing w:line="276" w:lineRule="auto"/>
              <w:ind w:left="708"/>
              <w:jc w:val="both"/>
              <w:rPr>
                <w:rFonts w:ascii="GHEA Grapalat" w:hAnsi="GHEA Grapalat"/>
                <w:bCs/>
                <w:spacing w:val="-6"/>
                <w:sz w:val="22"/>
                <w:szCs w:val="22"/>
              </w:rPr>
            </w:pPr>
            <w:r w:rsidRPr="00366B5A">
              <w:rPr>
                <w:rFonts w:ascii="GHEA Grapalat" w:hAnsi="GHEA Grapalat"/>
                <w:bCs/>
                <w:spacing w:val="-6"/>
                <w:sz w:val="22"/>
                <w:szCs w:val="22"/>
              </w:rPr>
              <w:t>՝</w:t>
            </w: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մասնակի:</w:t>
            </w:r>
          </w:p>
        </w:tc>
        <w:tc>
          <w:tcPr>
            <w:tcW w:w="3150" w:type="dxa"/>
            <w:gridSpan w:val="2"/>
          </w:tcPr>
          <w:p w:rsidR="00134916" w:rsidRPr="00366B5A" w:rsidRDefault="00134916" w:rsidP="007F6DD6">
            <w:pPr>
              <w:pStyle w:val="ListParagraph"/>
              <w:shd w:val="clear" w:color="auto" w:fill="FFFFFF"/>
              <w:spacing w:line="276" w:lineRule="auto"/>
              <w:ind w:left="0" w:firstLine="630"/>
              <w:jc w:val="both"/>
              <w:rPr>
                <w:rFonts w:ascii="GHEA Grapalat" w:hAnsi="GHEA Grapalat"/>
                <w:sz w:val="22"/>
                <w:szCs w:val="22"/>
              </w:rPr>
            </w:pPr>
            <w:r w:rsidRPr="00366B5A">
              <w:rPr>
                <w:rFonts w:ascii="GHEA Grapalat" w:hAnsi="GHEA Grapalat"/>
                <w:sz w:val="22"/>
                <w:szCs w:val="22"/>
              </w:rPr>
              <w:t>Նախ, հարկ է պարզաբանել, որ «ակնհայտ և կոպիտ» բառերը Նախագծի համաձայն օրեսգրքից հանվելու են, ուստի մեկնաբանությունը պետք է կատարվի՝ հաշվի առնելով ամբողջական կոնցեպտը: Բացի այդ, էական կարգապահական խախտումը Սահմանադրության 164-րդ հոդվածի 9-րդ մասի ուժով արդեն իսկ լիազորությունների դադարեցման հիմք է: Ի հավելումն, այնպիսի արտահայտություններ, ինչպիսիք են «</w:t>
            </w:r>
            <w:r w:rsidRPr="00366B5A">
              <w:rPr>
                <w:rFonts w:ascii="GHEA Grapalat" w:hAnsi="GHEA Grapalat"/>
                <w:sz w:val="22"/>
                <w:szCs w:val="22"/>
                <w:shd w:val="clear" w:color="auto" w:fill="FFFFFF"/>
              </w:rPr>
              <w:t xml:space="preserve"> հեղինակազրկում է դատական իշխանությունը</w:t>
            </w:r>
            <w:r w:rsidRPr="00366B5A">
              <w:rPr>
                <w:rFonts w:ascii="GHEA Grapalat" w:hAnsi="GHEA Grapalat"/>
                <w:sz w:val="22"/>
                <w:szCs w:val="22"/>
              </w:rPr>
              <w:t>», «պարբերականություն»,  «</w:t>
            </w:r>
            <w:r w:rsidRPr="00366B5A">
              <w:rPr>
                <w:rFonts w:ascii="GHEA Grapalat" w:hAnsi="GHEA Grapalat"/>
                <w:sz w:val="22"/>
                <w:szCs w:val="22"/>
                <w:shd w:val="clear" w:color="auto" w:fill="FFFFFF"/>
              </w:rPr>
              <w:t xml:space="preserve">վարկաբեկում է Սահմանադրական դատարանի հեղինակությունը, կամ որն անհամատեղելի է </w:t>
            </w:r>
            <w:r w:rsidRPr="00366B5A">
              <w:rPr>
                <w:rFonts w:ascii="GHEA Grapalat" w:hAnsi="GHEA Grapalat"/>
                <w:sz w:val="22"/>
                <w:szCs w:val="22"/>
                <w:shd w:val="clear" w:color="auto" w:fill="FFFFFF"/>
              </w:rPr>
              <w:lastRenderedPageBreak/>
              <w:t>դատավորի պաշտոնի հետ</w:t>
            </w:r>
            <w:r w:rsidRPr="00366B5A">
              <w:rPr>
                <w:rFonts w:ascii="GHEA Grapalat" w:hAnsi="GHEA Grapalat"/>
                <w:sz w:val="22"/>
                <w:szCs w:val="22"/>
              </w:rPr>
              <w:t>», կիրառվում են նաև գործող Դատական օրենսգրքով և «Սահմանադրական դատարանի մասին» օրենքով, քանի որ որոշակի գնահատողականությունն անխուսափելի է՝ պայմանավորված դատավորի վարքագծի կանոնների բնույթով: Այս կապակցությամբ ԵԴԽԽ-ն ընդգծել է, որ. «</w:t>
            </w:r>
            <w:r w:rsidRPr="00366B5A">
              <w:rPr>
                <w:rFonts w:ascii="GHEA Grapalat" w:hAnsi="GHEA Grapalat" w:cs="Sylfaen"/>
                <w:sz w:val="22"/>
                <w:szCs w:val="22"/>
              </w:rPr>
              <w:t xml:space="preserve"> (…) յուրաքանչյուր</w:t>
            </w:r>
            <w:r w:rsidRPr="00366B5A">
              <w:rPr>
                <w:rFonts w:ascii="GHEA Grapalat" w:hAnsi="GHEA Grapalat"/>
                <w:sz w:val="22"/>
                <w:szCs w:val="22"/>
              </w:rPr>
              <w:t xml:space="preserve"> </w:t>
            </w:r>
            <w:r w:rsidRPr="00366B5A">
              <w:rPr>
                <w:rFonts w:ascii="GHEA Grapalat" w:hAnsi="GHEA Grapalat" w:cs="Sylfaen"/>
                <w:sz w:val="22"/>
                <w:szCs w:val="22"/>
              </w:rPr>
              <w:t>պետություն</w:t>
            </w:r>
            <w:r w:rsidRPr="00366B5A">
              <w:rPr>
                <w:rFonts w:ascii="GHEA Grapalat" w:hAnsi="GHEA Grapalat"/>
                <w:sz w:val="22"/>
                <w:szCs w:val="22"/>
              </w:rPr>
              <w:t xml:space="preserve"> </w:t>
            </w:r>
            <w:r w:rsidRPr="00366B5A">
              <w:rPr>
                <w:rFonts w:ascii="GHEA Grapalat" w:hAnsi="GHEA Grapalat" w:cs="Sylfaen"/>
                <w:sz w:val="22"/>
                <w:szCs w:val="22"/>
              </w:rPr>
              <w:t>ինքը</w:t>
            </w:r>
            <w:r w:rsidRPr="00366B5A">
              <w:rPr>
                <w:rFonts w:ascii="GHEA Grapalat" w:hAnsi="GHEA Grapalat"/>
                <w:sz w:val="22"/>
                <w:szCs w:val="22"/>
              </w:rPr>
              <w:t xml:space="preserve"> </w:t>
            </w:r>
            <w:r w:rsidRPr="00366B5A">
              <w:rPr>
                <w:rFonts w:ascii="GHEA Grapalat" w:hAnsi="GHEA Grapalat" w:cs="Sylfaen"/>
                <w:sz w:val="22"/>
                <w:szCs w:val="22"/>
              </w:rPr>
              <w:t>պետք</w:t>
            </w:r>
            <w:r w:rsidRPr="00366B5A">
              <w:rPr>
                <w:rFonts w:ascii="GHEA Grapalat" w:hAnsi="GHEA Grapalat"/>
                <w:sz w:val="22"/>
                <w:szCs w:val="22"/>
              </w:rPr>
              <w:t xml:space="preserve"> </w:t>
            </w:r>
            <w:r w:rsidRPr="00366B5A">
              <w:rPr>
                <w:rFonts w:ascii="GHEA Grapalat" w:hAnsi="GHEA Grapalat" w:cs="Sylfaen"/>
                <w:sz w:val="22"/>
                <w:szCs w:val="22"/>
              </w:rPr>
              <w:t>է</w:t>
            </w:r>
            <w:r w:rsidRPr="00366B5A">
              <w:rPr>
                <w:rFonts w:ascii="GHEA Grapalat" w:hAnsi="GHEA Grapalat"/>
                <w:sz w:val="22"/>
                <w:szCs w:val="22"/>
              </w:rPr>
              <w:t xml:space="preserve"> </w:t>
            </w:r>
            <w:r w:rsidRPr="00366B5A">
              <w:rPr>
                <w:rFonts w:ascii="GHEA Grapalat" w:hAnsi="GHEA Grapalat" w:cs="Sylfaen"/>
                <w:sz w:val="22"/>
                <w:szCs w:val="22"/>
              </w:rPr>
              <w:t>օրենքով</w:t>
            </w:r>
            <w:r w:rsidRPr="00366B5A">
              <w:rPr>
                <w:rFonts w:ascii="GHEA Grapalat" w:hAnsi="GHEA Grapalat"/>
                <w:sz w:val="22"/>
                <w:szCs w:val="22"/>
              </w:rPr>
              <w:t xml:space="preserve"> </w:t>
            </w:r>
            <w:r w:rsidRPr="00366B5A">
              <w:rPr>
                <w:rFonts w:ascii="GHEA Grapalat" w:hAnsi="GHEA Grapalat" w:cs="Sylfaen"/>
                <w:sz w:val="22"/>
                <w:szCs w:val="22"/>
              </w:rPr>
              <w:t>սահմանի</w:t>
            </w:r>
            <w:r w:rsidRPr="00366B5A">
              <w:rPr>
                <w:rFonts w:ascii="GHEA Grapalat" w:hAnsi="GHEA Grapalat"/>
                <w:sz w:val="22"/>
                <w:szCs w:val="22"/>
              </w:rPr>
              <w:t xml:space="preserve">, </w:t>
            </w:r>
            <w:r w:rsidRPr="00366B5A">
              <w:rPr>
                <w:rFonts w:ascii="GHEA Grapalat" w:hAnsi="GHEA Grapalat" w:cs="Sylfaen"/>
                <w:sz w:val="22"/>
                <w:szCs w:val="22"/>
              </w:rPr>
              <w:t>թե</w:t>
            </w:r>
            <w:r w:rsidRPr="00366B5A">
              <w:rPr>
                <w:rFonts w:ascii="GHEA Grapalat" w:hAnsi="GHEA Grapalat"/>
                <w:sz w:val="22"/>
                <w:szCs w:val="22"/>
              </w:rPr>
              <w:t xml:space="preserve"> </w:t>
            </w:r>
            <w:r w:rsidRPr="00366B5A">
              <w:rPr>
                <w:rFonts w:ascii="GHEA Grapalat" w:hAnsi="GHEA Grapalat" w:cs="Sylfaen"/>
                <w:sz w:val="22"/>
                <w:szCs w:val="22"/>
              </w:rPr>
              <w:t>որ</w:t>
            </w:r>
            <w:r w:rsidRPr="00366B5A">
              <w:rPr>
                <w:rFonts w:ascii="GHEA Grapalat" w:hAnsi="GHEA Grapalat"/>
                <w:sz w:val="22"/>
                <w:szCs w:val="22"/>
              </w:rPr>
              <w:t xml:space="preserve"> </w:t>
            </w:r>
            <w:r w:rsidRPr="00366B5A">
              <w:rPr>
                <w:rFonts w:ascii="GHEA Grapalat" w:hAnsi="GHEA Grapalat" w:cs="Sylfaen"/>
                <w:sz w:val="22"/>
                <w:szCs w:val="22"/>
              </w:rPr>
              <w:t>դեպքերում</w:t>
            </w:r>
            <w:r w:rsidRPr="00366B5A">
              <w:rPr>
                <w:rFonts w:ascii="GHEA Grapalat" w:hAnsi="GHEA Grapalat"/>
                <w:sz w:val="22"/>
                <w:szCs w:val="22"/>
              </w:rPr>
              <w:t xml:space="preserve"> </w:t>
            </w:r>
            <w:r w:rsidRPr="00366B5A">
              <w:rPr>
                <w:rFonts w:ascii="GHEA Grapalat" w:hAnsi="GHEA Grapalat" w:cs="Sylfaen"/>
                <w:sz w:val="22"/>
                <w:szCs w:val="22"/>
              </w:rPr>
              <w:t>դատավորի</w:t>
            </w:r>
            <w:r w:rsidRPr="00366B5A">
              <w:rPr>
                <w:rFonts w:ascii="GHEA Grapalat" w:hAnsi="GHEA Grapalat"/>
                <w:sz w:val="22"/>
                <w:szCs w:val="22"/>
              </w:rPr>
              <w:t xml:space="preserve"> </w:t>
            </w:r>
            <w:r w:rsidRPr="00366B5A">
              <w:rPr>
                <w:rFonts w:ascii="GHEA Grapalat" w:hAnsi="GHEA Grapalat" w:cs="Sylfaen"/>
                <w:sz w:val="22"/>
                <w:szCs w:val="22"/>
              </w:rPr>
              <w:t>նկատմամբ</w:t>
            </w:r>
            <w:r w:rsidRPr="00366B5A">
              <w:rPr>
                <w:rFonts w:ascii="GHEA Grapalat" w:hAnsi="GHEA Grapalat"/>
                <w:sz w:val="22"/>
                <w:szCs w:val="22"/>
              </w:rPr>
              <w:t xml:space="preserve"> </w:t>
            </w:r>
            <w:r w:rsidRPr="00366B5A">
              <w:rPr>
                <w:rFonts w:ascii="GHEA Grapalat" w:hAnsi="GHEA Grapalat" w:cs="Sylfaen"/>
                <w:sz w:val="22"/>
                <w:szCs w:val="22"/>
              </w:rPr>
              <w:t>կարող</w:t>
            </w:r>
            <w:r w:rsidRPr="00366B5A">
              <w:rPr>
                <w:rFonts w:ascii="GHEA Grapalat" w:hAnsi="GHEA Grapalat"/>
                <w:sz w:val="22"/>
                <w:szCs w:val="22"/>
              </w:rPr>
              <w:t xml:space="preserve"> </w:t>
            </w:r>
            <w:r w:rsidRPr="00366B5A">
              <w:rPr>
                <w:rFonts w:ascii="GHEA Grapalat" w:hAnsi="GHEA Grapalat" w:cs="Sylfaen"/>
                <w:sz w:val="22"/>
                <w:szCs w:val="22"/>
              </w:rPr>
              <w:t>է</w:t>
            </w:r>
            <w:r w:rsidRPr="00366B5A">
              <w:rPr>
                <w:rFonts w:ascii="GHEA Grapalat" w:hAnsi="GHEA Grapalat"/>
                <w:sz w:val="22"/>
                <w:szCs w:val="22"/>
              </w:rPr>
              <w:t xml:space="preserve"> </w:t>
            </w:r>
            <w:r w:rsidRPr="00366B5A">
              <w:rPr>
                <w:rFonts w:ascii="GHEA Grapalat" w:hAnsi="GHEA Grapalat" w:cs="Sylfaen"/>
                <w:sz w:val="22"/>
                <w:szCs w:val="22"/>
              </w:rPr>
              <w:t>կարգապահական</w:t>
            </w:r>
            <w:r w:rsidRPr="00366B5A">
              <w:rPr>
                <w:rFonts w:ascii="GHEA Grapalat" w:hAnsi="GHEA Grapalat"/>
                <w:sz w:val="22"/>
                <w:szCs w:val="22"/>
              </w:rPr>
              <w:t xml:space="preserve"> </w:t>
            </w:r>
            <w:r w:rsidRPr="00366B5A">
              <w:rPr>
                <w:rFonts w:ascii="GHEA Grapalat" w:hAnsi="GHEA Grapalat" w:cs="Sylfaen"/>
                <w:sz w:val="22"/>
                <w:szCs w:val="22"/>
              </w:rPr>
              <w:t>վարույթ</w:t>
            </w:r>
            <w:r w:rsidRPr="00366B5A">
              <w:rPr>
                <w:rFonts w:ascii="GHEA Grapalat" w:hAnsi="GHEA Grapalat"/>
                <w:sz w:val="22"/>
                <w:szCs w:val="22"/>
              </w:rPr>
              <w:t xml:space="preserve"> </w:t>
            </w:r>
            <w:r w:rsidRPr="00366B5A">
              <w:rPr>
                <w:rFonts w:ascii="GHEA Grapalat" w:hAnsi="GHEA Grapalat" w:cs="Sylfaen"/>
                <w:sz w:val="22"/>
                <w:szCs w:val="22"/>
              </w:rPr>
              <w:t>հարուցվել</w:t>
            </w:r>
            <w:r w:rsidRPr="00366B5A">
              <w:rPr>
                <w:rFonts w:ascii="GHEA Grapalat" w:hAnsi="GHEA Grapalat"/>
                <w:sz w:val="22"/>
                <w:szCs w:val="22"/>
              </w:rPr>
              <w:t xml:space="preserve">: </w:t>
            </w:r>
            <w:r w:rsidRPr="00366B5A">
              <w:rPr>
                <w:rFonts w:ascii="GHEA Grapalat" w:hAnsi="GHEA Grapalat" w:cs="Sylfaen"/>
                <w:sz w:val="22"/>
                <w:szCs w:val="22"/>
              </w:rPr>
              <w:t>ԵԴԽԽ</w:t>
            </w:r>
            <w:r w:rsidRPr="00366B5A">
              <w:rPr>
                <w:rFonts w:ascii="GHEA Grapalat" w:hAnsi="GHEA Grapalat"/>
                <w:sz w:val="22"/>
                <w:szCs w:val="22"/>
              </w:rPr>
              <w:t>-</w:t>
            </w:r>
            <w:r w:rsidRPr="00366B5A">
              <w:rPr>
                <w:rFonts w:ascii="GHEA Grapalat" w:hAnsi="GHEA Grapalat" w:cs="Sylfaen"/>
                <w:sz w:val="22"/>
                <w:szCs w:val="22"/>
              </w:rPr>
              <w:t>ն</w:t>
            </w:r>
            <w:r w:rsidRPr="00366B5A">
              <w:rPr>
                <w:rFonts w:ascii="GHEA Grapalat" w:hAnsi="GHEA Grapalat"/>
                <w:sz w:val="22"/>
                <w:szCs w:val="22"/>
              </w:rPr>
              <w:t xml:space="preserve"> </w:t>
            </w:r>
            <w:r w:rsidRPr="00366B5A">
              <w:rPr>
                <w:rFonts w:ascii="GHEA Grapalat" w:hAnsi="GHEA Grapalat" w:cs="Sylfaen"/>
                <w:sz w:val="22"/>
                <w:szCs w:val="22"/>
              </w:rPr>
              <w:t>նկատում</w:t>
            </w:r>
            <w:r w:rsidRPr="00366B5A">
              <w:rPr>
                <w:rFonts w:ascii="GHEA Grapalat" w:hAnsi="GHEA Grapalat"/>
                <w:sz w:val="22"/>
                <w:szCs w:val="22"/>
              </w:rPr>
              <w:t xml:space="preserve"> </w:t>
            </w:r>
            <w:r w:rsidRPr="00366B5A">
              <w:rPr>
                <w:rFonts w:ascii="GHEA Grapalat" w:hAnsi="GHEA Grapalat" w:cs="Sylfaen"/>
                <w:sz w:val="22"/>
                <w:szCs w:val="22"/>
              </w:rPr>
              <w:t>է</w:t>
            </w:r>
            <w:r w:rsidRPr="00366B5A">
              <w:rPr>
                <w:rFonts w:ascii="GHEA Grapalat" w:hAnsi="GHEA Grapalat"/>
                <w:sz w:val="22"/>
                <w:szCs w:val="22"/>
              </w:rPr>
              <w:t xml:space="preserve">, </w:t>
            </w:r>
            <w:r w:rsidRPr="00366B5A">
              <w:rPr>
                <w:rFonts w:ascii="GHEA Grapalat" w:hAnsi="GHEA Grapalat" w:cs="Sylfaen"/>
                <w:sz w:val="22"/>
                <w:szCs w:val="22"/>
              </w:rPr>
              <w:t>որ</w:t>
            </w:r>
            <w:r w:rsidRPr="00366B5A">
              <w:rPr>
                <w:rFonts w:ascii="GHEA Grapalat" w:hAnsi="GHEA Grapalat"/>
                <w:sz w:val="22"/>
                <w:szCs w:val="22"/>
              </w:rPr>
              <w:t xml:space="preserve"> </w:t>
            </w:r>
            <w:r w:rsidRPr="00366B5A">
              <w:rPr>
                <w:rFonts w:ascii="GHEA Grapalat" w:hAnsi="GHEA Grapalat" w:cs="Sylfaen"/>
                <w:sz w:val="22"/>
                <w:szCs w:val="22"/>
              </w:rPr>
              <w:t>որոշ</w:t>
            </w:r>
            <w:r w:rsidRPr="00366B5A">
              <w:rPr>
                <w:rFonts w:ascii="GHEA Grapalat" w:hAnsi="GHEA Grapalat"/>
                <w:sz w:val="22"/>
                <w:szCs w:val="22"/>
              </w:rPr>
              <w:t xml:space="preserve"> </w:t>
            </w:r>
            <w:r w:rsidRPr="00366B5A">
              <w:rPr>
                <w:rFonts w:ascii="GHEA Grapalat" w:hAnsi="GHEA Grapalat" w:cs="Sylfaen"/>
                <w:sz w:val="22"/>
                <w:szCs w:val="22"/>
              </w:rPr>
              <w:t>երկրներում</w:t>
            </w:r>
            <w:r w:rsidRPr="00366B5A">
              <w:rPr>
                <w:rFonts w:ascii="GHEA Grapalat" w:hAnsi="GHEA Grapalat"/>
                <w:sz w:val="22"/>
                <w:szCs w:val="22"/>
              </w:rPr>
              <w:t xml:space="preserve"> </w:t>
            </w:r>
            <w:r w:rsidRPr="00366B5A">
              <w:rPr>
                <w:rFonts w:ascii="GHEA Grapalat" w:hAnsi="GHEA Grapalat" w:cs="Sylfaen"/>
                <w:sz w:val="22"/>
                <w:szCs w:val="22"/>
              </w:rPr>
              <w:t>փորձեր</w:t>
            </w:r>
            <w:r w:rsidRPr="00366B5A">
              <w:rPr>
                <w:rFonts w:ascii="GHEA Grapalat" w:hAnsi="GHEA Grapalat"/>
                <w:sz w:val="22"/>
                <w:szCs w:val="22"/>
              </w:rPr>
              <w:t xml:space="preserve"> </w:t>
            </w:r>
            <w:r w:rsidRPr="00366B5A">
              <w:rPr>
                <w:rFonts w:ascii="GHEA Grapalat" w:hAnsi="GHEA Grapalat" w:cs="Sylfaen"/>
                <w:sz w:val="22"/>
                <w:szCs w:val="22"/>
              </w:rPr>
              <w:t>են</w:t>
            </w:r>
            <w:r w:rsidRPr="00366B5A">
              <w:rPr>
                <w:rFonts w:ascii="GHEA Grapalat" w:hAnsi="GHEA Grapalat"/>
                <w:sz w:val="22"/>
                <w:szCs w:val="22"/>
              </w:rPr>
              <w:t xml:space="preserve"> </w:t>
            </w:r>
            <w:r w:rsidRPr="00366B5A">
              <w:rPr>
                <w:rFonts w:ascii="GHEA Grapalat" w:hAnsi="GHEA Grapalat" w:cs="Sylfaen"/>
                <w:sz w:val="22"/>
                <w:szCs w:val="22"/>
              </w:rPr>
              <w:t>կատարվել</w:t>
            </w:r>
            <w:r w:rsidRPr="00366B5A">
              <w:rPr>
                <w:rFonts w:ascii="GHEA Grapalat" w:hAnsi="GHEA Grapalat"/>
                <w:sz w:val="22"/>
                <w:szCs w:val="22"/>
              </w:rPr>
              <w:t xml:space="preserve"> </w:t>
            </w:r>
            <w:r w:rsidRPr="00366B5A">
              <w:rPr>
                <w:rFonts w:ascii="GHEA Grapalat" w:hAnsi="GHEA Grapalat" w:cs="Sylfaen"/>
                <w:sz w:val="22"/>
                <w:szCs w:val="22"/>
              </w:rPr>
              <w:t>մանրամասն</w:t>
            </w:r>
            <w:r w:rsidRPr="00366B5A">
              <w:rPr>
                <w:rFonts w:ascii="GHEA Grapalat" w:hAnsi="GHEA Grapalat"/>
                <w:sz w:val="22"/>
                <w:szCs w:val="22"/>
              </w:rPr>
              <w:t xml:space="preserve"> </w:t>
            </w:r>
            <w:r w:rsidRPr="00366B5A">
              <w:rPr>
                <w:rFonts w:ascii="GHEA Grapalat" w:hAnsi="GHEA Grapalat" w:cs="Sylfaen"/>
                <w:sz w:val="22"/>
                <w:szCs w:val="22"/>
              </w:rPr>
              <w:t>սահմանել</w:t>
            </w:r>
            <w:r w:rsidRPr="00366B5A">
              <w:rPr>
                <w:rFonts w:ascii="GHEA Grapalat" w:hAnsi="GHEA Grapalat"/>
                <w:sz w:val="22"/>
                <w:szCs w:val="22"/>
              </w:rPr>
              <w:t xml:space="preserve"> </w:t>
            </w:r>
            <w:r w:rsidRPr="00366B5A">
              <w:rPr>
                <w:rFonts w:ascii="GHEA Grapalat" w:hAnsi="GHEA Grapalat" w:cs="Sylfaen"/>
                <w:sz w:val="22"/>
                <w:szCs w:val="22"/>
              </w:rPr>
              <w:t>վարքագծի</w:t>
            </w:r>
            <w:r w:rsidRPr="00366B5A">
              <w:rPr>
                <w:rFonts w:ascii="GHEA Grapalat" w:hAnsi="GHEA Grapalat"/>
                <w:sz w:val="22"/>
                <w:szCs w:val="22"/>
              </w:rPr>
              <w:t xml:space="preserve"> </w:t>
            </w:r>
            <w:r w:rsidRPr="00366B5A">
              <w:rPr>
                <w:rFonts w:ascii="GHEA Grapalat" w:hAnsi="GHEA Grapalat" w:cs="Sylfaen"/>
                <w:sz w:val="22"/>
                <w:szCs w:val="22"/>
              </w:rPr>
              <w:t>բոլոր</w:t>
            </w:r>
            <w:r w:rsidRPr="00366B5A">
              <w:rPr>
                <w:rFonts w:ascii="GHEA Grapalat" w:hAnsi="GHEA Grapalat"/>
                <w:sz w:val="22"/>
                <w:szCs w:val="22"/>
              </w:rPr>
              <w:t xml:space="preserve"> </w:t>
            </w:r>
            <w:r w:rsidRPr="00366B5A">
              <w:rPr>
                <w:rFonts w:ascii="GHEA Grapalat" w:hAnsi="GHEA Grapalat" w:cs="Sylfaen"/>
                <w:sz w:val="22"/>
                <w:szCs w:val="22"/>
              </w:rPr>
              <w:t>ձևերը</w:t>
            </w:r>
            <w:r w:rsidRPr="00366B5A">
              <w:rPr>
                <w:rFonts w:ascii="GHEA Grapalat" w:hAnsi="GHEA Grapalat"/>
                <w:sz w:val="22"/>
                <w:szCs w:val="22"/>
              </w:rPr>
              <w:t xml:space="preserve">, </w:t>
            </w:r>
            <w:r w:rsidRPr="00366B5A">
              <w:rPr>
                <w:rFonts w:ascii="GHEA Grapalat" w:hAnsi="GHEA Grapalat" w:cs="Sylfaen"/>
                <w:sz w:val="22"/>
                <w:szCs w:val="22"/>
              </w:rPr>
              <w:t>ինչը</w:t>
            </w:r>
            <w:r w:rsidRPr="00366B5A">
              <w:rPr>
                <w:rFonts w:ascii="GHEA Grapalat" w:hAnsi="GHEA Grapalat"/>
                <w:sz w:val="22"/>
                <w:szCs w:val="22"/>
              </w:rPr>
              <w:t xml:space="preserve"> </w:t>
            </w:r>
            <w:r w:rsidRPr="00366B5A">
              <w:rPr>
                <w:rFonts w:ascii="GHEA Grapalat" w:hAnsi="GHEA Grapalat" w:cs="Sylfaen"/>
                <w:sz w:val="22"/>
                <w:szCs w:val="22"/>
              </w:rPr>
              <w:t>խախտելը</w:t>
            </w:r>
            <w:r w:rsidRPr="00366B5A">
              <w:rPr>
                <w:rFonts w:ascii="GHEA Grapalat" w:hAnsi="GHEA Grapalat"/>
                <w:sz w:val="22"/>
                <w:szCs w:val="22"/>
              </w:rPr>
              <w:t xml:space="preserve"> </w:t>
            </w:r>
            <w:r w:rsidRPr="00366B5A">
              <w:rPr>
                <w:rFonts w:ascii="GHEA Grapalat" w:hAnsi="GHEA Grapalat" w:cs="Sylfaen"/>
                <w:sz w:val="22"/>
                <w:szCs w:val="22"/>
              </w:rPr>
              <w:lastRenderedPageBreak/>
              <w:t>կարող</w:t>
            </w:r>
            <w:r w:rsidRPr="00366B5A">
              <w:rPr>
                <w:rFonts w:ascii="GHEA Grapalat" w:hAnsi="GHEA Grapalat"/>
                <w:sz w:val="22"/>
                <w:szCs w:val="22"/>
              </w:rPr>
              <w:t xml:space="preserve"> </w:t>
            </w:r>
            <w:r w:rsidRPr="00366B5A">
              <w:rPr>
                <w:rFonts w:ascii="GHEA Grapalat" w:hAnsi="GHEA Grapalat" w:cs="Sylfaen"/>
                <w:sz w:val="22"/>
                <w:szCs w:val="22"/>
              </w:rPr>
              <w:t>է</w:t>
            </w:r>
            <w:r w:rsidRPr="00366B5A">
              <w:rPr>
                <w:rFonts w:ascii="GHEA Grapalat" w:hAnsi="GHEA Grapalat"/>
                <w:sz w:val="22"/>
                <w:szCs w:val="22"/>
              </w:rPr>
              <w:t xml:space="preserve"> </w:t>
            </w:r>
            <w:r w:rsidRPr="00366B5A">
              <w:rPr>
                <w:rFonts w:ascii="GHEA Grapalat" w:hAnsi="GHEA Grapalat" w:cs="Sylfaen"/>
                <w:sz w:val="22"/>
                <w:szCs w:val="22"/>
              </w:rPr>
              <w:t>հիմք</w:t>
            </w:r>
            <w:r w:rsidRPr="00366B5A">
              <w:rPr>
                <w:rFonts w:ascii="GHEA Grapalat" w:hAnsi="GHEA Grapalat"/>
                <w:sz w:val="22"/>
                <w:szCs w:val="22"/>
              </w:rPr>
              <w:t xml:space="preserve"> </w:t>
            </w:r>
            <w:r w:rsidRPr="00366B5A">
              <w:rPr>
                <w:rFonts w:ascii="GHEA Grapalat" w:hAnsi="GHEA Grapalat" w:cs="Sylfaen"/>
                <w:sz w:val="22"/>
                <w:szCs w:val="22"/>
              </w:rPr>
              <w:t>հանդիսանալ</w:t>
            </w:r>
            <w:r w:rsidRPr="00366B5A">
              <w:rPr>
                <w:rFonts w:ascii="GHEA Grapalat" w:hAnsi="GHEA Grapalat"/>
                <w:sz w:val="22"/>
                <w:szCs w:val="22"/>
              </w:rPr>
              <w:t xml:space="preserve"> </w:t>
            </w:r>
            <w:r w:rsidRPr="00366B5A">
              <w:rPr>
                <w:rFonts w:ascii="GHEA Grapalat" w:hAnsi="GHEA Grapalat" w:cs="Sylfaen"/>
                <w:sz w:val="22"/>
                <w:szCs w:val="22"/>
              </w:rPr>
              <w:t>պատասխանատվության</w:t>
            </w:r>
            <w:r w:rsidRPr="00366B5A">
              <w:rPr>
                <w:rFonts w:ascii="GHEA Grapalat" w:hAnsi="GHEA Grapalat"/>
                <w:sz w:val="22"/>
                <w:szCs w:val="22"/>
              </w:rPr>
              <w:t xml:space="preserve"> </w:t>
            </w:r>
            <w:r w:rsidRPr="00366B5A">
              <w:rPr>
                <w:rFonts w:ascii="GHEA Grapalat" w:hAnsi="GHEA Grapalat" w:cs="Sylfaen"/>
                <w:sz w:val="22"/>
                <w:szCs w:val="22"/>
              </w:rPr>
              <w:t>կիրառման</w:t>
            </w:r>
            <w:r w:rsidRPr="00366B5A">
              <w:rPr>
                <w:rFonts w:ascii="GHEA Grapalat" w:hAnsi="GHEA Grapalat"/>
                <w:sz w:val="22"/>
                <w:szCs w:val="22"/>
              </w:rPr>
              <w:t xml:space="preserve"> </w:t>
            </w:r>
            <w:r w:rsidRPr="00366B5A">
              <w:rPr>
                <w:rFonts w:ascii="GHEA Grapalat" w:hAnsi="GHEA Grapalat" w:cs="Sylfaen"/>
                <w:sz w:val="22"/>
                <w:szCs w:val="22"/>
              </w:rPr>
              <w:t>համար (</w:t>
            </w:r>
            <w:r w:rsidRPr="00366B5A">
              <w:rPr>
                <w:rFonts w:ascii="GHEA Grapalat" w:hAnsi="GHEA Grapalat"/>
                <w:sz w:val="22"/>
                <w:szCs w:val="22"/>
              </w:rPr>
              <w:t>…)</w:t>
            </w:r>
            <w:r w:rsidRPr="00366B5A">
              <w:rPr>
                <w:rFonts w:ascii="GHEA Grapalat" w:hAnsi="GHEA Grapalat" w:cs="Sylfaen"/>
                <w:sz w:val="22"/>
                <w:szCs w:val="22"/>
              </w:rPr>
              <w:t>Այնուամենայնիվ</w:t>
            </w:r>
            <w:r w:rsidRPr="00366B5A">
              <w:rPr>
                <w:rFonts w:ascii="GHEA Grapalat" w:hAnsi="GHEA Grapalat"/>
                <w:sz w:val="22"/>
                <w:szCs w:val="22"/>
              </w:rPr>
              <w:t xml:space="preserve">, </w:t>
            </w:r>
            <w:r w:rsidRPr="00366B5A">
              <w:rPr>
                <w:rFonts w:ascii="GHEA Grapalat" w:hAnsi="GHEA Grapalat" w:cs="Sylfaen"/>
                <w:sz w:val="22"/>
                <w:szCs w:val="22"/>
              </w:rPr>
              <w:t>նշանակալի</w:t>
            </w:r>
            <w:r w:rsidRPr="00366B5A">
              <w:rPr>
                <w:rFonts w:ascii="GHEA Grapalat" w:hAnsi="GHEA Grapalat"/>
                <w:sz w:val="22"/>
                <w:szCs w:val="22"/>
              </w:rPr>
              <w:t xml:space="preserve"> </w:t>
            </w:r>
            <w:r w:rsidRPr="00366B5A">
              <w:rPr>
                <w:rFonts w:ascii="GHEA Grapalat" w:hAnsi="GHEA Grapalat" w:cs="Sylfaen"/>
                <w:sz w:val="22"/>
                <w:szCs w:val="22"/>
              </w:rPr>
              <w:t>է</w:t>
            </w:r>
            <w:r w:rsidRPr="00366B5A">
              <w:rPr>
                <w:rFonts w:ascii="GHEA Grapalat" w:hAnsi="GHEA Grapalat"/>
                <w:sz w:val="22"/>
                <w:szCs w:val="22"/>
              </w:rPr>
              <w:t xml:space="preserve">, </w:t>
            </w:r>
            <w:r w:rsidRPr="00366B5A">
              <w:rPr>
                <w:rFonts w:ascii="GHEA Grapalat" w:hAnsi="GHEA Grapalat" w:cs="Sylfaen"/>
                <w:sz w:val="22"/>
                <w:szCs w:val="22"/>
              </w:rPr>
              <w:t>որ</w:t>
            </w:r>
            <w:r w:rsidRPr="00366B5A">
              <w:rPr>
                <w:rFonts w:ascii="GHEA Grapalat" w:hAnsi="GHEA Grapalat"/>
                <w:sz w:val="22"/>
                <w:szCs w:val="22"/>
              </w:rPr>
              <w:t xml:space="preserve"> </w:t>
            </w:r>
            <w:r w:rsidRPr="00366B5A">
              <w:rPr>
                <w:rFonts w:ascii="GHEA Grapalat" w:hAnsi="GHEA Grapalat" w:cs="Sylfaen"/>
                <w:sz w:val="22"/>
                <w:szCs w:val="22"/>
              </w:rPr>
              <w:t>բոլոր</w:t>
            </w:r>
            <w:r w:rsidRPr="00366B5A">
              <w:rPr>
                <w:rFonts w:ascii="GHEA Grapalat" w:hAnsi="GHEA Grapalat"/>
                <w:sz w:val="22"/>
                <w:szCs w:val="22"/>
              </w:rPr>
              <w:t xml:space="preserve"> </w:t>
            </w:r>
            <w:r w:rsidRPr="00366B5A">
              <w:rPr>
                <w:rFonts w:ascii="GHEA Grapalat" w:hAnsi="GHEA Grapalat" w:cs="Sylfaen"/>
                <w:sz w:val="22"/>
                <w:szCs w:val="22"/>
              </w:rPr>
              <w:t>նման</w:t>
            </w:r>
            <w:r w:rsidRPr="00366B5A">
              <w:rPr>
                <w:rFonts w:ascii="GHEA Grapalat" w:hAnsi="GHEA Grapalat"/>
                <w:sz w:val="22"/>
                <w:szCs w:val="22"/>
              </w:rPr>
              <w:t xml:space="preserve"> </w:t>
            </w:r>
            <w:r w:rsidRPr="00366B5A">
              <w:rPr>
                <w:rFonts w:ascii="GHEA Grapalat" w:hAnsi="GHEA Grapalat" w:cs="Sylfaen"/>
                <w:sz w:val="22"/>
                <w:szCs w:val="22"/>
              </w:rPr>
              <w:t>փորձերի</w:t>
            </w:r>
            <w:r w:rsidRPr="00366B5A">
              <w:rPr>
                <w:rFonts w:ascii="GHEA Grapalat" w:hAnsi="GHEA Grapalat"/>
                <w:sz w:val="22"/>
                <w:szCs w:val="22"/>
              </w:rPr>
              <w:t xml:space="preserve"> </w:t>
            </w:r>
            <w:r w:rsidRPr="00366B5A">
              <w:rPr>
                <w:rFonts w:ascii="GHEA Grapalat" w:hAnsi="GHEA Grapalat" w:cs="Sylfaen"/>
                <w:sz w:val="22"/>
                <w:szCs w:val="22"/>
              </w:rPr>
              <w:t>ժամանակ</w:t>
            </w:r>
            <w:r w:rsidRPr="00366B5A">
              <w:rPr>
                <w:rFonts w:ascii="GHEA Grapalat" w:hAnsi="GHEA Grapalat"/>
                <w:sz w:val="22"/>
                <w:szCs w:val="22"/>
              </w:rPr>
              <w:t xml:space="preserve"> </w:t>
            </w:r>
            <w:r w:rsidRPr="00366B5A">
              <w:rPr>
                <w:rFonts w:ascii="GHEA Grapalat" w:hAnsi="GHEA Grapalat" w:cs="Sylfaen"/>
                <w:sz w:val="22"/>
                <w:szCs w:val="22"/>
              </w:rPr>
              <w:t>դրանք</w:t>
            </w:r>
            <w:r w:rsidRPr="00366B5A">
              <w:rPr>
                <w:rFonts w:ascii="GHEA Grapalat" w:hAnsi="GHEA Grapalat"/>
                <w:sz w:val="22"/>
                <w:szCs w:val="22"/>
              </w:rPr>
              <w:t xml:space="preserve"> </w:t>
            </w:r>
            <w:r w:rsidRPr="00366B5A">
              <w:rPr>
                <w:rFonts w:ascii="GHEA Grapalat" w:hAnsi="GHEA Grapalat" w:cs="Sylfaen"/>
                <w:sz w:val="22"/>
                <w:szCs w:val="22"/>
              </w:rPr>
              <w:t>ի</w:t>
            </w:r>
            <w:r w:rsidRPr="00366B5A">
              <w:rPr>
                <w:rFonts w:ascii="GHEA Grapalat" w:hAnsi="GHEA Grapalat"/>
                <w:sz w:val="22"/>
                <w:szCs w:val="22"/>
              </w:rPr>
              <w:t xml:space="preserve"> </w:t>
            </w:r>
            <w:r w:rsidRPr="00366B5A">
              <w:rPr>
                <w:rFonts w:ascii="GHEA Grapalat" w:hAnsi="GHEA Grapalat" w:cs="Sylfaen"/>
                <w:sz w:val="22"/>
                <w:szCs w:val="22"/>
              </w:rPr>
              <w:t>վերջո</w:t>
            </w:r>
            <w:r w:rsidRPr="00366B5A">
              <w:rPr>
                <w:rFonts w:ascii="GHEA Grapalat" w:hAnsi="GHEA Grapalat"/>
                <w:sz w:val="22"/>
                <w:szCs w:val="22"/>
              </w:rPr>
              <w:t xml:space="preserve"> </w:t>
            </w:r>
            <w:r w:rsidRPr="00366B5A">
              <w:rPr>
                <w:rFonts w:ascii="GHEA Grapalat" w:hAnsi="GHEA Grapalat" w:cs="Sylfaen"/>
                <w:sz w:val="22"/>
                <w:szCs w:val="22"/>
              </w:rPr>
              <w:t>հանգում</w:t>
            </w:r>
            <w:r w:rsidRPr="00366B5A">
              <w:rPr>
                <w:rFonts w:ascii="GHEA Grapalat" w:hAnsi="GHEA Grapalat"/>
                <w:sz w:val="22"/>
                <w:szCs w:val="22"/>
              </w:rPr>
              <w:t xml:space="preserve"> </w:t>
            </w:r>
            <w:r w:rsidRPr="00366B5A">
              <w:rPr>
                <w:rFonts w:ascii="GHEA Grapalat" w:hAnsi="GHEA Grapalat" w:cs="Sylfaen"/>
                <w:sz w:val="22"/>
                <w:szCs w:val="22"/>
              </w:rPr>
              <w:t>են</w:t>
            </w:r>
            <w:r w:rsidRPr="00366B5A">
              <w:rPr>
                <w:rFonts w:ascii="GHEA Grapalat" w:hAnsi="GHEA Grapalat"/>
                <w:sz w:val="22"/>
                <w:szCs w:val="22"/>
              </w:rPr>
              <w:t xml:space="preserve"> «</w:t>
            </w:r>
            <w:r w:rsidRPr="00366B5A">
              <w:rPr>
                <w:rFonts w:ascii="GHEA Grapalat" w:hAnsi="GHEA Grapalat" w:cs="Sylfaen"/>
                <w:sz w:val="22"/>
                <w:szCs w:val="22"/>
              </w:rPr>
              <w:t>ընդհանրացնող</w:t>
            </w:r>
            <w:r w:rsidRPr="00366B5A">
              <w:rPr>
                <w:rFonts w:ascii="GHEA Grapalat" w:hAnsi="GHEA Grapalat"/>
                <w:sz w:val="22"/>
                <w:szCs w:val="22"/>
              </w:rPr>
              <w:t xml:space="preserve">» </w:t>
            </w:r>
            <w:r w:rsidRPr="00366B5A">
              <w:rPr>
                <w:rFonts w:ascii="GHEA Grapalat" w:hAnsi="GHEA Grapalat" w:cs="Sylfaen"/>
                <w:sz w:val="22"/>
                <w:szCs w:val="22"/>
              </w:rPr>
              <w:t>ձևակերպումների</w:t>
            </w:r>
            <w:r w:rsidRPr="00366B5A">
              <w:rPr>
                <w:rFonts w:ascii="GHEA Grapalat" w:hAnsi="GHEA Grapalat"/>
                <w:sz w:val="22"/>
                <w:szCs w:val="22"/>
              </w:rPr>
              <w:t xml:space="preserve">, </w:t>
            </w:r>
            <w:r w:rsidRPr="00366B5A">
              <w:rPr>
                <w:rFonts w:ascii="GHEA Grapalat" w:hAnsi="GHEA Grapalat" w:cs="Sylfaen"/>
                <w:sz w:val="22"/>
                <w:szCs w:val="22"/>
              </w:rPr>
              <w:t>ինչը</w:t>
            </w:r>
            <w:r w:rsidRPr="00366B5A">
              <w:rPr>
                <w:rFonts w:ascii="GHEA Grapalat" w:hAnsi="GHEA Grapalat"/>
                <w:sz w:val="22"/>
                <w:szCs w:val="22"/>
              </w:rPr>
              <w:t xml:space="preserve"> </w:t>
            </w:r>
            <w:r w:rsidRPr="00366B5A">
              <w:rPr>
                <w:rFonts w:ascii="GHEA Grapalat" w:hAnsi="GHEA Grapalat" w:cs="Sylfaen"/>
                <w:sz w:val="22"/>
                <w:szCs w:val="22"/>
              </w:rPr>
              <w:t>խնդիր</w:t>
            </w:r>
            <w:r w:rsidRPr="00366B5A">
              <w:rPr>
                <w:rFonts w:ascii="GHEA Grapalat" w:hAnsi="GHEA Grapalat"/>
                <w:sz w:val="22"/>
                <w:szCs w:val="22"/>
              </w:rPr>
              <w:t xml:space="preserve"> </w:t>
            </w:r>
            <w:r w:rsidRPr="00366B5A">
              <w:rPr>
                <w:rFonts w:ascii="GHEA Grapalat" w:hAnsi="GHEA Grapalat" w:cs="Sylfaen"/>
                <w:sz w:val="22"/>
                <w:szCs w:val="22"/>
              </w:rPr>
              <w:t>է</w:t>
            </w:r>
            <w:r w:rsidRPr="00366B5A">
              <w:rPr>
                <w:rFonts w:ascii="GHEA Grapalat" w:hAnsi="GHEA Grapalat"/>
                <w:sz w:val="22"/>
                <w:szCs w:val="22"/>
              </w:rPr>
              <w:t xml:space="preserve"> </w:t>
            </w:r>
            <w:r w:rsidRPr="00366B5A">
              <w:rPr>
                <w:rFonts w:ascii="GHEA Grapalat" w:hAnsi="GHEA Grapalat" w:cs="Sylfaen"/>
                <w:sz w:val="22"/>
                <w:szCs w:val="22"/>
              </w:rPr>
              <w:t>առաջացնում</w:t>
            </w:r>
            <w:r w:rsidRPr="00366B5A">
              <w:rPr>
                <w:rFonts w:ascii="GHEA Grapalat" w:hAnsi="GHEA Grapalat"/>
                <w:sz w:val="22"/>
                <w:szCs w:val="22"/>
              </w:rPr>
              <w:t xml:space="preserve"> </w:t>
            </w:r>
            <w:r w:rsidRPr="00366B5A">
              <w:rPr>
                <w:rFonts w:ascii="GHEA Grapalat" w:hAnsi="GHEA Grapalat" w:cs="Sylfaen"/>
                <w:sz w:val="22"/>
                <w:szCs w:val="22"/>
              </w:rPr>
              <w:t>վճռի</w:t>
            </w:r>
            <w:r w:rsidRPr="00366B5A">
              <w:rPr>
                <w:rFonts w:ascii="GHEA Grapalat" w:hAnsi="GHEA Grapalat"/>
                <w:sz w:val="22"/>
                <w:szCs w:val="22"/>
              </w:rPr>
              <w:t xml:space="preserve"> </w:t>
            </w:r>
            <w:r w:rsidRPr="00366B5A">
              <w:rPr>
                <w:rFonts w:ascii="GHEA Grapalat" w:hAnsi="GHEA Grapalat" w:cs="Sylfaen"/>
                <w:sz w:val="22"/>
                <w:szCs w:val="22"/>
              </w:rPr>
              <w:t>և</w:t>
            </w:r>
            <w:r w:rsidRPr="00366B5A">
              <w:rPr>
                <w:rFonts w:ascii="GHEA Grapalat" w:hAnsi="GHEA Grapalat"/>
                <w:sz w:val="22"/>
                <w:szCs w:val="22"/>
              </w:rPr>
              <w:t xml:space="preserve"> </w:t>
            </w:r>
            <w:r w:rsidRPr="00366B5A">
              <w:rPr>
                <w:rFonts w:ascii="GHEA Grapalat" w:hAnsi="GHEA Grapalat" w:cs="Sylfaen"/>
                <w:sz w:val="22"/>
                <w:szCs w:val="22"/>
              </w:rPr>
              <w:t>պատժամիջոցի</w:t>
            </w:r>
            <w:r w:rsidRPr="00366B5A">
              <w:rPr>
                <w:rFonts w:ascii="GHEA Grapalat" w:hAnsi="GHEA Grapalat"/>
                <w:sz w:val="22"/>
                <w:szCs w:val="22"/>
              </w:rPr>
              <w:t xml:space="preserve"> </w:t>
            </w:r>
            <w:r w:rsidRPr="00366B5A">
              <w:rPr>
                <w:rFonts w:ascii="GHEA Grapalat" w:hAnsi="GHEA Grapalat" w:cs="Sylfaen"/>
                <w:sz w:val="22"/>
                <w:szCs w:val="22"/>
              </w:rPr>
              <w:t>կիրառման</w:t>
            </w:r>
            <w:r w:rsidRPr="00366B5A">
              <w:rPr>
                <w:rFonts w:ascii="GHEA Grapalat" w:hAnsi="GHEA Grapalat"/>
                <w:sz w:val="22"/>
                <w:szCs w:val="22"/>
              </w:rPr>
              <w:t xml:space="preserve"> </w:t>
            </w:r>
            <w:r w:rsidRPr="00366B5A">
              <w:rPr>
                <w:rFonts w:ascii="GHEA Grapalat" w:hAnsi="GHEA Grapalat" w:cs="Sylfaen"/>
                <w:sz w:val="22"/>
                <w:szCs w:val="22"/>
              </w:rPr>
              <w:t>աստիճանի</w:t>
            </w:r>
            <w:r w:rsidRPr="00366B5A">
              <w:rPr>
                <w:rFonts w:ascii="GHEA Grapalat" w:hAnsi="GHEA Grapalat"/>
                <w:sz w:val="22"/>
                <w:szCs w:val="22"/>
              </w:rPr>
              <w:t xml:space="preserve"> </w:t>
            </w:r>
            <w:r w:rsidRPr="00366B5A">
              <w:rPr>
                <w:rFonts w:ascii="GHEA Grapalat" w:hAnsi="GHEA Grapalat" w:cs="Sylfaen"/>
                <w:sz w:val="22"/>
                <w:szCs w:val="22"/>
              </w:rPr>
              <w:t>առնչությամբ</w:t>
            </w:r>
            <w:r w:rsidRPr="00366B5A">
              <w:rPr>
                <w:rFonts w:ascii="GHEA Grapalat" w:hAnsi="GHEA Grapalat"/>
                <w:sz w:val="22"/>
                <w:szCs w:val="22"/>
              </w:rPr>
              <w:t xml:space="preserve">: </w:t>
            </w:r>
            <w:r w:rsidRPr="00366B5A">
              <w:rPr>
                <w:rFonts w:ascii="GHEA Grapalat" w:hAnsi="GHEA Grapalat" w:cs="Sylfaen"/>
                <w:sz w:val="22"/>
                <w:szCs w:val="22"/>
              </w:rPr>
              <w:t>ԵԴԽԽ</w:t>
            </w:r>
            <w:r w:rsidRPr="00366B5A">
              <w:rPr>
                <w:rFonts w:ascii="GHEA Grapalat" w:hAnsi="GHEA Grapalat"/>
                <w:sz w:val="22"/>
                <w:szCs w:val="22"/>
              </w:rPr>
              <w:t>-</w:t>
            </w:r>
            <w:r w:rsidRPr="00366B5A">
              <w:rPr>
                <w:rFonts w:ascii="GHEA Grapalat" w:hAnsi="GHEA Grapalat" w:cs="Sylfaen"/>
                <w:sz w:val="22"/>
                <w:szCs w:val="22"/>
              </w:rPr>
              <w:t>ն</w:t>
            </w:r>
            <w:r w:rsidRPr="00366B5A">
              <w:rPr>
                <w:rFonts w:ascii="GHEA Grapalat" w:hAnsi="GHEA Grapalat"/>
                <w:sz w:val="22"/>
                <w:szCs w:val="22"/>
              </w:rPr>
              <w:t xml:space="preserve"> </w:t>
            </w:r>
            <w:r w:rsidRPr="00366B5A">
              <w:rPr>
                <w:rFonts w:ascii="GHEA Grapalat" w:hAnsi="GHEA Grapalat" w:cs="Sylfaen"/>
                <w:sz w:val="22"/>
                <w:szCs w:val="22"/>
              </w:rPr>
              <w:t>չի</w:t>
            </w:r>
            <w:r w:rsidRPr="00366B5A">
              <w:rPr>
                <w:rFonts w:ascii="GHEA Grapalat" w:hAnsi="GHEA Grapalat"/>
                <w:sz w:val="22"/>
                <w:szCs w:val="22"/>
              </w:rPr>
              <w:t xml:space="preserve"> </w:t>
            </w:r>
            <w:r w:rsidRPr="00366B5A">
              <w:rPr>
                <w:rFonts w:ascii="GHEA Grapalat" w:hAnsi="GHEA Grapalat" w:cs="Sylfaen"/>
                <w:sz w:val="22"/>
                <w:szCs w:val="22"/>
              </w:rPr>
              <w:t>գտնում</w:t>
            </w:r>
            <w:r w:rsidRPr="00366B5A">
              <w:rPr>
                <w:rFonts w:ascii="GHEA Grapalat" w:hAnsi="GHEA Grapalat"/>
                <w:sz w:val="22"/>
                <w:szCs w:val="22"/>
              </w:rPr>
              <w:t xml:space="preserve">, </w:t>
            </w:r>
            <w:r w:rsidRPr="00366B5A">
              <w:rPr>
                <w:rFonts w:ascii="GHEA Grapalat" w:hAnsi="GHEA Grapalat" w:cs="Sylfaen"/>
                <w:sz w:val="22"/>
                <w:szCs w:val="22"/>
              </w:rPr>
              <w:t>որ</w:t>
            </w:r>
            <w:r w:rsidRPr="00366B5A">
              <w:rPr>
                <w:rFonts w:ascii="GHEA Grapalat" w:hAnsi="GHEA Grapalat"/>
                <w:sz w:val="22"/>
                <w:szCs w:val="22"/>
              </w:rPr>
              <w:t xml:space="preserve"> </w:t>
            </w:r>
            <w:r w:rsidRPr="00366B5A">
              <w:rPr>
                <w:rFonts w:ascii="GHEA Grapalat" w:hAnsi="GHEA Grapalat" w:cs="Sylfaen"/>
                <w:sz w:val="22"/>
                <w:szCs w:val="22"/>
              </w:rPr>
              <w:t>անհրաժեշտ</w:t>
            </w:r>
            <w:r w:rsidRPr="00366B5A">
              <w:rPr>
                <w:rFonts w:ascii="GHEA Grapalat" w:hAnsi="GHEA Grapalat"/>
                <w:sz w:val="22"/>
                <w:szCs w:val="22"/>
              </w:rPr>
              <w:t xml:space="preserve"> </w:t>
            </w:r>
            <w:r w:rsidRPr="00366B5A">
              <w:rPr>
                <w:rFonts w:ascii="GHEA Grapalat" w:hAnsi="GHEA Grapalat" w:cs="Sylfaen"/>
                <w:sz w:val="22"/>
                <w:szCs w:val="22"/>
              </w:rPr>
              <w:t>է</w:t>
            </w:r>
            <w:r w:rsidRPr="00366B5A">
              <w:rPr>
                <w:rFonts w:ascii="GHEA Grapalat" w:hAnsi="GHEA Grapalat"/>
                <w:sz w:val="22"/>
                <w:szCs w:val="22"/>
              </w:rPr>
              <w:t xml:space="preserve"> (nulla poena sine lege </w:t>
            </w:r>
            <w:r w:rsidRPr="00366B5A">
              <w:rPr>
                <w:rFonts w:ascii="GHEA Grapalat" w:hAnsi="GHEA Grapalat" w:cs="Sylfaen"/>
                <w:sz w:val="22"/>
                <w:szCs w:val="22"/>
              </w:rPr>
              <w:t>սկզբունքով</w:t>
            </w:r>
            <w:r w:rsidRPr="00366B5A">
              <w:rPr>
                <w:rFonts w:ascii="GHEA Grapalat" w:hAnsi="GHEA Grapalat"/>
                <w:sz w:val="22"/>
                <w:szCs w:val="22"/>
              </w:rPr>
              <w:t xml:space="preserve"> </w:t>
            </w:r>
            <w:r w:rsidRPr="00366B5A">
              <w:rPr>
                <w:rFonts w:ascii="GHEA Grapalat" w:hAnsi="GHEA Grapalat" w:cs="Sylfaen"/>
                <w:sz w:val="22"/>
                <w:szCs w:val="22"/>
              </w:rPr>
              <w:t>կամ</w:t>
            </w:r>
            <w:r w:rsidRPr="00366B5A">
              <w:rPr>
                <w:rFonts w:ascii="GHEA Grapalat" w:hAnsi="GHEA Grapalat"/>
                <w:sz w:val="22"/>
                <w:szCs w:val="22"/>
              </w:rPr>
              <w:t xml:space="preserve"> </w:t>
            </w:r>
            <w:r w:rsidRPr="00366B5A">
              <w:rPr>
                <w:rFonts w:ascii="GHEA Grapalat" w:hAnsi="GHEA Grapalat" w:cs="Sylfaen"/>
                <w:sz w:val="22"/>
                <w:szCs w:val="22"/>
              </w:rPr>
              <w:t>որևէ</w:t>
            </w:r>
            <w:r w:rsidRPr="00366B5A">
              <w:rPr>
                <w:rFonts w:ascii="GHEA Grapalat" w:hAnsi="GHEA Grapalat"/>
                <w:sz w:val="22"/>
                <w:szCs w:val="22"/>
              </w:rPr>
              <w:t xml:space="preserve"> </w:t>
            </w:r>
            <w:r w:rsidRPr="00366B5A">
              <w:rPr>
                <w:rFonts w:ascii="GHEA Grapalat" w:hAnsi="GHEA Grapalat" w:cs="Sylfaen"/>
                <w:sz w:val="22"/>
                <w:szCs w:val="22"/>
              </w:rPr>
              <w:t>այլ</w:t>
            </w:r>
            <w:r w:rsidRPr="00366B5A">
              <w:rPr>
                <w:rFonts w:ascii="GHEA Grapalat" w:hAnsi="GHEA Grapalat"/>
                <w:sz w:val="22"/>
                <w:szCs w:val="22"/>
              </w:rPr>
              <w:t xml:space="preserve"> </w:t>
            </w:r>
            <w:r w:rsidRPr="00366B5A">
              <w:rPr>
                <w:rFonts w:ascii="GHEA Grapalat" w:hAnsi="GHEA Grapalat" w:cs="Sylfaen"/>
                <w:sz w:val="22"/>
                <w:szCs w:val="22"/>
              </w:rPr>
              <w:t>հիմքով</w:t>
            </w:r>
            <w:r w:rsidRPr="00366B5A">
              <w:rPr>
                <w:rFonts w:ascii="GHEA Grapalat" w:hAnsi="GHEA Grapalat"/>
                <w:sz w:val="22"/>
                <w:szCs w:val="22"/>
              </w:rPr>
              <w:t xml:space="preserve">) </w:t>
            </w:r>
            <w:r w:rsidRPr="00366B5A">
              <w:rPr>
                <w:rFonts w:ascii="GHEA Grapalat" w:hAnsi="GHEA Grapalat" w:cs="Sylfaen"/>
                <w:sz w:val="22"/>
                <w:szCs w:val="22"/>
              </w:rPr>
              <w:t>կամ</w:t>
            </w:r>
            <w:r w:rsidRPr="00366B5A">
              <w:rPr>
                <w:rFonts w:ascii="GHEA Grapalat" w:hAnsi="GHEA Grapalat"/>
                <w:sz w:val="22"/>
                <w:szCs w:val="22"/>
              </w:rPr>
              <w:t xml:space="preserve"> </w:t>
            </w:r>
            <w:r w:rsidRPr="00366B5A">
              <w:rPr>
                <w:rFonts w:ascii="GHEA Grapalat" w:hAnsi="GHEA Grapalat" w:cs="Sylfaen"/>
                <w:sz w:val="22"/>
                <w:szCs w:val="22"/>
              </w:rPr>
              <w:t>նույնիսկ</w:t>
            </w:r>
            <w:r w:rsidRPr="00366B5A">
              <w:rPr>
                <w:rFonts w:ascii="GHEA Grapalat" w:hAnsi="GHEA Grapalat"/>
                <w:sz w:val="22"/>
                <w:szCs w:val="22"/>
              </w:rPr>
              <w:t xml:space="preserve"> </w:t>
            </w:r>
            <w:r w:rsidRPr="00366B5A">
              <w:rPr>
                <w:rFonts w:ascii="GHEA Grapalat" w:hAnsi="GHEA Grapalat" w:cs="Sylfaen"/>
                <w:sz w:val="22"/>
                <w:szCs w:val="22"/>
              </w:rPr>
              <w:t>հնարավոր</w:t>
            </w:r>
            <w:r w:rsidRPr="00366B5A">
              <w:rPr>
                <w:rFonts w:ascii="GHEA Grapalat" w:hAnsi="GHEA Grapalat"/>
                <w:sz w:val="22"/>
                <w:szCs w:val="22"/>
              </w:rPr>
              <w:t xml:space="preserve"> </w:t>
            </w:r>
            <w:r w:rsidRPr="00366B5A">
              <w:rPr>
                <w:rFonts w:ascii="GHEA Grapalat" w:hAnsi="GHEA Grapalat" w:cs="Sylfaen"/>
                <w:sz w:val="22"/>
                <w:szCs w:val="22"/>
              </w:rPr>
              <w:t>է</w:t>
            </w:r>
            <w:r w:rsidRPr="00366B5A">
              <w:rPr>
                <w:rFonts w:ascii="GHEA Grapalat" w:hAnsi="GHEA Grapalat"/>
                <w:sz w:val="22"/>
                <w:szCs w:val="22"/>
              </w:rPr>
              <w:t xml:space="preserve"> </w:t>
            </w:r>
            <w:r w:rsidRPr="00366B5A">
              <w:rPr>
                <w:rFonts w:ascii="GHEA Grapalat" w:hAnsi="GHEA Grapalat" w:cs="Sylfaen"/>
                <w:sz w:val="22"/>
                <w:szCs w:val="22"/>
              </w:rPr>
              <w:t>եվրոպական</w:t>
            </w:r>
            <w:r w:rsidRPr="00366B5A">
              <w:rPr>
                <w:rFonts w:ascii="GHEA Grapalat" w:hAnsi="GHEA Grapalat"/>
                <w:sz w:val="22"/>
                <w:szCs w:val="22"/>
              </w:rPr>
              <w:t xml:space="preserve"> </w:t>
            </w:r>
            <w:r w:rsidRPr="00366B5A">
              <w:rPr>
                <w:rFonts w:ascii="GHEA Grapalat" w:hAnsi="GHEA Grapalat" w:cs="Sylfaen"/>
                <w:sz w:val="22"/>
                <w:szCs w:val="22"/>
              </w:rPr>
              <w:t>մակարդակում</w:t>
            </w:r>
            <w:r w:rsidRPr="00366B5A">
              <w:rPr>
                <w:rFonts w:ascii="GHEA Grapalat" w:hAnsi="GHEA Grapalat"/>
                <w:sz w:val="22"/>
                <w:szCs w:val="22"/>
              </w:rPr>
              <w:t xml:space="preserve"> </w:t>
            </w:r>
            <w:r w:rsidRPr="00366B5A">
              <w:rPr>
                <w:rFonts w:ascii="GHEA Grapalat" w:hAnsi="GHEA Grapalat" w:cs="Sylfaen"/>
                <w:sz w:val="22"/>
                <w:szCs w:val="22"/>
              </w:rPr>
              <w:t>հստակ</w:t>
            </w:r>
            <w:r w:rsidRPr="00366B5A">
              <w:rPr>
                <w:rFonts w:ascii="GHEA Grapalat" w:hAnsi="GHEA Grapalat"/>
                <w:sz w:val="22"/>
                <w:szCs w:val="22"/>
              </w:rPr>
              <w:t xml:space="preserve"> </w:t>
            </w:r>
            <w:r w:rsidRPr="00366B5A">
              <w:rPr>
                <w:rFonts w:ascii="GHEA Grapalat" w:hAnsi="GHEA Grapalat" w:cs="Sylfaen"/>
                <w:sz w:val="22"/>
                <w:szCs w:val="22"/>
              </w:rPr>
              <w:t>սահմանել</w:t>
            </w:r>
            <w:r w:rsidRPr="00366B5A">
              <w:rPr>
                <w:rFonts w:ascii="GHEA Grapalat" w:hAnsi="GHEA Grapalat"/>
                <w:sz w:val="22"/>
                <w:szCs w:val="22"/>
              </w:rPr>
              <w:t xml:space="preserve"> </w:t>
            </w:r>
            <w:r w:rsidRPr="00366B5A">
              <w:rPr>
                <w:rFonts w:ascii="GHEA Grapalat" w:hAnsi="GHEA Grapalat" w:cs="Sylfaen"/>
                <w:sz w:val="22"/>
                <w:szCs w:val="22"/>
              </w:rPr>
              <w:t>կամ</w:t>
            </w:r>
            <w:r w:rsidRPr="00366B5A">
              <w:rPr>
                <w:rFonts w:ascii="GHEA Grapalat" w:hAnsi="GHEA Grapalat"/>
                <w:sz w:val="22"/>
                <w:szCs w:val="22"/>
              </w:rPr>
              <w:t xml:space="preserve"> </w:t>
            </w:r>
            <w:r w:rsidRPr="00366B5A">
              <w:rPr>
                <w:rFonts w:ascii="GHEA Grapalat" w:hAnsi="GHEA Grapalat" w:cs="Sylfaen"/>
                <w:sz w:val="22"/>
                <w:szCs w:val="22"/>
              </w:rPr>
              <w:t>մանրամասնել</w:t>
            </w:r>
            <w:r w:rsidRPr="00366B5A">
              <w:rPr>
                <w:rFonts w:ascii="GHEA Grapalat" w:hAnsi="GHEA Grapalat"/>
                <w:sz w:val="22"/>
                <w:szCs w:val="22"/>
              </w:rPr>
              <w:t xml:space="preserve"> </w:t>
            </w:r>
            <w:r w:rsidRPr="00366B5A">
              <w:rPr>
                <w:rFonts w:ascii="GHEA Grapalat" w:hAnsi="GHEA Grapalat" w:cs="Sylfaen"/>
                <w:sz w:val="22"/>
                <w:szCs w:val="22"/>
              </w:rPr>
              <w:t>այն</w:t>
            </w:r>
            <w:r w:rsidRPr="00366B5A">
              <w:rPr>
                <w:rFonts w:ascii="GHEA Grapalat" w:hAnsi="GHEA Grapalat"/>
                <w:sz w:val="22"/>
                <w:szCs w:val="22"/>
              </w:rPr>
              <w:t xml:space="preserve"> </w:t>
            </w:r>
            <w:r w:rsidRPr="00366B5A">
              <w:rPr>
                <w:rFonts w:ascii="GHEA Grapalat" w:hAnsi="GHEA Grapalat" w:cs="Sylfaen"/>
                <w:sz w:val="22"/>
                <w:szCs w:val="22"/>
              </w:rPr>
              <w:t>իրավախախտման</w:t>
            </w:r>
            <w:r w:rsidRPr="00366B5A">
              <w:rPr>
                <w:rFonts w:ascii="GHEA Grapalat" w:hAnsi="GHEA Grapalat"/>
                <w:sz w:val="22"/>
                <w:szCs w:val="22"/>
              </w:rPr>
              <w:t xml:space="preserve"> </w:t>
            </w:r>
            <w:r w:rsidRPr="00366B5A">
              <w:rPr>
                <w:rFonts w:ascii="GHEA Grapalat" w:hAnsi="GHEA Grapalat" w:cs="Sylfaen"/>
                <w:sz w:val="22"/>
                <w:szCs w:val="22"/>
              </w:rPr>
              <w:t>բնույթը</w:t>
            </w:r>
            <w:r w:rsidRPr="00366B5A">
              <w:rPr>
                <w:rFonts w:ascii="GHEA Grapalat" w:hAnsi="GHEA Grapalat"/>
                <w:sz w:val="22"/>
                <w:szCs w:val="22"/>
              </w:rPr>
              <w:t xml:space="preserve">, </w:t>
            </w:r>
            <w:r w:rsidRPr="00366B5A">
              <w:rPr>
                <w:rFonts w:ascii="GHEA Grapalat" w:hAnsi="GHEA Grapalat" w:cs="Sylfaen"/>
                <w:sz w:val="22"/>
                <w:szCs w:val="22"/>
              </w:rPr>
              <w:t>որը</w:t>
            </w:r>
            <w:r w:rsidRPr="00366B5A">
              <w:rPr>
                <w:rFonts w:ascii="GHEA Grapalat" w:hAnsi="GHEA Grapalat"/>
                <w:sz w:val="22"/>
                <w:szCs w:val="22"/>
              </w:rPr>
              <w:t xml:space="preserve"> </w:t>
            </w:r>
            <w:r w:rsidRPr="00366B5A">
              <w:rPr>
                <w:rFonts w:ascii="GHEA Grapalat" w:hAnsi="GHEA Grapalat" w:cs="Sylfaen"/>
                <w:sz w:val="22"/>
                <w:szCs w:val="22"/>
              </w:rPr>
              <w:t>կարող</w:t>
            </w:r>
            <w:r w:rsidRPr="00366B5A">
              <w:rPr>
                <w:rFonts w:ascii="GHEA Grapalat" w:hAnsi="GHEA Grapalat"/>
                <w:sz w:val="22"/>
                <w:szCs w:val="22"/>
              </w:rPr>
              <w:t xml:space="preserve"> </w:t>
            </w:r>
            <w:r w:rsidRPr="00366B5A">
              <w:rPr>
                <w:rFonts w:ascii="GHEA Grapalat" w:hAnsi="GHEA Grapalat" w:cs="Sylfaen"/>
                <w:sz w:val="22"/>
                <w:szCs w:val="22"/>
              </w:rPr>
              <w:t>է</w:t>
            </w:r>
            <w:r w:rsidRPr="00366B5A">
              <w:rPr>
                <w:rFonts w:ascii="GHEA Grapalat" w:hAnsi="GHEA Grapalat"/>
                <w:sz w:val="22"/>
                <w:szCs w:val="22"/>
              </w:rPr>
              <w:t xml:space="preserve"> </w:t>
            </w:r>
            <w:r w:rsidRPr="00366B5A">
              <w:rPr>
                <w:rFonts w:ascii="GHEA Grapalat" w:hAnsi="GHEA Grapalat" w:cs="Sylfaen"/>
                <w:sz w:val="22"/>
                <w:szCs w:val="22"/>
              </w:rPr>
              <w:t>հանգեցնել</w:t>
            </w:r>
            <w:r w:rsidRPr="00366B5A">
              <w:rPr>
                <w:rFonts w:ascii="GHEA Grapalat" w:hAnsi="GHEA Grapalat"/>
                <w:sz w:val="22"/>
                <w:szCs w:val="22"/>
              </w:rPr>
              <w:t xml:space="preserve"> </w:t>
            </w:r>
            <w:r w:rsidRPr="00366B5A">
              <w:rPr>
                <w:rFonts w:ascii="GHEA Grapalat" w:hAnsi="GHEA Grapalat" w:cs="Sylfaen"/>
                <w:sz w:val="22"/>
                <w:szCs w:val="22"/>
              </w:rPr>
              <w:t>կարգապահական</w:t>
            </w:r>
            <w:r w:rsidRPr="00366B5A">
              <w:rPr>
                <w:rFonts w:ascii="GHEA Grapalat" w:hAnsi="GHEA Grapalat"/>
                <w:sz w:val="22"/>
                <w:szCs w:val="22"/>
              </w:rPr>
              <w:t xml:space="preserve"> </w:t>
            </w:r>
            <w:r w:rsidRPr="00366B5A">
              <w:rPr>
                <w:rFonts w:ascii="GHEA Grapalat" w:hAnsi="GHEA Grapalat" w:cs="Sylfaen"/>
                <w:sz w:val="22"/>
                <w:szCs w:val="22"/>
              </w:rPr>
              <w:t>վարույթի</w:t>
            </w:r>
            <w:r w:rsidRPr="00366B5A">
              <w:rPr>
                <w:rFonts w:ascii="GHEA Grapalat" w:hAnsi="GHEA Grapalat"/>
                <w:sz w:val="22"/>
                <w:szCs w:val="22"/>
              </w:rPr>
              <w:t xml:space="preserve"> </w:t>
            </w:r>
            <w:r w:rsidRPr="00366B5A">
              <w:rPr>
                <w:rFonts w:ascii="GHEA Grapalat" w:hAnsi="GHEA Grapalat" w:cs="Sylfaen"/>
                <w:sz w:val="22"/>
                <w:szCs w:val="22"/>
              </w:rPr>
              <w:t>և</w:t>
            </w:r>
            <w:r w:rsidRPr="00366B5A">
              <w:rPr>
                <w:rFonts w:ascii="GHEA Grapalat" w:hAnsi="GHEA Grapalat"/>
                <w:sz w:val="22"/>
                <w:szCs w:val="22"/>
              </w:rPr>
              <w:t xml:space="preserve"> </w:t>
            </w:r>
            <w:r w:rsidRPr="00366B5A">
              <w:rPr>
                <w:rFonts w:ascii="GHEA Grapalat" w:hAnsi="GHEA Grapalat" w:cs="Sylfaen"/>
                <w:sz w:val="22"/>
                <w:szCs w:val="22"/>
              </w:rPr>
              <w:t>սանկցիաների</w:t>
            </w:r>
            <w:r w:rsidRPr="00366B5A">
              <w:rPr>
                <w:rFonts w:ascii="GHEA Grapalat" w:hAnsi="GHEA Grapalat"/>
                <w:sz w:val="22"/>
                <w:szCs w:val="22"/>
              </w:rPr>
              <w:t xml:space="preserve">: </w:t>
            </w:r>
            <w:r w:rsidRPr="00366B5A">
              <w:rPr>
                <w:rFonts w:ascii="GHEA Grapalat" w:hAnsi="GHEA Grapalat" w:cs="Sylfaen"/>
                <w:sz w:val="22"/>
                <w:szCs w:val="22"/>
              </w:rPr>
              <w:t>Կարգապահական</w:t>
            </w:r>
            <w:r w:rsidRPr="00366B5A">
              <w:rPr>
                <w:rFonts w:ascii="GHEA Grapalat" w:hAnsi="GHEA Grapalat"/>
                <w:sz w:val="22"/>
                <w:szCs w:val="22"/>
              </w:rPr>
              <w:t xml:space="preserve"> </w:t>
            </w:r>
            <w:r w:rsidRPr="00366B5A">
              <w:rPr>
                <w:rFonts w:ascii="GHEA Grapalat" w:hAnsi="GHEA Grapalat" w:cs="Sylfaen"/>
                <w:sz w:val="22"/>
                <w:szCs w:val="22"/>
              </w:rPr>
              <w:t>վարույթը</w:t>
            </w:r>
            <w:r w:rsidRPr="00366B5A">
              <w:rPr>
                <w:rFonts w:ascii="GHEA Grapalat" w:hAnsi="GHEA Grapalat"/>
                <w:sz w:val="22"/>
                <w:szCs w:val="22"/>
              </w:rPr>
              <w:t xml:space="preserve">, </w:t>
            </w:r>
            <w:r w:rsidRPr="00366B5A">
              <w:rPr>
                <w:rFonts w:ascii="GHEA Grapalat" w:hAnsi="GHEA Grapalat" w:cs="Sylfaen"/>
                <w:sz w:val="22"/>
                <w:szCs w:val="22"/>
              </w:rPr>
              <w:t>ըստ</w:t>
            </w:r>
            <w:r w:rsidRPr="00366B5A">
              <w:rPr>
                <w:rFonts w:ascii="GHEA Grapalat" w:hAnsi="GHEA Grapalat"/>
                <w:sz w:val="22"/>
                <w:szCs w:val="22"/>
              </w:rPr>
              <w:t xml:space="preserve"> </w:t>
            </w:r>
            <w:r w:rsidRPr="00366B5A">
              <w:rPr>
                <w:rFonts w:ascii="GHEA Grapalat" w:hAnsi="GHEA Grapalat" w:cs="Sylfaen"/>
                <w:sz w:val="22"/>
                <w:szCs w:val="22"/>
              </w:rPr>
              <w:t>էության</w:t>
            </w:r>
            <w:r w:rsidRPr="00366B5A">
              <w:rPr>
                <w:rFonts w:ascii="GHEA Grapalat" w:hAnsi="GHEA Grapalat"/>
                <w:sz w:val="22"/>
                <w:szCs w:val="22"/>
              </w:rPr>
              <w:t xml:space="preserve">, </w:t>
            </w:r>
            <w:r w:rsidRPr="00366B5A">
              <w:rPr>
                <w:rFonts w:ascii="GHEA Grapalat" w:hAnsi="GHEA Grapalat" w:cs="Sylfaen"/>
                <w:sz w:val="22"/>
                <w:szCs w:val="22"/>
              </w:rPr>
              <w:lastRenderedPageBreak/>
              <w:t>հիմնվում</w:t>
            </w:r>
            <w:r w:rsidRPr="00366B5A">
              <w:rPr>
                <w:rFonts w:ascii="GHEA Grapalat" w:hAnsi="GHEA Grapalat"/>
                <w:sz w:val="22"/>
                <w:szCs w:val="22"/>
              </w:rPr>
              <w:t xml:space="preserve"> </w:t>
            </w:r>
            <w:r w:rsidRPr="00366B5A">
              <w:rPr>
                <w:rFonts w:ascii="GHEA Grapalat" w:hAnsi="GHEA Grapalat" w:cs="Sylfaen"/>
                <w:sz w:val="22"/>
                <w:szCs w:val="22"/>
              </w:rPr>
              <w:t>է</w:t>
            </w:r>
            <w:r w:rsidRPr="00366B5A">
              <w:rPr>
                <w:rFonts w:ascii="GHEA Grapalat" w:hAnsi="GHEA Grapalat"/>
                <w:sz w:val="22"/>
                <w:szCs w:val="22"/>
              </w:rPr>
              <w:t xml:space="preserve"> </w:t>
            </w:r>
            <w:r w:rsidRPr="00366B5A">
              <w:rPr>
                <w:rFonts w:ascii="GHEA Grapalat" w:hAnsi="GHEA Grapalat" w:cs="Sylfaen"/>
                <w:sz w:val="22"/>
                <w:szCs w:val="22"/>
              </w:rPr>
              <w:t>այն</w:t>
            </w:r>
            <w:r w:rsidRPr="00366B5A">
              <w:rPr>
                <w:rFonts w:ascii="GHEA Grapalat" w:hAnsi="GHEA Grapalat"/>
                <w:sz w:val="22"/>
                <w:szCs w:val="22"/>
              </w:rPr>
              <w:t xml:space="preserve"> </w:t>
            </w:r>
            <w:r w:rsidRPr="00366B5A">
              <w:rPr>
                <w:rFonts w:ascii="GHEA Grapalat" w:hAnsi="GHEA Grapalat" w:cs="Sylfaen"/>
                <w:sz w:val="22"/>
                <w:szCs w:val="22"/>
              </w:rPr>
              <w:t>վարքագծի</w:t>
            </w:r>
            <w:r w:rsidRPr="00366B5A">
              <w:rPr>
                <w:rFonts w:ascii="GHEA Grapalat" w:hAnsi="GHEA Grapalat"/>
                <w:sz w:val="22"/>
                <w:szCs w:val="22"/>
              </w:rPr>
              <w:t xml:space="preserve"> </w:t>
            </w:r>
            <w:r w:rsidRPr="00366B5A">
              <w:rPr>
                <w:rFonts w:ascii="GHEA Grapalat" w:hAnsi="GHEA Grapalat" w:cs="Sylfaen"/>
                <w:sz w:val="22"/>
                <w:szCs w:val="22"/>
              </w:rPr>
              <w:t>վրա</w:t>
            </w:r>
            <w:r w:rsidRPr="00366B5A">
              <w:rPr>
                <w:rFonts w:ascii="GHEA Grapalat" w:hAnsi="GHEA Grapalat"/>
                <w:sz w:val="22"/>
                <w:szCs w:val="22"/>
              </w:rPr>
              <w:t xml:space="preserve">, </w:t>
            </w:r>
            <w:r w:rsidRPr="00366B5A">
              <w:rPr>
                <w:rFonts w:ascii="GHEA Grapalat" w:hAnsi="GHEA Grapalat" w:cs="Sylfaen"/>
                <w:sz w:val="22"/>
                <w:szCs w:val="22"/>
              </w:rPr>
              <w:t>որը</w:t>
            </w:r>
            <w:r w:rsidRPr="00366B5A">
              <w:rPr>
                <w:rFonts w:ascii="GHEA Grapalat" w:hAnsi="GHEA Grapalat"/>
                <w:sz w:val="22"/>
                <w:szCs w:val="22"/>
              </w:rPr>
              <w:t xml:space="preserve"> </w:t>
            </w:r>
            <w:r w:rsidRPr="00366B5A">
              <w:rPr>
                <w:rFonts w:ascii="GHEA Grapalat" w:hAnsi="GHEA Grapalat" w:cs="Sylfaen"/>
                <w:sz w:val="22"/>
                <w:szCs w:val="22"/>
              </w:rPr>
              <w:t>հիմնարար</w:t>
            </w:r>
            <w:r w:rsidRPr="00366B5A">
              <w:rPr>
                <w:rFonts w:ascii="GHEA Grapalat" w:hAnsi="GHEA Grapalat"/>
                <w:sz w:val="22"/>
                <w:szCs w:val="22"/>
              </w:rPr>
              <w:t xml:space="preserve"> </w:t>
            </w:r>
            <w:r w:rsidRPr="00366B5A">
              <w:rPr>
                <w:rFonts w:ascii="GHEA Grapalat" w:hAnsi="GHEA Grapalat" w:cs="Sylfaen"/>
                <w:sz w:val="22"/>
                <w:szCs w:val="22"/>
              </w:rPr>
              <w:t>կերպով</w:t>
            </w:r>
            <w:r w:rsidRPr="00366B5A">
              <w:rPr>
                <w:rFonts w:ascii="GHEA Grapalat" w:hAnsi="GHEA Grapalat"/>
                <w:sz w:val="22"/>
                <w:szCs w:val="22"/>
              </w:rPr>
              <w:t xml:space="preserve"> </w:t>
            </w:r>
            <w:r w:rsidRPr="00366B5A">
              <w:rPr>
                <w:rFonts w:ascii="GHEA Grapalat" w:hAnsi="GHEA Grapalat" w:cs="Sylfaen"/>
                <w:sz w:val="22"/>
                <w:szCs w:val="22"/>
              </w:rPr>
              <w:t>հակասում</w:t>
            </w:r>
            <w:r w:rsidRPr="00366B5A">
              <w:rPr>
                <w:rFonts w:ascii="GHEA Grapalat" w:hAnsi="GHEA Grapalat"/>
                <w:sz w:val="22"/>
                <w:szCs w:val="22"/>
              </w:rPr>
              <w:t xml:space="preserve"> </w:t>
            </w:r>
            <w:r w:rsidRPr="00366B5A">
              <w:rPr>
                <w:rFonts w:ascii="GHEA Grapalat" w:hAnsi="GHEA Grapalat" w:cs="Sylfaen"/>
                <w:sz w:val="22"/>
                <w:szCs w:val="22"/>
              </w:rPr>
              <w:t>է</w:t>
            </w:r>
            <w:r w:rsidRPr="00366B5A">
              <w:rPr>
                <w:rFonts w:ascii="GHEA Grapalat" w:hAnsi="GHEA Grapalat"/>
                <w:sz w:val="22"/>
                <w:szCs w:val="22"/>
              </w:rPr>
              <w:t xml:space="preserve"> 24 </w:t>
            </w:r>
            <w:r w:rsidRPr="00366B5A">
              <w:rPr>
                <w:rFonts w:ascii="GHEA Grapalat" w:hAnsi="GHEA Grapalat" w:cs="Sylfaen"/>
                <w:sz w:val="22"/>
                <w:szCs w:val="22"/>
              </w:rPr>
              <w:t>Կարծիք</w:t>
            </w:r>
            <w:r w:rsidRPr="00366B5A">
              <w:rPr>
                <w:rFonts w:ascii="GHEA Grapalat" w:hAnsi="GHEA Grapalat"/>
                <w:sz w:val="22"/>
                <w:szCs w:val="22"/>
              </w:rPr>
              <w:t xml:space="preserve"> </w:t>
            </w:r>
            <w:r w:rsidRPr="00366B5A">
              <w:rPr>
                <w:rFonts w:ascii="GHEA Grapalat" w:hAnsi="GHEA Grapalat" w:cs="Sylfaen"/>
                <w:sz w:val="22"/>
                <w:szCs w:val="22"/>
              </w:rPr>
              <w:t>թիվ</w:t>
            </w:r>
            <w:r w:rsidRPr="00366B5A">
              <w:rPr>
                <w:rFonts w:ascii="GHEA Grapalat" w:hAnsi="GHEA Grapalat"/>
                <w:sz w:val="22"/>
                <w:szCs w:val="22"/>
              </w:rPr>
              <w:t xml:space="preserve"> 3 (2002) </w:t>
            </w:r>
            <w:r w:rsidRPr="00366B5A">
              <w:rPr>
                <w:rFonts w:ascii="GHEA Grapalat" w:hAnsi="GHEA Grapalat" w:cs="Sylfaen"/>
                <w:sz w:val="22"/>
                <w:szCs w:val="22"/>
              </w:rPr>
              <w:t>այն</w:t>
            </w:r>
            <w:r w:rsidRPr="00366B5A">
              <w:rPr>
                <w:rFonts w:ascii="GHEA Grapalat" w:hAnsi="GHEA Grapalat"/>
                <w:sz w:val="22"/>
                <w:szCs w:val="22"/>
              </w:rPr>
              <w:t xml:space="preserve"> </w:t>
            </w:r>
            <w:r w:rsidRPr="00366B5A">
              <w:rPr>
                <w:rFonts w:ascii="GHEA Grapalat" w:hAnsi="GHEA Grapalat" w:cs="Sylfaen"/>
                <w:sz w:val="22"/>
                <w:szCs w:val="22"/>
              </w:rPr>
              <w:t>վարքագծին</w:t>
            </w:r>
            <w:r w:rsidRPr="00366B5A">
              <w:rPr>
                <w:rFonts w:ascii="GHEA Grapalat" w:hAnsi="GHEA Grapalat"/>
                <w:sz w:val="22"/>
                <w:szCs w:val="22"/>
              </w:rPr>
              <w:t xml:space="preserve">, </w:t>
            </w:r>
            <w:r w:rsidRPr="00366B5A">
              <w:rPr>
                <w:rFonts w:ascii="GHEA Grapalat" w:hAnsi="GHEA Grapalat" w:cs="Sylfaen"/>
                <w:sz w:val="22"/>
                <w:szCs w:val="22"/>
              </w:rPr>
              <w:t>որը</w:t>
            </w:r>
            <w:r w:rsidRPr="00366B5A">
              <w:rPr>
                <w:rFonts w:ascii="GHEA Grapalat" w:hAnsi="GHEA Grapalat"/>
                <w:sz w:val="22"/>
                <w:szCs w:val="22"/>
              </w:rPr>
              <w:t xml:space="preserve"> </w:t>
            </w:r>
            <w:r w:rsidRPr="00366B5A">
              <w:rPr>
                <w:rFonts w:ascii="GHEA Grapalat" w:hAnsi="GHEA Grapalat" w:cs="Sylfaen"/>
                <w:sz w:val="22"/>
                <w:szCs w:val="22"/>
              </w:rPr>
              <w:t>ակնկալվում</w:t>
            </w:r>
            <w:r w:rsidRPr="00366B5A">
              <w:rPr>
                <w:rFonts w:ascii="GHEA Grapalat" w:hAnsi="GHEA Grapalat"/>
                <w:sz w:val="22"/>
                <w:szCs w:val="22"/>
              </w:rPr>
              <w:t xml:space="preserve"> </w:t>
            </w:r>
            <w:r w:rsidRPr="00366B5A">
              <w:rPr>
                <w:rFonts w:ascii="GHEA Grapalat" w:hAnsi="GHEA Grapalat" w:cs="Sylfaen"/>
                <w:sz w:val="22"/>
                <w:szCs w:val="22"/>
              </w:rPr>
              <w:t>է</w:t>
            </w:r>
            <w:r w:rsidRPr="00366B5A">
              <w:rPr>
                <w:rFonts w:ascii="GHEA Grapalat" w:hAnsi="GHEA Grapalat"/>
                <w:sz w:val="22"/>
                <w:szCs w:val="22"/>
              </w:rPr>
              <w:t xml:space="preserve"> </w:t>
            </w:r>
            <w:r w:rsidRPr="00366B5A">
              <w:rPr>
                <w:rFonts w:ascii="GHEA Grapalat" w:hAnsi="GHEA Grapalat" w:cs="Sylfaen"/>
                <w:sz w:val="22"/>
                <w:szCs w:val="22"/>
              </w:rPr>
              <w:t>պաշտոն</w:t>
            </w:r>
            <w:r w:rsidRPr="00366B5A">
              <w:rPr>
                <w:rFonts w:ascii="GHEA Grapalat" w:hAnsi="GHEA Grapalat"/>
                <w:sz w:val="22"/>
                <w:szCs w:val="22"/>
              </w:rPr>
              <w:t xml:space="preserve"> </w:t>
            </w:r>
            <w:r w:rsidRPr="00366B5A">
              <w:rPr>
                <w:rFonts w:ascii="GHEA Grapalat" w:hAnsi="GHEA Grapalat" w:cs="Sylfaen"/>
                <w:sz w:val="22"/>
                <w:szCs w:val="22"/>
              </w:rPr>
              <w:t>զբաղեցնող</w:t>
            </w:r>
            <w:r w:rsidRPr="00366B5A">
              <w:rPr>
                <w:rFonts w:ascii="GHEA Grapalat" w:hAnsi="GHEA Grapalat"/>
                <w:sz w:val="22"/>
                <w:szCs w:val="22"/>
              </w:rPr>
              <w:t xml:space="preserve"> </w:t>
            </w:r>
            <w:r w:rsidRPr="00366B5A">
              <w:rPr>
                <w:rFonts w:ascii="GHEA Grapalat" w:hAnsi="GHEA Grapalat" w:cs="Sylfaen"/>
                <w:sz w:val="22"/>
                <w:szCs w:val="22"/>
              </w:rPr>
              <w:t>մասնագետից</w:t>
            </w:r>
            <w:r w:rsidRPr="00366B5A">
              <w:rPr>
                <w:rFonts w:ascii="GHEA Grapalat" w:hAnsi="GHEA Grapalat"/>
                <w:sz w:val="22"/>
                <w:szCs w:val="22"/>
              </w:rPr>
              <w:t xml:space="preserve">, </w:t>
            </w:r>
            <w:r w:rsidRPr="00366B5A">
              <w:rPr>
                <w:rFonts w:ascii="GHEA Grapalat" w:hAnsi="GHEA Grapalat" w:cs="Sylfaen"/>
                <w:sz w:val="22"/>
                <w:szCs w:val="22"/>
              </w:rPr>
              <w:t>որը</w:t>
            </w:r>
            <w:r w:rsidRPr="00366B5A">
              <w:rPr>
                <w:rFonts w:ascii="GHEA Grapalat" w:hAnsi="GHEA Grapalat"/>
                <w:sz w:val="22"/>
                <w:szCs w:val="22"/>
              </w:rPr>
              <w:t xml:space="preserve"> </w:t>
            </w:r>
            <w:r w:rsidRPr="00366B5A">
              <w:rPr>
                <w:rFonts w:ascii="GHEA Grapalat" w:hAnsi="GHEA Grapalat" w:cs="Sylfaen"/>
                <w:sz w:val="22"/>
                <w:szCs w:val="22"/>
              </w:rPr>
              <w:t>ենթադրաբար</w:t>
            </w:r>
            <w:r w:rsidRPr="00366B5A">
              <w:rPr>
                <w:rFonts w:ascii="GHEA Grapalat" w:hAnsi="GHEA Grapalat"/>
                <w:sz w:val="22"/>
                <w:szCs w:val="22"/>
              </w:rPr>
              <w:t xml:space="preserve"> </w:t>
            </w:r>
            <w:r w:rsidRPr="00366B5A">
              <w:rPr>
                <w:rFonts w:ascii="GHEA Grapalat" w:hAnsi="GHEA Grapalat" w:cs="Sylfaen"/>
                <w:sz w:val="22"/>
                <w:szCs w:val="22"/>
              </w:rPr>
              <w:t>խախտում</w:t>
            </w:r>
            <w:r w:rsidRPr="00366B5A">
              <w:rPr>
                <w:rFonts w:ascii="GHEA Grapalat" w:hAnsi="GHEA Grapalat"/>
                <w:sz w:val="22"/>
                <w:szCs w:val="22"/>
              </w:rPr>
              <w:t xml:space="preserve"> </w:t>
            </w:r>
            <w:r w:rsidRPr="00366B5A">
              <w:rPr>
                <w:rFonts w:ascii="GHEA Grapalat" w:hAnsi="GHEA Grapalat" w:cs="Sylfaen"/>
                <w:sz w:val="22"/>
                <w:szCs w:val="22"/>
              </w:rPr>
              <w:t>է</w:t>
            </w:r>
            <w:r w:rsidRPr="00366B5A">
              <w:rPr>
                <w:rFonts w:ascii="GHEA Grapalat" w:hAnsi="GHEA Grapalat"/>
                <w:sz w:val="22"/>
                <w:szCs w:val="22"/>
              </w:rPr>
              <w:t xml:space="preserve"> </w:t>
            </w:r>
            <w:r w:rsidRPr="00366B5A">
              <w:rPr>
                <w:rFonts w:ascii="GHEA Grapalat" w:hAnsi="GHEA Grapalat" w:cs="Sylfaen"/>
                <w:sz w:val="22"/>
                <w:szCs w:val="22"/>
              </w:rPr>
              <w:t>թույլ</w:t>
            </w:r>
            <w:r w:rsidRPr="00366B5A">
              <w:rPr>
                <w:rFonts w:ascii="GHEA Grapalat" w:hAnsi="GHEA Grapalat"/>
                <w:sz w:val="22"/>
                <w:szCs w:val="22"/>
              </w:rPr>
              <w:t xml:space="preserve"> </w:t>
            </w:r>
            <w:r w:rsidRPr="00366B5A">
              <w:rPr>
                <w:rFonts w:ascii="GHEA Grapalat" w:hAnsi="GHEA Grapalat" w:cs="Sylfaen"/>
                <w:sz w:val="22"/>
                <w:szCs w:val="22"/>
              </w:rPr>
              <w:t>տվել</w:t>
            </w:r>
            <w:r w:rsidRPr="00366B5A">
              <w:rPr>
                <w:rFonts w:ascii="GHEA Grapalat" w:hAnsi="GHEA Grapalat"/>
                <w:sz w:val="22"/>
                <w:szCs w:val="22"/>
              </w:rPr>
              <w:t>:»:</w:t>
            </w:r>
            <w:r w:rsidRPr="00366B5A">
              <w:rPr>
                <w:rStyle w:val="FootnoteReference"/>
                <w:rFonts w:ascii="GHEA Grapalat" w:hAnsi="GHEA Grapalat"/>
                <w:sz w:val="22"/>
                <w:szCs w:val="22"/>
              </w:rPr>
              <w:footnoteReference w:id="11"/>
            </w:r>
            <w:r w:rsidRPr="00366B5A">
              <w:rPr>
                <w:rFonts w:ascii="GHEA Grapalat" w:hAnsi="GHEA Grapalat"/>
                <w:sz w:val="22"/>
                <w:szCs w:val="22"/>
              </w:rPr>
              <w:t xml:space="preserve"> Թեև մեջբերված հատվածում խոսքը վերաբերում է եվրոպական մակարդակում կարգապահական պատասխանատվության հիմքերի առավելագույն հստակությամբ սահմանման անհնարինությանը, նույն խնդրի հետ բախվում են </w:t>
            </w:r>
            <w:r w:rsidRPr="00366B5A">
              <w:rPr>
                <w:rFonts w:ascii="GHEA Grapalat" w:hAnsi="GHEA Grapalat"/>
                <w:sz w:val="22"/>
                <w:szCs w:val="22"/>
              </w:rPr>
              <w:lastRenderedPageBreak/>
              <w:t xml:space="preserve">պետությունները օրենսդրական մակարդակում: </w:t>
            </w:r>
            <w:r w:rsidRPr="00366B5A">
              <w:rPr>
                <w:rFonts w:ascii="GHEA Grapalat" w:hAnsi="GHEA Grapalat"/>
                <w:b/>
                <w:sz w:val="22"/>
                <w:szCs w:val="22"/>
              </w:rPr>
              <w:t>Բացի այդ, Վենետիկի հանձնաժողովը ևս Նախագծերի փաթեթի վերաբերյալ իր կարծիքում ընդգծել է, որ անհրաժեշտ ճկունությունն ապահովելու նպատակով օրենսդրի կողմից որոշակի աստիճանի բաց ձևակերպումների օգտագործումը անխուսափելի է և կարևոր է, թե ով պետք է դրանք մեկնաբանի</w:t>
            </w:r>
            <w:r w:rsidRPr="00366B5A">
              <w:rPr>
                <w:rFonts w:ascii="GHEA Grapalat" w:hAnsi="GHEA Grapalat"/>
                <w:sz w:val="22"/>
                <w:szCs w:val="22"/>
              </w:rPr>
              <w:t xml:space="preserve">: մեր պարագայում նշված ձևակերպումների մեկնաբանողը ԲԴԽ-նէ՝ օժտված անկախության բավարար երաշխիքներով, </w:t>
            </w:r>
            <w:r w:rsidRPr="00366B5A">
              <w:rPr>
                <w:rFonts w:ascii="GHEA Grapalat" w:hAnsi="GHEA Grapalat"/>
                <w:sz w:val="22"/>
                <w:szCs w:val="22"/>
              </w:rPr>
              <w:lastRenderedPageBreak/>
              <w:t>ուստի քննարկման առարկա ձևակերպումները հանձնաժողովի կողմից խնդրահարույց չեն դիտվել:</w:t>
            </w:r>
          </w:p>
          <w:p w:rsidR="00134916" w:rsidRPr="00366B5A" w:rsidRDefault="00134916" w:rsidP="007F6DD6">
            <w:pPr>
              <w:pStyle w:val="ListParagraph"/>
              <w:shd w:val="clear" w:color="auto" w:fill="FFFFFF"/>
              <w:spacing w:line="276" w:lineRule="auto"/>
              <w:ind w:left="0" w:firstLine="630"/>
              <w:jc w:val="both"/>
              <w:rPr>
                <w:rFonts w:ascii="GHEA Grapalat" w:hAnsi="GHEA Grapalat"/>
                <w:sz w:val="22"/>
                <w:szCs w:val="22"/>
              </w:rPr>
            </w:pPr>
            <w:r w:rsidRPr="00366B5A">
              <w:rPr>
                <w:rFonts w:ascii="GHEA Grapalat" w:hAnsi="GHEA Grapalat"/>
                <w:sz w:val="22"/>
                <w:szCs w:val="22"/>
              </w:rPr>
              <w:t xml:space="preserve"> Այս իմաստով, նախագիծը ևս պարունակում է գնահատողական եզրույթներ, որոնք, առկա իրավակարգավորման պարագայում, </w:t>
            </w:r>
            <w:r w:rsidRPr="00366B5A">
              <w:rPr>
                <w:rFonts w:ascii="GHEA Grapalat" w:hAnsi="GHEA Grapalat"/>
                <w:b/>
                <w:sz w:val="22"/>
                <w:szCs w:val="22"/>
              </w:rPr>
              <w:t>անհրաժեշտ են համաչափության գնահատման համար</w:t>
            </w:r>
            <w:r w:rsidRPr="00366B5A">
              <w:rPr>
                <w:rFonts w:ascii="GHEA Grapalat" w:hAnsi="GHEA Grapalat"/>
                <w:sz w:val="22"/>
                <w:szCs w:val="22"/>
              </w:rPr>
              <w:t xml:space="preserve">: Բանն այն է, որ Սահմանադրության 164-րդ հոդվածի 9-րդ մասի ուժով էական կարգապահական խախտումը լիազորությունների դադարեցման անվերապահ հիմք է, ուստի, ծայրահեղական դրսևորումներից խուսափելու համար, Բարձրագույն դատական Խորհրդին արարքի և դրա համար </w:t>
            </w:r>
            <w:r w:rsidRPr="00366B5A">
              <w:rPr>
                <w:rFonts w:ascii="GHEA Grapalat" w:hAnsi="GHEA Grapalat"/>
                <w:sz w:val="22"/>
                <w:szCs w:val="22"/>
              </w:rPr>
              <w:lastRenderedPageBreak/>
              <w:t xml:space="preserve">պատասխանատվության միջոցի միջև համաչափության և արդարացիության ապահովման անհրաժեշտ գործիք է տրվում: Վարքագծի կանոնի խախտումն ինքնին, առանց արարքի կատարման հանգամանքների, առաջացրած հետևանքների, դրա նկատմամբ դատավորի հոգեբանական վերաբերմունքի գնահատման, չպետք է հանգեցնի լիազորությունների դադարեցման: Նման մակերեսային վերաբերմունքը վտանգավոր է ցանկացած պատասխանատվության կառուցակարգի համար, առավել ևս, երբ խոսքը վերաբերում է դատավորների պատասխանատվությանը: </w:t>
            </w:r>
          </w:p>
          <w:p w:rsidR="00134916" w:rsidRPr="00366B5A" w:rsidRDefault="00134916" w:rsidP="00F27214">
            <w:pPr>
              <w:pStyle w:val="ListParagraph"/>
              <w:shd w:val="clear" w:color="auto" w:fill="FFFFFF"/>
              <w:spacing w:line="276" w:lineRule="auto"/>
              <w:ind w:left="0" w:firstLine="630"/>
              <w:jc w:val="both"/>
              <w:rPr>
                <w:rFonts w:ascii="GHEA Grapalat" w:hAnsi="GHEA Grapalat"/>
                <w:sz w:val="22"/>
                <w:szCs w:val="22"/>
              </w:rPr>
            </w:pPr>
            <w:r w:rsidRPr="00366B5A">
              <w:rPr>
                <w:rFonts w:ascii="GHEA Grapalat" w:hAnsi="GHEA Grapalat"/>
                <w:sz w:val="22"/>
                <w:szCs w:val="22"/>
              </w:rPr>
              <w:lastRenderedPageBreak/>
              <w:t>Ինչ վերաբերում է էական կարգապահական խախտման հիմքով լիազորությունները դադարեցվելու հիմքով դատավորի կենսա</w:t>
            </w:r>
            <w:r w:rsidR="00F27214">
              <w:rPr>
                <w:rFonts w:ascii="GHEA Grapalat" w:hAnsi="GHEA Grapalat"/>
                <w:sz w:val="22"/>
                <w:szCs w:val="22"/>
              </w:rPr>
              <w:t>թոշակից զրկվելուն, ապա Նախագծից այդ դրույթը հանվել է:</w:t>
            </w:r>
            <w:r w:rsidRPr="00366B5A">
              <w:rPr>
                <w:rFonts w:ascii="GHEA Grapalat" w:hAnsi="GHEA Grapalat"/>
                <w:sz w:val="22"/>
                <w:szCs w:val="22"/>
              </w:rPr>
              <w:t xml:space="preserve"> </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pStyle w:val="ListParagraph"/>
              <w:numPr>
                <w:ilvl w:val="0"/>
                <w:numId w:val="5"/>
              </w:numPr>
              <w:tabs>
                <w:tab w:val="left" w:pos="360"/>
              </w:tabs>
              <w:suppressAutoHyphens/>
              <w:spacing w:line="276" w:lineRule="auto"/>
              <w:ind w:left="0" w:firstLine="540"/>
              <w:jc w:val="both"/>
              <w:rPr>
                <w:rFonts w:ascii="GHEA Grapalat" w:eastAsia="Tahoma" w:hAnsi="GHEA Grapalat" w:cs="Cambria Math"/>
                <w:sz w:val="22"/>
                <w:szCs w:val="22"/>
                <w:lang w:val="hy-AM"/>
              </w:rPr>
            </w:pPr>
            <w:r w:rsidRPr="00366B5A">
              <w:rPr>
                <w:rFonts w:ascii="GHEA Grapalat" w:eastAsia="Tahoma" w:hAnsi="GHEA Grapalat" w:cs="Cambria Math"/>
                <w:sz w:val="22"/>
                <w:szCs w:val="22"/>
                <w:lang w:val="hy-AM"/>
              </w:rPr>
              <w:t xml:space="preserve">Նախագծով առաջարկվում է էական կարգապահական խախտում համարել նաև </w:t>
            </w:r>
            <w:r w:rsidRPr="00366B5A">
              <w:rPr>
                <w:rFonts w:ascii="GHEA Grapalat" w:hAnsi="GHEA Grapalat"/>
                <w:sz w:val="22"/>
                <w:szCs w:val="22"/>
                <w:lang w:val="hy-AM"/>
              </w:rPr>
              <w:t>Օրենքի 142-րդ</w:t>
            </w:r>
            <w:r w:rsidRPr="00366B5A">
              <w:rPr>
                <w:rFonts w:ascii="GHEA Grapalat" w:eastAsia="Tahoma" w:hAnsi="GHEA Grapalat" w:cs="Cambria Math"/>
                <w:sz w:val="22"/>
                <w:szCs w:val="22"/>
                <w:lang w:val="hy-AM"/>
              </w:rPr>
              <w:t xml:space="preserve"> հոդվածի 1-ին մասով նախատեսված </w:t>
            </w:r>
            <w:r w:rsidRPr="00366B5A">
              <w:rPr>
                <w:rFonts w:ascii="GHEA Grapalat" w:eastAsia="Tahoma" w:hAnsi="GHEA Grapalat" w:cs="Cambria Math"/>
                <w:b/>
                <w:sz w:val="22"/>
                <w:szCs w:val="22"/>
                <w:lang w:val="hy-AM"/>
              </w:rPr>
              <w:t>պարբերաբար կատարված</w:t>
            </w:r>
            <w:r w:rsidRPr="00366B5A">
              <w:rPr>
                <w:rFonts w:ascii="GHEA Grapalat" w:eastAsia="Tahoma" w:hAnsi="GHEA Grapalat" w:cs="Cambria Math"/>
                <w:sz w:val="22"/>
                <w:szCs w:val="22"/>
                <w:lang w:val="hy-AM"/>
              </w:rPr>
              <w:t xml:space="preserve"> այն խախտումը, որը, առանձին վերցրած, կարող է էական չհամարվել, սակայն նախկինում կատարված խախտումների հետ համակցությամբ հեղինակազրկում է դատական իշխանությունը: Նախագծով չի նախատեսվում, թե որն է համարվում պարբերաբար կատարված: Մասնավորապես, սահմանված չէ, թե </w:t>
            </w:r>
            <w:r w:rsidRPr="00366B5A">
              <w:rPr>
                <w:rFonts w:ascii="GHEA Grapalat" w:hAnsi="GHEA Grapalat"/>
                <w:sz w:val="22"/>
                <w:szCs w:val="22"/>
                <w:lang w:val="hy-AM"/>
              </w:rPr>
              <w:t>Օրենքի 142-րդ</w:t>
            </w:r>
            <w:r w:rsidRPr="00366B5A">
              <w:rPr>
                <w:rFonts w:ascii="GHEA Grapalat" w:eastAsia="Tahoma" w:hAnsi="GHEA Grapalat" w:cs="Cambria Math"/>
                <w:sz w:val="22"/>
                <w:szCs w:val="22"/>
                <w:lang w:val="hy-AM"/>
              </w:rPr>
              <w:t xml:space="preserve"> հոդվածի 1-ին մասով նախատեսված խախտումները ինչ կոնկրետ ժամանակահատվածում և ինչ հաճախականությամբ պետք է կատարված լինեն, որպեսզի դա համարվի պարբերաբար կատարված: Հետևաբար, սա նույնպես առաջացնում է որոշակիության խնդիր, որի վերաբերյալ դիտարկումները ներկայացված են նախագծի 2-րդ կետում: </w:t>
            </w:r>
          </w:p>
          <w:p w:rsidR="00134916" w:rsidRPr="00366B5A" w:rsidRDefault="00134916" w:rsidP="007F6DD6">
            <w:pPr>
              <w:pStyle w:val="ListParagraph"/>
              <w:tabs>
                <w:tab w:val="left" w:pos="360"/>
              </w:tabs>
              <w:spacing w:line="276" w:lineRule="auto"/>
              <w:ind w:left="0" w:firstLine="540"/>
              <w:jc w:val="both"/>
              <w:rPr>
                <w:rFonts w:ascii="GHEA Grapalat" w:hAnsi="GHEA Grapalat"/>
                <w:sz w:val="22"/>
                <w:szCs w:val="22"/>
                <w:lang w:val="hy-AM"/>
              </w:rPr>
            </w:pPr>
            <w:r w:rsidRPr="00366B5A">
              <w:rPr>
                <w:rFonts w:ascii="GHEA Grapalat" w:eastAsia="Tahoma" w:hAnsi="GHEA Grapalat" w:cs="Cambria Math"/>
                <w:sz w:val="22"/>
                <w:szCs w:val="22"/>
                <w:lang w:val="hy-AM"/>
              </w:rPr>
              <w:t xml:space="preserve">Վենետիկի հանձնաժողովը նույնպես արձանագրել է, որ խախտումների պարբերականությունը, որը կարող է առաջացնել </w:t>
            </w:r>
            <w:r w:rsidRPr="00366B5A">
              <w:rPr>
                <w:rFonts w:ascii="GHEA Grapalat" w:eastAsia="Tahoma" w:hAnsi="GHEA Grapalat" w:cs="Cambria Math"/>
                <w:sz w:val="22"/>
                <w:szCs w:val="22"/>
                <w:lang w:val="hy-AM"/>
              </w:rPr>
              <w:lastRenderedPageBreak/>
              <w:t>հետևանքներ պետք է կոնկրետ լինի ժամանակային կտրվածքի տեսանկյունից: Մասնավորապես,</w:t>
            </w:r>
            <w:r w:rsidRPr="00366B5A">
              <w:rPr>
                <w:rFonts w:ascii="GHEA Grapalat" w:hAnsi="GHEA Grapalat"/>
                <w:sz w:val="22"/>
                <w:szCs w:val="22"/>
                <w:lang w:val="hy-AM"/>
              </w:rPr>
              <w:t xml:space="preserve"> «Հայաստանի Հանրապետության դատական օրենսգիրք» ՀՀ սահմանադրական օրենքի նախագծի վերաբերյալ Վենետիկի հանձնաժողովն իր կարծիքի 158-րդ կետի համաձայն՝ </w:t>
            </w:r>
            <w:r w:rsidRPr="00366B5A">
              <w:rPr>
                <w:rFonts w:ascii="GHEA Grapalat" w:hAnsi="GHEA Grapalat"/>
                <w:i/>
                <w:sz w:val="22"/>
                <w:szCs w:val="22"/>
                <w:lang w:val="hy-AM"/>
              </w:rPr>
              <w:t>քանի որ պարբերաբար կրկնվող ցածր կարևորություն ունեցող կարգապահական խախտումները դիտարկվում են որպես «կոպիտ խախտում», անհրաժեշտ է մասնավորեցնել ժամանակահատվածը, որի ընթացքում նման խախտումներնընդհանրության մեջ կարող են նույն հետևանքն ունենալ: Հակառակ դեպքում, դատավորները, որոնք թույլ է տվել որոշ փոքր սխալներ իրենց կարիերայի սկզբում մշտապես կլինեն լիազորությունների դադարման վտանգի տակ և նրանց անկախությունը կլինի վտանգված</w:t>
            </w:r>
            <w:r w:rsidRPr="00366B5A">
              <w:rPr>
                <w:rStyle w:val="FootnoteReference"/>
                <w:rFonts w:ascii="GHEA Grapalat" w:eastAsia="Tahoma" w:hAnsi="GHEA Grapalat" w:cs="Cambria Math"/>
                <w:i/>
                <w:sz w:val="22"/>
                <w:szCs w:val="22"/>
                <w:lang w:val="hy-AM"/>
              </w:rPr>
              <w:footnoteReference w:id="12"/>
            </w:r>
            <w:r w:rsidRPr="00366B5A">
              <w:rPr>
                <w:rFonts w:ascii="GHEA Grapalat" w:hAnsi="GHEA Grapalat"/>
                <w:i/>
                <w:sz w:val="22"/>
                <w:szCs w:val="22"/>
                <w:lang w:val="hy-AM"/>
              </w:rPr>
              <w:t>:</w:t>
            </w:r>
            <w:r w:rsidRPr="00366B5A">
              <w:rPr>
                <w:rFonts w:ascii="GHEA Grapalat" w:hAnsi="GHEA Grapalat"/>
                <w:sz w:val="22"/>
                <w:szCs w:val="22"/>
                <w:lang w:val="hy-AM"/>
              </w:rPr>
              <w:t xml:space="preserve"> Ուստի, ըստ Հանձնաժողովի՝ նման պայմաններում մտահոգիչ է նաև այն, որ ձևակերպումների անորոշության պայմաններում կարող է վտանգվել նաև քննարկվող հիմքով «էական կարգապահական խախտում» կատարած դատավորի անկախությունը, ինչը խիստ մտահոգիչ է: </w:t>
            </w:r>
          </w:p>
          <w:p w:rsidR="00134916" w:rsidRPr="00366B5A" w:rsidRDefault="00134916" w:rsidP="007F6DD6">
            <w:pPr>
              <w:pStyle w:val="ListParagraph"/>
              <w:tabs>
                <w:tab w:val="left" w:pos="360"/>
              </w:tabs>
              <w:spacing w:line="276" w:lineRule="auto"/>
              <w:ind w:left="0" w:firstLine="540"/>
              <w:jc w:val="both"/>
              <w:rPr>
                <w:rFonts w:ascii="GHEA Grapalat" w:hAnsi="GHEA Grapalat"/>
                <w:i/>
                <w:sz w:val="22"/>
                <w:szCs w:val="22"/>
                <w:lang w:val="hy-AM"/>
              </w:rPr>
            </w:pPr>
            <w:r w:rsidRPr="00366B5A">
              <w:rPr>
                <w:rFonts w:ascii="GHEA Grapalat" w:hAnsi="GHEA Grapalat"/>
                <w:i/>
                <w:sz w:val="22"/>
                <w:szCs w:val="22"/>
                <w:lang w:val="hy-AM"/>
              </w:rPr>
              <w:t xml:space="preserve">Հետևաբար, անհրաժեշտ է </w:t>
            </w:r>
            <w:r w:rsidRPr="00366B5A">
              <w:rPr>
                <w:rFonts w:ascii="GHEA Grapalat" w:hAnsi="GHEA Grapalat"/>
                <w:i/>
                <w:sz w:val="22"/>
                <w:szCs w:val="22"/>
                <w:lang w:val="hy-AM"/>
              </w:rPr>
              <w:lastRenderedPageBreak/>
              <w:t>հստակեցնել</w:t>
            </w:r>
            <w:r w:rsidRPr="00366B5A">
              <w:rPr>
                <w:rFonts w:ascii="GHEA Grapalat" w:eastAsia="Tahoma" w:hAnsi="GHEA Grapalat" w:cs="Cambria Math"/>
                <w:i/>
                <w:sz w:val="22"/>
                <w:szCs w:val="22"/>
                <w:lang w:val="hy-AM"/>
              </w:rPr>
              <w:t>պարբերաբար կատարված խախտումձևակերպումը՝ նախատեսելով կոնկրետ ժամանակահատված, որի ընթացքում Նախագծով առաջարկվող խախտումների կոնկրետ քանակի ամբողջությունը կդիտվի որպես պարբերաբար կատարված և կհամարվի «էական կարգապահական խախտում»:</w:t>
            </w:r>
          </w:p>
          <w:p w:rsidR="00134916" w:rsidRPr="00366B5A" w:rsidRDefault="00134916" w:rsidP="007F6DD6">
            <w:pPr>
              <w:pStyle w:val="ListParagraph"/>
              <w:spacing w:line="276" w:lineRule="auto"/>
              <w:ind w:left="708"/>
              <w:jc w:val="both"/>
              <w:rPr>
                <w:rFonts w:ascii="GHEA Grapalat" w:hAnsi="GHEA Grapalat"/>
                <w:bCs/>
                <w:spacing w:val="-6"/>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Չի ընդունվել:</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Որաշակիացում չի կատարվել հաշվի առնելով հենց այն, որ, կախված խախտման բնույթից և դրա առաջացրած հետևանքներից, մի դեպքում արարքը կարող է համարվել էական կարգապահական խախտում և հանգեցնել լիազորությունների դադարեցման, մյուս դեպքում՝ ոչ: Կոնկրետ թիվ կամ ժամանակահատված սահմանելը՝ օրինակ 3 տարվա ընթացքում 3 անգամ խախտում կատարած լինելը, կզրկի Բարձրագույն դատական խորհրդին ողջամիտ հայեցողություն դրսևորելու հնարավորությունից և </w:t>
            </w:r>
            <w:r w:rsidRPr="00366B5A">
              <w:rPr>
                <w:rFonts w:ascii="GHEA Grapalat" w:hAnsi="GHEA Grapalat"/>
                <w:sz w:val="22"/>
                <w:szCs w:val="22"/>
                <w:lang w:val="en-US"/>
              </w:rPr>
              <w:lastRenderedPageBreak/>
              <w:t xml:space="preserve">կարող է առաջացնել անհամաչափ հետևանքների:  </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pStyle w:val="ListParagraph"/>
              <w:numPr>
                <w:ilvl w:val="0"/>
                <w:numId w:val="5"/>
              </w:numPr>
              <w:tabs>
                <w:tab w:val="left" w:pos="450"/>
              </w:tabs>
              <w:spacing w:line="276" w:lineRule="auto"/>
              <w:ind w:left="0" w:firstLine="540"/>
              <w:jc w:val="both"/>
              <w:rPr>
                <w:rFonts w:ascii="GHEA Grapalat" w:hAnsi="GHEA Grapalat"/>
                <w:sz w:val="22"/>
                <w:szCs w:val="22"/>
                <w:shd w:val="clear" w:color="auto" w:fill="FFFFFF"/>
                <w:lang w:val="hy-AM"/>
              </w:rPr>
            </w:pPr>
            <w:r w:rsidRPr="00366B5A">
              <w:rPr>
                <w:rFonts w:ascii="GHEA Grapalat" w:hAnsi="GHEA Grapalat" w:cs="Sylfaen"/>
                <w:sz w:val="22"/>
                <w:szCs w:val="22"/>
                <w:lang w:val="hy-AM"/>
              </w:rPr>
              <w:t xml:space="preserve">Նախագծի </w:t>
            </w:r>
            <w:r w:rsidRPr="00366B5A">
              <w:rPr>
                <w:rFonts w:ascii="GHEA Grapalat" w:hAnsi="GHEA Grapalat"/>
                <w:sz w:val="22"/>
                <w:szCs w:val="22"/>
                <w:shd w:val="clear" w:color="auto" w:fill="FFFFFF"/>
                <w:lang w:val="hy-AM"/>
              </w:rPr>
              <w:t>21-</w:t>
            </w:r>
            <w:r w:rsidRPr="00366B5A">
              <w:rPr>
                <w:rFonts w:ascii="GHEA Grapalat" w:hAnsi="GHEA Grapalat" w:cs="Arial"/>
                <w:sz w:val="22"/>
                <w:szCs w:val="22"/>
                <w:shd w:val="clear" w:color="auto" w:fill="FFFFFF"/>
                <w:lang w:val="hy-AM"/>
              </w:rPr>
              <w:t>րդհոդվածովնախատեսվումէՕրենքի</w:t>
            </w:r>
            <w:r w:rsidRPr="00366B5A">
              <w:rPr>
                <w:rFonts w:ascii="GHEA Grapalat" w:hAnsi="GHEA Grapalat"/>
                <w:sz w:val="22"/>
                <w:szCs w:val="22"/>
                <w:shd w:val="clear" w:color="auto" w:fill="FFFFFF"/>
                <w:lang w:val="hy-AM"/>
              </w:rPr>
              <w:t xml:space="preserve"> 142-</w:t>
            </w:r>
            <w:r w:rsidRPr="00366B5A">
              <w:rPr>
                <w:rFonts w:ascii="GHEA Grapalat" w:hAnsi="GHEA Grapalat" w:cs="Arial"/>
                <w:sz w:val="22"/>
                <w:szCs w:val="22"/>
                <w:shd w:val="clear" w:color="auto" w:fill="FFFFFF"/>
                <w:lang w:val="hy-AM"/>
              </w:rPr>
              <w:t>րդհոդվածի</w:t>
            </w:r>
            <w:r w:rsidRPr="00366B5A">
              <w:rPr>
                <w:rFonts w:ascii="GHEA Grapalat" w:hAnsi="GHEA Grapalat"/>
                <w:sz w:val="22"/>
                <w:szCs w:val="22"/>
                <w:shd w:val="clear" w:color="auto" w:fill="FFFFFF"/>
                <w:lang w:val="hy-AM"/>
              </w:rPr>
              <w:t xml:space="preserve"> 1-</w:t>
            </w:r>
            <w:r w:rsidRPr="00366B5A">
              <w:rPr>
                <w:rFonts w:ascii="GHEA Grapalat" w:hAnsi="GHEA Grapalat" w:cs="Arial"/>
                <w:sz w:val="22"/>
                <w:szCs w:val="22"/>
                <w:shd w:val="clear" w:color="auto" w:fill="FFFFFF"/>
                <w:lang w:val="hy-AM"/>
              </w:rPr>
              <w:t>ինմասի</w:t>
            </w:r>
            <w:r w:rsidRPr="00366B5A">
              <w:rPr>
                <w:rFonts w:ascii="GHEA Grapalat" w:hAnsi="GHEA Grapalat"/>
                <w:sz w:val="22"/>
                <w:szCs w:val="22"/>
                <w:shd w:val="clear" w:color="auto" w:fill="FFFFFF"/>
                <w:lang w:val="hy-AM"/>
              </w:rPr>
              <w:t xml:space="preserve"> 2-</w:t>
            </w:r>
            <w:r w:rsidRPr="00366B5A">
              <w:rPr>
                <w:rFonts w:ascii="GHEA Grapalat" w:hAnsi="GHEA Grapalat" w:cs="Arial"/>
                <w:sz w:val="22"/>
                <w:szCs w:val="22"/>
                <w:shd w:val="clear" w:color="auto" w:fill="FFFFFF"/>
                <w:lang w:val="hy-AM"/>
              </w:rPr>
              <w:t>րդկետիցհանել</w:t>
            </w:r>
            <w:r w:rsidRPr="00366B5A">
              <w:rPr>
                <w:rFonts w:ascii="GHEA Grapalat" w:hAnsi="GHEA Grapalat" w:cs="Calibri"/>
                <w:sz w:val="22"/>
                <w:szCs w:val="22"/>
                <w:shd w:val="clear" w:color="auto" w:fill="FFFFFF"/>
                <w:lang w:val="hy-AM"/>
              </w:rPr>
              <w:t>«</w:t>
            </w:r>
            <w:r w:rsidRPr="00366B5A">
              <w:rPr>
                <w:rFonts w:ascii="GHEA Grapalat" w:hAnsi="GHEA Grapalat" w:cs="Arial"/>
                <w:sz w:val="22"/>
                <w:szCs w:val="22"/>
                <w:shd w:val="clear" w:color="auto" w:fill="FFFFFF"/>
                <w:lang w:val="hy-AM"/>
              </w:rPr>
              <w:t>կոպիտ</w:t>
            </w:r>
            <w:r w:rsidRPr="00366B5A">
              <w:rPr>
                <w:rFonts w:ascii="GHEA Grapalat" w:hAnsi="GHEA Grapalat" w:cs="Calibri"/>
                <w:sz w:val="22"/>
                <w:szCs w:val="22"/>
                <w:shd w:val="clear" w:color="auto" w:fill="FFFFFF"/>
                <w:lang w:val="hy-AM"/>
              </w:rPr>
              <w:t>»</w:t>
            </w:r>
            <w:r w:rsidRPr="00366B5A">
              <w:rPr>
                <w:rFonts w:ascii="GHEA Grapalat" w:hAnsi="GHEA Grapalat" w:cs="Arial"/>
                <w:sz w:val="22"/>
                <w:szCs w:val="22"/>
                <w:shd w:val="clear" w:color="auto" w:fill="FFFFFF"/>
                <w:lang w:val="hy-AM"/>
              </w:rPr>
              <w:t>բառը</w:t>
            </w:r>
            <w:r w:rsidRPr="00366B5A">
              <w:rPr>
                <w:rFonts w:ascii="GHEA Grapalat" w:hAnsi="GHEA Grapalat"/>
                <w:sz w:val="22"/>
                <w:szCs w:val="22"/>
                <w:shd w:val="clear" w:color="auto" w:fill="FFFFFF"/>
                <w:lang w:val="hy-AM"/>
              </w:rPr>
              <w:t xml:space="preserve">: </w:t>
            </w:r>
            <w:r w:rsidRPr="00366B5A">
              <w:rPr>
                <w:rFonts w:ascii="GHEA Grapalat" w:hAnsi="GHEA Grapalat" w:cs="Arial"/>
                <w:sz w:val="22"/>
                <w:szCs w:val="22"/>
                <w:shd w:val="clear" w:color="auto" w:fill="FFFFFF"/>
                <w:lang w:val="hy-AM"/>
              </w:rPr>
              <w:t>Հարկէնշել</w:t>
            </w:r>
            <w:r w:rsidRPr="00366B5A">
              <w:rPr>
                <w:rFonts w:ascii="GHEA Grapalat" w:hAnsi="GHEA Grapalat"/>
                <w:sz w:val="22"/>
                <w:szCs w:val="22"/>
                <w:shd w:val="clear" w:color="auto" w:fill="FFFFFF"/>
                <w:lang w:val="hy-AM"/>
              </w:rPr>
              <w:t xml:space="preserve">, </w:t>
            </w:r>
            <w:r w:rsidRPr="00366B5A">
              <w:rPr>
                <w:rFonts w:ascii="GHEA Grapalat" w:hAnsi="GHEA Grapalat" w:cs="Arial"/>
                <w:sz w:val="22"/>
                <w:szCs w:val="22"/>
                <w:shd w:val="clear" w:color="auto" w:fill="FFFFFF"/>
                <w:lang w:val="hy-AM"/>
              </w:rPr>
              <w:t>որնշվածհոդվածում</w:t>
            </w:r>
            <w:r w:rsidRPr="00366B5A">
              <w:rPr>
                <w:rFonts w:ascii="GHEA Grapalat" w:hAnsi="GHEA Grapalat" w:cs="Calibri"/>
                <w:sz w:val="22"/>
                <w:szCs w:val="22"/>
                <w:shd w:val="clear" w:color="auto" w:fill="FFFFFF"/>
                <w:lang w:val="hy-AM"/>
              </w:rPr>
              <w:t>«</w:t>
            </w:r>
            <w:r w:rsidRPr="00366B5A">
              <w:rPr>
                <w:rFonts w:ascii="GHEA Grapalat" w:hAnsi="GHEA Grapalat" w:cs="Arial"/>
                <w:sz w:val="22"/>
                <w:szCs w:val="22"/>
                <w:shd w:val="clear" w:color="auto" w:fill="FFFFFF"/>
                <w:lang w:val="hy-AM"/>
              </w:rPr>
              <w:t>կոպիտ</w:t>
            </w:r>
            <w:r w:rsidRPr="00366B5A">
              <w:rPr>
                <w:rFonts w:ascii="GHEA Grapalat" w:hAnsi="GHEA Grapalat" w:cs="Calibri"/>
                <w:sz w:val="22"/>
                <w:szCs w:val="22"/>
                <w:shd w:val="clear" w:color="auto" w:fill="FFFFFF"/>
                <w:lang w:val="hy-AM"/>
              </w:rPr>
              <w:t>»</w:t>
            </w:r>
            <w:r w:rsidRPr="00366B5A">
              <w:rPr>
                <w:rFonts w:ascii="GHEA Grapalat" w:hAnsi="GHEA Grapalat" w:cs="Arial"/>
                <w:sz w:val="22"/>
                <w:szCs w:val="22"/>
                <w:shd w:val="clear" w:color="auto" w:fill="FFFFFF"/>
                <w:lang w:val="hy-AM"/>
              </w:rPr>
              <w:t>բառնօգտագործվումէեր</w:t>
            </w:r>
            <w:r w:rsidRPr="00366B5A">
              <w:rPr>
                <w:rFonts w:ascii="GHEA Grapalat" w:hAnsi="GHEA Grapalat"/>
                <w:sz w:val="22"/>
                <w:szCs w:val="22"/>
                <w:shd w:val="clear" w:color="auto" w:fill="FFFFFF"/>
                <w:lang w:val="hy-AM"/>
              </w:rPr>
              <w:t>կու անգամ: Ուստի,պարզ չէ, թե նշված փոփոխությամբ կոնկրետ որ եզրույթն է հանվելու:</w:t>
            </w:r>
          </w:p>
          <w:p w:rsidR="00134916" w:rsidRPr="00366B5A" w:rsidRDefault="00134916" w:rsidP="007F6DD6">
            <w:pPr>
              <w:tabs>
                <w:tab w:val="left" w:pos="450"/>
              </w:tabs>
              <w:spacing w:line="276" w:lineRule="auto"/>
              <w:ind w:firstLine="540"/>
              <w:jc w:val="both"/>
              <w:rPr>
                <w:rFonts w:ascii="GHEA Grapalat" w:hAnsi="GHEA Grapalat"/>
                <w:i/>
                <w:sz w:val="22"/>
                <w:szCs w:val="22"/>
                <w:shd w:val="clear" w:color="auto" w:fill="FFFFFF"/>
                <w:lang w:val="hy-AM"/>
              </w:rPr>
            </w:pPr>
            <w:r w:rsidRPr="00366B5A">
              <w:rPr>
                <w:rFonts w:ascii="GHEA Grapalat" w:hAnsi="GHEA Grapalat"/>
                <w:i/>
                <w:sz w:val="22"/>
                <w:szCs w:val="22"/>
                <w:shd w:val="clear" w:color="auto" w:fill="FFFFFF"/>
                <w:lang w:val="hy-AM"/>
              </w:rPr>
              <w:t xml:space="preserve">Ելնելով վերոգրյալից, անհրաժեշտ է հստակեցում մտցնել նշված կարգավորման մեջ: </w:t>
            </w:r>
          </w:p>
          <w:p w:rsidR="00134916" w:rsidRPr="00366B5A" w:rsidRDefault="00134916" w:rsidP="007F6DD6">
            <w:pPr>
              <w:pStyle w:val="ListParagraph"/>
              <w:spacing w:line="276" w:lineRule="auto"/>
              <w:ind w:left="708"/>
              <w:jc w:val="both"/>
              <w:rPr>
                <w:rFonts w:ascii="GHEA Grapalat" w:hAnsi="GHEA Grapalat"/>
                <w:bCs/>
                <w:spacing w:val="-6"/>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Ընդունվել է:</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կատարվել է համապատասխան լրացում:</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pStyle w:val="ListParagraph"/>
              <w:numPr>
                <w:ilvl w:val="0"/>
                <w:numId w:val="5"/>
              </w:numPr>
              <w:tabs>
                <w:tab w:val="left" w:pos="360"/>
              </w:tabs>
              <w:suppressAutoHyphens/>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 xml:space="preserve">Նախագծի 25-րդ հոդվածով առաջարկվում է </w:t>
            </w:r>
            <w:r w:rsidRPr="00366B5A">
              <w:rPr>
                <w:rFonts w:ascii="GHEA Grapalat" w:hAnsi="GHEA Grapalat"/>
                <w:bCs/>
                <w:iCs/>
                <w:sz w:val="22"/>
                <w:szCs w:val="22"/>
                <w:lang w:val="hy-AM"/>
              </w:rPr>
              <w:t>Օրենքի 147-րդ հոդվածի 3-րդ մասի 4-րդ կետում</w:t>
            </w:r>
            <w:r w:rsidRPr="00366B5A">
              <w:rPr>
                <w:rFonts w:ascii="GHEA Grapalat" w:hAnsi="GHEA Grapalat"/>
                <w:sz w:val="22"/>
                <w:szCs w:val="22"/>
                <w:lang w:val="hy-AM"/>
              </w:rPr>
              <w:t xml:space="preserve"> «տեղեկությունների» բառը փոխարինել «տեղեկություններ և նյութեր» բառերով: Նման փոփոխության դեպքում ստացվում է «առաջարկելու հաղորդում ներկայացրած անձին ներկայացնել կարգապահական վարույթի համար նշանակություն ունեցող </w:t>
            </w:r>
            <w:r w:rsidRPr="00366B5A">
              <w:rPr>
                <w:rFonts w:ascii="GHEA Grapalat" w:hAnsi="GHEA Grapalat"/>
                <w:b/>
                <w:sz w:val="22"/>
                <w:szCs w:val="22"/>
                <w:lang w:val="hy-AM"/>
              </w:rPr>
              <w:t>տեղեկություններ և նյութեր վերաբերյալ նյութեր</w:t>
            </w:r>
            <w:r w:rsidRPr="00366B5A">
              <w:rPr>
                <w:rFonts w:ascii="GHEA Grapalat" w:hAnsi="GHEA Grapalat"/>
                <w:sz w:val="22"/>
                <w:szCs w:val="22"/>
                <w:lang w:val="hy-AM"/>
              </w:rPr>
              <w:t>»:</w:t>
            </w:r>
          </w:p>
          <w:p w:rsidR="00134916" w:rsidRPr="00366B5A" w:rsidRDefault="00134916" w:rsidP="007F6DD6">
            <w:pPr>
              <w:pStyle w:val="ListParagraph"/>
              <w:tabs>
                <w:tab w:val="left" w:pos="360"/>
              </w:tabs>
              <w:spacing w:line="276" w:lineRule="auto"/>
              <w:ind w:left="0" w:firstLine="540"/>
              <w:jc w:val="both"/>
              <w:rPr>
                <w:rFonts w:ascii="GHEA Grapalat" w:hAnsi="GHEA Grapalat"/>
                <w:i/>
                <w:sz w:val="22"/>
                <w:szCs w:val="22"/>
                <w:lang w:val="hy-AM"/>
              </w:rPr>
            </w:pPr>
            <w:r w:rsidRPr="00366B5A">
              <w:rPr>
                <w:rFonts w:ascii="GHEA Grapalat" w:hAnsi="GHEA Grapalat"/>
                <w:i/>
                <w:sz w:val="22"/>
                <w:szCs w:val="22"/>
                <w:lang w:val="hy-AM"/>
              </w:rPr>
              <w:lastRenderedPageBreak/>
              <w:t xml:space="preserve">Ուստի, անհրաժեշտ է խմբագրել առաջարկվող կարգավորումը: </w:t>
            </w:r>
          </w:p>
          <w:p w:rsidR="00134916" w:rsidRPr="00366B5A" w:rsidRDefault="00134916" w:rsidP="007F6DD6">
            <w:pPr>
              <w:pStyle w:val="ListParagraph"/>
              <w:spacing w:line="276" w:lineRule="auto"/>
              <w:ind w:left="708"/>
              <w:jc w:val="both"/>
              <w:rPr>
                <w:rFonts w:ascii="GHEA Grapalat" w:hAnsi="GHEA Grapalat"/>
                <w:bCs/>
                <w:spacing w:val="-6"/>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կատարվել է համապատասխան փոփոխություն:</w:t>
            </w:r>
          </w:p>
        </w:tc>
      </w:tr>
      <w:tr w:rsidR="00134916" w:rsidRPr="00D85D11"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D85D11" w:rsidRDefault="00134916" w:rsidP="007F6DD6">
            <w:pPr>
              <w:pStyle w:val="ListParagraph"/>
              <w:numPr>
                <w:ilvl w:val="0"/>
                <w:numId w:val="5"/>
              </w:numPr>
              <w:suppressAutoHyphens/>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 xml:space="preserve">Օրենքի 149-րդ հոդվածի 1-ին մասում նախատեսվում են դատավորների նկատմամբ կիրառվող կարգապահական տույժերի տեսակները: </w:t>
            </w:r>
            <w:r w:rsidRPr="00D85D11">
              <w:rPr>
                <w:rFonts w:ascii="GHEA Grapalat" w:hAnsi="GHEA Grapalat"/>
                <w:sz w:val="22"/>
                <w:szCs w:val="22"/>
                <w:lang w:val="hy-AM"/>
              </w:rPr>
              <w:t>Նախագծի 26-րդ հոդվածով առաջարկվում է դրանց շարքում ավելացնել դատարանի նախագահի կամ Վճռաբեկ դատարանի պալատի նախագահի պաշտոնից ազատումը՝ իբրև տույժի միջոց: Ստացվում է, որ դատարանի նախագահ դատավորի նկատմամբ կարող է կիրառվել տույժի միջոց իր՝ որպես դատավորի գործառույթների ոչ պատշաճ կատարման համար և նա ազատվի դատարանի նախագահի պաշտոնից:</w:t>
            </w:r>
          </w:p>
          <w:p w:rsidR="00134916" w:rsidRPr="00D85D11" w:rsidRDefault="00134916" w:rsidP="007F6DD6">
            <w:pPr>
              <w:pStyle w:val="ListParagraph"/>
              <w:spacing w:line="276" w:lineRule="auto"/>
              <w:ind w:left="0" w:firstLine="540"/>
              <w:jc w:val="both"/>
              <w:rPr>
                <w:rFonts w:ascii="GHEA Grapalat" w:hAnsi="GHEA Grapalat"/>
                <w:sz w:val="22"/>
                <w:szCs w:val="22"/>
                <w:lang w:val="hy-AM"/>
              </w:rPr>
            </w:pPr>
            <w:r w:rsidRPr="00D85D11">
              <w:rPr>
                <w:rFonts w:ascii="GHEA Grapalat" w:hAnsi="GHEA Grapalat"/>
                <w:sz w:val="22"/>
                <w:szCs w:val="22"/>
                <w:lang w:val="hy-AM"/>
              </w:rPr>
              <w:t>Նշվածը խնդրահարույց ենք համարում հատկապես կատարած խախտման և կիրառվող տույժի միջոցի միջևանմիջական և պատճառական կապի բացակայության տեսանկյունից: Մասնավորապես, անձը կարող է պատասխանատվության ենթարկվել իր կատարած այն արարքի համար, որը չի կատարել իբրև դատարանի նախագահ և հետևաբար պատասխանատվությունն իր այդ պաշտոնին վերաբերելը խնդրահարույց է:</w:t>
            </w:r>
          </w:p>
          <w:p w:rsidR="00134916" w:rsidRPr="00366B5A" w:rsidRDefault="00134916" w:rsidP="007F6DD6">
            <w:pPr>
              <w:pStyle w:val="ListParagraph"/>
              <w:spacing w:line="276" w:lineRule="auto"/>
              <w:ind w:left="0" w:firstLine="540"/>
              <w:jc w:val="both"/>
              <w:rPr>
                <w:rFonts w:ascii="GHEA Grapalat" w:hAnsi="GHEA Grapalat"/>
                <w:i/>
                <w:sz w:val="22"/>
                <w:szCs w:val="22"/>
                <w:lang w:val="hy-AM"/>
              </w:rPr>
            </w:pPr>
            <w:r w:rsidRPr="00D85D11">
              <w:rPr>
                <w:rFonts w:ascii="GHEA Grapalat" w:hAnsi="GHEA Grapalat"/>
                <w:sz w:val="22"/>
                <w:szCs w:val="22"/>
                <w:lang w:val="hy-AM"/>
              </w:rPr>
              <w:t xml:space="preserve">Անձի կատարած խախտման և տույժի միջոցի միջև անմիջական կապի պարտադիրությանը </w:t>
            </w:r>
            <w:r w:rsidRPr="00D85D11">
              <w:rPr>
                <w:rFonts w:ascii="GHEA Grapalat" w:hAnsi="GHEA Grapalat"/>
                <w:sz w:val="22"/>
                <w:szCs w:val="22"/>
                <w:lang w:val="hy-AM"/>
              </w:rPr>
              <w:lastRenderedPageBreak/>
              <w:t>անդրադարձ է կատարվել նաև դատապարտյալի</w:t>
            </w:r>
            <w:r w:rsidRPr="00366B5A">
              <w:rPr>
                <w:rFonts w:ascii="GHEA Grapalat" w:hAnsi="GHEA Grapalat"/>
                <w:sz w:val="22"/>
                <w:szCs w:val="22"/>
                <w:lang w:val="hy-AM"/>
              </w:rPr>
              <w:t xml:space="preserve"> և կալանավորված անձի «տեղափոխումը պատժախուց» տույժի միջոցի կիրառման և դրա հետևանքով առաջացող սահմանափակումների սահմանադրականության վերաբերյալ ՀՀ սահմանադրական դատարանի 2019 թվականի փետրվարի 5-ի թիվ ՍԴՈ-1442 որոշման մեջ: Դրանում, մասնավորապես նշվում է, որ </w:t>
            </w:r>
            <w:r w:rsidRPr="00366B5A">
              <w:rPr>
                <w:rFonts w:ascii="GHEA Grapalat" w:hAnsi="GHEA Grapalat"/>
                <w:i/>
                <w:sz w:val="22"/>
                <w:szCs w:val="22"/>
                <w:lang w:val="hy-AM"/>
              </w:rPr>
              <w:t xml:space="preserve">Սահմանադրական դատարանը գտնում է, որ պատժախուց տեղափոխված անձանց նկատմամբ կիրառվող արգելքները պետք է </w:t>
            </w:r>
            <w:r w:rsidRPr="00366B5A">
              <w:rPr>
                <w:rFonts w:ascii="GHEA Grapalat" w:hAnsi="GHEA Grapalat"/>
                <w:b/>
                <w:i/>
                <w:sz w:val="22"/>
                <w:szCs w:val="22"/>
                <w:lang w:val="hy-AM"/>
              </w:rPr>
              <w:t>անմիջական կապ ունենան</w:t>
            </w:r>
            <w:r w:rsidRPr="00366B5A">
              <w:rPr>
                <w:rFonts w:ascii="GHEA Grapalat" w:hAnsi="GHEA Grapalat"/>
                <w:i/>
                <w:sz w:val="22"/>
                <w:szCs w:val="22"/>
                <w:lang w:val="hy-AM"/>
              </w:rPr>
              <w:t xml:space="preserve"> կալանավորված անձի կամ դատապարտյալի </w:t>
            </w:r>
            <w:r w:rsidRPr="00366B5A">
              <w:rPr>
                <w:rFonts w:ascii="GHEA Grapalat" w:hAnsi="GHEA Grapalat"/>
                <w:b/>
                <w:i/>
                <w:sz w:val="22"/>
                <w:szCs w:val="22"/>
                <w:lang w:val="hy-AM"/>
              </w:rPr>
              <w:t>կողմից թույլ տրված խախտման հետ</w:t>
            </w:r>
            <w:r w:rsidRPr="00366B5A">
              <w:rPr>
                <w:rStyle w:val="FootnoteReference"/>
                <w:rFonts w:ascii="GHEA Grapalat" w:hAnsi="GHEA Grapalat"/>
                <w:b/>
                <w:i/>
                <w:sz w:val="22"/>
                <w:szCs w:val="22"/>
                <w:lang w:val="hy-AM"/>
              </w:rPr>
              <w:footnoteReference w:id="13"/>
            </w:r>
            <w:r w:rsidRPr="00366B5A">
              <w:rPr>
                <w:rFonts w:ascii="GHEA Grapalat" w:hAnsi="GHEA Grapalat"/>
                <w:b/>
                <w:i/>
                <w:sz w:val="22"/>
                <w:szCs w:val="22"/>
                <w:lang w:val="hy-AM"/>
              </w:rPr>
              <w:t>:</w:t>
            </w:r>
          </w:p>
          <w:p w:rsidR="00134916" w:rsidRPr="00D85D11" w:rsidRDefault="00134916" w:rsidP="007F6DD6">
            <w:pPr>
              <w:pStyle w:val="ListParagraph"/>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 xml:space="preserve">Առաջարկվող տույժի միջոցի կիրառումը կառաջացնի նաև դատավորի կատարած խախտման և նրա նկատմամբ դրա կիրառման համաչափության խնդիր: Մասնավորապես, տույժի կիրառման համար անհրաժեշտ է հաշվի առնել կատարած խախտման բնույթը, պատճառը,ինչպես նաև կատարած խախտման ձևըև համադրել խախտման հետևանքների հետ: Միայն նշված հանգամանքների հաշվառմամբ է հնարավոր կիրառել համաչափ տույժ: Մինչդեռ, որևէ կարգապահական խախտում իր ձևով, բնույթով և շրջանակով չի կարող հանգեցնել </w:t>
            </w:r>
            <w:r w:rsidRPr="00D85D11">
              <w:rPr>
                <w:rFonts w:ascii="GHEA Grapalat" w:hAnsi="GHEA Grapalat"/>
                <w:sz w:val="22"/>
                <w:szCs w:val="22"/>
                <w:lang w:val="hy-AM"/>
              </w:rPr>
              <w:lastRenderedPageBreak/>
              <w:t xml:space="preserve">«դատարանի նախագահի կամ Վճռաբեկ դատարանի պալատի նախագահի պաշտոնից ազատում» տույժի կիրառման, քանի որ դրա դեպքում հնարավոր չէ հիմնավորել անմիջական կապը կատարած խախտման և տվյալ տույժի միջոցի կիրառմանմիջև: Այլ կերպ, կատարած խախտման բնույթի և շրջանակի վերլուծության հետևանքով հնարավոր չէ հիմնավորել տվյալ տույժի կիրառման անհրաժեշտությունը, քանի որ այն դուրս կլինի դատավորի լիազորությունների շրջանակից և չի ունենա առնչություն դատավորի՝ որպես դատարանի նախագահի պաշտոնի հետ: Հետևաբար, եթե խախտումը չի կատարվել դատավորի՝ որպես դատարանի նախագահի կողմից այլ կատարվել է դատավորի լիազորությունների իրականացման ընթացքում տվյալ տույժի միջոցը չի կարող լինել համաչափ: </w:t>
            </w:r>
          </w:p>
          <w:p w:rsidR="00134916" w:rsidRPr="00366B5A" w:rsidRDefault="00134916" w:rsidP="007F6DD6">
            <w:pPr>
              <w:pStyle w:val="ListParagraph"/>
              <w:spacing w:line="276" w:lineRule="auto"/>
              <w:ind w:left="0" w:firstLine="540"/>
              <w:jc w:val="both"/>
              <w:rPr>
                <w:rFonts w:ascii="GHEA Grapalat" w:hAnsi="GHEA Grapalat"/>
                <w:b/>
                <w:i/>
                <w:sz w:val="22"/>
                <w:szCs w:val="22"/>
                <w:lang w:val="hy-AM"/>
              </w:rPr>
            </w:pPr>
            <w:r w:rsidRPr="00D85D11">
              <w:rPr>
                <w:rFonts w:ascii="GHEA Grapalat" w:hAnsi="GHEA Grapalat"/>
                <w:sz w:val="22"/>
                <w:szCs w:val="22"/>
                <w:lang w:val="hy-AM"/>
              </w:rPr>
              <w:t>Միջազգային փորձի ուսումնասիրությունը վկայում է, որ դատավորի նկատմամբ կիրառվող տույժը պետք է լինի համաչափ և բխի կատարած խախտումից: Մասնավորապես,Ղրղզստանի Հանրապետության դատավորների կարգապահական պատասխանատվության մասին օրենսդրության բարեփոխումների վերաբերյալ Վենետիկի հանձնաժողովի և ԵԱՀԿ/ԺՀՄԻԳ-ի 2014 թվականի հունիսի 16-ի</w:t>
            </w:r>
            <w:r w:rsidRPr="00366B5A">
              <w:rPr>
                <w:rFonts w:ascii="GHEA Grapalat" w:hAnsi="GHEA Grapalat"/>
                <w:sz w:val="22"/>
                <w:szCs w:val="22"/>
                <w:lang w:val="hy-AM"/>
              </w:rPr>
              <w:t xml:space="preserve"> թիվ CDL-AD(2014)018 համատեղ կարծիքի 65-րդ կետի համաձայն՝ </w:t>
            </w:r>
            <w:r w:rsidRPr="00366B5A">
              <w:rPr>
                <w:rFonts w:ascii="GHEA Grapalat" w:hAnsi="GHEA Grapalat"/>
                <w:i/>
                <w:sz w:val="22"/>
                <w:szCs w:val="22"/>
                <w:lang w:val="hy-AM"/>
              </w:rPr>
              <w:t xml:space="preserve">(…)Դատավորների </w:t>
            </w:r>
            <w:r w:rsidRPr="00366B5A">
              <w:rPr>
                <w:rFonts w:ascii="GHEA Grapalat" w:hAnsi="GHEA Grapalat"/>
                <w:i/>
                <w:sz w:val="22"/>
                <w:szCs w:val="22"/>
                <w:lang w:val="hy-AM"/>
              </w:rPr>
              <w:lastRenderedPageBreak/>
              <w:t xml:space="preserve">խորհրդի կողմից կարգապահական տույժ կիրառելիս պետք է հաշվի առնվեն չափանիշներ: Այս չափանիշները ներառում են </w:t>
            </w:r>
            <w:r w:rsidRPr="00366B5A">
              <w:rPr>
                <w:rFonts w:ascii="GHEA Grapalat" w:hAnsi="GHEA Grapalat"/>
                <w:b/>
                <w:i/>
                <w:sz w:val="22"/>
                <w:szCs w:val="22"/>
                <w:lang w:val="hy-AM"/>
              </w:rPr>
              <w:t>խախտման շրջանակը և բնույթը,</w:t>
            </w:r>
            <w:r w:rsidRPr="00366B5A">
              <w:rPr>
                <w:rFonts w:ascii="GHEA Grapalat" w:hAnsi="GHEA Grapalat"/>
                <w:i/>
                <w:sz w:val="22"/>
                <w:szCs w:val="22"/>
                <w:lang w:val="hy-AM"/>
              </w:rPr>
              <w:t xml:space="preserve"> դրա հետևանքները, դատավորի մեղքի տեսակը, ինչպես նաև այլ ծանրացնող և մեղմացնող հանգամանքներ, որոնք պետք է քննարկվեն Դատավորների խորհրդի կողմից: </w:t>
            </w:r>
            <w:r w:rsidRPr="00366B5A">
              <w:rPr>
                <w:rFonts w:ascii="GHEA Grapalat" w:hAnsi="GHEA Grapalat"/>
                <w:b/>
                <w:i/>
                <w:sz w:val="22"/>
                <w:szCs w:val="22"/>
                <w:lang w:val="hy-AM"/>
              </w:rPr>
              <w:t>Սա տեսականորեն պետք է ծառայի իբրև օգտակար ուղենիշ, որպեսզի կիրառվող տույժը լինի համաչափ կատարված խախտմանը, (…)</w:t>
            </w:r>
            <w:r w:rsidRPr="00366B5A">
              <w:rPr>
                <w:rStyle w:val="FootnoteReference"/>
                <w:rFonts w:ascii="GHEA Grapalat" w:hAnsi="GHEA Grapalat"/>
                <w:b/>
                <w:i/>
                <w:sz w:val="22"/>
                <w:szCs w:val="22"/>
                <w:lang w:val="hy-AM"/>
              </w:rPr>
              <w:footnoteReference w:id="14"/>
            </w:r>
            <w:r w:rsidRPr="00366B5A">
              <w:rPr>
                <w:rFonts w:ascii="GHEA Grapalat" w:hAnsi="GHEA Grapalat"/>
                <w:b/>
                <w:i/>
                <w:sz w:val="22"/>
                <w:szCs w:val="22"/>
                <w:lang w:val="hy-AM"/>
              </w:rPr>
              <w:t>:</w:t>
            </w:r>
            <w:r w:rsidRPr="00366B5A">
              <w:rPr>
                <w:rFonts w:ascii="GHEA Grapalat" w:hAnsi="GHEA Grapalat"/>
                <w:sz w:val="22"/>
                <w:szCs w:val="22"/>
                <w:lang w:val="hy-AM"/>
              </w:rPr>
              <w:t>Հետևաբար, տույժի միջոցը պետք է լինի համաչափ կատարած խախտմանը, և առկա լինի անմիջական կապ դրանց միջև:</w:t>
            </w:r>
          </w:p>
          <w:p w:rsidR="00134916" w:rsidRPr="00366B5A" w:rsidRDefault="00134916" w:rsidP="007F6DD6">
            <w:pPr>
              <w:pStyle w:val="ListParagraph"/>
              <w:spacing w:line="276" w:lineRule="auto"/>
              <w:ind w:left="0" w:firstLine="540"/>
              <w:jc w:val="both"/>
              <w:rPr>
                <w:rFonts w:ascii="GHEA Grapalat" w:hAnsi="GHEA Grapalat"/>
                <w:i/>
                <w:sz w:val="22"/>
                <w:szCs w:val="22"/>
                <w:lang w:val="hy-AM"/>
              </w:rPr>
            </w:pPr>
            <w:r w:rsidRPr="00D85D11">
              <w:rPr>
                <w:rFonts w:ascii="GHEA Grapalat" w:hAnsi="GHEA Grapalat"/>
                <w:i/>
                <w:sz w:val="22"/>
                <w:szCs w:val="22"/>
                <w:lang w:val="hy-AM"/>
              </w:rPr>
              <w:t>Հաշվի առնելով վերոգրյալը, անհրաժեշտ է հանել «դատարանի նախագահի կամ Վճռաբեկ դատարանի պալատի նախագահի պաշտոնից ազատում» տույժի միջոցը:</w:t>
            </w:r>
          </w:p>
          <w:p w:rsidR="00134916" w:rsidRPr="00366B5A" w:rsidRDefault="00134916" w:rsidP="007F6DD6">
            <w:pPr>
              <w:pStyle w:val="ListParagraph"/>
              <w:spacing w:line="276" w:lineRule="auto"/>
              <w:ind w:left="708"/>
              <w:jc w:val="both"/>
              <w:rPr>
                <w:rFonts w:ascii="GHEA Grapalat" w:hAnsi="GHEA Grapalat"/>
                <w:bCs/>
                <w:spacing w:val="-6"/>
                <w:sz w:val="22"/>
                <w:szCs w:val="22"/>
                <w:lang w:val="hy-AM"/>
              </w:rPr>
            </w:pPr>
          </w:p>
        </w:tc>
        <w:tc>
          <w:tcPr>
            <w:tcW w:w="3240" w:type="dxa"/>
          </w:tcPr>
          <w:p w:rsidR="00134916" w:rsidRPr="00D85D11" w:rsidRDefault="00D85D11" w:rsidP="007F6DD6">
            <w:pPr>
              <w:tabs>
                <w:tab w:val="left" w:pos="0"/>
              </w:tabs>
              <w:spacing w:line="276" w:lineRule="auto"/>
              <w:jc w:val="both"/>
              <w:rPr>
                <w:rFonts w:ascii="GHEA Grapalat" w:hAnsi="GHEA Grapalat" w:cs="Sylfaen"/>
                <w:sz w:val="22"/>
                <w:szCs w:val="22"/>
              </w:rPr>
            </w:pPr>
            <w:r>
              <w:rPr>
                <w:rFonts w:ascii="GHEA Grapalat" w:hAnsi="GHEA Grapalat" w:cs="Sylfaen"/>
                <w:sz w:val="22"/>
                <w:szCs w:val="22"/>
              </w:rPr>
              <w:lastRenderedPageBreak/>
              <w:t>Չի ընդունվել:</w:t>
            </w:r>
          </w:p>
        </w:tc>
        <w:tc>
          <w:tcPr>
            <w:tcW w:w="3150" w:type="dxa"/>
            <w:gridSpan w:val="2"/>
          </w:tcPr>
          <w:p w:rsidR="00134916" w:rsidRPr="00D85D11" w:rsidRDefault="00134916" w:rsidP="00D85D11">
            <w:pPr>
              <w:spacing w:line="276" w:lineRule="auto"/>
              <w:jc w:val="both"/>
              <w:rPr>
                <w:rFonts w:ascii="GHEA Grapalat" w:hAnsi="GHEA Grapalat"/>
                <w:sz w:val="22"/>
                <w:szCs w:val="22"/>
              </w:rPr>
            </w:pPr>
            <w:r w:rsidRPr="00366B5A">
              <w:rPr>
                <w:rFonts w:ascii="GHEA Grapalat" w:hAnsi="GHEA Grapalat"/>
                <w:sz w:val="22"/>
                <w:szCs w:val="22"/>
                <w:lang w:val="en-US"/>
              </w:rPr>
              <w:t>Քննարկման</w:t>
            </w:r>
            <w:r w:rsidRPr="00D85D11">
              <w:rPr>
                <w:rFonts w:ascii="GHEA Grapalat" w:hAnsi="GHEA Grapalat"/>
                <w:sz w:val="22"/>
                <w:szCs w:val="22"/>
              </w:rPr>
              <w:t xml:space="preserve"> </w:t>
            </w:r>
            <w:r w:rsidRPr="00366B5A">
              <w:rPr>
                <w:rFonts w:ascii="GHEA Grapalat" w:hAnsi="GHEA Grapalat"/>
                <w:sz w:val="22"/>
                <w:szCs w:val="22"/>
                <w:lang w:val="en-US"/>
              </w:rPr>
              <w:t>առարկա</w:t>
            </w:r>
            <w:r w:rsidRPr="00D85D11">
              <w:rPr>
                <w:rFonts w:ascii="GHEA Grapalat" w:hAnsi="GHEA Grapalat"/>
                <w:sz w:val="22"/>
                <w:szCs w:val="22"/>
              </w:rPr>
              <w:t xml:space="preserve"> </w:t>
            </w:r>
            <w:r w:rsidRPr="00366B5A">
              <w:rPr>
                <w:rFonts w:ascii="GHEA Grapalat" w:hAnsi="GHEA Grapalat"/>
                <w:sz w:val="22"/>
                <w:szCs w:val="22"/>
                <w:lang w:val="en-US"/>
              </w:rPr>
              <w:t>տույժի</w:t>
            </w:r>
            <w:r w:rsidRPr="00D85D11">
              <w:rPr>
                <w:rFonts w:ascii="GHEA Grapalat" w:hAnsi="GHEA Grapalat"/>
                <w:sz w:val="22"/>
                <w:szCs w:val="22"/>
              </w:rPr>
              <w:t xml:space="preserve"> </w:t>
            </w:r>
            <w:r w:rsidRPr="00366B5A">
              <w:rPr>
                <w:rFonts w:ascii="GHEA Grapalat" w:hAnsi="GHEA Grapalat"/>
                <w:sz w:val="22"/>
                <w:szCs w:val="22"/>
                <w:lang w:val="en-US"/>
              </w:rPr>
              <w:t>միջոցը</w:t>
            </w:r>
            <w:r w:rsidRPr="00D85D11">
              <w:rPr>
                <w:rFonts w:ascii="GHEA Grapalat" w:hAnsi="GHEA Grapalat"/>
                <w:sz w:val="22"/>
                <w:szCs w:val="22"/>
              </w:rPr>
              <w:t xml:space="preserve"> </w:t>
            </w:r>
            <w:r w:rsidR="00D85D11">
              <w:rPr>
                <w:rFonts w:ascii="GHEA Grapalat" w:hAnsi="GHEA Grapalat"/>
                <w:sz w:val="22"/>
                <w:szCs w:val="22"/>
              </w:rPr>
              <w:t>ընդունված է տարբեր միջազգային փաստաթղթերով որպես կարգապահական տույժի տեսակ:</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D85D11" w:rsidRDefault="00134916" w:rsidP="007F6DD6">
            <w:pPr>
              <w:spacing w:line="276" w:lineRule="auto"/>
              <w:jc w:val="both"/>
              <w:rPr>
                <w:rFonts w:ascii="GHEA Grapalat" w:hAnsi="GHEA Grapalat"/>
                <w:sz w:val="22"/>
                <w:szCs w:val="22"/>
              </w:rPr>
            </w:pPr>
          </w:p>
        </w:tc>
        <w:tc>
          <w:tcPr>
            <w:tcW w:w="5670" w:type="dxa"/>
          </w:tcPr>
          <w:p w:rsidR="00134916" w:rsidRPr="00366B5A" w:rsidRDefault="00134916" w:rsidP="007F6DD6">
            <w:pPr>
              <w:pStyle w:val="ListParagraph"/>
              <w:numPr>
                <w:ilvl w:val="0"/>
                <w:numId w:val="5"/>
              </w:numPr>
              <w:shd w:val="clear" w:color="auto" w:fill="FFFFFF"/>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 xml:space="preserve">Նախագծով 28-րդ հոդվածով առաջարկվում է Օրենքի 151-րդ հոդվածը շարադրել նոր խմբագրությամբ: Դրա 4-րդ մասի 3-րդ կետով նախատեսվում է, որ հարցի լուծման համար նշանակություն ունեցող փաստերի շրջանակը որոշելուց հետո Բարձրագույն դատական խորհուրդն </w:t>
            </w:r>
            <w:r w:rsidRPr="00366B5A">
              <w:rPr>
                <w:rFonts w:ascii="GHEA Grapalat" w:hAnsi="GHEA Grapalat"/>
                <w:sz w:val="22"/>
                <w:szCs w:val="22"/>
                <w:lang w:val="hy-AM"/>
              </w:rPr>
              <w:lastRenderedPageBreak/>
              <w:t>իրավունք ունի դատավորի, կարգապահական վարույթ հարուցած մարմնի միջնորդությամբ կամ սեփական նախաձեռնությամբ որպես վկա հարցաքննել  դատավորին, ում կարգապահական պատասխանատվության ենթարկելու հարցն է քննվում:</w:t>
            </w:r>
          </w:p>
          <w:p w:rsidR="00134916" w:rsidRPr="00366B5A" w:rsidRDefault="00134916" w:rsidP="007F6DD6">
            <w:pPr>
              <w:pStyle w:val="ListParagraph"/>
              <w:shd w:val="clear" w:color="auto" w:fill="FFFFFF"/>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 xml:space="preserve">Նախագծի հիմնավորմամբ հստակեցված չէ, թե ինչ նպատակ է հետապնդում նշված կարգավորումը: Մասնավորապես, Օրենքի 151-րդ հոդվածի 3-րդ մասով, ինչպես նաև Նախագծի 28-րդ հոդվածով նախատեսվում է, որ </w:t>
            </w:r>
            <w:r w:rsidRPr="00366B5A">
              <w:rPr>
                <w:rFonts w:ascii="GHEA Grapalat" w:hAnsi="GHEA Grapalat"/>
                <w:i/>
                <w:sz w:val="22"/>
                <w:szCs w:val="22"/>
                <w:lang w:val="hy-AM"/>
              </w:rPr>
              <w:t xml:space="preserve">վարույթ հարուցած մարմնի զեկուցումից հետո </w:t>
            </w:r>
            <w:r w:rsidRPr="00366B5A">
              <w:rPr>
                <w:rFonts w:ascii="GHEA Grapalat" w:hAnsi="GHEA Grapalat"/>
                <w:b/>
                <w:i/>
                <w:sz w:val="22"/>
                <w:szCs w:val="22"/>
                <w:lang w:val="hy-AM"/>
              </w:rPr>
              <w:t>Բարձրագույն դատական խորհուրդը լսում է այն դատավորին, որի նկատմամբ վարույթ է հարուցվել: (...):</w:t>
            </w:r>
            <w:r w:rsidRPr="00366B5A">
              <w:rPr>
                <w:rFonts w:ascii="GHEA Grapalat" w:hAnsi="GHEA Grapalat"/>
                <w:sz w:val="22"/>
                <w:szCs w:val="22"/>
                <w:lang w:val="hy-AM"/>
              </w:rPr>
              <w:t>Սա նշանակում է, որ դատավորը հնարավորություն ունենում է ներկայացնելու դիտարկումներ իրեն կարգապահական պատասխանատվության ենթարկելու հարցի քննության ընթացքում:</w:t>
            </w:r>
          </w:p>
          <w:p w:rsidR="00134916" w:rsidRPr="00366B5A" w:rsidRDefault="00134916" w:rsidP="007F6DD6">
            <w:pPr>
              <w:pStyle w:val="ListParagraph"/>
              <w:shd w:val="clear" w:color="auto" w:fill="FFFFFF"/>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 xml:space="preserve">Եթե հեղինակի կողմից ներկայացված առաջարկությունը նպատակ է հետապնդում նախատեսել կարգավորումներ, որոնք թույլ կտան Բարձրագույն դատական խորհրդին և վարույթը հարուցած մարմնին հարցեր հղել դատավորին, ապա հարկ է նկատել, որ դա կարելի նախատեսել առանց դատավորին որպեսվկաներգրավելու: Այնուամենայնիվ, նման պայմաններում դատավորը պետք է ունենա հարցերին պատասխանելու </w:t>
            </w:r>
            <w:r w:rsidRPr="00366B5A">
              <w:rPr>
                <w:rFonts w:ascii="GHEA Grapalat" w:hAnsi="GHEA Grapalat"/>
                <w:sz w:val="22"/>
                <w:szCs w:val="22"/>
                <w:lang w:val="hy-AM"/>
              </w:rPr>
              <w:lastRenderedPageBreak/>
              <w:t xml:space="preserve">հայեցողություն: Ավելին, պետք է պահպանվի նաև կողմերի՝ դատավորի և վարույթը հարուցած մարմնի միջև հավասարությունը, որը Մարդու իրավունքների եվրոպական դատարանի մոտեցումներում ամրագրվում է որպես «զենքերի հավասարություն»: Այսինքն՝ դատավորը նույնպես պետք է ունենա վարույթըհարուցած մարմնին հարցեր հղելու հնարավորություն: Դրա մասին է վկայում նաև Վենետիկի հանձնաժողովի դիրքորոշումը: Մասնավորապես,«Ընդհանուր իրավասության դատարանների դատավորների կարգապահական պատասխանատվության և կարգապահական վարույթի մասին» Վրաստանի հանրապետության օրենքի նախագծի Վենետիկի հանձնաժողովի կարծիքին ներկայացրած տարբերակի 39-րդ հոդվածի 5-րդ մասի համաձայն՝ </w:t>
            </w:r>
            <w:r w:rsidRPr="00366B5A">
              <w:rPr>
                <w:rFonts w:ascii="GHEA Grapalat" w:hAnsi="GHEA Grapalat"/>
                <w:i/>
                <w:sz w:val="22"/>
                <w:szCs w:val="22"/>
                <w:lang w:val="hy-AM"/>
              </w:rPr>
              <w:t xml:space="preserve">կողմերը պետք է հնարավորություն ունենան ամբողջությամբ ներկայացնել և պատշաճ պաշտպանել իրենց դիրքորոշումները, </w:t>
            </w:r>
            <w:r w:rsidRPr="00366B5A">
              <w:rPr>
                <w:rFonts w:ascii="GHEA Grapalat" w:hAnsi="GHEA Grapalat"/>
                <w:b/>
                <w:i/>
                <w:sz w:val="22"/>
                <w:szCs w:val="22"/>
                <w:lang w:val="hy-AM"/>
              </w:rPr>
              <w:t xml:space="preserve">փոխանակվել հարցերով, </w:t>
            </w:r>
            <w:r w:rsidRPr="00366B5A">
              <w:rPr>
                <w:rFonts w:ascii="GHEA Grapalat" w:hAnsi="GHEA Grapalat"/>
                <w:i/>
                <w:sz w:val="22"/>
                <w:szCs w:val="22"/>
                <w:lang w:val="hy-AM"/>
              </w:rPr>
              <w:t xml:space="preserve">ներկայացնել գրավոր և այլ տեսակի ապացույցներ, ներկայացնել տարբեր փաստաթղթերի, նյութերի կամ տեղեկությունների հրապարակման կամ լսումներին հրավիրված անձանց ներկայացրած տեղեկությունները լսելու կամ լրացուցիչ փաստաթղթեր ստանալու կամ լրացուցիչ անձանց հրավիրելու և իրենց ներկայացրած տեղեկություններըլսելու կամ համապատասխան </w:t>
            </w:r>
            <w:r w:rsidRPr="00366B5A">
              <w:rPr>
                <w:rFonts w:ascii="GHEA Grapalat" w:hAnsi="GHEA Grapalat"/>
                <w:i/>
                <w:sz w:val="22"/>
                <w:szCs w:val="22"/>
                <w:lang w:val="hy-AM"/>
              </w:rPr>
              <w:lastRenderedPageBreak/>
              <w:t>վարույթը կարճելու, ինչպես նաև այլ միջոցներ ձեռնարկելու վերաբերյալ միջնորդություններ: Միջնորդությունները պետք է քննարկվեն Կարգապահական հանձնաժողովի կողմից</w:t>
            </w:r>
            <w:r w:rsidRPr="00366B5A">
              <w:rPr>
                <w:rStyle w:val="FootnoteReference"/>
                <w:rFonts w:ascii="GHEA Grapalat" w:hAnsi="GHEA Grapalat"/>
                <w:i/>
                <w:sz w:val="22"/>
                <w:szCs w:val="22"/>
                <w:lang w:val="hy-AM"/>
              </w:rPr>
              <w:footnoteReference w:id="15"/>
            </w:r>
            <w:r w:rsidRPr="00366B5A">
              <w:rPr>
                <w:rFonts w:ascii="GHEA Grapalat" w:hAnsi="GHEA Grapalat"/>
                <w:i/>
                <w:sz w:val="22"/>
                <w:szCs w:val="22"/>
                <w:lang w:val="hy-AM"/>
              </w:rPr>
              <w:t>:</w:t>
            </w:r>
            <w:r w:rsidRPr="00366B5A">
              <w:rPr>
                <w:rFonts w:ascii="GHEA Grapalat" w:hAnsi="GHEA Grapalat"/>
                <w:sz w:val="22"/>
                <w:szCs w:val="22"/>
                <w:lang w:val="hy-AM"/>
              </w:rPr>
              <w:t>Հատկանշական է, որ քննարկվող նախագծի սույն կարգավորման վերաբերյալ Վենետիկի հանձնաժողովի և Եվրոպայի խորհրդի մարդու իրավունքների և օրենքի գերակայության գլխավոր տնօրինության Մարդու իրավունքների տնօրինության 2014 թվականի հոկտեմբերի 14-ի թիվ CDL-AD(2014)032 համատեղ կարծիքում որևէ առաջարկություն ներկայացված չէ</w:t>
            </w:r>
            <w:r w:rsidRPr="00366B5A">
              <w:rPr>
                <w:rStyle w:val="FootnoteReference"/>
                <w:rFonts w:ascii="GHEA Grapalat" w:hAnsi="GHEA Grapalat"/>
                <w:sz w:val="22"/>
                <w:szCs w:val="22"/>
                <w:lang w:val="hy-AM"/>
              </w:rPr>
              <w:footnoteReference w:id="16"/>
            </w:r>
            <w:r w:rsidRPr="00366B5A">
              <w:rPr>
                <w:rFonts w:ascii="GHEA Grapalat" w:hAnsi="GHEA Grapalat"/>
                <w:sz w:val="22"/>
                <w:szCs w:val="22"/>
                <w:lang w:val="hy-AM"/>
              </w:rPr>
              <w:t>: Ավելին, կողմերի կողմից փոխադարձ հարցեր հղելու վերաբերյալ վերը ներկայացված կարգավորումը նախատեսված է նաև «Ընդհանուր իրավասության դատարանների դատավորների կարգապահական պատասխանատվության և կարգապահական վարույթի մասին» Վրաստանի Հանրապետության օրենքի գործող տարբերակում</w:t>
            </w:r>
            <w:r w:rsidRPr="00366B5A">
              <w:rPr>
                <w:rStyle w:val="FootnoteReference"/>
                <w:rFonts w:ascii="GHEA Grapalat" w:hAnsi="GHEA Grapalat"/>
                <w:sz w:val="22"/>
                <w:szCs w:val="22"/>
                <w:lang w:val="hy-AM"/>
              </w:rPr>
              <w:footnoteReference w:id="17"/>
            </w:r>
            <w:r w:rsidRPr="00366B5A">
              <w:rPr>
                <w:rFonts w:ascii="GHEA Grapalat" w:hAnsi="GHEA Grapalat"/>
                <w:sz w:val="22"/>
                <w:szCs w:val="22"/>
                <w:lang w:val="hy-AM"/>
              </w:rPr>
              <w:t xml:space="preserve">:   </w:t>
            </w:r>
          </w:p>
          <w:p w:rsidR="00134916" w:rsidRPr="00366B5A" w:rsidRDefault="00134916" w:rsidP="007F6DD6">
            <w:pPr>
              <w:pStyle w:val="ListParagraph"/>
              <w:shd w:val="clear" w:color="auto" w:fill="FFFFFF"/>
              <w:spacing w:line="276" w:lineRule="auto"/>
              <w:ind w:left="0" w:firstLine="540"/>
              <w:jc w:val="both"/>
              <w:rPr>
                <w:rFonts w:ascii="GHEA Grapalat" w:hAnsi="GHEA Grapalat"/>
                <w:b/>
                <w:sz w:val="22"/>
                <w:szCs w:val="22"/>
                <w:lang w:val="hy-AM"/>
              </w:rPr>
            </w:pPr>
            <w:r w:rsidRPr="00366B5A">
              <w:rPr>
                <w:rFonts w:ascii="GHEA Grapalat" w:hAnsi="GHEA Grapalat"/>
                <w:sz w:val="22"/>
                <w:szCs w:val="22"/>
                <w:lang w:val="hy-AM"/>
              </w:rPr>
              <w:lastRenderedPageBreak/>
              <w:t xml:space="preserve">Առաջարկվող կարգավորման վերլուծության շրջանակներում հարկ է նկատել, որ Նախագծի 28-րդ հոդվածով նախատեսվում է Օրենքի 151-րդ հոդվածի 5-րդ կետով նախատեսել, որ </w:t>
            </w:r>
            <w:r w:rsidRPr="00366B5A">
              <w:rPr>
                <w:rFonts w:ascii="GHEA Grapalat" w:hAnsi="GHEA Grapalat"/>
                <w:i/>
                <w:sz w:val="22"/>
                <w:szCs w:val="22"/>
                <w:lang w:val="hy-AM"/>
              </w:rPr>
              <w:t>վկաների չներկայանալու դեպքում Բարձրագույն դատական խորհուրդն իրավունք ունի որոշում կայացնելու վկային հարկադրաբար ներկայացնելու վերաբերյալ: Հարկադրաբար ներկայացնելու վերաբերյալ որոշումը կատարվում է «Դատական ակտերի հարկադիր կատարման մասին» Հայաստանի Հանրապետության օրենքով սահմանված կարգով:</w:t>
            </w:r>
            <w:r w:rsidRPr="00366B5A">
              <w:rPr>
                <w:rFonts w:ascii="GHEA Grapalat" w:hAnsi="GHEA Grapalat"/>
                <w:sz w:val="22"/>
                <w:szCs w:val="22"/>
                <w:lang w:val="hy-AM"/>
              </w:rPr>
              <w:t xml:space="preserve"> Սա նշանակում է, որ եթե դատավորը, ում կարգապահական պատասխանատվության ենթարկելու հարցը քննվում է և Բարձրագույն դատական խորհուրդը որոշել է նրան որպես վկա հարցաքննել, ապա նրա չներկայանալու դեպքում </w:t>
            </w:r>
            <w:r w:rsidRPr="00366B5A">
              <w:rPr>
                <w:rFonts w:ascii="GHEA Grapalat" w:hAnsi="GHEA Grapalat"/>
                <w:b/>
                <w:sz w:val="22"/>
                <w:szCs w:val="22"/>
                <w:lang w:val="hy-AM"/>
              </w:rPr>
              <w:t xml:space="preserve">հնարավոր է, որ որոշում կայացվի նրան հարկադրաբար ներկայացնելու վերաբերյալ: </w:t>
            </w:r>
          </w:p>
          <w:p w:rsidR="00134916" w:rsidRPr="00366B5A" w:rsidRDefault="00134916" w:rsidP="007F6DD6">
            <w:pPr>
              <w:pStyle w:val="ListParagraph"/>
              <w:shd w:val="clear" w:color="auto" w:fill="FFFFFF"/>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 xml:space="preserve">Նշված կարգավորումը խնդրահարույց է հատկապես դատավորի նկատմամբ հարկադրանք կիրառելու տեսանկյունից: Նման պայմաններում պետք է դատավորի՝ իրեն կարգապահական պատասխանատվության ենթարկելու վերաբերյալ դատական նիստերին չներկայանալու դեպքում իրավասու մարմինը շարունակի հարցի քննարկումն առանց նրա ներկայության, մինչ այդ մեկ անգամ հետաձգելով նիստը և հնարավորություն տալով </w:t>
            </w:r>
            <w:r w:rsidRPr="00366B5A">
              <w:rPr>
                <w:rFonts w:ascii="GHEA Grapalat" w:hAnsi="GHEA Grapalat"/>
                <w:sz w:val="22"/>
                <w:szCs w:val="22"/>
                <w:lang w:val="hy-AM"/>
              </w:rPr>
              <w:lastRenderedPageBreak/>
              <w:t>դատավորին մասնակցել դրան և ներկայացնել իր դիտարկումները: Եթե դատավորը չի ներկայանում նաև երկրորդ նիստին անհիմն պատճառով և դա ապացուցվում է, ապա դատարանը պետք է հնարավորություն ունենա առանց նրա մասնակցության շարունակել կարգապահական պատասխանատվության ենթարկելու վերաբերյալ հարցի քննությունը: Այնուամենայնիվ, նման պայմաններում պետք է նախատեսել նաև դատավորի՝ հիմնավոր պատճառներով (օրինակ՝ առողջական վիճակի հետ կապված լուրջ խնդիրներ և այլն) բացակայելու դեպքում հետաձգելու հիմքեր: Ոչ մի պարագայում դատավորը նման պայմաններում չպետք է հարկադրաբար ներկայացվի դատարան:</w:t>
            </w:r>
          </w:p>
          <w:p w:rsidR="00134916" w:rsidRPr="00366B5A" w:rsidRDefault="00134916" w:rsidP="007F6DD6">
            <w:pPr>
              <w:pStyle w:val="ListParagraph"/>
              <w:shd w:val="clear" w:color="auto" w:fill="FFFFFF"/>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 xml:space="preserve">Միջազգային փորձի ուսումնասիրությունը նույնպես վկայում է, որ դատավորի՝ իրեն կարգապահական պատասխանատվության ենթարկելու վերաբերյալ դատական նիստին բացակայելը հիմք չէ նրան հարկադրաբար բերման ենթարկելու: Մասնավորապես, «Ընդհանուր իրավասության դատարանների դատավորների կարգապահական պատասխանատվության և կարգապահական վարույթի մասին» Վրաստանի Հանրապետության օրենքի նախագծի Վենետիկի հանձնաժողովի կարծիքին ներկայացրած տարբերակի 41-րդ հոդվածով կարգավորվում է կարգապահական վարույթին կողմերի </w:t>
            </w:r>
            <w:r w:rsidRPr="00366B5A">
              <w:rPr>
                <w:rFonts w:ascii="GHEA Grapalat" w:hAnsi="GHEA Grapalat"/>
                <w:sz w:val="22"/>
                <w:szCs w:val="22"/>
                <w:lang w:val="hy-AM"/>
              </w:rPr>
              <w:lastRenderedPageBreak/>
              <w:t xml:space="preserve">մասնակցության պարտադիրությունը: Նշված հոդվածի 1-ին մասով նախատեսվում է, որ կողմերի՝ դատավորի և միջնորդություն ներկայացրած մարմնի ներկայացուցչի մասնակցությունը պարտադիր է: Եթե կողմերից որևէմեկը չի ներկայանում նիստին, ապա Կարգապահական հանձնաժողովը պետք է հետաձգի լսումները ոչ ավել քան երկու շաբաթով:Նույն հոդվածի 2-րդ մասի համաձայն՝ </w:t>
            </w:r>
            <w:r w:rsidRPr="00366B5A">
              <w:rPr>
                <w:rFonts w:ascii="GHEA Grapalat" w:hAnsi="GHEA Grapalat"/>
                <w:b/>
                <w:i/>
                <w:sz w:val="22"/>
                <w:szCs w:val="22"/>
                <w:lang w:val="hy-AM"/>
              </w:rPr>
              <w:t>եթե ապացուցվում է, որ մեղադրվող դատավորը խուսափում է Կարգապահական հանձնաժողովի նիստերին մասնակցել անհիմն պատճառով,</w:t>
            </w:r>
            <w:r w:rsidRPr="00366B5A">
              <w:rPr>
                <w:rFonts w:ascii="GHEA Grapalat" w:hAnsi="GHEA Grapalat"/>
                <w:i/>
                <w:sz w:val="22"/>
                <w:szCs w:val="22"/>
                <w:lang w:val="hy-AM"/>
              </w:rPr>
              <w:t xml:space="preserve"> Հանձնաժողովը պետք է կարողանա քննարկել հարցը նրա բացակայության պայմաններում, ճանաչել նրան մեղավոր, եթե առկա են անհրաժեշտ հիմքեր և ենթարկել կարգապահական պատասխանատվության ու կիրառել կարգապահական տույժ նրա նկատմամբ:</w:t>
            </w:r>
            <w:r w:rsidRPr="00366B5A">
              <w:rPr>
                <w:rFonts w:ascii="GHEA Grapalat" w:hAnsi="GHEA Grapalat"/>
                <w:sz w:val="22"/>
                <w:szCs w:val="22"/>
                <w:lang w:val="hy-AM"/>
              </w:rPr>
              <w:t xml:space="preserve">Միևնույն ժամանակ, նույն հոդվածի 3-րդ մասով նախատեսվում նաև, որ </w:t>
            </w:r>
            <w:r w:rsidRPr="00366B5A">
              <w:rPr>
                <w:rFonts w:ascii="GHEA Grapalat" w:hAnsi="GHEA Grapalat"/>
                <w:i/>
                <w:sz w:val="22"/>
                <w:szCs w:val="22"/>
                <w:lang w:val="hy-AM"/>
              </w:rPr>
              <w:t xml:space="preserve">եթե կարգապահական խախտման մեջ մեղադրվող դատավորը չի կարող մասնակցել Կարգապահական հանձնաժողովի նիստին լուրջ հիվանդության կամ այլ ֆորս մաժոր հանգամանքների պատճառով, Հանձնաժողովը պետք կարողանա կայացնել կարգապահական վարույթը մինչև երեք ամսով կասեցնելու մասին որոշում: (…): </w:t>
            </w:r>
            <w:r w:rsidRPr="00366B5A">
              <w:rPr>
                <w:rFonts w:ascii="GHEA Grapalat" w:hAnsi="GHEA Grapalat"/>
                <w:sz w:val="22"/>
                <w:szCs w:val="22"/>
                <w:lang w:val="hy-AM"/>
              </w:rPr>
              <w:t xml:space="preserve">Նշված կարգավորումների վերաբերյալ նույնպես Վենետիկի հանձնաժողովի և Եվրոպայի </w:t>
            </w:r>
            <w:r w:rsidRPr="00366B5A">
              <w:rPr>
                <w:rFonts w:ascii="GHEA Grapalat" w:hAnsi="GHEA Grapalat"/>
                <w:sz w:val="22"/>
                <w:szCs w:val="22"/>
                <w:lang w:val="hy-AM"/>
              </w:rPr>
              <w:lastRenderedPageBreak/>
              <w:t>խորհրդի մարդու իրավունքների և օրենքի գերակայության գլխավոր տնօրինության Մարդու իրավունքների տնօրինության 2014 թվականի հոկտեմբերի 14-ի թիվ CDL-AD(2014)032 համատեղ կարծիքում որևէ առաջարկություն ներկայացված չէ</w:t>
            </w:r>
            <w:r w:rsidRPr="00366B5A">
              <w:rPr>
                <w:rStyle w:val="FootnoteReference"/>
                <w:rFonts w:ascii="GHEA Grapalat" w:hAnsi="GHEA Grapalat"/>
                <w:sz w:val="22"/>
                <w:szCs w:val="22"/>
                <w:lang w:val="hy-AM"/>
              </w:rPr>
              <w:footnoteReference w:id="18"/>
            </w:r>
            <w:r w:rsidRPr="00366B5A">
              <w:rPr>
                <w:rFonts w:ascii="GHEA Grapalat" w:hAnsi="GHEA Grapalat"/>
                <w:sz w:val="22"/>
                <w:szCs w:val="22"/>
                <w:lang w:val="hy-AM"/>
              </w:rPr>
              <w:t>: Ավելին, նույն կարգավորումները նախատեսված են նաև «Ընդհանուր իրավասության դատարանների դատավորների կարգապահական պատասխանատվության և կարգապահական վարույթի մասին» Վրաստանի Հանրապետության գործող օրենքում</w:t>
            </w:r>
            <w:r w:rsidRPr="00366B5A">
              <w:rPr>
                <w:rStyle w:val="FootnoteReference"/>
                <w:rFonts w:ascii="GHEA Grapalat" w:hAnsi="GHEA Grapalat"/>
                <w:sz w:val="22"/>
                <w:szCs w:val="22"/>
                <w:lang w:val="hy-AM"/>
              </w:rPr>
              <w:footnoteReference w:id="19"/>
            </w:r>
            <w:r w:rsidRPr="00366B5A">
              <w:rPr>
                <w:rFonts w:ascii="GHEA Grapalat" w:hAnsi="GHEA Grapalat"/>
                <w:sz w:val="22"/>
                <w:szCs w:val="22"/>
                <w:lang w:val="hy-AM"/>
              </w:rPr>
              <w:t xml:space="preserve">:  </w:t>
            </w:r>
          </w:p>
          <w:p w:rsidR="00134916" w:rsidRPr="00366B5A" w:rsidRDefault="00134916" w:rsidP="007F6DD6">
            <w:pPr>
              <w:pStyle w:val="ListParagraph"/>
              <w:shd w:val="clear" w:color="auto" w:fill="FFFFFF"/>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 xml:space="preserve">Հետևաբար, վերը ներկայացված նկատառումների համատեքստում հարկ է նշել, որ դատավորի ներկայությունն իրեն պատասխանատվության ենթարկելու վերաբերյալ Բարձրագույն դատական խորհրդի նիստերին կարող է պարտադիր լինել:Այնուամենայնիվ, դրանց բացակայելու դեպքում նրա նկատմամբ չի կարող կիրառվել հարկադրանք և պետք նախատեսվի դատավորի՝ դրանց բացակայելու դեպքում հետաձգում և պետք է հաշվի առնվեն նաև ֆորս </w:t>
            </w:r>
            <w:r w:rsidRPr="00366B5A">
              <w:rPr>
                <w:rFonts w:ascii="GHEA Grapalat" w:hAnsi="GHEA Grapalat"/>
                <w:sz w:val="22"/>
                <w:szCs w:val="22"/>
                <w:lang w:val="hy-AM"/>
              </w:rPr>
              <w:lastRenderedPageBreak/>
              <w:t>մաժոր իրավիճակները:</w:t>
            </w:r>
          </w:p>
          <w:p w:rsidR="00134916" w:rsidRPr="00366B5A" w:rsidRDefault="00134916" w:rsidP="007F6DD6">
            <w:pPr>
              <w:pStyle w:val="ListParagraph"/>
              <w:shd w:val="clear" w:color="auto" w:fill="FFFFFF"/>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 xml:space="preserve">Հարկ է նկատել նաև, որ ներկայացվող առաջարկության և դրա նպատակի վերաբերյալ հեղինակի կողմից հիմնավորման մեջ որևէ նկատառում ներկայացված չէ: </w:t>
            </w:r>
          </w:p>
          <w:p w:rsidR="00134916" w:rsidRPr="00366B5A" w:rsidRDefault="00134916" w:rsidP="007F6DD6">
            <w:pPr>
              <w:pStyle w:val="ListParagraph"/>
              <w:shd w:val="clear" w:color="auto" w:fill="FFFFFF"/>
              <w:spacing w:line="276" w:lineRule="auto"/>
              <w:ind w:left="0" w:firstLine="540"/>
              <w:jc w:val="both"/>
              <w:rPr>
                <w:rFonts w:ascii="GHEA Grapalat" w:hAnsi="GHEA Grapalat"/>
                <w:i/>
                <w:sz w:val="22"/>
                <w:szCs w:val="22"/>
                <w:lang w:val="hy-AM"/>
              </w:rPr>
            </w:pPr>
            <w:r w:rsidRPr="00366B5A">
              <w:rPr>
                <w:rFonts w:ascii="GHEA Grapalat" w:hAnsi="GHEA Grapalat"/>
                <w:i/>
                <w:sz w:val="22"/>
                <w:szCs w:val="22"/>
                <w:lang w:val="hy-AM"/>
              </w:rPr>
              <w:t>Հաշվի առնելով վերոգրյալը, անհրաժեշտ է Նախագծից հանել դատավորին որպես վկա ներգրավելու վերաբերյալ կարգավորումը:</w:t>
            </w:r>
          </w:p>
          <w:p w:rsidR="00134916" w:rsidRPr="00366B5A" w:rsidRDefault="00134916" w:rsidP="007F6DD6">
            <w:pPr>
              <w:pStyle w:val="ListParagraph"/>
              <w:spacing w:line="276" w:lineRule="auto"/>
              <w:ind w:left="708"/>
              <w:jc w:val="both"/>
              <w:rPr>
                <w:rFonts w:ascii="GHEA Grapalat" w:hAnsi="GHEA Grapalat"/>
                <w:bCs/>
                <w:spacing w:val="-6"/>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Դրույթը հանվել է Նախագծից, փոխարենը նախատեսվել է ԲԴԽ անդամների և վարույթ հարուցած մարմնի ներկայացուցչի՝ </w:t>
            </w:r>
            <w:r w:rsidRPr="00366B5A">
              <w:rPr>
                <w:rFonts w:ascii="GHEA Grapalat" w:hAnsi="GHEA Grapalat"/>
                <w:sz w:val="22"/>
                <w:szCs w:val="22"/>
                <w:lang w:val="en-US"/>
              </w:rPr>
              <w:lastRenderedPageBreak/>
              <w:t>դատավորին հարցեր ուղղելու հնարավորությունը:</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pStyle w:val="ListParagraph"/>
              <w:numPr>
                <w:ilvl w:val="0"/>
                <w:numId w:val="5"/>
              </w:numPr>
              <w:tabs>
                <w:tab w:val="left" w:pos="450"/>
              </w:tabs>
              <w:spacing w:line="276" w:lineRule="auto"/>
              <w:ind w:left="0" w:firstLine="540"/>
              <w:jc w:val="both"/>
              <w:rPr>
                <w:rFonts w:ascii="GHEA Grapalat" w:hAnsi="GHEA Grapalat"/>
                <w:sz w:val="22"/>
                <w:szCs w:val="22"/>
                <w:lang w:val="hy-AM"/>
              </w:rPr>
            </w:pPr>
            <w:r w:rsidRPr="00366B5A">
              <w:rPr>
                <w:rFonts w:ascii="GHEA Grapalat" w:hAnsi="GHEA Grapalat" w:cs="Sylfaen"/>
                <w:sz w:val="22"/>
                <w:szCs w:val="22"/>
                <w:lang w:val="hy-AM"/>
              </w:rPr>
              <w:t>Ն</w:t>
            </w:r>
            <w:r w:rsidRPr="00366B5A">
              <w:rPr>
                <w:rFonts w:ascii="GHEA Grapalat" w:hAnsi="GHEA Grapalat"/>
                <w:sz w:val="22"/>
                <w:szCs w:val="22"/>
                <w:lang w:val="hy-AM"/>
              </w:rPr>
              <w:t xml:space="preserve">ախագծի 29-րդ հոդվածով սահմանվում է Օրենքի 155-րդ հոդվածի 8-րդ մասն ուժը կորցրած ճանաչել, որով գործող կարգավորմամբ նախատեսվում է, որ կարգապահական պատասխանատվության ենթարկված դատավորը կարող է դիմել Սահմանադրական դատարան՝ Սահմանադրության 169-րդ հոդվածի 1-ին մասի 8-րդ կետի հիման վրա: </w:t>
            </w:r>
          </w:p>
          <w:p w:rsidR="00134916" w:rsidRPr="00366B5A" w:rsidRDefault="00134916" w:rsidP="007F6DD6">
            <w:pPr>
              <w:tabs>
                <w:tab w:val="left" w:pos="450"/>
              </w:tabs>
              <w:spacing w:line="276" w:lineRule="auto"/>
              <w:ind w:firstLine="540"/>
              <w:jc w:val="both"/>
              <w:rPr>
                <w:rFonts w:ascii="GHEA Grapalat" w:hAnsi="GHEA Grapalat"/>
                <w:sz w:val="22"/>
                <w:szCs w:val="22"/>
                <w:lang w:val="hy-AM"/>
              </w:rPr>
            </w:pPr>
            <w:r w:rsidRPr="00366B5A">
              <w:rPr>
                <w:rFonts w:ascii="GHEA Grapalat" w:hAnsi="GHEA Grapalat"/>
                <w:sz w:val="22"/>
                <w:szCs w:val="22"/>
                <w:lang w:val="hy-AM"/>
              </w:rPr>
              <w:t xml:space="preserve">Նախագծի նույն հոդվածով նախատեսվում է սահմանել նաև, որ դատավորին կարգապահական պատասխանատվության ենթարկելու հարցի մասին Բարձրագույն դատական խորհրդի որոշումը ենթակա է բողոքարկման «Հայաստանի Հանրապետության դատական օրենսգիրք» սահմանադրական օրենքով նախատեսված կարգով՝ հրապարակման պահից մեկամսյա ժամկետում: Բացի այդ, Նախագծով սահմանվում է, որ դատավորի՝ իրեն կարգապահական պատասխանատվության </w:t>
            </w:r>
            <w:r w:rsidRPr="00366B5A">
              <w:rPr>
                <w:rFonts w:ascii="GHEA Grapalat" w:hAnsi="GHEA Grapalat"/>
                <w:sz w:val="22"/>
                <w:szCs w:val="22"/>
                <w:lang w:val="hy-AM"/>
              </w:rPr>
              <w:lastRenderedPageBreak/>
              <w:t xml:space="preserve">ենթարկելու վերաբերյալ որոշման դեմ բողոքը քննում է Բարձրագույն դատական խորհուրդը, եթե ի հայտ է եկել այնպիսի էական ապացույց կամ հանգամանք, որը դատավորը նախկինում չի ներկայացրել իր կամքից անկախ հանգամանքներով և որը ողջամտորեն կարող է ազդել որոշման վրա։ </w:t>
            </w:r>
          </w:p>
          <w:p w:rsidR="00134916" w:rsidRPr="00366B5A" w:rsidRDefault="00134916" w:rsidP="007F6DD6">
            <w:pPr>
              <w:tabs>
                <w:tab w:val="left" w:pos="450"/>
              </w:tabs>
              <w:spacing w:line="276" w:lineRule="auto"/>
              <w:ind w:firstLine="540"/>
              <w:jc w:val="both"/>
              <w:rPr>
                <w:rFonts w:ascii="GHEA Grapalat" w:hAnsi="GHEA Grapalat"/>
                <w:sz w:val="22"/>
                <w:szCs w:val="22"/>
                <w:lang w:val="hy-AM"/>
              </w:rPr>
            </w:pPr>
            <w:r w:rsidRPr="00366B5A">
              <w:rPr>
                <w:rFonts w:ascii="GHEA Grapalat" w:hAnsi="GHEA Grapalat"/>
                <w:sz w:val="22"/>
                <w:szCs w:val="22"/>
                <w:lang w:val="hy-AM"/>
              </w:rPr>
              <w:t xml:space="preserve">Այսպես, նախ և առաջ դատավորին կարգապահական պատասխանատվության ենթարկելու վերաբերյալ որոշման դեմ բողոքը քննելու համար սահմանվում է պայման, այն է՝ էական ապացույցի կամ հանգամանքի ներկայացումը Բարձրագույն դատական խորհրդին: Հաջորդ պայմանն այն է, որ բողոք ներկայացրած դատավորը սահմանափակված է մեկամսյա ժամկետի շրջանակներում: Բողոքարկման համար ակնհայտ սահմանափակ հնարավորություն ընձեռելով` փաստացի դատավորը, ով ենթարկվել է կարգապահական պատասխանատվության, զրկվում է Սահմանադրական դատարան դիմելու հնարավորությունից` ի հակադրություն գործող կարգավորման: </w:t>
            </w:r>
          </w:p>
          <w:p w:rsidR="00134916" w:rsidRPr="00366B5A" w:rsidRDefault="00134916" w:rsidP="007F6DD6">
            <w:pPr>
              <w:tabs>
                <w:tab w:val="left" w:pos="450"/>
              </w:tabs>
              <w:spacing w:line="276" w:lineRule="auto"/>
              <w:ind w:firstLine="540"/>
              <w:jc w:val="both"/>
              <w:rPr>
                <w:rFonts w:ascii="GHEA Grapalat" w:hAnsi="GHEA Grapalat"/>
                <w:sz w:val="22"/>
                <w:szCs w:val="22"/>
                <w:lang w:val="hy-AM"/>
              </w:rPr>
            </w:pPr>
            <w:r w:rsidRPr="00366B5A">
              <w:rPr>
                <w:rFonts w:ascii="GHEA Grapalat" w:hAnsi="GHEA Grapalat"/>
                <w:sz w:val="22"/>
                <w:szCs w:val="22"/>
                <w:lang w:val="hy-AM"/>
              </w:rPr>
              <w:t xml:space="preserve">Ուստի, նախագծով սահմանված այս կարգավորումները հարկ է դիտարկել երկու խնդրի շրջանակում, այն է՝ կարգապահական պատասխանատվության վերաբերյալ որոշումների բողոքարկման պատշաճ հնարավորության սահմանումը և իրավունքների ու ազատությունների </w:t>
            </w:r>
            <w:r w:rsidRPr="00366B5A">
              <w:rPr>
                <w:rFonts w:ascii="GHEA Grapalat" w:hAnsi="GHEA Grapalat"/>
                <w:sz w:val="22"/>
                <w:szCs w:val="22"/>
                <w:lang w:val="hy-AM"/>
              </w:rPr>
              <w:lastRenderedPageBreak/>
              <w:t>արդյունավետ դատական պաշտպանության իրավունքի ապահովումը:</w:t>
            </w:r>
          </w:p>
          <w:p w:rsidR="00134916" w:rsidRPr="00366B5A" w:rsidRDefault="00134916" w:rsidP="007F6DD6">
            <w:pPr>
              <w:tabs>
                <w:tab w:val="left" w:pos="450"/>
              </w:tabs>
              <w:spacing w:line="276" w:lineRule="auto"/>
              <w:ind w:firstLine="540"/>
              <w:jc w:val="both"/>
              <w:rPr>
                <w:rFonts w:ascii="GHEA Grapalat" w:hAnsi="GHEA Grapalat"/>
                <w:sz w:val="22"/>
                <w:szCs w:val="22"/>
                <w:lang w:val="hy-AM"/>
              </w:rPr>
            </w:pPr>
            <w:r w:rsidRPr="00366B5A">
              <w:rPr>
                <w:rFonts w:ascii="GHEA Grapalat" w:hAnsi="GHEA Grapalat"/>
                <w:sz w:val="22"/>
                <w:szCs w:val="22"/>
                <w:lang w:val="hy-AM"/>
              </w:rPr>
              <w:t>Դատավորին կարգապահական պատասխանատվության ենթարկելու որոշման բողոքարկման մեխանիզմի ապահովումը չափազանց կարևոր է. այն ուղղակիորեն կապված է դատական անկախության, համակարգի ինքնակառավարման և հաշվետվողականության ապահովման հետ։</w:t>
            </w:r>
          </w:p>
          <w:p w:rsidR="00134916" w:rsidRPr="00366B5A" w:rsidRDefault="00134916" w:rsidP="007F6DD6">
            <w:pPr>
              <w:tabs>
                <w:tab w:val="left" w:pos="450"/>
              </w:tabs>
              <w:spacing w:line="276" w:lineRule="auto"/>
              <w:ind w:firstLine="540"/>
              <w:jc w:val="both"/>
              <w:rPr>
                <w:rFonts w:ascii="GHEA Grapalat" w:hAnsi="GHEA Grapalat"/>
                <w:sz w:val="22"/>
                <w:szCs w:val="22"/>
                <w:lang w:val="hy-AM"/>
              </w:rPr>
            </w:pPr>
            <w:r w:rsidRPr="00366B5A">
              <w:rPr>
                <w:rFonts w:ascii="GHEA Grapalat" w:hAnsi="GHEA Grapalat"/>
                <w:sz w:val="22"/>
                <w:szCs w:val="22"/>
                <w:lang w:val="hy-AM"/>
              </w:rPr>
              <w:t xml:space="preserve">Կարգապահական որոշումների բողոքարկման հնարավորության սահմանման մասին են վկայում մի շարք միջազգային փաստաթղթեր: </w:t>
            </w:r>
            <w:r w:rsidRPr="00366B5A">
              <w:rPr>
                <w:rFonts w:ascii="GHEA Grapalat" w:hAnsi="GHEA Grapalat" w:cs="Sylfaen"/>
                <w:sz w:val="22"/>
                <w:szCs w:val="22"/>
                <w:lang w:val="hy-AM"/>
              </w:rPr>
              <w:t>ԵվրոպայիխորհրդիՎենետիկիհանձնաժողով</w:t>
            </w:r>
            <w:r w:rsidRPr="00366B5A">
              <w:rPr>
                <w:rFonts w:ascii="GHEA Grapalat" w:hAnsi="GHEA Grapalat"/>
                <w:sz w:val="22"/>
                <w:szCs w:val="22"/>
                <w:lang w:val="hy-AM"/>
              </w:rPr>
              <w:t xml:space="preserve">ի Դատական համակարգի անկախության եվրոպական չափանիշների վերաբերյալ 2008 թվականի զեկույցում սահմանվում է, որ </w:t>
            </w:r>
            <w:r w:rsidRPr="00366B5A">
              <w:rPr>
                <w:rFonts w:ascii="GHEA Grapalat" w:hAnsi="GHEA Grapalat" w:cs="Sylfaen"/>
                <w:i/>
                <w:sz w:val="22"/>
                <w:szCs w:val="22"/>
                <w:lang w:val="hy-AM"/>
              </w:rPr>
              <w:t xml:space="preserve">Վենետիկիհանձնաժողովը կարևորում է դատավորի անփոփոխելիության սկզբունքի պահպանումը և հետևողականորեն սահմանում, որ կարգապահական գործընթացներում պետք է </w:t>
            </w:r>
            <w:r w:rsidRPr="00366B5A">
              <w:rPr>
                <w:rFonts w:ascii="GHEA Grapalat" w:hAnsi="GHEA Grapalat"/>
                <w:i/>
                <w:sz w:val="22"/>
                <w:szCs w:val="22"/>
                <w:lang w:val="hy-AM"/>
              </w:rPr>
              <w:t>լինեն կարգապահական մարմինների որոշումների բողոքարկման նպատակով դատարան դիմելու հնարավորություններ</w:t>
            </w:r>
            <w:r w:rsidRPr="00366B5A">
              <w:rPr>
                <w:rStyle w:val="FootnoteReference"/>
                <w:rFonts w:ascii="GHEA Grapalat" w:hAnsi="GHEA Grapalat"/>
                <w:i/>
                <w:sz w:val="22"/>
                <w:szCs w:val="22"/>
                <w:lang w:val="hy-AM"/>
              </w:rPr>
              <w:footnoteReference w:id="20"/>
            </w:r>
            <w:r w:rsidRPr="00366B5A">
              <w:rPr>
                <w:rFonts w:ascii="GHEA Grapalat" w:hAnsi="GHEA Grapalat"/>
                <w:sz w:val="22"/>
                <w:szCs w:val="22"/>
                <w:lang w:val="hy-AM"/>
              </w:rPr>
              <w:t xml:space="preserve">: </w:t>
            </w:r>
          </w:p>
          <w:p w:rsidR="00134916" w:rsidRPr="00366B5A" w:rsidRDefault="00134916" w:rsidP="007F6DD6">
            <w:pPr>
              <w:tabs>
                <w:tab w:val="left" w:pos="450"/>
              </w:tabs>
              <w:spacing w:line="276" w:lineRule="auto"/>
              <w:ind w:firstLine="540"/>
              <w:jc w:val="both"/>
              <w:rPr>
                <w:rFonts w:ascii="GHEA Grapalat" w:hAnsi="GHEA Grapalat"/>
                <w:i/>
                <w:sz w:val="22"/>
                <w:szCs w:val="22"/>
                <w:lang w:val="hy-AM"/>
              </w:rPr>
            </w:pPr>
            <w:r w:rsidRPr="00366B5A">
              <w:rPr>
                <w:rFonts w:ascii="GHEA Grapalat" w:hAnsi="GHEA Grapalat"/>
                <w:sz w:val="22"/>
                <w:szCs w:val="22"/>
                <w:lang w:val="hy-AM"/>
              </w:rPr>
              <w:t xml:space="preserve">Նախարարների կոմիտեի 2010 թվականի Rec (2010)12 դատավորների անկախության, </w:t>
            </w:r>
            <w:r w:rsidRPr="00366B5A">
              <w:rPr>
                <w:rFonts w:ascii="GHEA Grapalat" w:hAnsi="GHEA Grapalat"/>
                <w:sz w:val="22"/>
                <w:szCs w:val="22"/>
                <w:lang w:val="hy-AM"/>
              </w:rPr>
              <w:lastRenderedPageBreak/>
              <w:t>արդյունավետության և պատասխանատվության վերաբերյալ հանձնարարականի</w:t>
            </w:r>
            <w:r w:rsidRPr="00366B5A">
              <w:rPr>
                <w:rStyle w:val="FootnoteReference"/>
                <w:rFonts w:ascii="GHEA Grapalat" w:hAnsi="GHEA Grapalat"/>
                <w:sz w:val="22"/>
                <w:szCs w:val="22"/>
                <w:lang w:val="hy-AM"/>
              </w:rPr>
              <w:footnoteReference w:id="21"/>
            </w:r>
            <w:r w:rsidRPr="00366B5A">
              <w:rPr>
                <w:rFonts w:ascii="GHEA Grapalat" w:hAnsi="GHEA Grapalat"/>
                <w:sz w:val="22"/>
                <w:szCs w:val="22"/>
                <w:lang w:val="hy-AM"/>
              </w:rPr>
              <w:t xml:space="preserve"> 69-րդ կետի համաձայն՝ </w:t>
            </w:r>
            <w:r w:rsidRPr="00366B5A">
              <w:rPr>
                <w:rFonts w:ascii="GHEA Grapalat" w:hAnsi="GHEA Grapalat"/>
                <w:i/>
                <w:sz w:val="22"/>
                <w:szCs w:val="22"/>
                <w:lang w:val="hy-AM"/>
              </w:rPr>
              <w:t xml:space="preserve">կարգապահական վարույթները պետք է իրականացվեն անկախ մարմնի կամ դատարանի կողմից՝ արդար դատաքննության բոլոր երաշխիքների ապահովմամբ, ինչպես նաև դատավորը պետք է ունենա այդ որոշումը կամ սանկցիան վիճարկելու հնարավորություն: </w:t>
            </w:r>
          </w:p>
          <w:p w:rsidR="00134916" w:rsidRPr="00366B5A" w:rsidRDefault="00134916" w:rsidP="007F6DD6">
            <w:pPr>
              <w:tabs>
                <w:tab w:val="left" w:pos="450"/>
              </w:tabs>
              <w:spacing w:line="276" w:lineRule="auto"/>
              <w:ind w:firstLine="540"/>
              <w:jc w:val="both"/>
              <w:rPr>
                <w:rFonts w:ascii="GHEA Grapalat" w:hAnsi="GHEA Grapalat"/>
                <w:i/>
                <w:sz w:val="22"/>
                <w:szCs w:val="22"/>
                <w:lang w:val="hy-AM"/>
              </w:rPr>
            </w:pPr>
            <w:r w:rsidRPr="00366B5A">
              <w:rPr>
                <w:rFonts w:ascii="GHEA Grapalat" w:hAnsi="GHEA Grapalat"/>
                <w:sz w:val="22"/>
                <w:szCs w:val="22"/>
                <w:lang w:val="hy-AM"/>
              </w:rPr>
              <w:t>ՄԱԿ-ի՝ Դատական համակարգի անկախության հիմնական սկզբունքների</w:t>
            </w:r>
            <w:r w:rsidRPr="00366B5A">
              <w:rPr>
                <w:rStyle w:val="FootnoteReference"/>
                <w:rFonts w:ascii="GHEA Grapalat" w:hAnsi="GHEA Grapalat"/>
                <w:sz w:val="22"/>
                <w:szCs w:val="22"/>
                <w:lang w:val="hy-AM"/>
              </w:rPr>
              <w:footnoteReference w:id="22"/>
            </w:r>
            <w:r w:rsidRPr="00366B5A">
              <w:rPr>
                <w:rFonts w:ascii="GHEA Grapalat" w:hAnsi="GHEA Grapalat"/>
                <w:sz w:val="22"/>
                <w:szCs w:val="22"/>
                <w:lang w:val="hy-AM"/>
              </w:rPr>
              <w:t xml:space="preserve"> 20-րդ կետի համաձայն՝ </w:t>
            </w:r>
            <w:r w:rsidRPr="00366B5A">
              <w:rPr>
                <w:rFonts w:ascii="GHEA Grapalat" w:hAnsi="GHEA Grapalat"/>
                <w:i/>
                <w:sz w:val="22"/>
                <w:szCs w:val="22"/>
                <w:lang w:val="hy-AM"/>
              </w:rPr>
              <w:t>կարգապահական, կասեցման կամ հեռացման վերաբերյալ որոշումները ենթակա են անկախ վերանայման:</w:t>
            </w:r>
          </w:p>
          <w:p w:rsidR="00134916" w:rsidRPr="00366B5A" w:rsidRDefault="00134916" w:rsidP="007F6DD6">
            <w:pPr>
              <w:tabs>
                <w:tab w:val="left" w:pos="450"/>
              </w:tabs>
              <w:spacing w:line="276" w:lineRule="auto"/>
              <w:ind w:firstLine="540"/>
              <w:jc w:val="both"/>
              <w:rPr>
                <w:rFonts w:ascii="GHEA Grapalat" w:hAnsi="GHEA Grapalat"/>
                <w:sz w:val="22"/>
                <w:szCs w:val="22"/>
                <w:lang w:val="hy-AM"/>
              </w:rPr>
            </w:pPr>
            <w:r w:rsidRPr="00366B5A">
              <w:rPr>
                <w:rFonts w:ascii="GHEA Grapalat" w:hAnsi="GHEA Grapalat"/>
                <w:i/>
                <w:sz w:val="22"/>
                <w:szCs w:val="22"/>
                <w:lang w:val="hy-AM"/>
              </w:rPr>
              <w:t xml:space="preserve">Համապատասխան չափանիշներ և ցուցիչներ են հարկավոր դատավորների կարգապահական պատասխանատվության համար, քանի որ դատավորների՝ իրենց մասնագիտական պարտականությունների պատշաճ կատարումը հանրության կողմից դիտվում է դատարանների վստահության համար կարևոր և կարող է ազդել դատական համակարգի նկատմամբ հասարակության վստահության վրա: Կարգապահական պատասխանատվության միջոցները հարկավոր են, սակայն դրանց </w:t>
            </w:r>
            <w:r w:rsidRPr="00366B5A">
              <w:rPr>
                <w:rFonts w:ascii="GHEA Grapalat" w:hAnsi="GHEA Grapalat"/>
                <w:i/>
                <w:sz w:val="22"/>
                <w:szCs w:val="22"/>
                <w:lang w:val="hy-AM"/>
              </w:rPr>
              <w:lastRenderedPageBreak/>
              <w:t>սահմանման համար անհրաժեշտ է զգուշավորություն՝ կարևորելով դատական անկախության պաշտպանությունը: Դատավորների կարգապահական պատասխանատվության ոչ պատշաճ համակարգը կարող է սպառնալ դատական անկախությանը</w:t>
            </w:r>
            <w:r w:rsidRPr="00366B5A">
              <w:rPr>
                <w:rFonts w:ascii="GHEA Grapalat" w:hAnsi="GHEA Grapalat"/>
                <w:sz w:val="22"/>
                <w:szCs w:val="22"/>
                <w:lang w:val="hy-AM"/>
              </w:rPr>
              <w:t>:</w:t>
            </w:r>
            <w:r w:rsidRPr="00366B5A">
              <w:rPr>
                <w:rStyle w:val="FootnoteReference"/>
                <w:rFonts w:ascii="GHEA Grapalat" w:hAnsi="GHEA Grapalat"/>
                <w:sz w:val="22"/>
                <w:szCs w:val="22"/>
                <w:lang w:val="hy-AM"/>
              </w:rPr>
              <w:footnoteReference w:id="23"/>
            </w:r>
          </w:p>
          <w:p w:rsidR="00134916" w:rsidRPr="00366B5A" w:rsidRDefault="00134916" w:rsidP="007F6DD6">
            <w:pPr>
              <w:tabs>
                <w:tab w:val="left" w:pos="450"/>
              </w:tabs>
              <w:spacing w:line="276" w:lineRule="auto"/>
              <w:ind w:firstLine="540"/>
              <w:jc w:val="both"/>
              <w:rPr>
                <w:rFonts w:ascii="GHEA Grapalat" w:hAnsi="GHEA Grapalat"/>
                <w:sz w:val="22"/>
                <w:szCs w:val="22"/>
                <w:lang w:val="hy-AM"/>
              </w:rPr>
            </w:pPr>
            <w:r w:rsidRPr="00366B5A">
              <w:rPr>
                <w:rFonts w:ascii="GHEA Grapalat" w:hAnsi="GHEA Grapalat"/>
                <w:sz w:val="22"/>
                <w:szCs w:val="22"/>
                <w:lang w:val="hy-AM"/>
              </w:rPr>
              <w:t xml:space="preserve">Դատական համակարգի անկախության և արդարադատության իրականացման անշեղ գործընթացի ապահովման նպատակով, դիտարկելով, որ կարգապահական պատասխանատվությունն անմիջապես կապված է դատավորի, հետևաբար և նրա լիազորությունների իրականացման հետ՝ միջազգային մի շարք սկզբունքներ անդրադարձել են կարգապահական պատասխանատվության դեպքում դրա իրականացման գործընթացների հարցին:    </w:t>
            </w:r>
          </w:p>
          <w:p w:rsidR="00134916" w:rsidRPr="00366B5A" w:rsidRDefault="00134916" w:rsidP="007F6DD6">
            <w:pPr>
              <w:tabs>
                <w:tab w:val="left" w:pos="450"/>
              </w:tabs>
              <w:spacing w:line="276" w:lineRule="auto"/>
              <w:ind w:firstLine="540"/>
              <w:jc w:val="both"/>
              <w:rPr>
                <w:rFonts w:ascii="GHEA Grapalat" w:hAnsi="GHEA Grapalat"/>
                <w:sz w:val="22"/>
                <w:szCs w:val="22"/>
                <w:lang w:val="hy-AM"/>
              </w:rPr>
            </w:pPr>
            <w:r w:rsidRPr="00366B5A">
              <w:rPr>
                <w:rFonts w:ascii="GHEA Grapalat" w:hAnsi="GHEA Grapalat"/>
                <w:sz w:val="22"/>
                <w:szCs w:val="22"/>
                <w:lang w:val="hy-AM"/>
              </w:rPr>
              <w:t xml:space="preserve">Միջազգային կարգավորումները կարգապահական պատասխանատվության հարցը դիտարկում են դատավորի պաշտոնավարման, վերջինիս անփոփոխելիության սկզբունքի շրջանակում: Այդ հարցի ուսումնասիրությունը վկայում է, որ նշյալ սկզբունքի խախտում չէ կարգապահական պատասխանատվության </w:t>
            </w:r>
            <w:r w:rsidRPr="00366B5A">
              <w:rPr>
                <w:rFonts w:ascii="GHEA Grapalat" w:hAnsi="GHEA Grapalat"/>
                <w:sz w:val="22"/>
                <w:szCs w:val="22"/>
                <w:lang w:val="hy-AM"/>
              </w:rPr>
              <w:lastRenderedPageBreak/>
              <w:t xml:space="preserve">ենթարկման արդյունքում պաշտոնավարման դադարեցումը, սակայն գործընթացները պետք իրականացվեն՝ հստակորեն պահպանելով անձի իրավունքները: </w:t>
            </w:r>
          </w:p>
          <w:p w:rsidR="00134916" w:rsidRPr="00366B5A" w:rsidRDefault="00134916" w:rsidP="007F6DD6">
            <w:pPr>
              <w:tabs>
                <w:tab w:val="left" w:pos="450"/>
              </w:tabs>
              <w:spacing w:line="276" w:lineRule="auto"/>
              <w:ind w:firstLine="540"/>
              <w:jc w:val="both"/>
              <w:rPr>
                <w:rFonts w:ascii="GHEA Grapalat" w:hAnsi="GHEA Grapalat"/>
                <w:i/>
                <w:sz w:val="22"/>
                <w:szCs w:val="22"/>
                <w:lang w:val="hy-AM"/>
              </w:rPr>
            </w:pPr>
            <w:r w:rsidRPr="00366B5A">
              <w:rPr>
                <w:rFonts w:ascii="GHEA Grapalat" w:hAnsi="GHEA Grapalat" w:cs="Sylfaen"/>
                <w:sz w:val="22"/>
                <w:szCs w:val="22"/>
                <w:lang w:val="hy-AM"/>
              </w:rPr>
              <w:t>Եվրոպականդատավորներիխորհրդատվականխորհրդի 2001 թվականի Դատականիշխանությանանկախությանևդատավորներիանփոփոխելիությանչափորոշիչներիմասինթիվ</w:t>
            </w:r>
            <w:r w:rsidRPr="00366B5A">
              <w:rPr>
                <w:rFonts w:ascii="GHEA Grapalat" w:hAnsi="GHEA Grapalat"/>
                <w:sz w:val="22"/>
                <w:szCs w:val="22"/>
                <w:lang w:val="hy-AM"/>
              </w:rPr>
              <w:t xml:space="preserve"> 1 կարծիքի 59-րդ կետը սահմանում է, որ </w:t>
            </w:r>
            <w:r w:rsidRPr="00366B5A">
              <w:rPr>
                <w:rFonts w:ascii="GHEA Grapalat" w:hAnsi="GHEA Grapalat" w:cs="Sylfaen"/>
                <w:i/>
                <w:sz w:val="22"/>
                <w:szCs w:val="22"/>
                <w:lang w:val="hy-AM"/>
              </w:rPr>
              <w:t>անփոփոխելիությանսկզբունքիբացառություններիառկայությունը</w:t>
            </w:r>
            <w:r w:rsidRPr="00366B5A">
              <w:rPr>
                <w:rFonts w:ascii="GHEA Grapalat" w:hAnsi="GHEA Grapalat"/>
                <w:i/>
                <w:sz w:val="22"/>
                <w:szCs w:val="22"/>
                <w:lang w:val="hy-AM"/>
              </w:rPr>
              <w:t xml:space="preserve">, </w:t>
            </w:r>
            <w:r w:rsidRPr="00366B5A">
              <w:rPr>
                <w:rFonts w:ascii="GHEA Grapalat" w:hAnsi="GHEA Grapalat" w:cs="Sylfaen"/>
                <w:i/>
                <w:sz w:val="22"/>
                <w:szCs w:val="22"/>
                <w:lang w:val="hy-AM"/>
              </w:rPr>
              <w:t>հատկապես</w:t>
            </w:r>
            <w:r w:rsidRPr="00366B5A">
              <w:rPr>
                <w:rFonts w:ascii="GHEA Grapalat" w:hAnsi="GHEA Grapalat"/>
                <w:i/>
                <w:sz w:val="22"/>
                <w:szCs w:val="22"/>
                <w:lang w:val="hy-AM"/>
              </w:rPr>
              <w:t xml:space="preserve">, </w:t>
            </w:r>
            <w:r w:rsidRPr="00366B5A">
              <w:rPr>
                <w:rFonts w:ascii="GHEA Grapalat" w:hAnsi="GHEA Grapalat" w:cs="Sylfaen"/>
                <w:i/>
                <w:sz w:val="22"/>
                <w:szCs w:val="22"/>
                <w:lang w:val="hy-AM"/>
              </w:rPr>
              <w:t>եթեդրանքբխումենկարգապահականպատասխանատվությանմիջոցկիրառելուպահանջից</w:t>
            </w:r>
            <w:r w:rsidRPr="00366B5A">
              <w:rPr>
                <w:rFonts w:ascii="GHEA Grapalat" w:hAnsi="GHEA Grapalat"/>
                <w:i/>
                <w:sz w:val="22"/>
                <w:szCs w:val="22"/>
                <w:lang w:val="hy-AM"/>
              </w:rPr>
              <w:t xml:space="preserve">, </w:t>
            </w:r>
            <w:r w:rsidRPr="00366B5A">
              <w:rPr>
                <w:rFonts w:ascii="GHEA Grapalat" w:hAnsi="GHEA Grapalat" w:cs="Sylfaen"/>
                <w:i/>
                <w:sz w:val="22"/>
                <w:szCs w:val="22"/>
                <w:lang w:val="hy-AM"/>
              </w:rPr>
              <w:t>անմիջականորենհանգեցնումէայնհարցին</w:t>
            </w:r>
            <w:r w:rsidRPr="00366B5A">
              <w:rPr>
                <w:rFonts w:ascii="GHEA Grapalat" w:hAnsi="GHEA Grapalat"/>
                <w:i/>
                <w:sz w:val="22"/>
                <w:szCs w:val="22"/>
                <w:lang w:val="hy-AM"/>
              </w:rPr>
              <w:t xml:space="preserve">, </w:t>
            </w:r>
            <w:r w:rsidRPr="00366B5A">
              <w:rPr>
                <w:rFonts w:ascii="GHEA Grapalat" w:hAnsi="GHEA Grapalat" w:cs="Sylfaen"/>
                <w:i/>
                <w:sz w:val="22"/>
                <w:szCs w:val="22"/>
                <w:lang w:val="hy-AM"/>
              </w:rPr>
              <w:t>թեորմարմնիկողմիցկամինչմեթոդովևինչհիմքովդատավորըկարողէենթարկվելկարգապահականպատասխանատվության</w:t>
            </w:r>
            <w:r w:rsidRPr="00366B5A">
              <w:rPr>
                <w:rStyle w:val="FootnoteReference"/>
                <w:rFonts w:ascii="GHEA Grapalat" w:hAnsi="GHEA Grapalat"/>
                <w:sz w:val="22"/>
                <w:szCs w:val="22"/>
                <w:lang w:val="hy-AM"/>
              </w:rPr>
              <w:footnoteReference w:id="24"/>
            </w:r>
            <w:r w:rsidRPr="00366B5A">
              <w:rPr>
                <w:rFonts w:ascii="GHEA Grapalat" w:hAnsi="GHEA Grapalat"/>
                <w:i/>
                <w:sz w:val="22"/>
                <w:szCs w:val="22"/>
                <w:lang w:val="hy-AM"/>
              </w:rPr>
              <w:t xml:space="preserve">: </w:t>
            </w:r>
          </w:p>
          <w:p w:rsidR="00134916" w:rsidRPr="00366B5A" w:rsidRDefault="00134916" w:rsidP="007F6DD6">
            <w:pPr>
              <w:tabs>
                <w:tab w:val="left" w:pos="450"/>
              </w:tabs>
              <w:spacing w:line="276" w:lineRule="auto"/>
              <w:ind w:firstLine="540"/>
              <w:jc w:val="both"/>
              <w:rPr>
                <w:rFonts w:ascii="GHEA Grapalat" w:hAnsi="GHEA Grapalat" w:cs="Sylfaen"/>
                <w:b/>
                <w:i/>
                <w:sz w:val="22"/>
                <w:szCs w:val="22"/>
                <w:lang w:val="hy-AM"/>
              </w:rPr>
            </w:pPr>
            <w:r w:rsidRPr="00366B5A">
              <w:rPr>
                <w:rFonts w:ascii="GHEA Grapalat" w:hAnsi="GHEA Grapalat"/>
                <w:sz w:val="22"/>
                <w:szCs w:val="22"/>
                <w:lang w:val="hy-AM"/>
              </w:rPr>
              <w:t xml:space="preserve">Եվրոպայի խորհրդի նախարարների կոմիտեի </w:t>
            </w:r>
            <w:r w:rsidRPr="00366B5A">
              <w:rPr>
                <w:rFonts w:ascii="GHEA Grapalat" w:hAnsi="GHEA Grapalat" w:cs="Sylfaen"/>
                <w:sz w:val="22"/>
                <w:szCs w:val="22"/>
                <w:lang w:val="hy-AM"/>
              </w:rPr>
              <w:t>Դատավորներիանկախության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գործունեությանարդյունավետությանևդերի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ինչպեսնաևայսոլորտումառկախնդիրներիևայլմիջազգայինչափորոշիչներիհամապատասխանությանմասին թիվ</w:t>
            </w:r>
            <w:r w:rsidRPr="00366B5A">
              <w:rPr>
                <w:rFonts w:ascii="GHEA Grapalat" w:hAnsi="GHEA Grapalat"/>
                <w:sz w:val="22"/>
                <w:szCs w:val="22"/>
                <w:lang w:val="hy-AM"/>
              </w:rPr>
              <w:t xml:space="preserve"> R (94) </w:t>
            </w:r>
            <w:r w:rsidRPr="00366B5A">
              <w:rPr>
                <w:rFonts w:ascii="GHEA Grapalat" w:hAnsi="GHEA Grapalat" w:cs="Sylfaen"/>
                <w:sz w:val="22"/>
                <w:szCs w:val="22"/>
                <w:lang w:val="hy-AM"/>
              </w:rPr>
              <w:t xml:space="preserve">հանձնարարականի 6-րդ սկզբունքի համաձայն՝ </w:t>
            </w:r>
            <w:r w:rsidRPr="00366B5A">
              <w:rPr>
                <w:rFonts w:ascii="GHEA Grapalat" w:hAnsi="GHEA Grapalat" w:cs="Sylfaen"/>
                <w:i/>
                <w:sz w:val="22"/>
                <w:szCs w:val="22"/>
                <w:lang w:val="hy-AM"/>
              </w:rPr>
              <w:lastRenderedPageBreak/>
              <w:t>պետություններըպետքէդիտարկենօրենքովհատուկիրավասումարմինստեղծելուհարցը</w:t>
            </w:r>
            <w:r w:rsidRPr="00366B5A">
              <w:rPr>
                <w:rFonts w:ascii="GHEA Grapalat" w:hAnsi="GHEA Grapalat"/>
                <w:i/>
                <w:sz w:val="22"/>
                <w:szCs w:val="22"/>
                <w:lang w:val="hy-AM"/>
              </w:rPr>
              <w:t xml:space="preserve">, </w:t>
            </w:r>
            <w:r w:rsidRPr="00366B5A">
              <w:rPr>
                <w:rFonts w:ascii="GHEA Grapalat" w:hAnsi="GHEA Grapalat" w:cs="Sylfaen"/>
                <w:i/>
                <w:sz w:val="22"/>
                <w:szCs w:val="22"/>
                <w:lang w:val="hy-AM"/>
              </w:rPr>
              <w:t>որըպատասխանատուէկիրառելուկարգապահականպատասխանատվությանմիջոցներ</w:t>
            </w:r>
            <w:r w:rsidRPr="00366B5A">
              <w:rPr>
                <w:rFonts w:ascii="GHEA Grapalat" w:hAnsi="GHEA Grapalat"/>
                <w:i/>
                <w:sz w:val="22"/>
                <w:szCs w:val="22"/>
                <w:lang w:val="hy-AM"/>
              </w:rPr>
              <w:t xml:space="preserve">, </w:t>
            </w:r>
            <w:r w:rsidRPr="00366B5A">
              <w:rPr>
                <w:rFonts w:ascii="GHEA Grapalat" w:hAnsi="GHEA Grapalat" w:cs="Sylfaen"/>
                <w:i/>
                <w:sz w:val="22"/>
                <w:szCs w:val="22"/>
                <w:lang w:val="hy-AM"/>
              </w:rPr>
              <w:t>եթեդրանք չեն իրականացվում դատարանի</w:t>
            </w:r>
            <w:r w:rsidRPr="00366B5A">
              <w:rPr>
                <w:rFonts w:ascii="GHEA Grapalat" w:hAnsi="GHEA Grapalat"/>
                <w:i/>
                <w:sz w:val="22"/>
                <w:szCs w:val="22"/>
                <w:lang w:val="hy-AM"/>
              </w:rPr>
              <w:t xml:space="preserve"> կողմից: </w:t>
            </w:r>
            <w:r w:rsidRPr="00366B5A">
              <w:rPr>
                <w:rFonts w:ascii="GHEA Grapalat" w:hAnsi="GHEA Grapalat" w:cs="Sylfaen"/>
                <w:i/>
                <w:sz w:val="22"/>
                <w:szCs w:val="22"/>
                <w:lang w:val="hy-AM"/>
              </w:rPr>
              <w:t>Նմանմարմնիորոշումներըպետքէվերահսկվենվերադասդատականմարմնիկողմից</w:t>
            </w:r>
            <w:r w:rsidRPr="00366B5A">
              <w:rPr>
                <w:rFonts w:ascii="GHEA Grapalat" w:hAnsi="GHEA Grapalat"/>
                <w:i/>
                <w:sz w:val="22"/>
                <w:szCs w:val="22"/>
                <w:lang w:val="hy-AM"/>
              </w:rPr>
              <w:t xml:space="preserve">, </w:t>
            </w:r>
            <w:r w:rsidRPr="00366B5A">
              <w:rPr>
                <w:rFonts w:ascii="GHEA Grapalat" w:hAnsi="GHEA Grapalat" w:cs="Sylfaen"/>
                <w:i/>
                <w:sz w:val="22"/>
                <w:szCs w:val="22"/>
                <w:lang w:val="hy-AM"/>
              </w:rPr>
              <w:t>կամայդմարմինըհենցինքըպետքէհանդիսանավերադասդատականմարմին:</w:t>
            </w:r>
            <w:r w:rsidRPr="00366B5A">
              <w:rPr>
                <w:rFonts w:ascii="GHEA Grapalat" w:hAnsi="GHEA Grapalat" w:cs="Sylfaen"/>
                <w:sz w:val="22"/>
                <w:szCs w:val="22"/>
                <w:lang w:val="hy-AM"/>
              </w:rPr>
              <w:t xml:space="preserve">Մասնավորապես՝ հանձնարարականի 6-րդ սկզբունքի 3-րդ կետի համաձայն՝ </w:t>
            </w:r>
            <w:r w:rsidRPr="00366B5A">
              <w:rPr>
                <w:rFonts w:ascii="GHEA Grapalat" w:hAnsi="GHEA Grapalat" w:cs="Sylfaen"/>
                <w:b/>
                <w:i/>
                <w:sz w:val="22"/>
                <w:szCs w:val="22"/>
                <w:lang w:val="hy-AM"/>
              </w:rPr>
              <w:t>օրենքը պետք է հստակ սահմանի համապատասխանընթացակարգեր</w:t>
            </w:r>
            <w:r w:rsidRPr="00366B5A">
              <w:rPr>
                <w:rFonts w:ascii="GHEA Grapalat" w:hAnsi="GHEA Grapalat"/>
                <w:b/>
                <w:i/>
                <w:sz w:val="22"/>
                <w:szCs w:val="22"/>
                <w:lang w:val="hy-AM"/>
              </w:rPr>
              <w:t xml:space="preserve">, </w:t>
            </w:r>
            <w:r w:rsidRPr="00366B5A">
              <w:rPr>
                <w:rFonts w:ascii="GHEA Grapalat" w:hAnsi="GHEA Grapalat" w:cs="Sylfaen"/>
                <w:b/>
                <w:i/>
                <w:sz w:val="22"/>
                <w:szCs w:val="22"/>
                <w:lang w:val="hy-AM"/>
              </w:rPr>
              <w:t>որպեսզի</w:t>
            </w:r>
            <w:r w:rsidRPr="00366B5A">
              <w:rPr>
                <w:rFonts w:ascii="GHEA Grapalat" w:hAnsi="GHEA Grapalat"/>
                <w:b/>
                <w:i/>
                <w:sz w:val="22"/>
                <w:szCs w:val="22"/>
                <w:lang w:val="hy-AM"/>
              </w:rPr>
              <w:t xml:space="preserve"> պատասխանատվության ենթարկվող </w:t>
            </w:r>
            <w:r w:rsidRPr="00366B5A">
              <w:rPr>
                <w:rFonts w:ascii="GHEA Grapalat" w:hAnsi="GHEA Grapalat" w:cs="Sylfaen"/>
                <w:b/>
                <w:i/>
                <w:sz w:val="22"/>
                <w:szCs w:val="22"/>
                <w:lang w:val="hy-AM"/>
              </w:rPr>
              <w:t>դատավորնառնվազն</w:t>
            </w:r>
            <w:r w:rsidRPr="00366B5A">
              <w:rPr>
                <w:rFonts w:ascii="GHEA Grapalat" w:hAnsi="GHEA Grapalat"/>
                <w:b/>
                <w:i/>
                <w:sz w:val="22"/>
                <w:szCs w:val="22"/>
                <w:lang w:val="hy-AM"/>
              </w:rPr>
              <w:t xml:space="preserve"> ունենա Մարդու իրավունքների եվրոպական կոնվենցիայով ամրագրված </w:t>
            </w:r>
            <w:r w:rsidRPr="00366B5A">
              <w:rPr>
                <w:rFonts w:ascii="GHEA Grapalat" w:hAnsi="GHEA Grapalat" w:cs="Sylfaen"/>
                <w:b/>
                <w:i/>
                <w:sz w:val="22"/>
                <w:szCs w:val="22"/>
                <w:lang w:val="hy-AM"/>
              </w:rPr>
              <w:t>պատշաճընթացակարգի ապահովման բոլորպահանջները</w:t>
            </w:r>
            <w:r w:rsidRPr="00366B5A">
              <w:rPr>
                <w:rStyle w:val="FootnoteReference"/>
                <w:rFonts w:ascii="GHEA Grapalat" w:hAnsi="GHEA Grapalat" w:cs="Sylfaen"/>
                <w:b/>
                <w:i/>
                <w:sz w:val="22"/>
                <w:szCs w:val="22"/>
                <w:lang w:val="hy-AM"/>
              </w:rPr>
              <w:footnoteReference w:id="25"/>
            </w:r>
            <w:r w:rsidRPr="00366B5A">
              <w:rPr>
                <w:rFonts w:ascii="GHEA Grapalat" w:hAnsi="GHEA Grapalat" w:cs="Sylfaen"/>
                <w:b/>
                <w:i/>
                <w:sz w:val="22"/>
                <w:szCs w:val="22"/>
                <w:lang w:val="hy-AM"/>
              </w:rPr>
              <w:t>:</w:t>
            </w:r>
          </w:p>
          <w:p w:rsidR="00134916" w:rsidRPr="00366B5A" w:rsidRDefault="00134916" w:rsidP="007F6DD6">
            <w:pPr>
              <w:tabs>
                <w:tab w:val="left" w:pos="450"/>
              </w:tabs>
              <w:spacing w:line="276" w:lineRule="auto"/>
              <w:ind w:firstLine="540"/>
              <w:jc w:val="both"/>
              <w:rPr>
                <w:rFonts w:ascii="GHEA Grapalat" w:hAnsi="GHEA Grapalat" w:cs="Sylfaen"/>
                <w:sz w:val="22"/>
                <w:szCs w:val="22"/>
                <w:lang w:val="hy-AM"/>
              </w:rPr>
            </w:pPr>
            <w:r w:rsidRPr="00366B5A">
              <w:rPr>
                <w:rFonts w:ascii="GHEA Grapalat" w:hAnsi="GHEA Grapalat" w:cs="Sylfaen"/>
                <w:sz w:val="22"/>
                <w:szCs w:val="22"/>
                <w:lang w:val="hy-AM"/>
              </w:rPr>
              <w:t xml:space="preserve">Քննարկվող ընթացակարգի պատշաճ իրականացման նվազագույն պայմաններից է անձի՝ դատավորի բողոքարկման իրավունքի ապահովումը: Նախագծի կարգավորումների համաձայն՝ սահմանվել է բողոքարկման ակնհայտ սահմանափակ հնարավորություն, վերացել է դատավորի իրավունքների պաշտպանության </w:t>
            </w:r>
            <w:r w:rsidRPr="00366B5A">
              <w:rPr>
                <w:rFonts w:ascii="GHEA Grapalat" w:hAnsi="GHEA Grapalat" w:cs="Sylfaen"/>
                <w:sz w:val="22"/>
                <w:szCs w:val="22"/>
                <w:lang w:val="hy-AM"/>
              </w:rPr>
              <w:lastRenderedPageBreak/>
              <w:t>նպատակով Սահմանադրական դատարան դիմելու հնարավորությունը: Բողոքարկման գործընթացի վերաբերյալ միջազգային փաստաթղթերով ամրագրված սկզբունքների համաձայն՝ կարգապահական գործընթացներում ենթադրյալ կարգապահական պատասխանատվության ենթակա դատավորը պետք է ունենա բողոքարկելու հնարավորություն՝ իր հիմնական իրավունքների իրականացման հնարավորությամբ:</w:t>
            </w:r>
          </w:p>
          <w:p w:rsidR="00134916" w:rsidRPr="00366B5A" w:rsidRDefault="00134916" w:rsidP="007F6DD6">
            <w:pPr>
              <w:tabs>
                <w:tab w:val="left" w:pos="450"/>
              </w:tabs>
              <w:spacing w:line="276" w:lineRule="auto"/>
              <w:ind w:firstLine="540"/>
              <w:jc w:val="both"/>
              <w:rPr>
                <w:rFonts w:ascii="GHEA Grapalat" w:hAnsi="GHEA Grapalat" w:cs="Sylfaen"/>
                <w:b/>
                <w:bCs/>
                <w:sz w:val="22"/>
                <w:szCs w:val="22"/>
                <w:lang w:val="hy-AM"/>
              </w:rPr>
            </w:pPr>
            <w:r w:rsidRPr="00366B5A">
              <w:rPr>
                <w:rFonts w:ascii="GHEA Grapalat" w:hAnsi="GHEA Grapalat" w:cs="Sylfaen"/>
                <w:sz w:val="22"/>
                <w:szCs w:val="22"/>
                <w:lang w:val="hy-AM"/>
              </w:rPr>
              <w:t>ՀՀ Սահմանադրության 61-րդ հոդվածի 1-ին մասի համաձայն՝ յուրաքանչյուր ոք ունի իր իրավունքների և ազատությունների արդյունավետ դատական պաշտպանության իրավունք: Նախագծով ամրագրված կարգավորումներիպարագայում ստացվում է, որ դատական պաշտպանության իրավունքը սահմանափակվում է այս խումբ անձանց դեպքում, ավելին, վերացվում է Սահմանադրության 169-րդ հոդվածի 1-ին մասի 8-րդ կետով ՀՀ սահմանադրական դատարան դիմելու հնարավորությունը:</w:t>
            </w:r>
          </w:p>
          <w:p w:rsidR="00134916" w:rsidRPr="00366B5A" w:rsidRDefault="00134916" w:rsidP="007F6DD6">
            <w:pPr>
              <w:tabs>
                <w:tab w:val="left" w:pos="450"/>
              </w:tabs>
              <w:spacing w:line="276" w:lineRule="auto"/>
              <w:ind w:firstLine="540"/>
              <w:jc w:val="both"/>
              <w:rPr>
                <w:rFonts w:ascii="GHEA Grapalat" w:hAnsi="GHEA Grapalat"/>
                <w:sz w:val="22"/>
                <w:szCs w:val="22"/>
                <w:lang w:val="hy-AM"/>
              </w:rPr>
            </w:pPr>
            <w:r w:rsidRPr="00366B5A">
              <w:rPr>
                <w:rFonts w:ascii="GHEA Grapalat" w:hAnsi="GHEA Grapalat" w:cs="Sylfaen"/>
                <w:bCs/>
                <w:sz w:val="22"/>
                <w:szCs w:val="22"/>
                <w:lang w:val="hy-AM"/>
              </w:rPr>
              <w:t xml:space="preserve">Բողոքարկման իրավունքի խիստ սահմանափակ լինելը՝ այն միայն էական ապացույցի առկայության դեպքով պայմանավորելով, ոչ միայն խնդրահարույց է անձի սահմանադրական իրավունքների պաշտպանության ապահովման տեսանկյունից, այլև ավելի արդիական է դառնում գործող կարգավորումների պարագայում, երբ </w:t>
            </w:r>
            <w:r w:rsidRPr="00366B5A">
              <w:rPr>
                <w:rFonts w:ascii="GHEA Grapalat" w:hAnsi="GHEA Grapalat"/>
                <w:sz w:val="22"/>
                <w:szCs w:val="22"/>
                <w:lang w:val="hy-AM"/>
              </w:rPr>
              <w:t xml:space="preserve">որպես </w:t>
            </w:r>
            <w:r w:rsidRPr="00366B5A">
              <w:rPr>
                <w:rFonts w:ascii="GHEA Grapalat" w:hAnsi="GHEA Grapalat"/>
                <w:sz w:val="22"/>
                <w:szCs w:val="22"/>
                <w:lang w:val="hy-AM"/>
              </w:rPr>
              <w:lastRenderedPageBreak/>
              <w:t xml:space="preserve">դատավորի լիազորությունների դադարեցման հիմք՝ </w:t>
            </w:r>
            <w:r w:rsidRPr="00366B5A">
              <w:rPr>
                <w:rFonts w:ascii="GHEA Grapalat" w:hAnsi="GHEA Grapalat"/>
                <w:i/>
                <w:sz w:val="22"/>
                <w:szCs w:val="22"/>
                <w:lang w:val="hy-AM"/>
              </w:rPr>
              <w:t xml:space="preserve">էական կարգապահական խախտում է համարվում դատավորի կողմից այնպիսի արարքներ կատարելը, որն անհամատեղելի է դատավորի պաշտոնի հետ: </w:t>
            </w:r>
            <w:r w:rsidRPr="00366B5A">
              <w:rPr>
                <w:rFonts w:ascii="GHEA Grapalat" w:hAnsi="GHEA Grapalat" w:cs="Sylfaen"/>
                <w:sz w:val="22"/>
                <w:szCs w:val="22"/>
                <w:lang w:val="hy-AM"/>
              </w:rPr>
              <w:t>Այս</w:t>
            </w:r>
            <w:r w:rsidRPr="00366B5A">
              <w:rPr>
                <w:rFonts w:ascii="GHEA Grapalat" w:hAnsi="GHEA Grapalat"/>
                <w:sz w:val="22"/>
                <w:szCs w:val="22"/>
                <w:lang w:val="hy-AM"/>
              </w:rPr>
              <w:t xml:space="preserve"> չափանիշը խիստ գնահատողական է: </w:t>
            </w:r>
          </w:p>
          <w:p w:rsidR="00134916" w:rsidRPr="00366B5A" w:rsidRDefault="00134916" w:rsidP="007F6DD6">
            <w:pPr>
              <w:tabs>
                <w:tab w:val="left" w:pos="270"/>
                <w:tab w:val="left" w:pos="450"/>
              </w:tabs>
              <w:spacing w:line="276" w:lineRule="auto"/>
              <w:ind w:firstLine="540"/>
              <w:jc w:val="both"/>
              <w:rPr>
                <w:rFonts w:ascii="GHEA Grapalat" w:hAnsi="GHEA Grapalat"/>
                <w:i/>
                <w:sz w:val="22"/>
                <w:szCs w:val="22"/>
                <w:lang w:val="hy-AM"/>
              </w:rPr>
            </w:pPr>
            <w:r w:rsidRPr="00366B5A">
              <w:rPr>
                <w:rFonts w:ascii="GHEA Grapalat" w:hAnsi="GHEA Grapalat"/>
                <w:i/>
                <w:noProof/>
                <w:sz w:val="22"/>
                <w:szCs w:val="22"/>
                <w:shd w:val="clear" w:color="auto" w:fill="FFFFFF"/>
                <w:lang w:val="hy-AM"/>
              </w:rPr>
              <w:t xml:space="preserve">Ելնելով վերոգրյալից՝ </w:t>
            </w:r>
            <w:r w:rsidRPr="00366B5A">
              <w:rPr>
                <w:rFonts w:ascii="GHEA Grapalat" w:hAnsi="GHEA Grapalat"/>
                <w:i/>
                <w:sz w:val="22"/>
                <w:szCs w:val="22"/>
                <w:lang w:val="hy-AM"/>
              </w:rPr>
              <w:t>առաջարկում ենք սահմանել դատավորին կարգապահական պատասխանատվության ենթարկելու հարցի վերաբերյալ Բարձրագույն դատական խորհրդի որոշման բողոքարկման այնպիսի մեխանիզմ, որը լիարժեքորեն կապահովի դատավորի՝ ՀՀ Սահմանադրությամբ և միջազգային փաստաթղթերով ամրագրված իրավունքների իրականացումը, մասնավորապես՝ արդար դատաքննության և դատական պաշտպանության իրավունքների իրացումը:</w:t>
            </w:r>
          </w:p>
          <w:p w:rsidR="00134916" w:rsidRPr="00366B5A" w:rsidRDefault="00134916" w:rsidP="007F6DD6">
            <w:pPr>
              <w:pStyle w:val="ListParagraph"/>
              <w:spacing w:line="276" w:lineRule="auto"/>
              <w:ind w:left="708"/>
              <w:jc w:val="both"/>
              <w:rPr>
                <w:rFonts w:ascii="GHEA Grapalat" w:hAnsi="GHEA Grapalat"/>
                <w:bCs/>
                <w:spacing w:val="-6"/>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Չի ընդունվել:</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eastAsia="Tahoma" w:hAnsi="GHEA Grapalat"/>
                <w:sz w:val="22"/>
                <w:szCs w:val="22"/>
                <w:lang w:val="en-US"/>
              </w:rPr>
              <w:t>Նախ, կ</w:t>
            </w:r>
            <w:r w:rsidRPr="00366B5A">
              <w:rPr>
                <w:rFonts w:ascii="GHEA Grapalat" w:eastAsia="Tahoma" w:hAnsi="GHEA Grapalat"/>
                <w:sz w:val="22"/>
                <w:szCs w:val="22"/>
              </w:rPr>
              <w:t>արգապահական</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պատասխանատվության</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ենթարկված</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դատավորը</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ամեն</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դեպքում</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կարող</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է</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դիմել</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Սահմանադրական</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դատարան</w:t>
            </w:r>
            <w:r w:rsidRPr="00366B5A">
              <w:rPr>
                <w:rFonts w:ascii="GHEA Grapalat" w:eastAsia="Tahoma" w:hAnsi="GHEA Grapalat"/>
                <w:sz w:val="22"/>
                <w:szCs w:val="22"/>
                <w:lang w:val="en-US"/>
              </w:rPr>
              <w:t xml:space="preserve"> </w:t>
            </w:r>
            <w:r w:rsidRPr="00366B5A">
              <w:rPr>
                <w:rFonts w:ascii="GHEA Grapalat" w:eastAsia="Tahoma" w:hAnsi="GHEA Grapalat"/>
                <w:sz w:val="22"/>
                <w:szCs w:val="22"/>
                <w:lang w:val="hy-AM"/>
              </w:rPr>
              <w:t xml:space="preserve">Սահմանադրության 169-րդ հոդվածի 1-ին մասի 8-րդ կետի </w:t>
            </w:r>
            <w:r w:rsidRPr="00366B5A">
              <w:rPr>
                <w:rFonts w:ascii="GHEA Grapalat" w:eastAsia="Tahoma" w:hAnsi="GHEA Grapalat"/>
                <w:sz w:val="22"/>
                <w:szCs w:val="22"/>
              </w:rPr>
              <w:t>ուժով՝</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անկախ</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դատական</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օրենսգրքում</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լրացուցիչ</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կարգավորման</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Նորմը</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որևէ</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ավելացված</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արժեք</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չունի</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և</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առաջարկվել</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է</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հանել</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օրենսգրքից՝</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այն</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չծանրաբեռնելու</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նպատակով</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Ի</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սկզբանե</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նորմը</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օրենսգրքում</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սահմանվել</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է</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քանի</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որ</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lastRenderedPageBreak/>
              <w:t>բացակայել</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է</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բողոքարկման</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իրական</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կառուցակարգ</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Նախագծով</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նման</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կառուցակարգ</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սահմանվում</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է</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ուստի</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սահմանադրական</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նորմի</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կրկնության</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անհրաժեշտություն</w:t>
            </w:r>
            <w:r w:rsidRPr="00366B5A">
              <w:rPr>
                <w:rFonts w:ascii="GHEA Grapalat" w:eastAsia="Tahoma" w:hAnsi="GHEA Grapalat"/>
                <w:sz w:val="22"/>
                <w:szCs w:val="22"/>
                <w:lang w:val="en-US"/>
              </w:rPr>
              <w:t xml:space="preserve"> </w:t>
            </w:r>
            <w:r w:rsidRPr="00366B5A">
              <w:rPr>
                <w:rFonts w:ascii="GHEA Grapalat" w:eastAsia="Tahoma" w:hAnsi="GHEA Grapalat"/>
                <w:sz w:val="22"/>
                <w:szCs w:val="22"/>
              </w:rPr>
              <w:t>չկա</w:t>
            </w:r>
            <w:r w:rsidRPr="00366B5A">
              <w:rPr>
                <w:rFonts w:ascii="GHEA Grapalat" w:eastAsia="Tahoma" w:hAnsi="GHEA Grapalat"/>
                <w:sz w:val="22"/>
                <w:szCs w:val="22"/>
                <w:lang w:val="en-US"/>
              </w:rPr>
              <w:t xml:space="preserve">: Իսկ ինչ վերաբերում է Նախագծով ներկայացված բողոքարկման ինստիտուտի անկատարությանը, ապա, ինչպես ընդգծված է հիմնավորման մեջ, դա պայմանավորված է Սահմանադրության կարգավորումներով, ուստի ավելի արդյունավետ բողոքարկման կառուցակարգ հնարավոր կլինի նախատեսել միայն սահմանադրական բարեփոխումներից հետո: </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pStyle w:val="ListParagraph"/>
              <w:numPr>
                <w:ilvl w:val="0"/>
                <w:numId w:val="5"/>
              </w:numPr>
              <w:pBdr>
                <w:top w:val="nil"/>
                <w:left w:val="nil"/>
                <w:bottom w:val="nil"/>
                <w:right w:val="nil"/>
                <w:between w:val="nil"/>
              </w:pBdr>
              <w:tabs>
                <w:tab w:val="left" w:pos="450"/>
              </w:tabs>
              <w:spacing w:line="276" w:lineRule="auto"/>
              <w:ind w:left="0" w:firstLine="540"/>
              <w:jc w:val="both"/>
              <w:rPr>
                <w:rFonts w:ascii="GHEA Grapalat" w:eastAsia="Tahoma" w:hAnsi="GHEA Grapalat"/>
                <w:sz w:val="22"/>
                <w:szCs w:val="22"/>
                <w:lang w:val="hy-AM"/>
              </w:rPr>
            </w:pPr>
            <w:r w:rsidRPr="00366B5A">
              <w:rPr>
                <w:rFonts w:ascii="GHEA Grapalat" w:hAnsi="GHEA Grapalat" w:cs="Sylfaen"/>
                <w:sz w:val="22"/>
                <w:szCs w:val="22"/>
                <w:lang w:val="hy-AM"/>
              </w:rPr>
              <w:t xml:space="preserve">Նախագծի </w:t>
            </w:r>
            <w:r w:rsidRPr="00366B5A">
              <w:rPr>
                <w:rFonts w:ascii="GHEA Grapalat" w:eastAsia="Tahoma" w:hAnsi="GHEA Grapalat"/>
                <w:sz w:val="22"/>
                <w:szCs w:val="22"/>
                <w:lang w:val="hy-AM"/>
              </w:rPr>
              <w:t xml:space="preserve">34-րդ հոդվածով սահմանվում են անցումային դրույթները և եզրափակիչ դրույթները, որով սահմանվում է, որ </w:t>
            </w:r>
            <w:r w:rsidRPr="00366B5A">
              <w:rPr>
                <w:rFonts w:ascii="GHEA Grapalat" w:hAnsi="GHEA Grapalat" w:cs="Tahoma"/>
                <w:sz w:val="22"/>
                <w:szCs w:val="22"/>
                <w:lang w:val="hy-AM"/>
              </w:rPr>
              <w:t xml:space="preserve">օրենքնուժիմեջմտնելուցհետոեռամսյաժամկետումԴատավորներիընդհանուրժողովնընտրումէԷթիկայիևկարգապահականհարցերիհանձնաժողովիանդամներին: Հարկ է նշել, որ Էթիկայիևկարգապահականհարցերիհանձնաժողովիանդամների թվում են նաև Մարդու իրավունքների պաշտպանի աշխատակազմի ներկայացուցիչը և </w:t>
            </w:r>
            <w:r w:rsidRPr="00366B5A">
              <w:rPr>
                <w:rFonts w:ascii="GHEA Grapalat" w:hAnsi="GHEA Grapalat" w:cs="Tahoma"/>
                <w:sz w:val="22"/>
                <w:szCs w:val="22"/>
                <w:lang w:val="hy-AM"/>
              </w:rPr>
              <w:lastRenderedPageBreak/>
              <w:t xml:space="preserve">հասարակական կազմակերպությունների ներկայացուցիչները: </w:t>
            </w:r>
          </w:p>
          <w:p w:rsidR="00134916" w:rsidRPr="00366B5A" w:rsidRDefault="00134916" w:rsidP="007F6DD6">
            <w:pPr>
              <w:pBdr>
                <w:top w:val="nil"/>
                <w:left w:val="nil"/>
                <w:bottom w:val="nil"/>
                <w:right w:val="nil"/>
                <w:between w:val="nil"/>
              </w:pBdr>
              <w:tabs>
                <w:tab w:val="left" w:pos="450"/>
              </w:tabs>
              <w:spacing w:line="276" w:lineRule="auto"/>
              <w:ind w:firstLine="540"/>
              <w:jc w:val="both"/>
              <w:rPr>
                <w:rFonts w:ascii="GHEA Grapalat" w:eastAsia="Tahoma" w:hAnsi="GHEA Grapalat"/>
                <w:i/>
                <w:sz w:val="22"/>
                <w:szCs w:val="22"/>
                <w:lang w:val="hy-AM"/>
              </w:rPr>
            </w:pPr>
            <w:r w:rsidRPr="00366B5A">
              <w:rPr>
                <w:rFonts w:ascii="GHEA Grapalat" w:hAnsi="GHEA Grapalat" w:cs="Tahoma"/>
                <w:sz w:val="22"/>
                <w:szCs w:val="22"/>
                <w:lang w:val="hy-AM"/>
              </w:rPr>
              <w:tab/>
            </w:r>
            <w:r w:rsidRPr="00366B5A">
              <w:rPr>
                <w:rFonts w:ascii="GHEA Grapalat" w:hAnsi="GHEA Grapalat" w:cs="Tahoma"/>
                <w:i/>
                <w:sz w:val="22"/>
                <w:szCs w:val="22"/>
                <w:lang w:val="hy-AM"/>
              </w:rPr>
              <w:t>Ելնելով այն հանգամանքից, որ ԴատավորներիընդհանուրժողովնընտրումէԷթիկայիևկարգապահականհարցերիհանձնաժողովի միայն դատավոր անդամներին, ապա հարկ է կատարել լրացում՝ «անդամներին»</w:t>
            </w:r>
            <w:r w:rsidRPr="00366B5A">
              <w:rPr>
                <w:rFonts w:ascii="GHEA Grapalat" w:eastAsia="Tahoma" w:hAnsi="GHEA Grapalat"/>
                <w:i/>
                <w:sz w:val="22"/>
                <w:szCs w:val="22"/>
                <w:lang w:val="hy-AM"/>
              </w:rPr>
              <w:t xml:space="preserve"> բառից առաջ ավելացնելով «դատավոր» բառը:</w:t>
            </w:r>
          </w:p>
          <w:p w:rsidR="00134916" w:rsidRPr="00366B5A" w:rsidRDefault="00134916" w:rsidP="007F6DD6">
            <w:pPr>
              <w:pStyle w:val="ListParagraph"/>
              <w:spacing w:line="276" w:lineRule="auto"/>
              <w:ind w:left="708"/>
              <w:jc w:val="both"/>
              <w:rPr>
                <w:rFonts w:ascii="GHEA Grapalat" w:hAnsi="GHEA Grapalat"/>
                <w:bCs/>
                <w:spacing w:val="-6"/>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ի գիտություն:</w:t>
            </w:r>
          </w:p>
        </w:tc>
        <w:tc>
          <w:tcPr>
            <w:tcW w:w="3150" w:type="dxa"/>
            <w:gridSpan w:val="2"/>
          </w:tcPr>
          <w:p w:rsidR="00134916" w:rsidRPr="00366B5A" w:rsidRDefault="00134916" w:rsidP="00213FD5">
            <w:pPr>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տվյալ կարգավորումը փոխվել է:</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pStyle w:val="ListParagraph"/>
              <w:numPr>
                <w:ilvl w:val="0"/>
                <w:numId w:val="6"/>
              </w:numPr>
              <w:suppressAutoHyphens/>
              <w:spacing w:line="276" w:lineRule="auto"/>
              <w:ind w:left="0" w:firstLine="540"/>
              <w:jc w:val="both"/>
              <w:rPr>
                <w:rFonts w:ascii="GHEA Grapalat" w:hAnsi="GHEA Grapalat"/>
                <w:b/>
                <w:sz w:val="22"/>
                <w:szCs w:val="22"/>
                <w:lang w:val="hy-AM"/>
              </w:rPr>
            </w:pPr>
            <w:r w:rsidRPr="00366B5A">
              <w:rPr>
                <w:rFonts w:ascii="GHEA Grapalat" w:hAnsi="GHEA Grapalat"/>
                <w:b/>
                <w:sz w:val="22"/>
                <w:szCs w:val="22"/>
                <w:lang w:val="hy-AM"/>
              </w:rPr>
              <w:t>«Կոռուպցիայի կանխարգելման հանձնաժողովի մասին» Հայաստանի Հանրապետության օրենքում լրացումներ և փոփոխություններ կատարելու մասին» Հայաստանի Հանրապետության օրենքի նախագծի վերաբերյալ նկատառումներ</w:t>
            </w:r>
          </w:p>
          <w:p w:rsidR="00134916" w:rsidRPr="00366B5A" w:rsidRDefault="00134916" w:rsidP="007F6DD6">
            <w:pPr>
              <w:pStyle w:val="FootnoteText"/>
              <w:spacing w:line="276" w:lineRule="auto"/>
              <w:ind w:firstLine="540"/>
              <w:jc w:val="both"/>
              <w:rPr>
                <w:rFonts w:ascii="GHEA Grapalat" w:hAnsi="GHEA Grapalat"/>
                <w:sz w:val="22"/>
                <w:szCs w:val="22"/>
                <w:lang w:val="hy-AM"/>
              </w:rPr>
            </w:pPr>
          </w:p>
          <w:p w:rsidR="00134916" w:rsidRPr="00366B5A" w:rsidRDefault="00134916" w:rsidP="007F6DD6">
            <w:pPr>
              <w:pStyle w:val="FootnoteText"/>
              <w:spacing w:line="276" w:lineRule="auto"/>
              <w:ind w:firstLine="540"/>
              <w:jc w:val="both"/>
              <w:rPr>
                <w:rFonts w:ascii="GHEA Grapalat" w:hAnsi="GHEA Grapalat"/>
                <w:sz w:val="22"/>
                <w:szCs w:val="22"/>
                <w:lang w:val="hy-AM"/>
              </w:rPr>
            </w:pPr>
          </w:p>
          <w:p w:rsidR="00134916" w:rsidRPr="00366B5A" w:rsidRDefault="00134916" w:rsidP="007F6DD6">
            <w:pPr>
              <w:spacing w:line="276" w:lineRule="auto"/>
              <w:ind w:firstLine="540"/>
              <w:jc w:val="both"/>
              <w:rPr>
                <w:rFonts w:ascii="GHEA Grapalat" w:hAnsi="GHEA Grapalat"/>
                <w:sz w:val="22"/>
                <w:szCs w:val="22"/>
                <w:lang w:val="hy-AM"/>
              </w:rPr>
            </w:pPr>
            <w:r w:rsidRPr="00366B5A">
              <w:rPr>
                <w:rFonts w:ascii="GHEA Grapalat" w:hAnsi="GHEA Grapalat"/>
                <w:sz w:val="22"/>
                <w:szCs w:val="22"/>
                <w:lang w:val="hy-AM"/>
              </w:rPr>
              <w:t>«Կոռուպցիայի կանխարգելման հանձնաժողովի մասին» Հայաստանի Հանրապետության օրենքում լրացումներ և փոփոխություններ կատարելու մասին» Հայաստանի Հանրապետության օրենքի նախագծի</w:t>
            </w:r>
            <w:r w:rsidRPr="00366B5A">
              <w:rPr>
                <w:rStyle w:val="FootnoteReference"/>
                <w:rFonts w:ascii="GHEA Grapalat" w:hAnsi="GHEA Grapalat"/>
                <w:sz w:val="22"/>
                <w:szCs w:val="22"/>
                <w:lang w:val="hy-AM"/>
              </w:rPr>
              <w:footnoteReference w:id="26"/>
            </w:r>
            <w:r w:rsidRPr="00366B5A">
              <w:rPr>
                <w:rFonts w:ascii="GHEA Grapalat" w:hAnsi="GHEA Grapalat"/>
                <w:sz w:val="22"/>
                <w:szCs w:val="22"/>
                <w:lang w:val="hy-AM"/>
              </w:rPr>
              <w:t xml:space="preserve"> վերաբերյալ նկատառումները հանգում են հետևյալին.</w:t>
            </w:r>
          </w:p>
          <w:p w:rsidR="00134916" w:rsidRPr="00366B5A" w:rsidRDefault="00134916" w:rsidP="007F6DD6">
            <w:pPr>
              <w:spacing w:line="276" w:lineRule="auto"/>
              <w:ind w:firstLine="540"/>
              <w:jc w:val="both"/>
              <w:rPr>
                <w:rFonts w:ascii="GHEA Grapalat" w:hAnsi="GHEA Grapalat"/>
                <w:sz w:val="22"/>
                <w:szCs w:val="22"/>
                <w:lang w:val="hy-AM"/>
              </w:rPr>
            </w:pPr>
          </w:p>
          <w:p w:rsidR="00134916" w:rsidRPr="00366B5A" w:rsidRDefault="00134916" w:rsidP="007F6DD6">
            <w:pPr>
              <w:pStyle w:val="ListParagraph"/>
              <w:numPr>
                <w:ilvl w:val="0"/>
                <w:numId w:val="5"/>
              </w:numPr>
              <w:tabs>
                <w:tab w:val="left" w:pos="450"/>
              </w:tabs>
              <w:spacing w:line="276" w:lineRule="auto"/>
              <w:ind w:left="0" w:firstLine="540"/>
              <w:jc w:val="both"/>
              <w:rPr>
                <w:rFonts w:ascii="GHEA Grapalat" w:hAnsi="GHEA Grapalat"/>
                <w:sz w:val="22"/>
                <w:szCs w:val="22"/>
                <w:shd w:val="clear" w:color="auto" w:fill="FFFFFF"/>
                <w:lang w:val="hy-AM"/>
              </w:rPr>
            </w:pPr>
            <w:r w:rsidRPr="00366B5A">
              <w:rPr>
                <w:rFonts w:ascii="GHEA Grapalat" w:hAnsi="GHEA Grapalat"/>
                <w:sz w:val="22"/>
                <w:szCs w:val="22"/>
                <w:shd w:val="clear" w:color="auto" w:fill="FFFFFF"/>
                <w:lang w:val="hy-AM"/>
              </w:rPr>
              <w:t xml:space="preserve">Նախագծի  4-րդ հոդվածով </w:t>
            </w:r>
            <w:r w:rsidRPr="00366B5A">
              <w:rPr>
                <w:rFonts w:ascii="GHEA Grapalat" w:hAnsi="GHEA Grapalat"/>
                <w:sz w:val="22"/>
                <w:szCs w:val="22"/>
                <w:shd w:val="clear" w:color="auto" w:fill="FFFFFF"/>
                <w:lang w:val="hy-AM"/>
              </w:rPr>
              <w:lastRenderedPageBreak/>
              <w:t>նախատեսվում է ուժը կորցրած ճանաչել Օրենքի 13-րդ հոդվածի 14-24 մասերը: Այդ առաջարկով, հոդվածից հանվում են թեստավորման փուլի հետ կապված կարգավորումները: Եթե նշված փոփոխությամբ նախատեսվում է մրցույթը դարձնել երկու՝ փաստաթղթերի ամբողջականության և համապատասխանության ստուգման ու հարցազրույցի փուլից բաղկացած, ապա հարկ է փոփոխությունների ենթարկել թեստավորման փուլի հետ կապված բոլոր կարգավորումները: Հակառակ պարագայում, պարզ չէ, իսկ Նախագծի հիմնավորումներում բացահայտված չէ Նախագծի 4-րդ հոդվածով նախատեսված կարգավորման նպատակը:</w:t>
            </w:r>
          </w:p>
          <w:p w:rsidR="00134916" w:rsidRPr="00366B5A" w:rsidRDefault="00134916" w:rsidP="007F6DD6">
            <w:pPr>
              <w:pStyle w:val="ListParagraph"/>
              <w:tabs>
                <w:tab w:val="left" w:pos="450"/>
              </w:tabs>
              <w:spacing w:line="276" w:lineRule="auto"/>
              <w:ind w:left="0" w:firstLine="540"/>
              <w:jc w:val="both"/>
              <w:rPr>
                <w:rFonts w:ascii="GHEA Grapalat" w:hAnsi="GHEA Grapalat"/>
                <w:i/>
                <w:sz w:val="22"/>
                <w:szCs w:val="22"/>
                <w:shd w:val="clear" w:color="auto" w:fill="FFFFFF"/>
                <w:lang w:val="hy-AM"/>
              </w:rPr>
            </w:pPr>
            <w:r w:rsidRPr="00366B5A">
              <w:rPr>
                <w:rFonts w:ascii="GHEA Grapalat" w:hAnsi="GHEA Grapalat"/>
                <w:i/>
                <w:sz w:val="22"/>
                <w:szCs w:val="22"/>
                <w:shd w:val="clear" w:color="auto" w:fill="FFFFFF"/>
                <w:lang w:val="hy-AM"/>
              </w:rPr>
              <w:t>Ելնելով վերոգրյալից՝ անհրաժեշտ է խմբագրել Նախագծի նշված կարգավորումը:</w:t>
            </w:r>
          </w:p>
          <w:p w:rsidR="00134916" w:rsidRPr="00366B5A" w:rsidRDefault="00134916" w:rsidP="007F6DD6">
            <w:pPr>
              <w:pStyle w:val="ListParagraph"/>
              <w:spacing w:line="276" w:lineRule="auto"/>
              <w:ind w:left="708"/>
              <w:jc w:val="both"/>
              <w:rPr>
                <w:rFonts w:ascii="GHEA Grapalat" w:hAnsi="GHEA Grapalat"/>
                <w:bCs/>
                <w:spacing w:val="-6"/>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cs="Tahoma"/>
                <w:sz w:val="22"/>
                <w:szCs w:val="22"/>
                <w:lang w:val="hy-AM"/>
              </w:rPr>
              <w:t>Օրենքի նախագծում կատարվել է փոփոխություն, մրցույթը երկու՝ փաստաթղթային և հարցազրույցի փուլերով անցկացնելու վերաբերայլ դրույթները հստակեցվել են, հանվել են թեստային փուլի վերաբերյալ բոլոր կարգավորումները։</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pStyle w:val="ListParagraph"/>
              <w:numPr>
                <w:ilvl w:val="0"/>
                <w:numId w:val="5"/>
              </w:numPr>
              <w:shd w:val="clear" w:color="auto" w:fill="FFFFFF"/>
              <w:tabs>
                <w:tab w:val="left" w:pos="450"/>
              </w:tabs>
              <w:spacing w:line="276" w:lineRule="auto"/>
              <w:ind w:left="0" w:firstLine="540"/>
              <w:jc w:val="both"/>
              <w:rPr>
                <w:rFonts w:ascii="GHEA Grapalat" w:eastAsia="GHEA Grapalat" w:hAnsi="GHEA Grapalat" w:cs="GHEA Grapalat"/>
                <w:sz w:val="22"/>
                <w:szCs w:val="22"/>
                <w:lang w:val="hy-AM"/>
              </w:rPr>
            </w:pPr>
            <w:r w:rsidRPr="00366B5A">
              <w:rPr>
                <w:rFonts w:ascii="GHEA Grapalat" w:hAnsi="GHEA Grapalat" w:cs="Sylfaen"/>
                <w:bCs/>
                <w:sz w:val="22"/>
                <w:szCs w:val="22"/>
                <w:lang w:val="hy-AM"/>
              </w:rPr>
              <w:t xml:space="preserve">Նախագծի  </w:t>
            </w:r>
            <w:r w:rsidRPr="00366B5A">
              <w:rPr>
                <w:rFonts w:ascii="GHEA Grapalat" w:hAnsi="GHEA Grapalat"/>
                <w:sz w:val="22"/>
                <w:szCs w:val="22"/>
                <w:shd w:val="clear" w:color="auto" w:fill="FFFFFF"/>
                <w:lang w:val="hy-AM"/>
              </w:rPr>
              <w:t>5-րդ հոդվածով նախատեսվում է Օրենքի 23-րդ հոդվածի 1-ին մասը լրացնել նոր 7-րդ կետով, սահմանելով, որ Կոռուպցիայի կանխարգելման հանձնաժողովը</w:t>
            </w:r>
            <w:r w:rsidRPr="00366B5A">
              <w:rPr>
                <w:rFonts w:ascii="GHEA Grapalat" w:hAnsi="GHEA Grapalat"/>
                <w:sz w:val="22"/>
                <w:szCs w:val="22"/>
                <w:lang w:val="hy-AM"/>
              </w:rPr>
              <w:t xml:space="preserve"> «Հայաստանի Հանրապետության դատական օրենսգիրք» սահմանադրական օրենքով սահմանված դեպքերում ու կարգով ներկայացնում է դատավորների և դատավորների թեկնածուների բարեվարքության վերաբերյալ խորհրդատվական բնույթի եզրակացություններ, որոնք ենթակա չեն </w:t>
            </w:r>
            <w:r w:rsidRPr="00366B5A">
              <w:rPr>
                <w:rFonts w:ascii="GHEA Grapalat" w:hAnsi="GHEA Grapalat"/>
                <w:sz w:val="22"/>
                <w:szCs w:val="22"/>
                <w:lang w:val="hy-AM"/>
              </w:rPr>
              <w:lastRenderedPageBreak/>
              <w:t>հրապարակման։ Այս դեպքում, սակայն պարզ չէ թե խորհրդատվական բնույթի եզրակացությունները ում պահանջով են տրվում, ինչ ծավալով և ժամկետներում են ներկայացվում, ինչ հետևանքներ կարող է այն ունենալ: «Դատական օրենսգիրք» սահմանադրական օրենքի ուսումնասիրությունը թույլ է տալիս փաստել, որ դատավորների և դատավորների թեկնածուների բարեվարքության վերաբերյալ խորհրդատվական բնույթի եզրակացությունների ներկայացման վերաբերյալ որևէ կարգ չի գործում: Ընդ որում՝ թեև Նախագծի 6-րդ հոդվածով նախատեսվում է, որ օրենքի 24-րդ հոդվածը լրացվելու է 4-րդ մասով, որով սահմանվում է. «</w:t>
            </w:r>
            <w:r w:rsidRPr="00366B5A">
              <w:rPr>
                <w:rFonts w:ascii="GHEA Grapalat" w:eastAsia="GHEA Grapalat" w:hAnsi="GHEA Grapalat" w:cs="GHEA Grapalat"/>
                <w:sz w:val="22"/>
                <w:szCs w:val="22"/>
                <w:lang w:val="hy-AM"/>
              </w:rPr>
              <w:t xml:space="preserve">Սույն հոդվածի 1-ին մասի 20-րդ և 21-րդ կետերով նախատեսված՝ բարեվարքության, կոռուպցիոն գործարքներում ներգրավվածության վերաբերյալ ուսումնասիրությունների իրականացման և դրանց արդյունքներով խորհրդատվական բնույթի եզրակացությունների ներկայացման կարգը սահմանում է Կոռուպցիայի կանխարգելման հանձնաժողովը:»: Անգամ այն պարագայում, երբ ըստ վերջինիս խորհրդատվական բնույթի եզրակացությունների ներկայացման կարգը սահմանում է Կոռուպցիայի կանխարգելման հանձնաժողովը, այնուամենայնիվ, այն տարածվում է միայն նույն հոդվածի կարգավորումների վրա, իսկ վերևում նշված կարգավորումը գտնվում է այլ </w:t>
            </w:r>
            <w:r w:rsidRPr="00366B5A">
              <w:rPr>
                <w:rFonts w:ascii="GHEA Grapalat" w:eastAsia="GHEA Grapalat" w:hAnsi="GHEA Grapalat" w:cs="GHEA Grapalat"/>
                <w:sz w:val="22"/>
                <w:szCs w:val="22"/>
                <w:lang w:val="hy-AM"/>
              </w:rPr>
              <w:lastRenderedPageBreak/>
              <w:t>հոդվածի կարգավորման ներքո:</w:t>
            </w:r>
            <w:r w:rsidRPr="00366B5A">
              <w:rPr>
                <w:rFonts w:ascii="GHEA Grapalat" w:hAnsi="GHEA Grapalat"/>
                <w:sz w:val="22"/>
                <w:szCs w:val="22"/>
                <w:lang w:val="hy-AM"/>
              </w:rPr>
              <w:br/>
            </w:r>
            <w:r w:rsidRPr="00366B5A">
              <w:rPr>
                <w:rFonts w:ascii="GHEA Grapalat" w:hAnsi="GHEA Grapalat"/>
                <w:i/>
                <w:sz w:val="22"/>
                <w:szCs w:val="22"/>
                <w:lang w:val="hy-AM"/>
              </w:rPr>
              <w:tab/>
              <w:t>Ելնելով վերոգրյալից՝ առաջարկում ենք հստակեցնել խորհրդատվական բնույթի եզրակացություններ ներկայացնելու հետ կապված հարաբերությունները:</w:t>
            </w:r>
          </w:p>
          <w:p w:rsidR="00134916" w:rsidRPr="00366B5A" w:rsidRDefault="00134916" w:rsidP="007F6DD6">
            <w:pPr>
              <w:pStyle w:val="ListParagraph"/>
              <w:spacing w:line="276" w:lineRule="auto"/>
              <w:ind w:left="708"/>
              <w:jc w:val="both"/>
              <w:rPr>
                <w:rFonts w:ascii="GHEA Grapalat" w:hAnsi="GHEA Grapalat"/>
                <w:bCs/>
                <w:spacing w:val="-6"/>
                <w:sz w:val="22"/>
                <w:szCs w:val="22"/>
                <w:lang w:val="hy-AM"/>
              </w:rPr>
            </w:pPr>
          </w:p>
        </w:tc>
        <w:tc>
          <w:tcPr>
            <w:tcW w:w="3240" w:type="dxa"/>
          </w:tcPr>
          <w:p w:rsidR="00134916" w:rsidRPr="00366B5A" w:rsidRDefault="00134916" w:rsidP="0095374D">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p>
        </w:tc>
        <w:tc>
          <w:tcPr>
            <w:tcW w:w="3150" w:type="dxa"/>
            <w:gridSpan w:val="2"/>
          </w:tcPr>
          <w:p w:rsidR="00134916" w:rsidRPr="00366B5A" w:rsidRDefault="00D27B01" w:rsidP="007D3DDE">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Նախագծերով խորհրդատվական բնույթի եզրակացություն տալու վերաբերյալ կանոնները սահմանվել են: Կոռուպցիայի կանխարգելման մասին օերնքիո փոփոխություններ և լրացումներ անելու մասին օրենքի նախագծում </w:t>
            </w:r>
            <w:r w:rsidRPr="00366B5A">
              <w:rPr>
                <w:rFonts w:ascii="GHEA Grapalat" w:hAnsi="GHEA Grapalat"/>
                <w:sz w:val="22"/>
                <w:szCs w:val="22"/>
                <w:lang w:val="en-US"/>
              </w:rPr>
              <w:lastRenderedPageBreak/>
              <w:t>նախատեսվել է, որ Հանձնաժողով</w:t>
            </w:r>
            <w:r w:rsidR="007D3DDE" w:rsidRPr="00366B5A">
              <w:rPr>
                <w:rFonts w:ascii="GHEA Grapalat" w:hAnsi="GHEA Grapalat"/>
                <w:sz w:val="22"/>
                <w:szCs w:val="22"/>
                <w:lang w:val="en-US"/>
              </w:rPr>
              <w:t xml:space="preserve">ը </w:t>
            </w:r>
            <w:r w:rsidRPr="00366B5A">
              <w:rPr>
                <w:rFonts w:ascii="GHEA Grapalat" w:hAnsi="GHEA Grapalat"/>
                <w:sz w:val="22"/>
                <w:szCs w:val="22"/>
                <w:lang w:val="en-US"/>
              </w:rPr>
              <w:t xml:space="preserve"> Բարձրագույն</w:t>
            </w:r>
            <w:r w:rsidR="007D3DDE" w:rsidRPr="00366B5A">
              <w:rPr>
                <w:rFonts w:ascii="GHEA Grapalat" w:hAnsi="GHEA Grapalat"/>
                <w:sz w:val="22"/>
                <w:szCs w:val="22"/>
                <w:lang w:val="en-US"/>
              </w:rPr>
              <w:t xml:space="preserve"> դատական խորհրդին է տրամադրում դատավորի </w:t>
            </w:r>
            <w:r w:rsidRPr="00366B5A">
              <w:rPr>
                <w:rFonts w:ascii="GHEA Grapalat" w:hAnsi="GHEA Grapalat"/>
                <w:sz w:val="22"/>
                <w:szCs w:val="22"/>
                <w:lang w:val="en-US"/>
              </w:rPr>
              <w:t>թեկնածուի հավակնորդի ներկայացրած գույքի, եկամուտների և ծախսերի հայտարարագրի վերլուծության հիման վրա կազմված խորհրդատվական բնույթի եզրակացություն:</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pStyle w:val="ListParagraph"/>
              <w:numPr>
                <w:ilvl w:val="0"/>
                <w:numId w:val="5"/>
              </w:numPr>
              <w:shd w:val="clear" w:color="auto" w:fill="FFFFFF"/>
              <w:tabs>
                <w:tab w:val="left" w:pos="450"/>
              </w:tabs>
              <w:spacing w:line="276" w:lineRule="auto"/>
              <w:ind w:left="0" w:firstLine="540"/>
              <w:jc w:val="both"/>
              <w:rPr>
                <w:rFonts w:ascii="GHEA Grapalat" w:hAnsi="GHEA Grapalat" w:cs="Sylfaen"/>
                <w:bCs/>
                <w:sz w:val="22"/>
                <w:szCs w:val="22"/>
                <w:lang w:val="hy-AM"/>
              </w:rPr>
            </w:pPr>
            <w:r w:rsidRPr="00366B5A">
              <w:rPr>
                <w:rFonts w:ascii="GHEA Grapalat" w:hAnsi="GHEA Grapalat" w:cs="Sylfaen"/>
                <w:bCs/>
                <w:sz w:val="22"/>
                <w:szCs w:val="22"/>
                <w:lang w:val="hy-AM"/>
              </w:rPr>
              <w:t>Նախագծի 6-րդ հոդվածով նախատեսվում է Օրենքի 24-րդ հոդվածի 1-ին մասը լրացնել նոր՝ 23-րդ, 24-րդ և 25-րդ կետերով: Օրենքի ուսումնասիրության արդյունքում պարզ է դառնում, որ 24-րդ հոդվածի 1-ին մասը սահմանափակվում է 18 կետով: «Կոռուպցիայի</w:t>
            </w:r>
            <w:r w:rsidRPr="00366B5A">
              <w:rPr>
                <w:rFonts w:ascii="Courier New" w:hAnsi="Courier New" w:cs="Courier New"/>
                <w:bCs/>
                <w:sz w:val="22"/>
                <w:szCs w:val="22"/>
                <w:lang w:val="hy-AM"/>
              </w:rPr>
              <w:t> </w:t>
            </w:r>
            <w:r w:rsidRPr="00366B5A">
              <w:rPr>
                <w:rFonts w:ascii="GHEA Grapalat" w:hAnsi="GHEA Grapalat" w:cs="Sylfaen"/>
                <w:bCs/>
                <w:sz w:val="22"/>
                <w:szCs w:val="22"/>
                <w:lang w:val="hy-AM"/>
              </w:rPr>
              <w:t>կանխարգելման</w:t>
            </w:r>
            <w:r w:rsidRPr="00366B5A">
              <w:rPr>
                <w:rFonts w:ascii="Courier New" w:hAnsi="Courier New" w:cs="Courier New"/>
                <w:bCs/>
                <w:sz w:val="22"/>
                <w:szCs w:val="22"/>
                <w:lang w:val="hy-AM"/>
              </w:rPr>
              <w:t> </w:t>
            </w:r>
            <w:r w:rsidRPr="00366B5A">
              <w:rPr>
                <w:rFonts w:ascii="GHEA Grapalat" w:hAnsi="GHEA Grapalat" w:cs="Sylfaen"/>
                <w:bCs/>
                <w:sz w:val="22"/>
                <w:szCs w:val="22"/>
                <w:lang w:val="hy-AM"/>
              </w:rPr>
              <w:t>հանձնաժողովի մասին» օրենքում լրացումներ և փոփոխություններ կատարելու մասին ՀՕ-208-Ն օրենքի շրջանակներում դեռևս 2018 թվականի առաջին եռամսյակում 24-րդ հոդվածի 1-ին մասը լրացվել է 19-22-րդ կետերով: Նշված նախագծի 14-րդ հոդվածով սահմանվում է, որ օրենքն ուժի մեջ է մտնում Կոռուպցիայի կանխարգելման հանձնաժողովի կազմավորման պահից, այսինքն՝ այն դեռ ուժի մեջ չի մտնել: Ավելին, նշված նախագիծն ուժի մեջ է մտնելու Նախագծի ուժի մեջ մտնելուց հետո: Նախագծի ընդունման արդյունքում ստեղծվելու է իրավիճակ, երբ օրենքի 24-րդ հոդվածի 1-ին մասը բաղկացած է լինելու 1-18-րդ և 23-25-րդ կետերից:</w:t>
            </w:r>
          </w:p>
          <w:p w:rsidR="00134916" w:rsidRPr="00366B5A" w:rsidRDefault="00134916" w:rsidP="007F6DD6">
            <w:pPr>
              <w:shd w:val="clear" w:color="auto" w:fill="FFFFFF"/>
              <w:tabs>
                <w:tab w:val="left" w:pos="450"/>
              </w:tabs>
              <w:spacing w:line="276" w:lineRule="auto"/>
              <w:ind w:firstLine="540"/>
              <w:jc w:val="both"/>
              <w:rPr>
                <w:rFonts w:ascii="GHEA Grapalat" w:hAnsi="GHEA Grapalat" w:cs="Sylfaen"/>
                <w:bCs/>
                <w:i/>
                <w:sz w:val="22"/>
                <w:szCs w:val="22"/>
                <w:lang w:val="hy-AM"/>
              </w:rPr>
            </w:pPr>
            <w:r w:rsidRPr="00366B5A">
              <w:rPr>
                <w:rFonts w:ascii="GHEA Grapalat" w:hAnsi="GHEA Grapalat" w:cs="Sylfaen"/>
                <w:bCs/>
                <w:i/>
                <w:sz w:val="22"/>
                <w:szCs w:val="22"/>
                <w:lang w:val="hy-AM"/>
              </w:rPr>
              <w:t xml:space="preserve">Ելնելով վերոգրյալից՝ առաջարկում ենք նշված </w:t>
            </w:r>
            <w:r w:rsidRPr="00366B5A">
              <w:rPr>
                <w:rFonts w:ascii="GHEA Grapalat" w:hAnsi="GHEA Grapalat" w:cs="Sylfaen"/>
                <w:bCs/>
                <w:i/>
                <w:sz w:val="22"/>
                <w:szCs w:val="22"/>
                <w:lang w:val="hy-AM"/>
              </w:rPr>
              <w:lastRenderedPageBreak/>
              <w:t>փոփոխությունը համապատասխանեցնել նորմատիվ իրավական ակտերի մշակման տեխնիկայի կանոններին:</w:t>
            </w:r>
          </w:p>
          <w:p w:rsidR="00134916" w:rsidRPr="00366B5A" w:rsidRDefault="00134916" w:rsidP="007F6DD6">
            <w:pPr>
              <w:pStyle w:val="ListParagraph"/>
              <w:spacing w:line="276" w:lineRule="auto"/>
              <w:ind w:left="708"/>
              <w:jc w:val="both"/>
              <w:rPr>
                <w:rFonts w:ascii="GHEA Grapalat" w:hAnsi="GHEA Grapalat"/>
                <w:bCs/>
                <w:spacing w:val="-6"/>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cs="Tahoma"/>
                <w:sz w:val="22"/>
                <w:szCs w:val="22"/>
                <w:lang w:val="hy-AM"/>
              </w:rPr>
              <w:t>Օրենքի նախագծում լրացվող նոր մասերի համարակալումը փոփոխվել է։</w:t>
            </w:r>
          </w:p>
        </w:tc>
      </w:tr>
      <w:tr w:rsidR="005F22BF" w:rsidRPr="003F6E72" w:rsidTr="00F254A5">
        <w:trPr>
          <w:trHeight w:val="526"/>
        </w:trPr>
        <w:tc>
          <w:tcPr>
            <w:tcW w:w="675" w:type="dxa"/>
          </w:tcPr>
          <w:p w:rsidR="005F22BF" w:rsidRPr="00366B5A" w:rsidRDefault="005F22BF"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5F22BF" w:rsidRPr="00366B5A" w:rsidRDefault="005F22BF" w:rsidP="007F6DD6">
            <w:pPr>
              <w:spacing w:line="276" w:lineRule="auto"/>
              <w:jc w:val="both"/>
              <w:rPr>
                <w:rFonts w:ascii="GHEA Grapalat" w:hAnsi="GHEA Grapalat"/>
                <w:sz w:val="22"/>
                <w:szCs w:val="22"/>
                <w:lang w:val="en-US"/>
              </w:rPr>
            </w:pPr>
          </w:p>
        </w:tc>
        <w:tc>
          <w:tcPr>
            <w:tcW w:w="5670" w:type="dxa"/>
          </w:tcPr>
          <w:p w:rsidR="005F22BF" w:rsidRPr="00366B5A" w:rsidRDefault="005F22BF" w:rsidP="007F6DD6">
            <w:pPr>
              <w:pStyle w:val="CommentText"/>
              <w:numPr>
                <w:ilvl w:val="0"/>
                <w:numId w:val="5"/>
              </w:numPr>
              <w:suppressAutoHyphens/>
              <w:spacing w:line="276" w:lineRule="auto"/>
              <w:ind w:left="0" w:right="-29" w:firstLine="540"/>
              <w:jc w:val="both"/>
              <w:rPr>
                <w:rFonts w:ascii="GHEA Grapalat" w:eastAsia="GHEA Grapalat" w:hAnsi="GHEA Grapalat" w:cs="GHEA Grapalat"/>
                <w:b/>
                <w:sz w:val="22"/>
                <w:szCs w:val="22"/>
                <w:lang w:val="hy-AM"/>
              </w:rPr>
            </w:pPr>
            <w:r w:rsidRPr="00366B5A">
              <w:rPr>
                <w:rFonts w:ascii="GHEA Grapalat" w:hAnsi="GHEA Grapalat" w:cs="Tahoma"/>
                <w:sz w:val="22"/>
                <w:szCs w:val="22"/>
                <w:lang w:val="hy-AM"/>
              </w:rPr>
              <w:t>Նախագծի 7-րդ հոդվածի 2-րդ մասով, 8-րդ հոդվածի 2-րդ մասով, ինչպես նաև օրենսդրական փաթեթում ներառված օրենքների նախագծերով սահմանվում է, Կոռուպցիայի կանխարգելման հանձնաժողովի</w:t>
            </w:r>
            <w:r w:rsidRPr="00366B5A">
              <w:rPr>
                <w:rFonts w:ascii="GHEA Grapalat" w:hAnsi="GHEA Grapalat"/>
                <w:sz w:val="22"/>
                <w:szCs w:val="22"/>
                <w:shd w:val="clear" w:color="auto" w:fill="FFFFFF"/>
                <w:lang w:val="hy-AM"/>
              </w:rPr>
              <w:t>՝ բանկային, առևտրային, ապահովագրական</w:t>
            </w:r>
            <w:r w:rsidRPr="00366B5A">
              <w:rPr>
                <w:rFonts w:ascii="GHEA Grapalat" w:eastAsia="GHEA Grapalat" w:hAnsi="GHEA Grapalat" w:cs="GHEA Grapalat"/>
                <w:sz w:val="22"/>
                <w:szCs w:val="22"/>
                <w:lang w:val="hy-AM"/>
              </w:rPr>
              <w:t xml:space="preserve"> գաղտնիքի վերաբերյալ տեղեկատվություն պահանջելու և ստանալու հնարավորություն:</w:t>
            </w:r>
          </w:p>
          <w:p w:rsidR="005F22BF" w:rsidRPr="00366B5A" w:rsidRDefault="005F22BF" w:rsidP="007F6DD6">
            <w:pPr>
              <w:spacing w:line="276" w:lineRule="auto"/>
              <w:ind w:firstLine="540"/>
              <w:jc w:val="both"/>
              <w:rPr>
                <w:rFonts w:ascii="GHEA Grapalat" w:hAnsi="GHEA Grapalat"/>
                <w:sz w:val="22"/>
                <w:szCs w:val="22"/>
                <w:shd w:val="clear" w:color="auto" w:fill="FFFFFF"/>
                <w:lang w:val="hy-AM"/>
              </w:rPr>
            </w:pPr>
            <w:r w:rsidRPr="00366B5A">
              <w:rPr>
                <w:rFonts w:ascii="GHEA Grapalat" w:hAnsi="GHEA Grapalat"/>
                <w:sz w:val="22"/>
                <w:szCs w:val="22"/>
                <w:lang w:val="hy-AM"/>
              </w:rPr>
              <w:t xml:space="preserve">Նշվածի ներդրմամբ, ըստ էության, օրենսդրական հիմք է ստեղծվում իջեցված շեմի պայմաններում ստանալու թե՛ ֆիզիկական, թե՛ իրավաբանական անձի բանկային գաղտնիք կազմող տեղեկությունները: Կարծում ենք՝ այս իրավիճակում կարևոր է ինչպես անձի մասնավոր կյանքի գաղտնիության պաշտպանության տիրույթում գտնվող բանկային գաղտնիքի իրավունքը, այնպես էլ բանկային համակարգի գործունեության նկատմամբ վստահությունը: </w:t>
            </w:r>
          </w:p>
          <w:p w:rsidR="005F22BF" w:rsidRPr="00366B5A" w:rsidRDefault="005F22BF" w:rsidP="007F6DD6">
            <w:pPr>
              <w:spacing w:line="276" w:lineRule="auto"/>
              <w:ind w:firstLine="540"/>
              <w:jc w:val="both"/>
              <w:rPr>
                <w:rFonts w:ascii="GHEA Grapalat" w:hAnsi="GHEA Grapalat"/>
                <w:i/>
                <w:sz w:val="22"/>
                <w:szCs w:val="22"/>
                <w:shd w:val="clear" w:color="auto" w:fill="FFFFFF"/>
                <w:lang w:val="hy-AM"/>
              </w:rPr>
            </w:pPr>
            <w:r w:rsidRPr="00366B5A">
              <w:rPr>
                <w:rFonts w:ascii="GHEA Grapalat" w:hAnsi="GHEA Grapalat"/>
                <w:sz w:val="22"/>
                <w:szCs w:val="22"/>
                <w:shd w:val="clear" w:color="auto" w:fill="FFFFFF"/>
                <w:lang w:val="hy-AM"/>
              </w:rPr>
              <w:t xml:space="preserve">Ոլորտը կարգավորող միջազգային փաստաթղթերի ուսումնասիրությունը փաստում է, որ հակակոռուպցիոն մարմիններին տրված է անհրաժեշտ տեղեկությունների հասանելիության լիազորություն: Այսպես, Եվրոպական գործընկերներն </w:t>
            </w:r>
            <w:r w:rsidRPr="00366B5A">
              <w:rPr>
                <w:rFonts w:ascii="GHEA Grapalat" w:hAnsi="GHEA Grapalat"/>
                <w:sz w:val="22"/>
                <w:szCs w:val="22"/>
                <w:shd w:val="clear" w:color="auto" w:fill="FFFFFF"/>
                <w:lang w:val="hy-AM"/>
              </w:rPr>
              <w:lastRenderedPageBreak/>
              <w:t xml:space="preserve">ընդդեմ կոռուպցիայի (EPAC) և Կոռուպցիայի դեմ պայքարի եվրոպական ցանցը (EACN) 2011 թվականին սահմանել են հակակոռուպցիոն մարմնի սկզբունքներ, որոնցից է հասանելիություն: Վերջինիս ներքո հասկացվում է, որ </w:t>
            </w:r>
            <w:r w:rsidRPr="00366B5A">
              <w:rPr>
                <w:rFonts w:ascii="GHEA Grapalat" w:hAnsi="GHEA Grapalat"/>
                <w:i/>
                <w:sz w:val="22"/>
                <w:szCs w:val="22"/>
                <w:shd w:val="clear" w:color="auto" w:fill="FFFFFF"/>
                <w:lang w:val="hy-AM"/>
              </w:rPr>
              <w:t>հակակոռուպցիոն մարմինը պետք է ունենա կոռուպցիոն դեպքերի կանխման, ուսումնասիրության, բացահայտման համար անհրաժեշտ յուրաքանչյուր տեղեկատվության հասանելիություն, բացառությամբ այն դեպքերի, երբ սահմանափակումն անհրաժեշտ է ժողովրդավարական հասարակությունում</w:t>
            </w:r>
            <w:r w:rsidRPr="00366B5A">
              <w:rPr>
                <w:rFonts w:ascii="GHEA Grapalat" w:hAnsi="GHEA Grapalat"/>
                <w:i/>
                <w:sz w:val="22"/>
                <w:szCs w:val="22"/>
                <w:shd w:val="clear" w:color="auto" w:fill="FFFFFF"/>
                <w:vertAlign w:val="superscript"/>
                <w:lang w:val="hy-AM"/>
              </w:rPr>
              <w:footnoteReference w:id="27"/>
            </w:r>
            <w:r w:rsidRPr="00366B5A">
              <w:rPr>
                <w:rFonts w:ascii="GHEA Grapalat" w:hAnsi="GHEA Grapalat"/>
                <w:i/>
                <w:sz w:val="22"/>
                <w:szCs w:val="22"/>
                <w:shd w:val="clear" w:color="auto" w:fill="FFFFFF"/>
                <w:lang w:val="hy-AM"/>
              </w:rPr>
              <w:t xml:space="preserve">: </w:t>
            </w:r>
          </w:p>
          <w:p w:rsidR="005F22BF" w:rsidRPr="00366B5A" w:rsidRDefault="005F22BF" w:rsidP="007F6DD6">
            <w:pPr>
              <w:spacing w:line="276" w:lineRule="auto"/>
              <w:ind w:firstLine="540"/>
              <w:jc w:val="both"/>
              <w:rPr>
                <w:rFonts w:ascii="GHEA Grapalat" w:hAnsi="GHEA Grapalat"/>
                <w:sz w:val="22"/>
                <w:szCs w:val="22"/>
                <w:shd w:val="clear" w:color="auto" w:fill="FFFFFF"/>
                <w:lang w:val="hy-AM"/>
              </w:rPr>
            </w:pPr>
            <w:r w:rsidRPr="00366B5A">
              <w:rPr>
                <w:rFonts w:ascii="GHEA Grapalat" w:hAnsi="GHEA Grapalat"/>
                <w:sz w:val="22"/>
                <w:szCs w:val="22"/>
                <w:shd w:val="clear" w:color="auto" w:fill="FFFFFF"/>
                <w:lang w:val="hy-AM"/>
              </w:rPr>
              <w:t xml:space="preserve">Նախագծով ներկայացվող առաջարկի ընդունման պարագայում </w:t>
            </w:r>
            <w:r w:rsidRPr="00366B5A">
              <w:rPr>
                <w:rFonts w:ascii="GHEA Grapalat" w:hAnsi="GHEA Grapalat"/>
                <w:b/>
                <w:sz w:val="22"/>
                <w:szCs w:val="22"/>
                <w:shd w:val="clear" w:color="auto" w:fill="FFFFFF"/>
                <w:lang w:val="hy-AM"/>
              </w:rPr>
              <w:t>Կոռուպցիայի կանխարգելման հանձնաժողովը բանկային գաղտնիք պարունակող տեղեկություններ կտրամադրի քրեական հետապնդում իրականացնող մարմնին, որը, փաստորեն, առանց դատավարական կանոնների պահպանման ձեռք կբերի բանկային գաղտնիք կազմող, «Արժեթղթերի շուկայի մասին» Հայաստանի Հանրապետության օրենքով սահմանված Կենտրոնական դեպոզիտարիայի կողմից արժեթղթերի հետ կատարված գործարքների վերաբերյալ ծառայողական կամ ապահովագրական գաղտնիք կազմող տեղեկություններ:</w:t>
            </w:r>
          </w:p>
          <w:p w:rsidR="005F22BF" w:rsidRPr="00366B5A" w:rsidRDefault="005F22BF" w:rsidP="007F6DD6">
            <w:pPr>
              <w:spacing w:line="276" w:lineRule="auto"/>
              <w:ind w:firstLine="540"/>
              <w:jc w:val="both"/>
              <w:rPr>
                <w:rFonts w:ascii="GHEA Grapalat" w:hAnsi="GHEA Grapalat"/>
                <w:i/>
                <w:sz w:val="22"/>
                <w:szCs w:val="22"/>
                <w:lang w:val="hy-AM"/>
              </w:rPr>
            </w:pPr>
            <w:r w:rsidRPr="00366B5A">
              <w:rPr>
                <w:rFonts w:ascii="GHEA Grapalat" w:hAnsi="GHEA Grapalat"/>
                <w:i/>
                <w:sz w:val="22"/>
                <w:szCs w:val="22"/>
                <w:lang w:val="hy-AM"/>
              </w:rPr>
              <w:lastRenderedPageBreak/>
              <w:t>Ուստի, Նախագծով առաջարկվող կարգավորումների՝ բանկային գաղտնիքի պահպանման շեմի իջեցումը պետք է քննարկել բանկերի հանդեպ վստահության համատեքստում(ֆիզիկական և իրավաբանական անձանց միջոցները բանկերում ներդնելու տեսանկյունից և այլն):</w:t>
            </w:r>
          </w:p>
          <w:p w:rsidR="005F22BF" w:rsidRPr="00366B5A" w:rsidRDefault="005F22BF" w:rsidP="007F6DD6">
            <w:pPr>
              <w:pStyle w:val="FootnoteText"/>
              <w:spacing w:line="276" w:lineRule="auto"/>
              <w:ind w:firstLine="540"/>
              <w:jc w:val="both"/>
              <w:rPr>
                <w:rFonts w:ascii="GHEA Grapalat" w:hAnsi="GHEA Grapalat"/>
                <w:sz w:val="22"/>
                <w:szCs w:val="22"/>
                <w:lang w:val="hy-AM"/>
              </w:rPr>
            </w:pPr>
          </w:p>
          <w:p w:rsidR="005F22BF" w:rsidRPr="00366B5A" w:rsidRDefault="005F22BF" w:rsidP="007F6DD6">
            <w:pPr>
              <w:pStyle w:val="FootnoteText"/>
              <w:numPr>
                <w:ilvl w:val="0"/>
                <w:numId w:val="5"/>
              </w:numPr>
              <w:suppressAutoHyphens/>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 xml:space="preserve">Նախագծի 9-րդ հոդվածով առաջարկվում է Օրենքի եզրափակիչ և անցումային դրույթները սահմանող 42-րդ հոդվածի 2-րդ մասով նախատեսել, որ Օրենքի 9-ից 15-րդ հոդվածներն ուժի մեջ մտնեն 2021 թվականի հունվարի 1-ին: </w:t>
            </w:r>
          </w:p>
          <w:p w:rsidR="005F22BF" w:rsidRPr="00366B5A" w:rsidRDefault="005F22BF" w:rsidP="007F6DD6">
            <w:pPr>
              <w:pStyle w:val="ListParagraph"/>
              <w:shd w:val="clear" w:color="auto" w:fill="FFFFFF"/>
              <w:spacing w:line="276" w:lineRule="auto"/>
              <w:ind w:left="0" w:firstLine="540"/>
              <w:jc w:val="both"/>
              <w:rPr>
                <w:rFonts w:ascii="GHEA Grapalat" w:eastAsia="GHEA Grapalat" w:hAnsi="GHEA Grapalat" w:cs="GHEA Grapalat"/>
                <w:i/>
                <w:sz w:val="22"/>
                <w:szCs w:val="22"/>
                <w:lang w:val="hy-AM"/>
              </w:rPr>
            </w:pPr>
            <w:r w:rsidRPr="00366B5A">
              <w:rPr>
                <w:rFonts w:ascii="GHEA Grapalat" w:hAnsi="GHEA Grapalat"/>
                <w:sz w:val="22"/>
                <w:szCs w:val="22"/>
                <w:lang w:val="hy-AM"/>
              </w:rPr>
              <w:t xml:space="preserve">Նույն հոդվածի 2-րդ կետով նախատեսվում է, որ </w:t>
            </w:r>
            <w:r w:rsidRPr="00366B5A">
              <w:rPr>
                <w:rFonts w:ascii="GHEA Grapalat" w:hAnsi="GHEA Grapalat"/>
                <w:i/>
                <w:sz w:val="22"/>
                <w:szCs w:val="22"/>
                <w:lang w:val="hy-AM"/>
              </w:rPr>
              <w:t>մ</w:t>
            </w:r>
            <w:r w:rsidRPr="00366B5A">
              <w:rPr>
                <w:rFonts w:ascii="GHEA Grapalat" w:hAnsi="GHEA Grapalat"/>
                <w:i/>
                <w:sz w:val="22"/>
                <w:szCs w:val="22"/>
                <w:shd w:val="clear" w:color="auto" w:fill="FFFFFF"/>
                <w:lang w:val="hy-AM"/>
              </w:rPr>
              <w:t xml:space="preserve">ինչև սույն օրենքով սահմանված կարգով մրցութային խորհրդի կազմավորումը Հանձնաժողովի առաջին կազմը ձևավորվում է «Ազգային ժողովի կանոնակարգ» սահմանադրական օրենքով սահմանված կարգով՝ սույն օրենքի ուժի մեջ մտնելու օրվանից հետո ոչ ուշ, քան մինչև 2019 թվականի հոկտեմբերի 30-ը: Հանձնաժողովի առաջին կազմը ձևավորում է Ազգային ժողովը՝  </w:t>
            </w:r>
            <w:r w:rsidRPr="00366B5A">
              <w:rPr>
                <w:rFonts w:ascii="GHEA Grapalat" w:eastAsia="GHEA Grapalat" w:hAnsi="GHEA Grapalat" w:cs="GHEA Grapalat"/>
                <w:i/>
                <w:sz w:val="22"/>
                <w:szCs w:val="22"/>
                <w:lang w:val="hy-AM"/>
              </w:rPr>
              <w:t>Կառավարության, Ազգային ժողովի խմբակցությունների, Բարձրագույն դատական խորհրդի առաջադրած թեկնածուներից՝ համապատասխանաբար 6 տարի, 4-ական տարի և 3տարի պաշտոնավարման ժամկետներով:</w:t>
            </w:r>
          </w:p>
          <w:p w:rsidR="005F22BF" w:rsidRPr="00366B5A" w:rsidRDefault="005F22BF" w:rsidP="007F6DD6">
            <w:pPr>
              <w:pStyle w:val="ListParagraph"/>
              <w:shd w:val="clear" w:color="auto" w:fill="FFFFFF"/>
              <w:spacing w:line="276" w:lineRule="auto"/>
              <w:ind w:left="0" w:firstLine="540"/>
              <w:jc w:val="both"/>
              <w:rPr>
                <w:rFonts w:ascii="GHEA Grapalat" w:hAnsi="GHEA Grapalat"/>
                <w:sz w:val="22"/>
                <w:szCs w:val="22"/>
                <w:lang w:val="hy-AM"/>
              </w:rPr>
            </w:pPr>
            <w:r w:rsidRPr="00366B5A">
              <w:rPr>
                <w:rFonts w:ascii="GHEA Grapalat" w:eastAsia="GHEA Grapalat" w:hAnsi="GHEA Grapalat" w:cs="GHEA Grapalat"/>
                <w:sz w:val="22"/>
                <w:szCs w:val="22"/>
                <w:lang w:val="hy-AM"/>
              </w:rPr>
              <w:t xml:space="preserve">Ստացվում է, որ նվազագույնը մինչև 2021 </w:t>
            </w:r>
            <w:r w:rsidRPr="00366B5A">
              <w:rPr>
                <w:rFonts w:ascii="GHEA Grapalat" w:eastAsia="GHEA Grapalat" w:hAnsi="GHEA Grapalat" w:cs="GHEA Grapalat"/>
                <w:sz w:val="22"/>
                <w:szCs w:val="22"/>
                <w:lang w:val="hy-AM"/>
              </w:rPr>
              <w:lastRenderedPageBreak/>
              <w:t xml:space="preserve">թվականի հունվարի 1-ը գործելու է </w:t>
            </w:r>
            <w:r w:rsidRPr="00366B5A">
              <w:rPr>
                <w:rFonts w:ascii="GHEA Grapalat" w:hAnsi="GHEA Grapalat"/>
                <w:sz w:val="22"/>
                <w:szCs w:val="22"/>
                <w:lang w:val="hy-AM"/>
              </w:rPr>
              <w:t xml:space="preserve">Նախագծի 9-րդ հոդվածի 2-րդ կետի հիմքով ձևավորված Հանձնաժողովը: Հատկանշական է, որ դրա անդամների պաշտոնավարման ժամկետների ավարտն ավելի ուշ է քան 2021 թվականի հունվարի մեկը: Հետևաբար, նույնիսկ Օրենքի 9-ից 15-րդ հոդվածների ուժի մեջ մտնելուց հետո հնարավոր է, որ անդամները շարունակեն պաշտոնավարել, եթե առկա չեն Օրենքի 19-րդ հոդվածով նախատեսված դադարման կամ դադարեցման հիմքերը: </w:t>
            </w:r>
          </w:p>
          <w:p w:rsidR="005F22BF" w:rsidRPr="00366B5A" w:rsidRDefault="005F22BF" w:rsidP="007F6DD6">
            <w:pPr>
              <w:pStyle w:val="ListParagraph"/>
              <w:shd w:val="clear" w:color="auto" w:fill="FFFFFF"/>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 xml:space="preserve">Օրենքի 10-րդ հոդվածով նախատեսվում են Հանձնաժողովի անդամին ներկայացվող պահանջները, որը խիստ մտահոգիչ է, քանի որստացում է, որ այս կարգավորումը ևս ուժի մեջ է մտնելու 2021 թվականին: </w:t>
            </w:r>
            <w:r w:rsidRPr="00366B5A">
              <w:rPr>
                <w:rFonts w:ascii="GHEA Grapalat" w:hAnsi="GHEA Grapalat"/>
                <w:b/>
                <w:sz w:val="22"/>
                <w:szCs w:val="22"/>
                <w:lang w:val="hy-AM"/>
              </w:rPr>
              <w:t xml:space="preserve">Հետևաբար, Նախագծի 9-րդ հոդվածի 2-րդ կետի հիմքով մինչև 2019 թվականի հոկտեմբերի 30-ը ձևավորվող Հանձնաժողովի անդամներին ներկայացվող </w:t>
            </w:r>
            <w:r w:rsidRPr="00366B5A">
              <w:rPr>
                <w:rFonts w:ascii="GHEA Grapalat" w:hAnsi="GHEA Grapalat"/>
                <w:b/>
                <w:sz w:val="22"/>
                <w:szCs w:val="22"/>
                <w:u w:val="single"/>
                <w:lang w:val="hy-AM"/>
              </w:rPr>
              <w:t>որևէ պահանջ սահմանված չէ</w:t>
            </w:r>
            <w:r w:rsidRPr="00366B5A">
              <w:rPr>
                <w:rFonts w:ascii="GHEA Grapalat" w:hAnsi="GHEA Grapalat"/>
                <w:b/>
                <w:sz w:val="22"/>
                <w:szCs w:val="22"/>
                <w:lang w:val="hy-AM"/>
              </w:rPr>
              <w:t xml:space="preserve">: </w:t>
            </w:r>
            <w:r w:rsidRPr="00366B5A">
              <w:rPr>
                <w:rFonts w:ascii="GHEA Grapalat" w:hAnsi="GHEA Grapalat"/>
                <w:sz w:val="22"/>
                <w:szCs w:val="22"/>
                <w:lang w:val="hy-AM"/>
              </w:rPr>
              <w:t>Ընդ որում` Նախագծի 1-ից 4-րդ հոդվածներով փոփոխություններ են կատարվում Օրենքի 10-ից 13-րդ հոդվածներում, որոնք նույնպես ուժի մեջ են մտնելու 2021 թվականի հունվարի մեկին:</w:t>
            </w:r>
          </w:p>
          <w:p w:rsidR="005F22BF" w:rsidRPr="00366B5A" w:rsidRDefault="005F22BF" w:rsidP="007F6DD6">
            <w:pPr>
              <w:pStyle w:val="ListParagraph"/>
              <w:shd w:val="clear" w:color="auto" w:fill="FFFFFF"/>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 xml:space="preserve">Նախագծի հիմնավորմամբ անդրադարձ չի կատարվում այն հարցին, թե որն է նպատակը նախատեսվող փոփոխությունների ուժի մեջ մտնելը սահմանել 2021 թվականի հունվարի մեկը: Ավելին, նման պայմաններում Հանձնաժողովի անդամի </w:t>
            </w:r>
            <w:r w:rsidRPr="00366B5A">
              <w:rPr>
                <w:rFonts w:ascii="GHEA Grapalat" w:hAnsi="GHEA Grapalat"/>
                <w:sz w:val="22"/>
                <w:szCs w:val="22"/>
                <w:lang w:val="hy-AM"/>
              </w:rPr>
              <w:lastRenderedPageBreak/>
              <w:t xml:space="preserve">համար որևէ պահանջ ներկայացված չի լինի, ինչը կարող է գործնականում առաջացնել լրջագույն խնդիրներ: Ստացվում է, որ Հանձնաժողովի անդամ կարող է նշանակվել յուրաքանչյուր անձ՝ առանց բավարար մասնագիտական և կենսական փորձի ու գիտելիքի: </w:t>
            </w:r>
          </w:p>
          <w:p w:rsidR="005F22BF" w:rsidRPr="00366B5A" w:rsidRDefault="005F22BF" w:rsidP="007F6DD6">
            <w:pPr>
              <w:pStyle w:val="ListParagraph"/>
              <w:shd w:val="clear" w:color="auto" w:fill="FFFFFF"/>
              <w:spacing w:line="276" w:lineRule="auto"/>
              <w:ind w:left="0" w:firstLine="540"/>
              <w:jc w:val="both"/>
              <w:rPr>
                <w:rFonts w:ascii="GHEA Grapalat" w:hAnsi="GHEA Grapalat"/>
                <w:i/>
                <w:sz w:val="22"/>
                <w:szCs w:val="22"/>
                <w:lang w:val="hy-AM"/>
              </w:rPr>
            </w:pPr>
            <w:r w:rsidRPr="00366B5A">
              <w:rPr>
                <w:rFonts w:ascii="GHEA Grapalat" w:hAnsi="GHEA Grapalat"/>
                <w:i/>
                <w:sz w:val="22"/>
                <w:szCs w:val="22"/>
                <w:lang w:val="hy-AM"/>
              </w:rPr>
              <w:t>Ուստի, առաջարկվում է քննարկել նման առաջարկության նպատակահարմարությունը և նախատեսել Հանձնաժողովի անդամի համար կոնկրետ պահանջների՝ երաշխավորելով նրանց բավարար մասնագիտական փորձի և անհրաժեշտ այլ պայմանների առկայությունը:</w:t>
            </w:r>
          </w:p>
          <w:p w:rsidR="005F22BF" w:rsidRPr="00366B5A" w:rsidRDefault="005F22BF" w:rsidP="007F6DD6">
            <w:pPr>
              <w:pStyle w:val="ListParagraph"/>
              <w:spacing w:line="276" w:lineRule="auto"/>
              <w:ind w:left="708"/>
              <w:jc w:val="both"/>
              <w:rPr>
                <w:rFonts w:ascii="GHEA Grapalat" w:hAnsi="GHEA Grapalat"/>
                <w:bCs/>
                <w:spacing w:val="-6"/>
                <w:sz w:val="22"/>
                <w:szCs w:val="22"/>
                <w:lang w:val="hy-AM"/>
              </w:rPr>
            </w:pPr>
          </w:p>
        </w:tc>
        <w:tc>
          <w:tcPr>
            <w:tcW w:w="3240" w:type="dxa"/>
          </w:tcPr>
          <w:p w:rsidR="005F22BF" w:rsidRPr="00366B5A" w:rsidRDefault="005F22BF" w:rsidP="00113DD7">
            <w:pPr>
              <w:tabs>
                <w:tab w:val="left" w:pos="0"/>
              </w:tabs>
              <w:spacing w:line="276" w:lineRule="auto"/>
              <w:jc w:val="both"/>
              <w:rPr>
                <w:rFonts w:ascii="GHEA Grapalat" w:hAnsi="GHEA Grapalat" w:cs="Sylfaen"/>
                <w:sz w:val="22"/>
                <w:szCs w:val="22"/>
                <w:lang w:val="hy-AM"/>
              </w:rPr>
            </w:pPr>
            <w:r w:rsidRPr="00366B5A">
              <w:rPr>
                <w:rFonts w:ascii="GHEA Grapalat" w:hAnsi="GHEA Grapalat" w:cs="Sylfaen"/>
                <w:sz w:val="22"/>
                <w:szCs w:val="22"/>
                <w:lang w:val="hy-AM"/>
              </w:rPr>
              <w:lastRenderedPageBreak/>
              <w:t xml:space="preserve">16. Ընդունվել է </w:t>
            </w:r>
            <w:r w:rsidRPr="00366B5A">
              <w:rPr>
                <w:rFonts w:ascii="GHEA Grapalat" w:hAnsi="GHEA Grapalat" w:cs="Tahoma"/>
                <w:sz w:val="22"/>
                <w:szCs w:val="22"/>
                <w:lang w:val="hy-AM"/>
              </w:rPr>
              <w:t>մասնակի</w:t>
            </w:r>
            <w:r w:rsidRPr="00366B5A">
              <w:rPr>
                <w:rFonts w:ascii="GHEA Grapalat" w:hAnsi="GHEA Grapalat" w:cs="Sylfaen"/>
                <w:sz w:val="22"/>
                <w:szCs w:val="22"/>
                <w:lang w:val="hy-AM"/>
              </w:rPr>
              <w:t>:</w:t>
            </w: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p>
          <w:p w:rsidR="005F22BF" w:rsidRPr="00366B5A" w:rsidRDefault="005F22BF" w:rsidP="00113DD7">
            <w:pPr>
              <w:tabs>
                <w:tab w:val="left" w:pos="0"/>
              </w:tabs>
              <w:spacing w:line="276" w:lineRule="auto"/>
              <w:jc w:val="both"/>
              <w:rPr>
                <w:rFonts w:ascii="GHEA Grapalat" w:hAnsi="GHEA Grapalat" w:cs="Sylfaen"/>
                <w:sz w:val="22"/>
                <w:szCs w:val="22"/>
                <w:lang w:val="hy-AM"/>
              </w:rPr>
            </w:pPr>
            <w:r w:rsidRPr="00366B5A">
              <w:rPr>
                <w:rFonts w:ascii="GHEA Grapalat" w:hAnsi="GHEA Grapalat" w:cs="Sylfaen"/>
                <w:sz w:val="22"/>
                <w:szCs w:val="22"/>
                <w:lang w:val="hy-AM"/>
              </w:rPr>
              <w:t>17. Ընդունվել է:</w:t>
            </w:r>
          </w:p>
        </w:tc>
        <w:tc>
          <w:tcPr>
            <w:tcW w:w="3150" w:type="dxa"/>
            <w:gridSpan w:val="2"/>
          </w:tcPr>
          <w:p w:rsidR="005F22BF" w:rsidRPr="00366B5A" w:rsidRDefault="005F22BF" w:rsidP="00906F09">
            <w:pPr>
              <w:spacing w:line="276" w:lineRule="auto"/>
              <w:jc w:val="both"/>
              <w:rPr>
                <w:rFonts w:ascii="GHEA Grapalat" w:hAnsi="GHEA Grapalat"/>
                <w:sz w:val="22"/>
                <w:szCs w:val="22"/>
                <w:lang w:val="hy-AM"/>
              </w:rPr>
            </w:pPr>
            <w:r w:rsidRPr="00366B5A">
              <w:rPr>
                <w:rFonts w:ascii="GHEA Grapalat" w:hAnsi="GHEA Grapalat"/>
                <w:noProof/>
                <w:sz w:val="22"/>
                <w:szCs w:val="22"/>
                <w:lang w:val="hy-AM"/>
              </w:rPr>
              <w:lastRenderedPageBreak/>
              <w:t xml:space="preserve">Հարկ է նկատել,որ դեռևս 2015 թվականին ԳՐԵԿՈ-ի չորրորդ գնահատման զեկույցում Հայաստանի </w:t>
            </w:r>
            <w:r w:rsidRPr="00366B5A">
              <w:rPr>
                <w:rFonts w:ascii="GHEA Grapalat" w:hAnsi="GHEA Grapalat"/>
                <w:sz w:val="22"/>
                <w:szCs w:val="22"/>
                <w:lang w:val="hy-AM"/>
              </w:rPr>
              <w:t>իշխանություններին կոչ է արվել քննարկելու ԲՊԱ էթիկայի հանձնաժողովին բանկերից և ֆինանսական այլ հաստատություններից համապատասխան ֆինանսական տեղեկությո</w:t>
            </w:r>
            <w:r w:rsidRPr="00366B5A">
              <w:rPr>
                <w:rFonts w:ascii="GHEA Grapalat" w:hAnsi="GHEA Grapalat" w:cs="Tahoma"/>
                <w:sz w:val="22"/>
                <w:szCs w:val="22"/>
                <w:lang w:val="hy-AM"/>
              </w:rPr>
              <w:t xml:space="preserve">ւններ ստանալու </w:t>
            </w:r>
            <w:r w:rsidRPr="00366B5A">
              <w:rPr>
                <w:rFonts w:ascii="GHEA Grapalat" w:hAnsi="GHEA Grapalat"/>
                <w:sz w:val="22"/>
                <w:szCs w:val="22"/>
                <w:lang w:val="hy-AM"/>
              </w:rPr>
              <w:t xml:space="preserve"> իրավունք վերապահելու հարցը: </w:t>
            </w:r>
          </w:p>
          <w:p w:rsidR="005F22BF" w:rsidRPr="003F6E72" w:rsidRDefault="005F22BF" w:rsidP="00906F09">
            <w:pPr>
              <w:spacing w:line="276" w:lineRule="auto"/>
              <w:jc w:val="both"/>
              <w:rPr>
                <w:rFonts w:ascii="GHEA Grapalat" w:eastAsia="GHEA Grapalat" w:hAnsi="GHEA Grapalat" w:cs="GHEA Grapalat"/>
                <w:sz w:val="22"/>
                <w:szCs w:val="22"/>
                <w:lang w:val="hy-AM"/>
              </w:rPr>
            </w:pPr>
            <w:r w:rsidRPr="00366B5A">
              <w:rPr>
                <w:rFonts w:ascii="GHEA Grapalat" w:hAnsi="GHEA Grapalat"/>
                <w:sz w:val="22"/>
                <w:szCs w:val="22"/>
                <w:lang w:val="hy-AM"/>
              </w:rPr>
              <w:t>Միաժամանակ Նախագծում կատարվել է համապատասխան փոփոխություն, Մասնավորապես,</w:t>
            </w:r>
            <w:r w:rsidRPr="00366B5A">
              <w:rPr>
                <w:rFonts w:ascii="GHEA Grapalat" w:eastAsia="GHEA Grapalat" w:hAnsi="GHEA Grapalat" w:cs="GHEA Grapalat"/>
                <w:sz w:val="22"/>
                <w:szCs w:val="22"/>
                <w:lang w:val="hy-AM"/>
              </w:rPr>
              <w:t xml:space="preserve"> «Հանրային ծառայության մասին» օրենքում փոփոխություններ և լրացումներ կատարելու </w:t>
            </w:r>
            <w:r w:rsidRPr="00366B5A">
              <w:rPr>
                <w:rFonts w:ascii="GHEA Grapalat" w:eastAsia="GHEA Grapalat" w:hAnsi="GHEA Grapalat" w:cs="GHEA Grapalat"/>
                <w:sz w:val="22"/>
                <w:szCs w:val="22"/>
                <w:lang w:val="hy-AM"/>
              </w:rPr>
              <w:lastRenderedPageBreak/>
              <w:t xml:space="preserve">մասին օրենքի նախագծով նախատեսվել է, որ  </w:t>
            </w:r>
            <w:r w:rsidRPr="00366B5A">
              <w:rPr>
                <w:rFonts w:ascii="GHEA Grapalat" w:hAnsi="GHEA Grapalat"/>
                <w:sz w:val="22"/>
                <w:szCs w:val="22"/>
                <w:lang w:val="hy-AM"/>
              </w:rPr>
              <w:t xml:space="preserve"> </w:t>
            </w:r>
            <w:r w:rsidR="0032662B" w:rsidRPr="0032662B">
              <w:rPr>
                <w:rFonts w:ascii="GHEA Grapalat" w:hAnsi="GHEA Grapalat"/>
                <w:color w:val="000000"/>
                <w:sz w:val="22"/>
                <w:szCs w:val="22"/>
                <w:lang w:val="hy-AM"/>
              </w:rPr>
              <w:t xml:space="preserve">Հայտարարագրի ներկայացման փաստի ուժով հայտարարագիր ներկայացրած անձը  հաստատում է, որ ծանոթ է Կոռուպցիայի կանխարգելման հանձնաժողովի իրավասությանը ստանալու իրեն </w:t>
            </w:r>
            <w:r w:rsidR="0032662B" w:rsidRPr="0032662B">
              <w:rPr>
                <w:rFonts w:ascii="GHEA Grapalat" w:eastAsia="Arial Unicode MS" w:hAnsi="GHEA Grapalat" w:cs="Arial Unicode MS"/>
                <w:color w:val="000000"/>
                <w:sz w:val="22"/>
                <w:szCs w:val="22"/>
                <w:lang w:val="hy-AM"/>
              </w:rPr>
              <w:t xml:space="preserve">առնչվող տեղեկություններ, փաստաթղթեր, այդ թվում՝ </w:t>
            </w:r>
            <w:r w:rsidR="0032662B" w:rsidRPr="0032662B">
              <w:rPr>
                <w:rFonts w:ascii="GHEA Grapalat" w:hAnsi="GHEA Grapalat"/>
                <w:color w:val="000000"/>
                <w:sz w:val="22"/>
                <w:szCs w:val="22"/>
                <w:shd w:val="clear" w:color="auto" w:fill="FFFFFF"/>
                <w:lang w:val="hy-AM"/>
              </w:rPr>
              <w:t xml:space="preserve">բանկային գաղտնիք կազմող տեղեկություններ, «Արժեթղթերի շուկայի մասին» Հայաստանի Հանրապետության օրենքով սահմանված Կենտրոնական դեպոզիտարիայի կողմից արժեթղթերի հետ կատարված գործարքների վերաբերյալ ծառայողական տեղեկություններ,  </w:t>
            </w:r>
            <w:r w:rsidR="0032662B" w:rsidRPr="0032662B">
              <w:rPr>
                <w:rFonts w:ascii="GHEA Grapalat" w:hAnsi="GHEA Grapalat"/>
                <w:color w:val="000000"/>
                <w:sz w:val="22"/>
                <w:szCs w:val="22"/>
                <w:shd w:val="clear" w:color="auto" w:fill="FFFFFF"/>
                <w:lang w:val="hy-AM"/>
              </w:rPr>
              <w:lastRenderedPageBreak/>
              <w:t>ապահովագրական գաղտնիք կազմող տեղեկություններ, ինչպես նաև վարկային բյուրոյից վարկային տեղեկատվություն կամ վարկային պատմություն</w:t>
            </w:r>
            <w:r w:rsidRPr="0032662B">
              <w:rPr>
                <w:rFonts w:ascii="GHEA Grapalat" w:hAnsi="GHEA Grapalat" w:cs="Arial Unicode"/>
                <w:sz w:val="22"/>
                <w:szCs w:val="22"/>
                <w:lang w:val="hy-AM"/>
              </w:rPr>
              <w:t>:</w:t>
            </w:r>
          </w:p>
          <w:p w:rsidR="0032662B" w:rsidRPr="003F6E72" w:rsidRDefault="005F22BF" w:rsidP="00906F09">
            <w:pPr>
              <w:shd w:val="clear" w:color="auto" w:fill="FFFFFF"/>
              <w:spacing w:line="360" w:lineRule="auto"/>
              <w:ind w:hanging="2"/>
              <w:jc w:val="both"/>
              <w:rPr>
                <w:rFonts w:ascii="GHEA Grapalat" w:eastAsia="GHEA Grapalat" w:hAnsi="GHEA Grapalat" w:cs="GHEA Grapalat"/>
                <w:sz w:val="22"/>
                <w:szCs w:val="22"/>
                <w:lang w:val="hy-AM"/>
              </w:rPr>
            </w:pPr>
            <w:r w:rsidRPr="00366B5A">
              <w:rPr>
                <w:rFonts w:ascii="GHEA Grapalat" w:eastAsia="GHEA Grapalat" w:hAnsi="GHEA Grapalat" w:cs="GHEA Grapalat"/>
                <w:sz w:val="22"/>
                <w:szCs w:val="22"/>
                <w:lang w:val="hy-AM"/>
              </w:rPr>
              <w:t>Միաժամանակ, հարկ է ընդգծել, որ</w:t>
            </w:r>
            <w:r w:rsidR="0032662B" w:rsidRPr="003F6E72">
              <w:rPr>
                <w:rFonts w:ascii="GHEA Grapalat" w:eastAsia="GHEA Grapalat" w:hAnsi="GHEA Grapalat" w:cs="GHEA Grapalat"/>
                <w:sz w:val="22"/>
                <w:szCs w:val="22"/>
                <w:lang w:val="hy-AM"/>
              </w:rPr>
              <w:t xml:space="preserve"> «Կոռուպցիայի կանխարգելման մասին» </w:t>
            </w:r>
            <w:r w:rsidR="0032662B" w:rsidRPr="00366B5A">
              <w:rPr>
                <w:rFonts w:ascii="GHEA Grapalat" w:eastAsia="GHEA Grapalat" w:hAnsi="GHEA Grapalat" w:cs="GHEA Grapalat"/>
                <w:sz w:val="22"/>
                <w:szCs w:val="22"/>
                <w:lang w:val="hy-AM"/>
              </w:rPr>
              <w:t>օրենքում փոփոխություն</w:t>
            </w:r>
            <w:r w:rsidR="0032662B" w:rsidRPr="003F6E72">
              <w:rPr>
                <w:rFonts w:ascii="GHEA Grapalat" w:eastAsia="GHEA Grapalat" w:hAnsi="GHEA Grapalat" w:cs="GHEA Grapalat"/>
                <w:sz w:val="22"/>
                <w:szCs w:val="22"/>
                <w:lang w:val="hy-AM"/>
              </w:rPr>
              <w:t>ներ և լրացումներ</w:t>
            </w:r>
            <w:r w:rsidR="0032662B" w:rsidRPr="00366B5A">
              <w:rPr>
                <w:rFonts w:ascii="GHEA Grapalat" w:eastAsia="GHEA Grapalat" w:hAnsi="GHEA Grapalat" w:cs="GHEA Grapalat"/>
                <w:sz w:val="22"/>
                <w:szCs w:val="22"/>
                <w:lang w:val="hy-AM"/>
              </w:rPr>
              <w:t xml:space="preserve"> կատարելու մասին</w:t>
            </w:r>
            <w:r w:rsidR="0032662B" w:rsidRPr="003F6E72">
              <w:rPr>
                <w:rFonts w:ascii="GHEA Grapalat" w:eastAsia="GHEA Grapalat" w:hAnsi="GHEA Grapalat" w:cs="GHEA Grapalat"/>
                <w:sz w:val="22"/>
                <w:szCs w:val="22"/>
                <w:lang w:val="hy-AM"/>
              </w:rPr>
              <w:t xml:space="preserve"> օրենքի նախագծի համաձայն՝ </w:t>
            </w:r>
            <w:r w:rsidR="0032662B" w:rsidRPr="0032662B">
              <w:rPr>
                <w:rFonts w:ascii="GHEA Grapalat" w:hAnsi="GHEA Grapalat"/>
                <w:sz w:val="22"/>
                <w:szCs w:val="22"/>
                <w:lang w:val="hy-AM"/>
              </w:rPr>
              <w:t xml:space="preserve">Հայտարարագրերի վերլուծության  ընթացքում Հանձնաժողովն իրավասու է բանկերին ուղղված հարցման միջոցով պահանջել և ստանալ բանկային գաղտնիք կազմող տվյալներ </w:t>
            </w:r>
            <w:r w:rsidR="0032662B" w:rsidRPr="0032662B">
              <w:rPr>
                <w:rFonts w:ascii="GHEA Grapalat" w:eastAsia="Arial Unicode MS" w:hAnsi="GHEA Grapalat" w:cs="Arial Unicode MS"/>
                <w:color w:val="000000"/>
                <w:sz w:val="22"/>
                <w:szCs w:val="22"/>
                <w:lang w:val="hy-AM"/>
              </w:rPr>
              <w:lastRenderedPageBreak/>
              <w:t xml:space="preserve">հայտարարագիր ներկայացնելու պարտականություն ունեցող անձանց </w:t>
            </w:r>
            <w:r w:rsidR="0032662B" w:rsidRPr="0032662B">
              <w:rPr>
                <w:rFonts w:ascii="GHEA Grapalat" w:hAnsi="GHEA Grapalat"/>
                <w:sz w:val="22"/>
                <w:szCs w:val="22"/>
                <w:lang w:val="hy-AM"/>
              </w:rPr>
              <w:t>հաշիվների առկայության, հաշվի մնացորդի և հաշվի շարժի վերաբերյալ ամփոփ տեղեկատվություն` հարցման մեջ նշելով անձի տվյալները, վերաբերելի ժամանակահատվածը կամ ամսաթիվը։ Հարցման և հարցման պատասխանի ձևանմուշները սահմանվում են ՀՀ կառավարության  որոշմամբ։</w:t>
            </w:r>
            <w:r w:rsidR="0032662B" w:rsidRPr="003F6E72">
              <w:rPr>
                <w:rFonts w:ascii="GHEA Grapalat" w:hAnsi="GHEA Grapalat"/>
                <w:sz w:val="22"/>
                <w:szCs w:val="22"/>
                <w:lang w:val="hy-AM"/>
              </w:rPr>
              <w:t xml:space="preserve"> </w:t>
            </w:r>
            <w:r w:rsidR="0032662B" w:rsidRPr="0032662B">
              <w:rPr>
                <w:rFonts w:ascii="GHEA Grapalat" w:hAnsi="GHEA Grapalat"/>
                <w:sz w:val="22"/>
                <w:szCs w:val="22"/>
                <w:lang w:val="hy-AM"/>
              </w:rPr>
              <w:t xml:space="preserve">Հանձնաժողովն իրավասու է ստանալ նաև </w:t>
            </w:r>
            <w:r w:rsidR="0032662B" w:rsidRPr="0032662B">
              <w:rPr>
                <w:rFonts w:ascii="GHEA Grapalat" w:eastAsia="Arial Unicode MS" w:hAnsi="GHEA Grapalat" w:cs="Arial Unicode MS"/>
                <w:color w:val="000000"/>
                <w:sz w:val="22"/>
                <w:szCs w:val="22"/>
                <w:lang w:val="hy-AM"/>
              </w:rPr>
              <w:t xml:space="preserve">հայտարարագիր ներկայացնելու պարտականություն ունեցող անձանց </w:t>
            </w:r>
            <w:r w:rsidR="0032662B" w:rsidRPr="0032662B">
              <w:rPr>
                <w:rFonts w:ascii="GHEA Grapalat" w:hAnsi="GHEA Grapalat"/>
                <w:sz w:val="22"/>
                <w:szCs w:val="22"/>
                <w:lang w:val="hy-AM"/>
              </w:rPr>
              <w:t xml:space="preserve">վերաբերյալ </w:t>
            </w:r>
            <w:r w:rsidR="0032662B" w:rsidRPr="0032662B">
              <w:rPr>
                <w:rFonts w:ascii="GHEA Grapalat" w:hAnsi="GHEA Grapalat"/>
                <w:sz w:val="22"/>
                <w:szCs w:val="22"/>
                <w:lang w:val="hy-AM"/>
              </w:rPr>
              <w:lastRenderedPageBreak/>
              <w:t>բանկային գաղտնիք կազմող տվյալներ օտարերկրյա բանկերից, ինչպես նաև օտարերկրյա բանկերի՝ Հայաստանի Հանարապետության տարածքում գործող մասնաճյուղերից և ներկայացուցչություններից</w:t>
            </w:r>
            <w:r w:rsidR="0032662B" w:rsidRPr="0032662B">
              <w:rPr>
                <w:rFonts w:ascii="GHEA Grapalat" w:eastAsia="MS Mincho" w:hAnsi="GHEA Grapalat" w:cs="MS Mincho"/>
                <w:sz w:val="22"/>
                <w:szCs w:val="22"/>
                <w:lang w:val="hy-AM"/>
              </w:rPr>
              <w:t>։</w:t>
            </w:r>
            <w:r w:rsidR="0032662B">
              <w:rPr>
                <w:rFonts w:ascii="GHEA Grapalat" w:hAnsi="GHEA Grapalat"/>
                <w:sz w:val="22"/>
                <w:szCs w:val="22"/>
                <w:lang w:val="hy-AM"/>
              </w:rPr>
              <w:t xml:space="preserve">   </w:t>
            </w:r>
            <w:r w:rsidR="0032662B" w:rsidRPr="0032662B">
              <w:rPr>
                <w:rFonts w:ascii="GHEA Grapalat" w:hAnsi="GHEA Grapalat"/>
                <w:sz w:val="22"/>
                <w:szCs w:val="22"/>
                <w:lang w:val="hy-AM"/>
              </w:rPr>
              <w:t xml:space="preserve">Եթե հարցման հիման վրա ստացված և հայտարարագրում ներառված տվյալների միջև հայտնաբերվում է անհամապատասխանություն, Հանձնաժողովը սույն հոդվածի 7-րդ մասով սահմանված կարգով իրավասու է պահանջել ներկայացնել լրացուցիչ նյութեր, իսկ սույն հոդվածի </w:t>
            </w:r>
            <w:r w:rsidR="0032662B" w:rsidRPr="0032662B">
              <w:rPr>
                <w:rFonts w:ascii="GHEA Grapalat" w:hAnsi="GHEA Grapalat"/>
                <w:sz w:val="22"/>
                <w:szCs w:val="22"/>
                <w:lang w:val="hy-AM"/>
              </w:rPr>
              <w:lastRenderedPageBreak/>
              <w:t>9-րդ մասով նախատեսված հիմքերի առկայության դեպքում նյութերն ուղարկել գլխավոր դատախազություն։</w:t>
            </w:r>
          </w:p>
          <w:p w:rsidR="005F22BF" w:rsidRPr="00366B5A" w:rsidRDefault="005F22BF" w:rsidP="00906F09">
            <w:pPr>
              <w:shd w:val="clear" w:color="auto" w:fill="FFFFFF"/>
              <w:spacing w:line="360" w:lineRule="auto"/>
              <w:ind w:hanging="2"/>
              <w:jc w:val="both"/>
              <w:rPr>
                <w:rFonts w:ascii="GHEA Grapalat" w:hAnsi="GHEA Grapalat"/>
                <w:sz w:val="22"/>
                <w:szCs w:val="22"/>
                <w:lang w:val="hy-AM"/>
              </w:rPr>
            </w:pPr>
            <w:r w:rsidRPr="00366B5A">
              <w:rPr>
                <w:rFonts w:ascii="GHEA Grapalat" w:eastAsia="GHEA Grapalat" w:hAnsi="GHEA Grapalat" w:cs="GHEA Grapalat"/>
                <w:sz w:val="22"/>
                <w:szCs w:val="22"/>
                <w:lang w:val="hy-AM"/>
              </w:rPr>
              <w:t xml:space="preserve"> «Բանկային գաղտնիքի մասին» օրենքում փոփոխություն կատարելու մասին օրենքի նախագծի համաձայն՝</w:t>
            </w:r>
            <w:r w:rsidR="0032662B" w:rsidRPr="003F6E72">
              <w:rPr>
                <w:rFonts w:ascii="GHEA Grapalat" w:eastAsia="GHEA Grapalat" w:hAnsi="GHEA Grapalat" w:cs="GHEA Grapalat"/>
                <w:sz w:val="22"/>
                <w:szCs w:val="22"/>
                <w:lang w:val="hy-AM"/>
              </w:rPr>
              <w:t xml:space="preserve"> «Կոռուպցիայի կանխարգելման մասին» և  </w:t>
            </w:r>
            <w:r w:rsidRPr="00366B5A">
              <w:rPr>
                <w:rFonts w:ascii="GHEA Grapalat" w:eastAsia="Tahoma" w:hAnsi="GHEA Grapalat" w:cs="Tahoma"/>
                <w:sz w:val="22"/>
                <w:szCs w:val="22"/>
                <w:lang w:val="hy-AM"/>
              </w:rPr>
              <w:t>«Հանրային ծառայության մասին» օրենք</w:t>
            </w:r>
            <w:r w:rsidR="0032662B" w:rsidRPr="003F6E72">
              <w:rPr>
                <w:rFonts w:ascii="GHEA Grapalat" w:eastAsia="Tahoma" w:hAnsi="GHEA Grapalat" w:cs="Tahoma"/>
                <w:sz w:val="22"/>
                <w:szCs w:val="22"/>
                <w:lang w:val="hy-AM"/>
              </w:rPr>
              <w:t>ներ</w:t>
            </w:r>
            <w:r w:rsidRPr="00366B5A">
              <w:rPr>
                <w:rFonts w:ascii="GHEA Grapalat" w:eastAsia="Tahoma" w:hAnsi="GHEA Grapalat" w:cs="Tahoma"/>
                <w:sz w:val="22"/>
                <w:szCs w:val="22"/>
                <w:lang w:val="hy-AM"/>
              </w:rPr>
              <w:t xml:space="preserve">ով սահմանված դեպքերում և կարգով </w:t>
            </w:r>
            <w:r w:rsidR="0032662B">
              <w:rPr>
                <w:rFonts w:ascii="GHEA Grapalat" w:eastAsia="Tahoma" w:hAnsi="GHEA Grapalat" w:cs="Tahoma"/>
                <w:sz w:val="22"/>
                <w:szCs w:val="22"/>
                <w:lang w:val="hy-AM"/>
              </w:rPr>
              <w:t>հայտարարա</w:t>
            </w:r>
            <w:r w:rsidR="0032662B" w:rsidRPr="003F6E72">
              <w:rPr>
                <w:rFonts w:ascii="GHEA Grapalat" w:eastAsia="Tahoma" w:hAnsi="GHEA Grapalat" w:cs="Tahoma"/>
                <w:sz w:val="22"/>
                <w:szCs w:val="22"/>
                <w:lang w:val="hy-AM"/>
              </w:rPr>
              <w:t xml:space="preserve">գիր </w:t>
            </w:r>
            <w:r w:rsidR="00CC000D" w:rsidRPr="003F6E72">
              <w:rPr>
                <w:rFonts w:ascii="GHEA Grapalat" w:eastAsia="Tahoma" w:hAnsi="GHEA Grapalat" w:cs="Tahoma"/>
                <w:sz w:val="22"/>
                <w:szCs w:val="22"/>
                <w:lang w:val="hy-AM"/>
              </w:rPr>
              <w:t xml:space="preserve">ներկայացնելու </w:t>
            </w:r>
            <w:r w:rsidR="0032662B" w:rsidRPr="003F6E72">
              <w:rPr>
                <w:rFonts w:ascii="GHEA Grapalat" w:eastAsia="Tahoma" w:hAnsi="GHEA Grapalat" w:cs="Tahoma"/>
                <w:sz w:val="22"/>
                <w:szCs w:val="22"/>
                <w:lang w:val="hy-AM"/>
              </w:rPr>
              <w:t xml:space="preserve">պարտականություն ունեցող </w:t>
            </w:r>
            <w:r w:rsidRPr="00366B5A">
              <w:rPr>
                <w:rFonts w:ascii="GHEA Grapalat" w:eastAsia="Tahoma" w:hAnsi="GHEA Grapalat" w:cs="Tahoma"/>
                <w:sz w:val="22"/>
                <w:szCs w:val="22"/>
                <w:lang w:val="hy-AM"/>
              </w:rPr>
              <w:t xml:space="preserve"> անձանց վերաբերյա</w:t>
            </w:r>
            <w:r w:rsidR="0032662B" w:rsidRPr="003F6E72">
              <w:rPr>
                <w:rFonts w:ascii="GHEA Grapalat" w:eastAsia="Tahoma" w:hAnsi="GHEA Grapalat" w:cs="Tahoma"/>
                <w:sz w:val="22"/>
                <w:szCs w:val="22"/>
                <w:lang w:val="hy-AM"/>
              </w:rPr>
              <w:t>լ</w:t>
            </w:r>
            <w:r w:rsidRPr="00366B5A">
              <w:rPr>
                <w:rFonts w:ascii="GHEA Grapalat" w:eastAsia="Tahoma" w:hAnsi="GHEA Grapalat" w:cs="Tahoma"/>
                <w:sz w:val="22"/>
                <w:szCs w:val="22"/>
                <w:lang w:val="hy-AM"/>
              </w:rPr>
              <w:t xml:space="preserve"> վարկային և բանկային գաղտնիք կազմող տեղեկությունների տրամադրումը</w:t>
            </w:r>
            <w:r w:rsidRPr="00366B5A">
              <w:rPr>
                <w:rFonts w:ascii="Tahoma" w:eastAsia="Tahoma" w:hAnsi="Tahoma" w:cs="Tahoma"/>
                <w:sz w:val="22"/>
                <w:szCs w:val="22"/>
                <w:lang w:val="hy-AM"/>
              </w:rPr>
              <w:t> </w:t>
            </w:r>
            <w:r w:rsidRPr="00366B5A">
              <w:rPr>
                <w:rFonts w:ascii="GHEA Grapalat" w:eastAsia="Tahoma" w:hAnsi="GHEA Grapalat" w:cs="Tahoma"/>
                <w:sz w:val="22"/>
                <w:szCs w:val="22"/>
                <w:lang w:val="hy-AM"/>
              </w:rPr>
              <w:t xml:space="preserve">Կոռուպցիայի </w:t>
            </w:r>
            <w:r w:rsidRPr="00366B5A">
              <w:rPr>
                <w:rFonts w:ascii="GHEA Grapalat" w:eastAsia="Tahoma" w:hAnsi="GHEA Grapalat" w:cs="Tahoma"/>
                <w:sz w:val="22"/>
                <w:szCs w:val="22"/>
                <w:lang w:val="hy-AM"/>
              </w:rPr>
              <w:lastRenderedPageBreak/>
              <w:t>կանխարգելման հանձնաժողովին բանկային</w:t>
            </w:r>
            <w:r w:rsidRPr="00366B5A">
              <w:rPr>
                <w:rFonts w:ascii="Tahoma" w:eastAsia="Tahoma" w:hAnsi="Tahoma" w:cs="Tahoma"/>
                <w:sz w:val="22"/>
                <w:szCs w:val="22"/>
                <w:lang w:val="hy-AM"/>
              </w:rPr>
              <w:t> </w:t>
            </w:r>
            <w:r w:rsidRPr="00366B5A">
              <w:rPr>
                <w:rFonts w:ascii="GHEA Grapalat" w:eastAsia="Tahoma" w:hAnsi="GHEA Grapalat" w:cs="Tahoma"/>
                <w:sz w:val="22"/>
                <w:szCs w:val="22"/>
                <w:lang w:val="hy-AM"/>
              </w:rPr>
              <w:t>գաղտնիքի հրապարակում չի համարվում: Համապատասխան  փոփոխություն է կատարվել նաև «</w:t>
            </w:r>
            <w:r w:rsidRPr="00366B5A">
              <w:rPr>
                <w:rFonts w:ascii="GHEA Grapalat" w:eastAsia="Tahoma" w:hAnsi="GHEA Grapalat" w:cs="Tahoma"/>
                <w:b/>
                <w:sz w:val="22"/>
                <w:szCs w:val="22"/>
                <w:lang w:val="hy-AM"/>
              </w:rPr>
              <w:t xml:space="preserve"> </w:t>
            </w:r>
            <w:r w:rsidRPr="00366B5A">
              <w:rPr>
                <w:rFonts w:ascii="GHEA Grapalat" w:eastAsia="Tahoma" w:hAnsi="GHEA Grapalat" w:cs="Tahoma"/>
                <w:sz w:val="22"/>
                <w:szCs w:val="22"/>
                <w:lang w:val="hy-AM"/>
              </w:rPr>
              <w:t>Ապահովագրության</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եվ</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ապահովագրական</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գործունեության</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մասին</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օրենքում</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լրացում</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կատարելու</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 xml:space="preserve">մասին  օրենքի նախագծում, համաձայն որի՝ </w:t>
            </w:r>
            <w:r w:rsidR="0032662B" w:rsidRPr="003F6E72">
              <w:rPr>
                <w:rFonts w:ascii="GHEA Grapalat" w:eastAsia="GHEA Grapalat" w:hAnsi="GHEA Grapalat" w:cs="GHEA Grapalat"/>
                <w:sz w:val="22"/>
                <w:szCs w:val="22"/>
                <w:lang w:val="hy-AM"/>
              </w:rPr>
              <w:t xml:space="preserve">«Կոռուպցիայի կանխարգելման մասին» և  </w:t>
            </w:r>
            <w:r w:rsidR="0032662B" w:rsidRPr="00366B5A">
              <w:rPr>
                <w:rFonts w:ascii="GHEA Grapalat" w:eastAsia="Tahoma" w:hAnsi="GHEA Grapalat" w:cs="Tahoma"/>
                <w:sz w:val="22"/>
                <w:szCs w:val="22"/>
                <w:lang w:val="hy-AM"/>
              </w:rPr>
              <w:t>«Հանրային ծառայության մասին» օրենք</w:t>
            </w:r>
            <w:r w:rsidR="0032662B" w:rsidRPr="003F6E72">
              <w:rPr>
                <w:rFonts w:ascii="GHEA Grapalat" w:eastAsia="Tahoma" w:hAnsi="GHEA Grapalat" w:cs="Tahoma"/>
                <w:sz w:val="22"/>
                <w:szCs w:val="22"/>
                <w:lang w:val="hy-AM"/>
              </w:rPr>
              <w:t>ներ</w:t>
            </w:r>
            <w:r w:rsidR="0032662B" w:rsidRPr="00366B5A">
              <w:rPr>
                <w:rFonts w:ascii="GHEA Grapalat" w:eastAsia="Tahoma" w:hAnsi="GHEA Grapalat" w:cs="Tahoma"/>
                <w:sz w:val="22"/>
                <w:szCs w:val="22"/>
                <w:lang w:val="hy-AM"/>
              </w:rPr>
              <w:t xml:space="preserve">ով սահմանված դեպքերում և կարգով </w:t>
            </w:r>
            <w:r w:rsidR="0032662B">
              <w:rPr>
                <w:rFonts w:ascii="GHEA Grapalat" w:eastAsia="Tahoma" w:hAnsi="GHEA Grapalat" w:cs="Tahoma"/>
                <w:sz w:val="22"/>
                <w:szCs w:val="22"/>
                <w:lang w:val="hy-AM"/>
              </w:rPr>
              <w:t>հայտարարա</w:t>
            </w:r>
            <w:r w:rsidR="0032662B" w:rsidRPr="003F6E72">
              <w:rPr>
                <w:rFonts w:ascii="GHEA Grapalat" w:eastAsia="Tahoma" w:hAnsi="GHEA Grapalat" w:cs="Tahoma"/>
                <w:sz w:val="22"/>
                <w:szCs w:val="22"/>
                <w:lang w:val="hy-AM"/>
              </w:rPr>
              <w:t xml:space="preserve">գիր </w:t>
            </w:r>
            <w:r w:rsidR="00CC000D" w:rsidRPr="003F6E72">
              <w:rPr>
                <w:rFonts w:ascii="GHEA Grapalat" w:eastAsia="Tahoma" w:hAnsi="GHEA Grapalat" w:cs="Tahoma"/>
                <w:sz w:val="22"/>
                <w:szCs w:val="22"/>
                <w:lang w:val="hy-AM"/>
              </w:rPr>
              <w:t xml:space="preserve">ներկայացնելու </w:t>
            </w:r>
            <w:r w:rsidR="0032662B" w:rsidRPr="003F6E72">
              <w:rPr>
                <w:rFonts w:ascii="GHEA Grapalat" w:eastAsia="Tahoma" w:hAnsi="GHEA Grapalat" w:cs="Tahoma"/>
                <w:sz w:val="22"/>
                <w:szCs w:val="22"/>
                <w:lang w:val="hy-AM"/>
              </w:rPr>
              <w:t xml:space="preserve">պարտականություն ունեցող </w:t>
            </w:r>
            <w:r w:rsidR="0032662B" w:rsidRPr="00366B5A">
              <w:rPr>
                <w:rFonts w:ascii="GHEA Grapalat" w:eastAsia="Tahoma" w:hAnsi="GHEA Grapalat" w:cs="Tahoma"/>
                <w:sz w:val="22"/>
                <w:szCs w:val="22"/>
                <w:lang w:val="hy-AM"/>
              </w:rPr>
              <w:t xml:space="preserve"> </w:t>
            </w:r>
            <w:r w:rsidR="0032662B" w:rsidRPr="00366B5A">
              <w:rPr>
                <w:rFonts w:ascii="GHEA Grapalat" w:eastAsia="Tahoma" w:hAnsi="GHEA Grapalat" w:cs="Tahoma"/>
                <w:sz w:val="22"/>
                <w:szCs w:val="22"/>
                <w:lang w:val="hy-AM"/>
              </w:rPr>
              <w:lastRenderedPageBreak/>
              <w:t xml:space="preserve">անձանց </w:t>
            </w:r>
            <w:r w:rsidRPr="00366B5A">
              <w:rPr>
                <w:rFonts w:ascii="GHEA Grapalat" w:eastAsia="Tahoma" w:hAnsi="GHEA Grapalat" w:cs="Tahoma"/>
                <w:sz w:val="22"/>
                <w:szCs w:val="22"/>
                <w:lang w:val="hy-AM"/>
              </w:rPr>
              <w:t>վերաբերյալ ապահովագրական գաղտնիք կազմող տեղեկությունների տրամադրումը  Կոռուպցիայի</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կանխարգելման</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հանձնաժողովին</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ապահովագրական</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գաղտնիքի</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հրապարակում</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չի</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համարվում</w:t>
            </w:r>
            <w:r w:rsidRPr="00366B5A">
              <w:rPr>
                <w:rFonts w:ascii="GHEA Grapalat" w:eastAsia="GHEA Grapalat" w:hAnsi="GHEA Grapalat" w:cs="GHEA Grapalat"/>
                <w:sz w:val="22"/>
                <w:szCs w:val="22"/>
                <w:lang w:val="hy-AM"/>
              </w:rPr>
              <w:t>:</w:t>
            </w:r>
            <w:r w:rsidRPr="00366B5A">
              <w:rPr>
                <w:rFonts w:ascii="GHEA Grapalat" w:eastAsia="GHEA Grapalat" w:hAnsi="GHEA Grapalat" w:cs="GHEA Grapalat"/>
                <w:b/>
                <w:sz w:val="22"/>
                <w:szCs w:val="22"/>
                <w:lang w:val="hy-AM"/>
              </w:rPr>
              <w:t>«Արժեթղթերի շուկայի մասին» օրենքում փոփոխություն կատարելու մասին»</w:t>
            </w:r>
            <w:r w:rsidRPr="00366B5A">
              <w:rPr>
                <w:rFonts w:ascii="GHEA Grapalat" w:hAnsi="GHEA Grapalat"/>
                <w:sz w:val="22"/>
                <w:szCs w:val="22"/>
                <w:lang w:val="hy-AM"/>
              </w:rPr>
              <w:t xml:space="preserve"> օրենքի նախագծի համաձայն՝ </w:t>
            </w:r>
            <w:r w:rsidRPr="00366B5A">
              <w:rPr>
                <w:rFonts w:ascii="GHEA Grapalat" w:hAnsi="GHEA Grapalat"/>
                <w:sz w:val="22"/>
                <w:szCs w:val="22"/>
                <w:shd w:val="clear" w:color="auto" w:fill="FFFFFF"/>
                <w:lang w:val="hy-AM"/>
              </w:rPr>
              <w:t xml:space="preserve">ծառայողական տեղեկության հրապարակում չի համարվում </w:t>
            </w:r>
            <w:r w:rsidR="0032662B" w:rsidRPr="003F6E72">
              <w:rPr>
                <w:rFonts w:ascii="GHEA Grapalat" w:eastAsia="GHEA Grapalat" w:hAnsi="GHEA Grapalat" w:cs="GHEA Grapalat"/>
                <w:sz w:val="22"/>
                <w:szCs w:val="22"/>
                <w:lang w:val="hy-AM"/>
              </w:rPr>
              <w:t xml:space="preserve">«Կոռուպցիայի կանխարգելման մասին» և  </w:t>
            </w:r>
            <w:r w:rsidR="0032662B" w:rsidRPr="00366B5A">
              <w:rPr>
                <w:rFonts w:ascii="GHEA Grapalat" w:eastAsia="Tahoma" w:hAnsi="GHEA Grapalat" w:cs="Tahoma"/>
                <w:sz w:val="22"/>
                <w:szCs w:val="22"/>
                <w:lang w:val="hy-AM"/>
              </w:rPr>
              <w:t xml:space="preserve">«Հանրային ծառայության </w:t>
            </w:r>
            <w:r w:rsidR="0032662B" w:rsidRPr="00366B5A">
              <w:rPr>
                <w:rFonts w:ascii="GHEA Grapalat" w:eastAsia="Tahoma" w:hAnsi="GHEA Grapalat" w:cs="Tahoma"/>
                <w:sz w:val="22"/>
                <w:szCs w:val="22"/>
                <w:lang w:val="hy-AM"/>
              </w:rPr>
              <w:lastRenderedPageBreak/>
              <w:t>մասին» օրենք</w:t>
            </w:r>
            <w:r w:rsidR="0032662B" w:rsidRPr="003F6E72">
              <w:rPr>
                <w:rFonts w:ascii="GHEA Grapalat" w:eastAsia="Tahoma" w:hAnsi="GHEA Grapalat" w:cs="Tahoma"/>
                <w:sz w:val="22"/>
                <w:szCs w:val="22"/>
                <w:lang w:val="hy-AM"/>
              </w:rPr>
              <w:t>ներ</w:t>
            </w:r>
            <w:r w:rsidR="0032662B" w:rsidRPr="00366B5A">
              <w:rPr>
                <w:rFonts w:ascii="GHEA Grapalat" w:eastAsia="Tahoma" w:hAnsi="GHEA Grapalat" w:cs="Tahoma"/>
                <w:sz w:val="22"/>
                <w:szCs w:val="22"/>
                <w:lang w:val="hy-AM"/>
              </w:rPr>
              <w:t xml:space="preserve">ով սահմանված դեպքերում և կարգով </w:t>
            </w:r>
            <w:r w:rsidR="0032662B">
              <w:rPr>
                <w:rFonts w:ascii="GHEA Grapalat" w:eastAsia="Tahoma" w:hAnsi="GHEA Grapalat" w:cs="Tahoma"/>
                <w:sz w:val="22"/>
                <w:szCs w:val="22"/>
                <w:lang w:val="hy-AM"/>
              </w:rPr>
              <w:t>հայտարարա</w:t>
            </w:r>
            <w:r w:rsidR="0032662B" w:rsidRPr="003F6E72">
              <w:rPr>
                <w:rFonts w:ascii="GHEA Grapalat" w:eastAsia="Tahoma" w:hAnsi="GHEA Grapalat" w:cs="Tahoma"/>
                <w:sz w:val="22"/>
                <w:szCs w:val="22"/>
                <w:lang w:val="hy-AM"/>
              </w:rPr>
              <w:t xml:space="preserve">գիր </w:t>
            </w:r>
            <w:r w:rsidR="00CC000D" w:rsidRPr="003F6E72">
              <w:rPr>
                <w:rFonts w:ascii="GHEA Grapalat" w:eastAsia="Tahoma" w:hAnsi="GHEA Grapalat" w:cs="Tahoma"/>
                <w:sz w:val="22"/>
                <w:szCs w:val="22"/>
                <w:lang w:val="hy-AM"/>
              </w:rPr>
              <w:t>ներկայացնելու</w:t>
            </w:r>
            <w:r w:rsidR="0032662B" w:rsidRPr="003F6E72">
              <w:rPr>
                <w:rFonts w:ascii="GHEA Grapalat" w:eastAsia="Tahoma" w:hAnsi="GHEA Grapalat" w:cs="Tahoma"/>
                <w:sz w:val="22"/>
                <w:szCs w:val="22"/>
                <w:lang w:val="hy-AM"/>
              </w:rPr>
              <w:t xml:space="preserve"> պարտականություն ունեցող </w:t>
            </w:r>
            <w:r w:rsidR="0032662B" w:rsidRPr="00366B5A">
              <w:rPr>
                <w:rFonts w:ascii="GHEA Grapalat" w:eastAsia="Tahoma" w:hAnsi="GHEA Grapalat" w:cs="Tahoma"/>
                <w:sz w:val="22"/>
                <w:szCs w:val="22"/>
                <w:lang w:val="hy-AM"/>
              </w:rPr>
              <w:t xml:space="preserve"> անձանց </w:t>
            </w:r>
            <w:r w:rsidRPr="00366B5A">
              <w:rPr>
                <w:rFonts w:ascii="GHEA Grapalat" w:eastAsia="Tahoma" w:hAnsi="GHEA Grapalat" w:cs="Tahoma"/>
                <w:sz w:val="22"/>
                <w:szCs w:val="22"/>
                <w:lang w:val="hy-AM"/>
              </w:rPr>
              <w:t>վերաբերյալ  Կոռուպցիայի կանխարգելման հանձնաժողովին տեղեկությունների տրամադրումը</w:t>
            </w:r>
            <w:r w:rsidRPr="00366B5A">
              <w:rPr>
                <w:rFonts w:ascii="GHEA Grapalat" w:hAnsi="GHEA Grapalat"/>
                <w:sz w:val="22"/>
                <w:szCs w:val="22"/>
                <w:shd w:val="clear" w:color="auto" w:fill="FFFFFF"/>
                <w:lang w:val="hy-AM"/>
              </w:rPr>
              <w:t>:</w:t>
            </w:r>
          </w:p>
          <w:p w:rsidR="005F22BF" w:rsidRPr="00366B5A" w:rsidRDefault="005F22BF" w:rsidP="00906F09">
            <w:pPr>
              <w:tabs>
                <w:tab w:val="left" w:pos="270"/>
              </w:tabs>
              <w:spacing w:line="276" w:lineRule="auto"/>
              <w:jc w:val="both"/>
              <w:rPr>
                <w:rFonts w:ascii="GHEA Grapalat" w:hAnsi="GHEA Grapalat" w:cs="Tahoma"/>
                <w:noProof/>
                <w:color w:val="00B0F0"/>
                <w:sz w:val="22"/>
                <w:szCs w:val="22"/>
                <w:lang w:val="hy-AM"/>
              </w:rPr>
            </w:pPr>
          </w:p>
          <w:p w:rsidR="00906F09" w:rsidRPr="00366B5A" w:rsidRDefault="00906F09" w:rsidP="00906F09">
            <w:pPr>
              <w:tabs>
                <w:tab w:val="left" w:pos="270"/>
              </w:tabs>
              <w:spacing w:line="276" w:lineRule="auto"/>
              <w:jc w:val="both"/>
              <w:rPr>
                <w:rFonts w:ascii="GHEA Grapalat" w:hAnsi="GHEA Grapalat"/>
                <w:noProof/>
                <w:sz w:val="22"/>
                <w:szCs w:val="22"/>
                <w:lang w:val="hy-AM"/>
              </w:rPr>
            </w:pPr>
            <w:r w:rsidRPr="00366B5A">
              <w:rPr>
                <w:rFonts w:ascii="GHEA Grapalat" w:hAnsi="GHEA Grapalat"/>
                <w:noProof/>
                <w:sz w:val="22"/>
                <w:szCs w:val="22"/>
                <w:lang w:val="hy-AM"/>
              </w:rPr>
              <w:t>17.</w:t>
            </w:r>
            <w:r w:rsidRPr="00366B5A">
              <w:rPr>
                <w:rFonts w:ascii="GHEA Grapalat" w:hAnsi="GHEA Grapalat" w:cs="Tahoma"/>
                <w:noProof/>
                <w:sz w:val="22"/>
                <w:szCs w:val="22"/>
                <w:lang w:val="hy-AM"/>
              </w:rPr>
              <w:t xml:space="preserve">Խնդրո առարկա կարգավորումը հանվել է </w:t>
            </w:r>
            <w:r w:rsidRPr="00366B5A">
              <w:rPr>
                <w:rFonts w:ascii="GHEA Grapalat" w:hAnsi="GHEA Grapalat"/>
                <w:noProof/>
                <w:sz w:val="22"/>
                <w:szCs w:val="22"/>
                <w:lang w:val="hy-AM"/>
              </w:rPr>
              <w:t>Օրենքի նախագծից</w:t>
            </w:r>
            <w:r w:rsidRPr="00366B5A">
              <w:rPr>
                <w:rFonts w:ascii="GHEA Grapalat" w:hAnsi="GHEA Grapalat" w:cs="Tahoma"/>
                <w:noProof/>
                <w:sz w:val="22"/>
                <w:szCs w:val="22"/>
                <w:lang w:val="hy-AM"/>
              </w:rPr>
              <w:t xml:space="preserve">։ </w:t>
            </w:r>
            <w:r w:rsidRPr="00366B5A">
              <w:rPr>
                <w:rFonts w:ascii="GHEA Grapalat" w:hAnsi="GHEA Grapalat"/>
                <w:noProof/>
                <w:sz w:val="22"/>
                <w:szCs w:val="22"/>
                <w:lang w:val="hy-AM"/>
              </w:rPr>
              <w:t>Նախատեսվել է, որ օրենքն ուժի մեջ է մտնելու հրապարակման օրվան հաջորդող 10-րդ օրը:</w:t>
            </w:r>
          </w:p>
          <w:p w:rsidR="005F22BF" w:rsidRPr="00366B5A" w:rsidRDefault="005F22BF" w:rsidP="00906F09">
            <w:pPr>
              <w:tabs>
                <w:tab w:val="left" w:pos="270"/>
              </w:tabs>
              <w:spacing w:line="276" w:lineRule="auto"/>
              <w:jc w:val="both"/>
              <w:rPr>
                <w:rFonts w:ascii="GHEA Grapalat" w:hAnsi="GHEA Grapalat" w:cs="Tahoma"/>
                <w:noProof/>
                <w:color w:val="00B0F0"/>
                <w:sz w:val="22"/>
                <w:szCs w:val="22"/>
                <w:lang w:val="hy-AM"/>
              </w:rPr>
            </w:pPr>
          </w:p>
          <w:p w:rsidR="005F22BF" w:rsidRPr="00366B5A" w:rsidRDefault="005F22BF" w:rsidP="00906F09">
            <w:pPr>
              <w:tabs>
                <w:tab w:val="left" w:pos="270"/>
              </w:tabs>
              <w:spacing w:line="276" w:lineRule="auto"/>
              <w:jc w:val="both"/>
              <w:rPr>
                <w:rFonts w:ascii="GHEA Grapalat" w:hAnsi="GHEA Grapalat" w:cs="Tahoma"/>
                <w:noProof/>
                <w:color w:val="00B0F0"/>
                <w:sz w:val="22"/>
                <w:szCs w:val="22"/>
                <w:lang w:val="hy-AM"/>
              </w:rPr>
            </w:pPr>
          </w:p>
          <w:p w:rsidR="005F22BF" w:rsidRPr="00D85D11" w:rsidRDefault="005F22BF" w:rsidP="00906F09">
            <w:pPr>
              <w:tabs>
                <w:tab w:val="left" w:pos="270"/>
              </w:tabs>
              <w:spacing w:line="276" w:lineRule="auto"/>
              <w:jc w:val="both"/>
              <w:rPr>
                <w:rFonts w:ascii="GHEA Grapalat" w:hAnsi="GHEA Grapalat"/>
                <w:noProof/>
                <w:sz w:val="22"/>
                <w:szCs w:val="22"/>
                <w:lang w:val="hy-AM"/>
              </w:rPr>
            </w:pPr>
          </w:p>
          <w:p w:rsidR="005F22BF" w:rsidRPr="00366B5A" w:rsidRDefault="005F22BF" w:rsidP="00906F09">
            <w:pPr>
              <w:tabs>
                <w:tab w:val="left" w:pos="270"/>
              </w:tabs>
              <w:spacing w:line="276" w:lineRule="auto"/>
              <w:jc w:val="both"/>
              <w:rPr>
                <w:rFonts w:ascii="GHEA Grapalat" w:hAnsi="GHEA Grapalat"/>
                <w:noProof/>
                <w:sz w:val="22"/>
                <w:szCs w:val="22"/>
                <w:lang w:val="hy-AM"/>
              </w:rPr>
            </w:pPr>
          </w:p>
          <w:p w:rsidR="005F22BF" w:rsidRPr="00366B5A" w:rsidRDefault="005F22BF" w:rsidP="00906F09">
            <w:pPr>
              <w:tabs>
                <w:tab w:val="left" w:pos="270"/>
              </w:tabs>
              <w:spacing w:line="276" w:lineRule="auto"/>
              <w:jc w:val="both"/>
              <w:rPr>
                <w:rFonts w:ascii="GHEA Grapalat" w:hAnsi="GHEA Grapalat"/>
                <w:noProof/>
                <w:sz w:val="22"/>
                <w:szCs w:val="22"/>
                <w:lang w:val="hy-AM"/>
              </w:rPr>
            </w:pPr>
          </w:p>
          <w:p w:rsidR="005F22BF" w:rsidRPr="00366B5A" w:rsidRDefault="005F22BF" w:rsidP="00906F09">
            <w:pPr>
              <w:spacing w:line="276" w:lineRule="auto"/>
              <w:jc w:val="both"/>
              <w:rPr>
                <w:rFonts w:ascii="GHEA Grapalat" w:hAnsi="GHEA Grapalat"/>
                <w:sz w:val="22"/>
                <w:szCs w:val="22"/>
                <w:lang w:val="hy-AM"/>
              </w:rPr>
            </w:pPr>
            <w:r w:rsidRPr="00366B5A">
              <w:rPr>
                <w:rFonts w:ascii="GHEA Grapalat" w:hAnsi="GHEA Grapalat" w:cs="Tahoma"/>
                <w:sz w:val="22"/>
                <w:szCs w:val="22"/>
                <w:lang w:val="hy-AM" w:eastAsia="en-US"/>
              </w:rPr>
              <w:lastRenderedPageBreak/>
              <w:t xml:space="preserve"> </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hy-AM"/>
              </w:rPr>
            </w:pPr>
          </w:p>
        </w:tc>
        <w:tc>
          <w:tcPr>
            <w:tcW w:w="5670" w:type="dxa"/>
          </w:tcPr>
          <w:p w:rsidR="00134916" w:rsidRPr="00366B5A" w:rsidRDefault="00134916" w:rsidP="007F6DD6">
            <w:pPr>
              <w:pStyle w:val="ListParagraph"/>
              <w:numPr>
                <w:ilvl w:val="0"/>
                <w:numId w:val="5"/>
              </w:numPr>
              <w:shd w:val="clear" w:color="auto" w:fill="FFFFFF"/>
              <w:suppressAutoHyphens/>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 xml:space="preserve">Նախագծի հոդվածի 2-րդ կետով նախատեսվում է, որ </w:t>
            </w:r>
            <w:r w:rsidRPr="00366B5A">
              <w:rPr>
                <w:rFonts w:ascii="GHEA Grapalat" w:hAnsi="GHEA Grapalat"/>
                <w:i/>
                <w:sz w:val="22"/>
                <w:szCs w:val="22"/>
                <w:lang w:val="hy-AM"/>
              </w:rPr>
              <w:t>(...) հ</w:t>
            </w:r>
            <w:r w:rsidRPr="00366B5A">
              <w:rPr>
                <w:rFonts w:ascii="GHEA Grapalat" w:hAnsi="GHEA Grapalat"/>
                <w:i/>
                <w:sz w:val="22"/>
                <w:szCs w:val="22"/>
                <w:shd w:val="clear" w:color="auto" w:fill="FFFFFF"/>
                <w:lang w:val="hy-AM"/>
              </w:rPr>
              <w:t xml:space="preserve">անձնաժողովի առաջին կազմը ձևավորում է Ազգային ժողովը՝  </w:t>
            </w:r>
            <w:r w:rsidRPr="00366B5A">
              <w:rPr>
                <w:rFonts w:ascii="GHEA Grapalat" w:eastAsia="GHEA Grapalat" w:hAnsi="GHEA Grapalat" w:cs="GHEA Grapalat"/>
                <w:i/>
                <w:sz w:val="22"/>
                <w:szCs w:val="22"/>
                <w:lang w:val="hy-AM"/>
              </w:rPr>
              <w:t xml:space="preserve">Կառավարության, </w:t>
            </w:r>
            <w:r w:rsidRPr="00366B5A">
              <w:rPr>
                <w:rFonts w:ascii="GHEA Grapalat" w:eastAsia="GHEA Grapalat" w:hAnsi="GHEA Grapalat" w:cs="GHEA Grapalat"/>
                <w:b/>
                <w:i/>
                <w:sz w:val="22"/>
                <w:szCs w:val="22"/>
                <w:lang w:val="hy-AM"/>
              </w:rPr>
              <w:t>Ազգային ժողովի խմբակցությունների,</w:t>
            </w:r>
            <w:r w:rsidRPr="00366B5A">
              <w:rPr>
                <w:rFonts w:ascii="GHEA Grapalat" w:eastAsia="GHEA Grapalat" w:hAnsi="GHEA Grapalat" w:cs="GHEA Grapalat"/>
                <w:i/>
                <w:sz w:val="22"/>
                <w:szCs w:val="22"/>
                <w:lang w:val="hy-AM"/>
              </w:rPr>
              <w:t xml:space="preserve"> Բարձրագույն դատական խորհրդի առաջադրած թեկնածուներից՝ համապատասխանաբար 6 տարի, 4-ական տարի և 3 տարի պաշտոնավարման ժամկետներով:</w:t>
            </w:r>
          </w:p>
          <w:p w:rsidR="00134916" w:rsidRPr="00366B5A" w:rsidRDefault="00134916" w:rsidP="007F6DD6">
            <w:pPr>
              <w:pStyle w:val="ListParagraph"/>
              <w:shd w:val="clear" w:color="auto" w:fill="FFFFFF"/>
              <w:spacing w:line="276" w:lineRule="auto"/>
              <w:ind w:left="0" w:firstLine="540"/>
              <w:jc w:val="both"/>
              <w:rPr>
                <w:rFonts w:ascii="GHEA Grapalat" w:eastAsia="GHEA Grapalat" w:hAnsi="GHEA Grapalat" w:cs="GHEA Grapalat"/>
                <w:b/>
                <w:i/>
                <w:sz w:val="22"/>
                <w:szCs w:val="22"/>
                <w:lang w:val="hy-AM"/>
              </w:rPr>
            </w:pPr>
            <w:r w:rsidRPr="00366B5A">
              <w:rPr>
                <w:rFonts w:ascii="GHEA Grapalat" w:eastAsia="GHEA Grapalat" w:hAnsi="GHEA Grapalat" w:cs="GHEA Grapalat"/>
                <w:sz w:val="22"/>
                <w:szCs w:val="22"/>
                <w:lang w:val="hy-AM"/>
              </w:rPr>
              <w:t xml:space="preserve">ՀՀ Սահմանադրության 149-րդ հոդվածի 3-րդ մասի համաձայն՝ </w:t>
            </w:r>
            <w:r w:rsidRPr="00366B5A">
              <w:rPr>
                <w:rFonts w:ascii="GHEA Grapalat" w:eastAsia="GHEA Grapalat" w:hAnsi="GHEA Grapalat" w:cs="GHEA Grapalat"/>
                <w:i/>
                <w:sz w:val="22"/>
                <w:szCs w:val="22"/>
                <w:lang w:val="hy-AM"/>
              </w:rPr>
              <w:t xml:space="preserve">Վարչապետ չընտրվելու դեպքում քվեարկությունից յոթ օր հետո անցկացվում է վարչապետի նոր ընտրություն, որին մասնակցելու իրավունք ունեն պատգամավորների ընդհանուր թվի առնվազն մեկ երրորդի առաջադրած վարչապետի թեկնածուները: Եթե պատգամավորների ընդհանուր թվի ձայների մեծամասնությամբ վարչապետ չի ընտրվում, </w:t>
            </w:r>
            <w:r w:rsidRPr="00366B5A">
              <w:rPr>
                <w:rFonts w:ascii="GHEA Grapalat" w:eastAsia="GHEA Grapalat" w:hAnsi="GHEA Grapalat" w:cs="GHEA Grapalat"/>
                <w:b/>
                <w:i/>
                <w:sz w:val="22"/>
                <w:szCs w:val="22"/>
                <w:lang w:val="hy-AM"/>
              </w:rPr>
              <w:t>ապա Ազգային ժողովն արձակվում է իրավունքի ուժով:</w:t>
            </w:r>
          </w:p>
          <w:p w:rsidR="00134916" w:rsidRPr="00366B5A" w:rsidRDefault="00134916" w:rsidP="007F6DD6">
            <w:pPr>
              <w:pStyle w:val="ListParagraph"/>
              <w:shd w:val="clear" w:color="auto" w:fill="FFFFFF"/>
              <w:spacing w:line="276" w:lineRule="auto"/>
              <w:ind w:left="0" w:firstLine="540"/>
              <w:jc w:val="both"/>
              <w:rPr>
                <w:rFonts w:ascii="GHEA Grapalat" w:eastAsia="GHEA Grapalat" w:hAnsi="GHEA Grapalat" w:cs="GHEA Grapalat"/>
                <w:i/>
                <w:sz w:val="22"/>
                <w:szCs w:val="22"/>
                <w:lang w:val="hy-AM"/>
              </w:rPr>
            </w:pPr>
            <w:r w:rsidRPr="00366B5A">
              <w:rPr>
                <w:rFonts w:ascii="GHEA Grapalat" w:eastAsia="GHEA Grapalat" w:hAnsi="GHEA Grapalat" w:cs="GHEA Grapalat"/>
                <w:sz w:val="22"/>
                <w:szCs w:val="22"/>
                <w:lang w:val="hy-AM"/>
              </w:rPr>
              <w:t xml:space="preserve">Սահմանադրության 151-րդ հոդվածի 2-րդ և 3-րդ մասերը նույնպես նախատեսում են Ազգային ժողովի արձակման հիմքեր: Մասնավորապես, </w:t>
            </w:r>
            <w:r w:rsidRPr="00366B5A">
              <w:rPr>
                <w:rFonts w:ascii="GHEA Grapalat" w:eastAsia="GHEA Grapalat" w:hAnsi="GHEA Grapalat" w:cs="GHEA Grapalat"/>
                <w:i/>
                <w:sz w:val="22"/>
                <w:szCs w:val="22"/>
                <w:lang w:val="hy-AM"/>
              </w:rPr>
              <w:t xml:space="preserve">եթե Ազգային ժողովը հավանություն չի տալիս Կառավարության ծրագրին և Սահմանադրության 149-րդ հոդվածի 2-րդ և 3-րդ մասերին համապատասխան չի ընտրում նոր վարչապետ, </w:t>
            </w:r>
            <w:r w:rsidRPr="00366B5A">
              <w:rPr>
                <w:rFonts w:ascii="GHEA Grapalat" w:eastAsia="GHEA Grapalat" w:hAnsi="GHEA Grapalat" w:cs="GHEA Grapalat"/>
                <w:i/>
                <w:sz w:val="22"/>
                <w:szCs w:val="22"/>
                <w:lang w:val="hy-AM"/>
              </w:rPr>
              <w:lastRenderedPageBreak/>
              <w:t>ապա Ազգային ժողովն արձակվում է իրավունքի ուժով: Եթե Ազգային ժողովն ընտրում է վարչապետին, սակայն կրկին հավանություն չի տալիս Կառավարության ծրագրին, ապա Ազգային ժողովն արձակվում է իրավունքի ուժով:</w:t>
            </w:r>
          </w:p>
          <w:p w:rsidR="00134916" w:rsidRPr="00366B5A" w:rsidRDefault="00134916" w:rsidP="007F6DD6">
            <w:pPr>
              <w:pStyle w:val="ListParagraph"/>
              <w:shd w:val="clear" w:color="auto" w:fill="FFFFFF"/>
              <w:spacing w:line="276" w:lineRule="auto"/>
              <w:ind w:left="0" w:firstLine="540"/>
              <w:jc w:val="both"/>
              <w:rPr>
                <w:rFonts w:ascii="GHEA Grapalat" w:eastAsia="GHEA Grapalat" w:hAnsi="GHEA Grapalat" w:cs="GHEA Grapalat"/>
                <w:i/>
                <w:sz w:val="22"/>
                <w:szCs w:val="22"/>
                <w:lang w:val="hy-AM"/>
              </w:rPr>
            </w:pPr>
            <w:r w:rsidRPr="00366B5A">
              <w:rPr>
                <w:rFonts w:ascii="GHEA Grapalat" w:eastAsia="GHEA Grapalat" w:hAnsi="GHEA Grapalat" w:cs="GHEA Grapalat"/>
                <w:i/>
                <w:sz w:val="22"/>
                <w:szCs w:val="22"/>
                <w:lang w:val="hy-AM"/>
              </w:rPr>
              <w:t>Սույն հոդվածի 3-րդ մասը չի տարածվում Սահմանադրության 115-րդ հոդվածին համապատասխան կազմավորված Կառավարության ծրագրի վրա: Եթե այդ Կառավարության ծրագիրը հավանության չի արժանանում, ապա Ազգային ժողովն արձակվում է իրավունքի ուժով:</w:t>
            </w:r>
          </w:p>
          <w:p w:rsidR="00134916" w:rsidRPr="00366B5A" w:rsidRDefault="00134916" w:rsidP="007F6DD6">
            <w:pPr>
              <w:pStyle w:val="ListParagraph"/>
              <w:shd w:val="clear" w:color="auto" w:fill="FFFFFF"/>
              <w:spacing w:line="276" w:lineRule="auto"/>
              <w:ind w:left="0" w:firstLine="540"/>
              <w:jc w:val="both"/>
              <w:rPr>
                <w:rFonts w:ascii="GHEA Grapalat" w:eastAsia="GHEA Grapalat" w:hAnsi="GHEA Grapalat" w:cs="GHEA Grapalat"/>
                <w:sz w:val="22"/>
                <w:szCs w:val="22"/>
                <w:lang w:val="hy-AM"/>
              </w:rPr>
            </w:pPr>
            <w:r w:rsidRPr="00366B5A">
              <w:rPr>
                <w:rFonts w:ascii="GHEA Grapalat" w:eastAsia="GHEA Grapalat" w:hAnsi="GHEA Grapalat" w:cs="GHEA Grapalat"/>
                <w:sz w:val="22"/>
                <w:szCs w:val="22"/>
                <w:lang w:val="hy-AM"/>
              </w:rPr>
              <w:t>Ստացվում է, որ տեսականորեն հնարավոր է, որ Ազգային ժողովն արձակվի մինչևԱզգային ժողովի խմբակցությունների կողմից ներկայացված և ընտրված թեկնածուների լիազորությունների ժամկետի ավարտը: Հետևաբար՝ հնարավոր է, որ Ազգային ժողովում մինչև հանձնաժողովի ձևավորումը գործող խմբակցությունները այլևս չշարունակեն իրենց գործունեությունը ընտրված թեկնածուի պաշտոնավարման ամբողջ ընթացքում:</w:t>
            </w:r>
          </w:p>
          <w:p w:rsidR="00134916" w:rsidRPr="00366B5A" w:rsidRDefault="00134916" w:rsidP="007F6DD6">
            <w:pPr>
              <w:pStyle w:val="ListParagraph"/>
              <w:shd w:val="clear" w:color="auto" w:fill="FFFFFF"/>
              <w:spacing w:line="276" w:lineRule="auto"/>
              <w:ind w:left="0" w:firstLine="540"/>
              <w:jc w:val="both"/>
              <w:rPr>
                <w:rFonts w:ascii="GHEA Grapalat" w:eastAsia="GHEA Grapalat" w:hAnsi="GHEA Grapalat" w:cs="GHEA Grapalat"/>
                <w:i/>
                <w:sz w:val="22"/>
                <w:szCs w:val="22"/>
                <w:lang w:val="hy-AM"/>
              </w:rPr>
            </w:pPr>
            <w:r w:rsidRPr="00366B5A">
              <w:rPr>
                <w:rFonts w:ascii="GHEA Grapalat" w:eastAsia="GHEA Grapalat" w:hAnsi="GHEA Grapalat" w:cs="GHEA Grapalat"/>
                <w:sz w:val="22"/>
                <w:szCs w:val="22"/>
                <w:lang w:val="hy-AM"/>
              </w:rPr>
              <w:t xml:space="preserve">Ավելին, «Ազգային ժողովի կանոնակարգ» ՀՀ սահմանադրական օրենքի 9-րդ հոդվածի 5-րդ մասի համաձայն՝ </w:t>
            </w:r>
            <w:r w:rsidRPr="00366B5A">
              <w:rPr>
                <w:rFonts w:ascii="GHEA Grapalat" w:eastAsia="GHEA Grapalat" w:hAnsi="GHEA Grapalat" w:cs="GHEA Grapalat"/>
                <w:i/>
                <w:sz w:val="22"/>
                <w:szCs w:val="22"/>
                <w:lang w:val="hy-AM"/>
              </w:rPr>
              <w:t>խմբակցության գործունեությունը դադարում է, եթե նրա բոլոր անդամները դուրս են գալիս խմբակցությունից, և վերականգնվում է, եթե նրա կազմում ընդգրկվում է դրա իրավասությունն ունեցող առնվազն մեկ պատգամավոր:</w:t>
            </w:r>
          </w:p>
          <w:p w:rsidR="00134916" w:rsidRPr="00366B5A" w:rsidRDefault="00134916" w:rsidP="007F6DD6">
            <w:pPr>
              <w:pStyle w:val="ListParagraph"/>
              <w:shd w:val="clear" w:color="auto" w:fill="FFFFFF"/>
              <w:spacing w:line="276" w:lineRule="auto"/>
              <w:ind w:left="0" w:firstLine="540"/>
              <w:jc w:val="both"/>
              <w:rPr>
                <w:rFonts w:ascii="GHEA Grapalat" w:eastAsia="GHEA Grapalat" w:hAnsi="GHEA Grapalat" w:cs="GHEA Grapalat"/>
                <w:sz w:val="22"/>
                <w:szCs w:val="22"/>
                <w:lang w:val="hy-AM"/>
              </w:rPr>
            </w:pPr>
            <w:r w:rsidRPr="00366B5A">
              <w:rPr>
                <w:rFonts w:ascii="GHEA Grapalat" w:eastAsia="GHEA Grapalat" w:hAnsi="GHEA Grapalat" w:cs="GHEA Grapalat"/>
                <w:sz w:val="22"/>
                <w:szCs w:val="22"/>
                <w:lang w:val="hy-AM"/>
              </w:rPr>
              <w:lastRenderedPageBreak/>
              <w:t>Նախագիծը չի անդրադառնում այն իրավիճակներին, թե խմբակցությունների գործունեության դադարման դեպքում նրանց կողմից առաջադրված թեկնածուներն արդյոք շարունակելու են պաշտոնավարել: Չի կարգավորվում նաև նոր խմբակցությունների ձևավորման և հանձնաժողովի՝նախկին խմբակցությունների կողմից առաջադրված ու ընտրված թեկնածուների լիազորությունների դադարման դեպքում վերջիններիս փոխարինման հարցը: Այսինքն, նախատեսված չէ, թե նոր խմբակցություններից, որի կողմից է առաջադրվելու նոր թեկնածուն:</w:t>
            </w:r>
          </w:p>
          <w:p w:rsidR="00134916" w:rsidRPr="00366B5A" w:rsidRDefault="00134916" w:rsidP="007F6DD6">
            <w:pPr>
              <w:pStyle w:val="ListParagraph"/>
              <w:shd w:val="clear" w:color="auto" w:fill="FFFFFF"/>
              <w:spacing w:line="276" w:lineRule="auto"/>
              <w:ind w:left="0" w:firstLine="540"/>
              <w:jc w:val="both"/>
              <w:rPr>
                <w:rFonts w:ascii="GHEA Grapalat" w:eastAsia="GHEA Grapalat" w:hAnsi="GHEA Grapalat" w:cs="GHEA Grapalat"/>
                <w:i/>
                <w:sz w:val="22"/>
                <w:szCs w:val="22"/>
                <w:lang w:val="hy-AM"/>
              </w:rPr>
            </w:pPr>
            <w:r w:rsidRPr="00366B5A">
              <w:rPr>
                <w:rFonts w:ascii="GHEA Grapalat" w:eastAsia="GHEA Grapalat" w:hAnsi="GHEA Grapalat" w:cs="GHEA Grapalat"/>
                <w:i/>
                <w:sz w:val="22"/>
                <w:szCs w:val="22"/>
                <w:lang w:val="hy-AM"/>
              </w:rPr>
              <w:t>Ուստի, առաջարկվում է Նախագծով սահմանել համապատասխան կարգավորումներ:</w:t>
            </w:r>
          </w:p>
          <w:p w:rsidR="00134916" w:rsidRPr="00366B5A" w:rsidRDefault="00134916" w:rsidP="007F6DD6">
            <w:pPr>
              <w:pStyle w:val="ListParagraph"/>
              <w:shd w:val="clear" w:color="auto" w:fill="FFFFFF"/>
              <w:spacing w:line="276" w:lineRule="auto"/>
              <w:ind w:left="0" w:firstLine="540"/>
              <w:jc w:val="both"/>
              <w:rPr>
                <w:rFonts w:ascii="GHEA Grapalat" w:eastAsia="GHEA Grapalat" w:hAnsi="GHEA Grapalat" w:cs="GHEA Grapalat"/>
                <w:i/>
                <w:sz w:val="22"/>
                <w:szCs w:val="22"/>
                <w:lang w:val="hy-AM"/>
              </w:rPr>
            </w:pPr>
          </w:p>
          <w:p w:rsidR="00134916" w:rsidRPr="00366B5A" w:rsidRDefault="00134916" w:rsidP="007F6DD6">
            <w:pPr>
              <w:pStyle w:val="ListParagraph"/>
              <w:spacing w:line="276" w:lineRule="auto"/>
              <w:ind w:left="708"/>
              <w:jc w:val="both"/>
              <w:rPr>
                <w:rFonts w:ascii="GHEA Grapalat" w:hAnsi="GHEA Grapalat"/>
                <w:bCs/>
                <w:spacing w:val="-6"/>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 xml:space="preserve">Ընդունվել է գիտություն: </w:t>
            </w:r>
          </w:p>
        </w:tc>
        <w:tc>
          <w:tcPr>
            <w:tcW w:w="3150" w:type="dxa"/>
            <w:gridSpan w:val="2"/>
          </w:tcPr>
          <w:p w:rsidR="00134916" w:rsidRPr="00366B5A" w:rsidRDefault="00134916" w:rsidP="007F6DD6">
            <w:pPr>
              <w:spacing w:line="276" w:lineRule="auto"/>
              <w:jc w:val="both"/>
              <w:rPr>
                <w:rFonts w:ascii="GHEA Grapalat" w:hAnsi="GHEA Grapalat"/>
                <w:sz w:val="22"/>
                <w:szCs w:val="22"/>
                <w:lang w:val="hy-AM"/>
              </w:rPr>
            </w:pPr>
            <w:r w:rsidRPr="00366B5A">
              <w:rPr>
                <w:rFonts w:ascii="GHEA Grapalat" w:hAnsi="GHEA Grapalat" w:cs="Tahoma"/>
                <w:sz w:val="22"/>
                <w:szCs w:val="22"/>
                <w:lang w:val="hy-AM"/>
              </w:rPr>
              <w:t>Կոռուպցիայի կանխարգելման հանձնաժողովի անդամի լիազորությունների դադարման և դադարեցման հիմքերը օրենքով հստակ տրված են։ Նախագծով Ազգային ժողովի խմբակցությունների կողմից ընտրված՝ Հանձնաժողովի անդամների լիազորություններ դադարեցման առընչությամբ կարգավորումները բացակայում են, քանի որ խմբակցությունների կողմից առաջադրված թեկնածուների նկատմամաբ տարածվում են լիազորությունները դադարեու և դադարեցվելու ընդհանուր հիմքերը։</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hy-AM"/>
              </w:rPr>
            </w:pPr>
          </w:p>
        </w:tc>
        <w:tc>
          <w:tcPr>
            <w:tcW w:w="5670" w:type="dxa"/>
          </w:tcPr>
          <w:p w:rsidR="00134916" w:rsidRPr="00366B5A" w:rsidRDefault="00134916" w:rsidP="007F6DD6">
            <w:pPr>
              <w:pStyle w:val="ListParagraph"/>
              <w:shd w:val="clear" w:color="auto" w:fill="FFFFFF"/>
              <w:suppressAutoHyphens/>
              <w:spacing w:line="276" w:lineRule="auto"/>
              <w:ind w:left="0"/>
              <w:jc w:val="both"/>
              <w:rPr>
                <w:rFonts w:ascii="GHEA Grapalat" w:eastAsia="GHEA Grapalat" w:hAnsi="GHEA Grapalat" w:cs="GHEA Grapalat"/>
                <w:sz w:val="22"/>
                <w:szCs w:val="22"/>
                <w:lang w:val="hy-AM"/>
              </w:rPr>
            </w:pPr>
            <w:r w:rsidRPr="00366B5A">
              <w:rPr>
                <w:rFonts w:ascii="GHEA Grapalat" w:eastAsia="GHEA Grapalat" w:hAnsi="GHEA Grapalat" w:cs="GHEA Grapalat"/>
                <w:sz w:val="22"/>
                <w:szCs w:val="22"/>
                <w:lang w:val="hy-AM"/>
              </w:rPr>
              <w:t>Շրջանառության ներկայացված նախագծին է առնչվում Մարդու իրավունքների պաշտպանին և նրա աշխատակազմի նկատմամբ Կոռուպցիայի կանխարգելման հանձնաժողովի իրավասության հարցը կապված բարեվարքության կանոնների հետ:</w:t>
            </w:r>
          </w:p>
          <w:p w:rsidR="00134916" w:rsidRPr="00366B5A" w:rsidRDefault="00134916" w:rsidP="007F6DD6">
            <w:pPr>
              <w:pStyle w:val="ListParagraph"/>
              <w:shd w:val="clear" w:color="auto" w:fill="FFFFFF"/>
              <w:spacing w:line="276" w:lineRule="auto"/>
              <w:ind w:left="0" w:firstLine="630"/>
              <w:jc w:val="both"/>
              <w:rPr>
                <w:rFonts w:ascii="GHEA Grapalat" w:eastAsia="GHEA Grapalat" w:hAnsi="GHEA Grapalat" w:cs="GHEA Grapalat"/>
                <w:sz w:val="22"/>
                <w:szCs w:val="22"/>
                <w:lang w:val="hy-AM"/>
              </w:rPr>
            </w:pPr>
            <w:r w:rsidRPr="00366B5A">
              <w:rPr>
                <w:rFonts w:ascii="GHEA Grapalat" w:eastAsia="GHEA Grapalat" w:hAnsi="GHEA Grapalat" w:cs="GHEA Grapalat"/>
                <w:sz w:val="22"/>
                <w:szCs w:val="22"/>
                <w:lang w:val="hy-AM"/>
              </w:rPr>
              <w:t>Այսպես, արդեն իսկշրջանառված</w:t>
            </w:r>
            <w:r w:rsidRPr="00366B5A">
              <w:rPr>
                <w:rFonts w:ascii="GHEA Grapalat" w:hAnsi="GHEA Grapalat"/>
                <w:sz w:val="22"/>
                <w:szCs w:val="22"/>
                <w:lang w:val="hy-AM"/>
              </w:rPr>
              <w:t>«</w:t>
            </w:r>
            <w:r w:rsidRPr="00366B5A">
              <w:rPr>
                <w:rFonts w:ascii="GHEA Grapalat" w:hAnsi="GHEA Grapalat"/>
                <w:bCs/>
                <w:sz w:val="22"/>
                <w:szCs w:val="22"/>
                <w:lang w:val="hy-AM"/>
              </w:rPr>
              <w:t>Հայաստանի Հանրապետության հակակոռուպցիոն ռազմավարությունը և դրա իրականացման</w:t>
            </w:r>
            <w:r w:rsidRPr="00366B5A">
              <w:rPr>
                <w:rFonts w:ascii="Courier New" w:hAnsi="Courier New" w:cs="Courier New"/>
                <w:bCs/>
                <w:sz w:val="22"/>
                <w:szCs w:val="22"/>
                <w:lang w:val="hy-AM"/>
              </w:rPr>
              <w:t> </w:t>
            </w:r>
            <w:r w:rsidRPr="00366B5A">
              <w:rPr>
                <w:rFonts w:ascii="GHEA Grapalat" w:hAnsi="GHEA Grapalat"/>
                <w:bCs/>
                <w:sz w:val="22"/>
                <w:szCs w:val="22"/>
                <w:lang w:val="hy-AM"/>
              </w:rPr>
              <w:t>2019-2022 թվականների միջոցառումների ծրագիրը հաստատելու մասին»</w:t>
            </w:r>
            <w:r w:rsidRPr="00366B5A">
              <w:rPr>
                <w:rFonts w:ascii="Courier New" w:hAnsi="Courier New" w:cs="Courier New"/>
                <w:bCs/>
                <w:sz w:val="22"/>
                <w:szCs w:val="22"/>
                <w:lang w:val="hy-AM"/>
              </w:rPr>
              <w:t> </w:t>
            </w:r>
            <w:r w:rsidRPr="00366B5A">
              <w:rPr>
                <w:rFonts w:ascii="GHEA Grapalat" w:hAnsi="GHEA Grapalat"/>
                <w:bCs/>
                <w:sz w:val="22"/>
                <w:szCs w:val="22"/>
                <w:lang w:val="hy-AM"/>
              </w:rPr>
              <w:t>ՀՀ կառավարության որոշման</w:t>
            </w:r>
            <w:r w:rsidRPr="00366B5A">
              <w:rPr>
                <w:rFonts w:ascii="GHEA Grapalat" w:eastAsia="GHEA Grapalat" w:hAnsi="GHEA Grapalat" w:cs="GHEA Grapalat"/>
                <w:sz w:val="22"/>
                <w:szCs w:val="22"/>
                <w:lang w:val="hy-AM"/>
              </w:rPr>
              <w:t xml:space="preserve">նախագծի Հավելված 1-ի 65-րդ կետի </w:t>
            </w:r>
            <w:r w:rsidRPr="00366B5A">
              <w:rPr>
                <w:rFonts w:ascii="GHEA Grapalat" w:eastAsia="GHEA Grapalat" w:hAnsi="GHEA Grapalat" w:cs="GHEA Grapalat"/>
                <w:sz w:val="22"/>
                <w:szCs w:val="22"/>
                <w:lang w:val="hy-AM"/>
              </w:rPr>
              <w:lastRenderedPageBreak/>
              <w:t>համաձայն՝ օրենսդրական փոփոխությունների միջոցով նախատեսվում էր Կոռուպցիայի կանխարգելման հանձնաժողովին օրենքով վերապահված գործառույթներից զատ վերապահել նաև մի շարք այլ գործառույթներ: Վերջինների շարքում է նաև պետական պաշտոն զբաղեցնող անձանց (բացառությամբ պատգամավորի, դատավորի, Բարձրագույն դատական խորհրդի անդամի, դատախազի, քննիչի), 15 000 և ավելի բնակչություն ունեցող համայնքների ղեկավարների, նրանց տեղակալների, Երևան համայնքի վարչական շրջանների ղեկավարների, նրանց տեղակալների պաշտոն զբաղեցնող անձանց՝ օրենքով սահմանված վարքագծի սկզբունքներից բխող վարքագծի կանոնների սահմանումը:</w:t>
            </w:r>
          </w:p>
          <w:p w:rsidR="00134916" w:rsidRPr="00366B5A" w:rsidRDefault="00134916" w:rsidP="007F6DD6">
            <w:pPr>
              <w:pStyle w:val="ListParagraph"/>
              <w:shd w:val="clear" w:color="auto" w:fill="FFFFFF"/>
              <w:spacing w:line="276" w:lineRule="auto"/>
              <w:ind w:left="0" w:firstLine="630"/>
              <w:jc w:val="both"/>
              <w:rPr>
                <w:rFonts w:ascii="GHEA Grapalat" w:eastAsia="GHEA Grapalat" w:hAnsi="GHEA Grapalat" w:cs="GHEA Grapalat"/>
                <w:b/>
                <w:sz w:val="22"/>
                <w:szCs w:val="22"/>
                <w:lang w:val="hy-AM"/>
              </w:rPr>
            </w:pPr>
            <w:r w:rsidRPr="00366B5A">
              <w:rPr>
                <w:rFonts w:ascii="GHEA Grapalat" w:eastAsia="GHEA Grapalat" w:hAnsi="GHEA Grapalat" w:cs="GHEA Grapalat"/>
                <w:b/>
                <w:sz w:val="22"/>
                <w:szCs w:val="22"/>
                <w:lang w:val="hy-AM"/>
              </w:rPr>
              <w:t>Նշված կարգավորմամբ ամրագրված պետական պաշտոն զբաղեցնող անձանց շրջանակի և դրանից բացառության ամրագրման վերլուծությունը հիմք է տալիս եզրահանգելու, որ Կոռուպցիայի կանխարգելման հանձնաժողովին առաջարկվում է վերապահել լիազորություն ՀՀ մարդու իրավունքների պաշտպանի համար ևս սահմանել վարքագծի կանոններ՝ դրանից բխող իրավական հետևանքներով, որ վրա են հասնելու այդ մարմնի կողմից իրականացված գործողությունների արդյունքում, այդ թվում՝ վարույթի հարուցմամբ և այլն:</w:t>
            </w:r>
          </w:p>
          <w:p w:rsidR="00134916" w:rsidRPr="00366B5A" w:rsidRDefault="00134916" w:rsidP="007F6DD6">
            <w:pPr>
              <w:pStyle w:val="ListParagraph"/>
              <w:shd w:val="clear" w:color="auto" w:fill="FFFFFF"/>
              <w:spacing w:line="276" w:lineRule="auto"/>
              <w:ind w:left="0" w:firstLine="630"/>
              <w:jc w:val="both"/>
              <w:rPr>
                <w:rFonts w:ascii="GHEA Grapalat" w:eastAsia="GHEA Grapalat" w:hAnsi="GHEA Grapalat" w:cs="GHEA Grapalat"/>
                <w:sz w:val="22"/>
                <w:szCs w:val="22"/>
                <w:lang w:val="hy-AM"/>
              </w:rPr>
            </w:pPr>
            <w:r w:rsidRPr="00366B5A">
              <w:rPr>
                <w:rFonts w:ascii="GHEA Grapalat" w:eastAsia="GHEA Grapalat" w:hAnsi="GHEA Grapalat" w:cs="GHEA Grapalat"/>
                <w:sz w:val="22"/>
                <w:szCs w:val="22"/>
                <w:lang w:val="hy-AM"/>
              </w:rPr>
              <w:lastRenderedPageBreak/>
              <w:t>Սույն խնդրի շրջանակներում հարկ է անդրադառնալ Մարդու իրավունքների պաշտպանի ինստիտուտի անկախությանը և դրանից որևէ հետքայլի անթույլատրելիությանը: Պաշտպանի դեպքում խոսքը բացարձակ անկախության մասին է, որը սահմանված է թե՛ ՀՀ Սահմանադրությամբ, թե՛ սահմանադրական օրենքով և թե՛ միջազգային չափանիշներով: Ընդ որում՝ անկախությունը բացարձակ իմաստով հենց ենթադրում է անկաշկանդ վարքագիծ ցանկացած ճնշումից, սահմանափակումից, ուղղակի կամ անուղղակի ազդեցությունից, ինչպես նաև անկախություն ցանկացած սուբյեկտից, այդ թվում՝ պետական կամ տեղական ինքնակառավարման մարմնից, քաղաքացիական հասարակության որևէ տեսակի կազմակերպությունից կամ միջազգային կառույցից կամ որևէանհատից:</w:t>
            </w:r>
          </w:p>
          <w:p w:rsidR="00134916" w:rsidRPr="00366B5A" w:rsidRDefault="00134916" w:rsidP="007F6DD6">
            <w:pPr>
              <w:pStyle w:val="ListParagraph"/>
              <w:shd w:val="clear" w:color="auto" w:fill="FFFFFF"/>
              <w:spacing w:line="276" w:lineRule="auto"/>
              <w:ind w:left="0" w:firstLine="630"/>
              <w:jc w:val="both"/>
              <w:rPr>
                <w:rFonts w:ascii="GHEA Grapalat" w:eastAsia="GHEA Grapalat" w:hAnsi="GHEA Grapalat" w:cs="GHEA Grapalat"/>
                <w:sz w:val="22"/>
                <w:szCs w:val="22"/>
                <w:lang w:val="hy-AM"/>
              </w:rPr>
            </w:pPr>
            <w:r w:rsidRPr="00366B5A">
              <w:rPr>
                <w:rFonts w:ascii="GHEA Grapalat" w:eastAsia="GHEA Grapalat" w:hAnsi="GHEA Grapalat" w:cs="GHEA Grapalat"/>
                <w:sz w:val="22"/>
                <w:szCs w:val="22"/>
                <w:lang w:val="hy-AM"/>
              </w:rPr>
              <w:t xml:space="preserve">Մարդու իրավունքների պաշտպանի՝ որպես մարդու իրավունքների պաշտպանության ազգային հաստատության անկախության անհրաժեշտության մասին նշվում է նաև մի շարք միջազգային փաստաթղթերում, այդ թվում՝ Գլխավոր ասամբլեայի կողմից 1993 թվականի դեկտեմբերի 20-ին ընդունված թիվ 48/134 բանաձևում, որն ամրագրում է ազգային հաստատությունների կարգավիճակը (Փարիզյան սկզբունքներ), ԵԽԽՎ-ի կողմից ընդունված  1615(2003) հանձնարարականում և այլն: </w:t>
            </w:r>
            <w:r w:rsidRPr="00366B5A">
              <w:rPr>
                <w:rFonts w:ascii="GHEA Grapalat" w:eastAsia="GHEA Grapalat" w:hAnsi="GHEA Grapalat" w:cs="GHEA Grapalat"/>
                <w:sz w:val="22"/>
                <w:szCs w:val="22"/>
                <w:lang w:val="hy-AM"/>
              </w:rPr>
              <w:lastRenderedPageBreak/>
              <w:t>Մարդու իրավունքների պաշտպանի ինստիտուտի անկախության երաշխիքների կարևորություն ընդգծում է նաև ՀՀ Սահմանադրությունը՝ ամրագրելով Մարդու իրավունքների պաշտպանի գործունեության երաշխիքները՝ հիմք ստեղծելով դրանց գործնական ապահովման համար: Ուստի՝ անկախությունը խարխլող ցանկացած օրենսդրական և գործնական քայլ, անգամ հասարակությունում Պաշտպանի անկախության սահմանափակման տպավորության ստեղծումը հակասում է ՀՀ Սահմանադրությամբ ամրագրված երաշխիքներին, ինչպես նաև միջազգային չափանիշներին:</w:t>
            </w:r>
          </w:p>
          <w:p w:rsidR="00134916" w:rsidRPr="00366B5A" w:rsidRDefault="00134916" w:rsidP="007F6DD6">
            <w:pPr>
              <w:pStyle w:val="ListParagraph"/>
              <w:shd w:val="clear" w:color="auto" w:fill="FFFFFF"/>
              <w:spacing w:line="276" w:lineRule="auto"/>
              <w:ind w:left="0" w:firstLine="630"/>
              <w:jc w:val="both"/>
              <w:rPr>
                <w:rFonts w:ascii="GHEA Grapalat" w:eastAsia="GHEA Grapalat" w:hAnsi="GHEA Grapalat" w:cs="GHEA Grapalat"/>
                <w:sz w:val="22"/>
                <w:szCs w:val="22"/>
                <w:lang w:val="hy-AM"/>
              </w:rPr>
            </w:pPr>
            <w:r w:rsidRPr="00366B5A">
              <w:rPr>
                <w:rFonts w:ascii="GHEA Grapalat" w:eastAsia="GHEA Grapalat" w:hAnsi="GHEA Grapalat" w:cs="GHEA Grapalat"/>
                <w:sz w:val="22"/>
                <w:szCs w:val="22"/>
                <w:lang w:val="hy-AM"/>
              </w:rPr>
              <w:t xml:space="preserve">Օմբուդսմանական հաստատությունների վերաբերյալ Եվրոպայի խորհրդի խորհրդարանական վեհաժողովի 2003 թվականի թիվ 1615 հանձնարարականով ընդգծվում է, որ </w:t>
            </w:r>
            <w:r w:rsidRPr="00366B5A">
              <w:rPr>
                <w:rFonts w:ascii="GHEA Grapalat" w:eastAsia="GHEA Grapalat" w:hAnsi="GHEA Grapalat" w:cs="GHEA Grapalat"/>
                <w:i/>
                <w:sz w:val="22"/>
                <w:szCs w:val="22"/>
                <w:lang w:val="hy-AM"/>
              </w:rPr>
              <w:t xml:space="preserve">Օմբուդսմանի աշխատանքի արդյունավետ իրականացման համար, ի թիվս այլնի, անհրաժեշտ է սահմանել վերջինիս </w:t>
            </w:r>
            <w:r w:rsidRPr="00366B5A">
              <w:rPr>
                <w:rFonts w:ascii="GHEA Grapalat" w:eastAsia="GHEA Grapalat" w:hAnsi="GHEA Grapalat" w:cs="GHEA Grapalat"/>
                <w:b/>
                <w:i/>
                <w:sz w:val="22"/>
                <w:szCs w:val="22"/>
                <w:lang w:val="hy-AM"/>
              </w:rPr>
              <w:t>անձնական անձեռնմխելիությունը ցանկացած կարգապահական, վարչական կամ քրեական վարույթներիհարուցումից   կամ պաշտոնեական պարտականությունների կատարման հետ կապված պատժամիջոցներից</w:t>
            </w:r>
            <w:r w:rsidRPr="00366B5A">
              <w:rPr>
                <w:rFonts w:ascii="GHEA Grapalat" w:eastAsia="GHEA Grapalat" w:hAnsi="GHEA Grapalat" w:cs="GHEA Grapalat"/>
                <w:i/>
                <w:sz w:val="22"/>
                <w:szCs w:val="22"/>
                <w:lang w:val="hy-AM"/>
              </w:rPr>
              <w:t xml:space="preserve"> (բացառությամբ էթիկայի կանոնների լուրջ խախտումների համար </w:t>
            </w:r>
            <w:r w:rsidRPr="00366B5A">
              <w:rPr>
                <w:rFonts w:ascii="GHEA Grapalat" w:eastAsia="GHEA Grapalat" w:hAnsi="GHEA Grapalat" w:cs="GHEA Grapalat"/>
                <w:i/>
                <w:sz w:val="22"/>
                <w:szCs w:val="22"/>
                <w:lang w:val="hy-AM"/>
              </w:rPr>
              <w:lastRenderedPageBreak/>
              <w:t>խորհրդարանի կողմից պաշտոնից ազատելը)</w:t>
            </w:r>
            <w:r w:rsidRPr="00366B5A">
              <w:rPr>
                <w:rStyle w:val="FootnoteReference"/>
                <w:rFonts w:ascii="GHEA Grapalat" w:eastAsia="GHEA Grapalat" w:hAnsi="GHEA Grapalat" w:cs="GHEA Grapalat"/>
                <w:i/>
                <w:sz w:val="22"/>
                <w:szCs w:val="22"/>
                <w:lang w:val="hy-AM"/>
              </w:rPr>
              <w:footnoteReference w:id="28"/>
            </w:r>
            <w:r w:rsidRPr="00366B5A">
              <w:rPr>
                <w:rFonts w:ascii="GHEA Grapalat" w:eastAsia="GHEA Grapalat" w:hAnsi="GHEA Grapalat" w:cs="GHEA Grapalat"/>
                <w:i/>
                <w:sz w:val="22"/>
                <w:szCs w:val="22"/>
                <w:lang w:val="hy-AM"/>
              </w:rPr>
              <w:t>:</w:t>
            </w:r>
            <w:r w:rsidRPr="00366B5A">
              <w:rPr>
                <w:rFonts w:ascii="GHEA Grapalat" w:eastAsia="GHEA Grapalat" w:hAnsi="GHEA Grapalat" w:cs="GHEA Grapalat"/>
                <w:sz w:val="22"/>
                <w:szCs w:val="22"/>
                <w:lang w:val="hy-AM"/>
              </w:rPr>
              <w:t>Ներկայացվածի ուսումնասիրությամբ կարող ենք փաստել, որ Հայաստանի Հանրապետությունում Մարդու իրավունքների պաշտպանի համար սահմանված են Պաշտպանի լիազորությունները դադարելու օրենսդրական ավելի ամուր երաշխիքներ: Այսպես, ՀՀ Սահմանադրությունը հստակ թվարկում է Պաշտպանի լիազորությունների դադարեցման սպառիչ հիմքերը, որով բացառվում է որևէ պետական մարմնի՝ այդ թվում Ազգային ժողովի կողմից Պաշտպանի պաշտոնանկության հնարավորությունը: Նշվածով Սահմանադրությամբ առավել ամուր հիմքեր է ստեղծում Մարդու իրավունքների պաշտպանի գործունեության բացարձակ անկախության ապահովման համար:</w:t>
            </w:r>
          </w:p>
          <w:p w:rsidR="00134916" w:rsidRPr="00366B5A" w:rsidRDefault="00134916" w:rsidP="007F6DD6">
            <w:pPr>
              <w:pStyle w:val="ListParagraph"/>
              <w:shd w:val="clear" w:color="auto" w:fill="FFFFFF"/>
              <w:spacing w:line="276" w:lineRule="auto"/>
              <w:ind w:left="0" w:firstLine="630"/>
              <w:jc w:val="both"/>
              <w:rPr>
                <w:rFonts w:ascii="GHEA Grapalat" w:eastAsia="GHEA Grapalat" w:hAnsi="GHEA Grapalat" w:cs="GHEA Grapalat"/>
                <w:i/>
                <w:sz w:val="22"/>
                <w:szCs w:val="22"/>
                <w:lang w:val="hy-AM"/>
              </w:rPr>
            </w:pPr>
            <w:r w:rsidRPr="00366B5A">
              <w:rPr>
                <w:rFonts w:ascii="GHEA Grapalat" w:eastAsia="GHEA Grapalat" w:hAnsi="GHEA Grapalat" w:cs="GHEA Grapalat"/>
                <w:sz w:val="22"/>
                <w:szCs w:val="22"/>
                <w:lang w:val="hy-AM"/>
              </w:rPr>
              <w:t xml:space="preserve">Վենետիկի հանձնաժողովի՝ Օմբուդսմանի ինստիտուտի պաշտպանության և պահպանության վերաբերյալ սկզբունքների (Վենետիկի սկզբունքներ) 1-ին կետի համաձայն՝ </w:t>
            </w:r>
            <w:r w:rsidRPr="00366B5A">
              <w:rPr>
                <w:rFonts w:ascii="GHEA Grapalat" w:eastAsia="GHEA Grapalat" w:hAnsi="GHEA Grapalat" w:cs="GHEA Grapalat"/>
                <w:i/>
                <w:sz w:val="22"/>
                <w:szCs w:val="22"/>
                <w:lang w:val="hy-AM"/>
              </w:rPr>
              <w:t>պետությունը պետք է աջակցի և պաշտպանի օմբուդսմանի ինստիտուտը և ձեռնպահ մնա ինստիտուտի անկախությունը խաթարողորևէ գործողությունից</w:t>
            </w:r>
            <w:r w:rsidRPr="00366B5A">
              <w:rPr>
                <w:rStyle w:val="FootnoteReference"/>
                <w:rFonts w:ascii="GHEA Grapalat" w:eastAsia="GHEA Grapalat" w:hAnsi="GHEA Grapalat" w:cs="GHEA Grapalat"/>
                <w:i/>
                <w:sz w:val="22"/>
                <w:szCs w:val="22"/>
                <w:lang w:val="hy-AM"/>
              </w:rPr>
              <w:footnoteReference w:id="29"/>
            </w:r>
            <w:r w:rsidRPr="00366B5A">
              <w:rPr>
                <w:rFonts w:ascii="GHEA Grapalat" w:eastAsia="GHEA Grapalat" w:hAnsi="GHEA Grapalat" w:cs="GHEA Grapalat"/>
                <w:i/>
                <w:sz w:val="22"/>
                <w:szCs w:val="22"/>
                <w:lang w:val="hy-AM"/>
              </w:rPr>
              <w:t>:</w:t>
            </w:r>
          </w:p>
          <w:p w:rsidR="00134916" w:rsidRPr="00366B5A" w:rsidRDefault="00134916" w:rsidP="007F6DD6">
            <w:pPr>
              <w:pStyle w:val="ListParagraph"/>
              <w:shd w:val="clear" w:color="auto" w:fill="FFFFFF"/>
              <w:spacing w:line="276" w:lineRule="auto"/>
              <w:ind w:left="0" w:firstLine="630"/>
              <w:jc w:val="both"/>
              <w:rPr>
                <w:rFonts w:ascii="GHEA Grapalat" w:eastAsia="GHEA Grapalat" w:hAnsi="GHEA Grapalat" w:cs="GHEA Grapalat"/>
                <w:i/>
                <w:sz w:val="22"/>
                <w:szCs w:val="22"/>
                <w:lang w:val="hy-AM"/>
              </w:rPr>
            </w:pPr>
            <w:r w:rsidRPr="00366B5A">
              <w:rPr>
                <w:rFonts w:ascii="GHEA Grapalat" w:eastAsia="GHEA Grapalat" w:hAnsi="GHEA Grapalat" w:cs="GHEA Grapalat"/>
                <w:sz w:val="22"/>
                <w:szCs w:val="22"/>
                <w:lang w:val="hy-AM"/>
              </w:rPr>
              <w:lastRenderedPageBreak/>
              <w:t xml:space="preserve">Նույն փաստաթղթի 23-րդ կետով հստակ նշվում է, որ </w:t>
            </w:r>
            <w:r w:rsidRPr="00366B5A">
              <w:rPr>
                <w:rFonts w:ascii="GHEA Grapalat" w:eastAsia="GHEA Grapalat" w:hAnsi="GHEA Grapalat" w:cs="GHEA Grapalat"/>
                <w:i/>
                <w:sz w:val="22"/>
                <w:szCs w:val="22"/>
                <w:lang w:val="hy-AM"/>
              </w:rPr>
              <w:t>օմբուդսմանը, նրա տեղակալները և աշխատակազմի որոշում կայացնող անդամների նկատմամբ չի կարող սկսվել որևէ իրավական գործընթաց՝ նրան  պաշտոնեական լիազորությունների շրջանակներում կատարած գործողությունների կամ խոսքերի (թե՛ բանավոր, թե՛ գրավոր) կապակցությամբ: Այս անձեռնմխելիությունը տարածվում է նաև օմբուդսմանի, նրա տեղակալների և որոշում կայացնող աշխատակազմի անդամի լիազորությունների դադարեցումից հետո</w:t>
            </w:r>
            <w:r w:rsidRPr="00366B5A">
              <w:rPr>
                <w:rStyle w:val="FootnoteReference"/>
                <w:rFonts w:ascii="GHEA Grapalat" w:eastAsia="GHEA Grapalat" w:hAnsi="GHEA Grapalat" w:cs="GHEA Grapalat"/>
                <w:i/>
                <w:sz w:val="22"/>
                <w:szCs w:val="22"/>
                <w:lang w:val="hy-AM"/>
              </w:rPr>
              <w:footnoteReference w:id="30"/>
            </w:r>
            <w:r w:rsidRPr="00366B5A">
              <w:rPr>
                <w:rFonts w:ascii="GHEA Grapalat" w:eastAsia="GHEA Grapalat" w:hAnsi="GHEA Grapalat" w:cs="GHEA Grapalat"/>
                <w:i/>
                <w:sz w:val="22"/>
                <w:szCs w:val="22"/>
                <w:lang w:val="hy-AM"/>
              </w:rPr>
              <w:t>:</w:t>
            </w:r>
          </w:p>
          <w:p w:rsidR="00134916" w:rsidRPr="00366B5A" w:rsidRDefault="00134916" w:rsidP="007F6DD6">
            <w:pPr>
              <w:pStyle w:val="ListParagraph"/>
              <w:shd w:val="clear" w:color="auto" w:fill="FFFFFF"/>
              <w:spacing w:line="276" w:lineRule="auto"/>
              <w:ind w:left="0" w:firstLine="630"/>
              <w:jc w:val="both"/>
              <w:rPr>
                <w:rFonts w:ascii="GHEA Grapalat" w:eastAsia="GHEA Grapalat" w:hAnsi="GHEA Grapalat" w:cs="GHEA Grapalat"/>
                <w:sz w:val="22"/>
                <w:szCs w:val="22"/>
                <w:lang w:val="hy-AM"/>
              </w:rPr>
            </w:pPr>
            <w:r w:rsidRPr="00366B5A">
              <w:rPr>
                <w:rFonts w:ascii="GHEA Grapalat" w:eastAsia="GHEA Grapalat" w:hAnsi="GHEA Grapalat" w:cs="GHEA Grapalat"/>
                <w:sz w:val="22"/>
                <w:szCs w:val="22"/>
                <w:lang w:val="hy-AM"/>
              </w:rPr>
              <w:t>Ավելին, Վենետիկի հանձնաժողովը 2016 թվականին «Մարդու իրավունքների պաշտպանի մասին» ՀՀ սահմանադրական օրենքի նախագծի վերաբերյալ ներկայացված նկատառումների 74-րդ կետով առաջարկել է, որ սահմանվի Պաշտպանի, աշխատակազմի, խոշտանգումների կանխարգելման մեխանիզմի փորձագետների անձեռնմխելիությունը՝ կապված այն խոսքերի, որոշումների, դիրքորոշումների հետ, որոնք ներկայացվել են աշխատանքային պարտականությունների բարեխիղճ կատարման ընթացքում</w:t>
            </w:r>
            <w:r w:rsidRPr="00366B5A">
              <w:rPr>
                <w:rStyle w:val="FootnoteReference"/>
                <w:rFonts w:ascii="GHEA Grapalat" w:eastAsia="GHEA Grapalat" w:hAnsi="GHEA Grapalat" w:cs="GHEA Grapalat"/>
                <w:sz w:val="22"/>
                <w:szCs w:val="22"/>
                <w:lang w:val="hy-AM"/>
              </w:rPr>
              <w:footnoteReference w:id="31"/>
            </w:r>
            <w:r w:rsidRPr="00366B5A">
              <w:rPr>
                <w:rFonts w:ascii="GHEA Grapalat" w:eastAsia="GHEA Grapalat" w:hAnsi="GHEA Grapalat" w:cs="GHEA Grapalat"/>
                <w:sz w:val="22"/>
                <w:szCs w:val="22"/>
                <w:lang w:val="hy-AM"/>
              </w:rPr>
              <w:t>:</w:t>
            </w:r>
          </w:p>
          <w:p w:rsidR="00134916" w:rsidRPr="00366B5A" w:rsidRDefault="00134916" w:rsidP="007F6DD6">
            <w:pPr>
              <w:pStyle w:val="ListParagraph"/>
              <w:shd w:val="clear" w:color="auto" w:fill="FFFFFF"/>
              <w:spacing w:line="276" w:lineRule="auto"/>
              <w:ind w:left="0" w:firstLine="630"/>
              <w:jc w:val="both"/>
              <w:rPr>
                <w:rFonts w:ascii="GHEA Grapalat" w:eastAsia="GHEA Grapalat" w:hAnsi="GHEA Grapalat" w:cs="GHEA Grapalat"/>
                <w:sz w:val="22"/>
                <w:szCs w:val="22"/>
                <w:lang w:val="hy-AM"/>
              </w:rPr>
            </w:pPr>
            <w:r w:rsidRPr="00366B5A">
              <w:rPr>
                <w:rFonts w:ascii="GHEA Grapalat" w:eastAsia="GHEA Grapalat" w:hAnsi="GHEA Grapalat" w:cs="GHEA Grapalat"/>
                <w:sz w:val="22"/>
                <w:szCs w:val="22"/>
                <w:lang w:val="hy-AM"/>
              </w:rPr>
              <w:t xml:space="preserve">«Մարդու իրավունքների օմբուդսմանի մասին» </w:t>
            </w:r>
            <w:r w:rsidRPr="00366B5A">
              <w:rPr>
                <w:rFonts w:ascii="GHEA Grapalat" w:eastAsia="GHEA Grapalat" w:hAnsi="GHEA Grapalat" w:cs="GHEA Grapalat"/>
                <w:sz w:val="22"/>
                <w:szCs w:val="22"/>
                <w:lang w:val="hy-AM"/>
              </w:rPr>
              <w:lastRenderedPageBreak/>
              <w:t xml:space="preserve">Բոսնիա և Հերցեգովինայի օրենքի նախագծի վերաբերյալ Վենետիկի հանձնաժողովի 2015 հոկտեմբերի 26-ի թիվ CDL-AD(2015)034 կարծիքի 68-րդ կետի համաձայն՝ </w:t>
            </w:r>
            <w:r w:rsidRPr="00366B5A">
              <w:rPr>
                <w:rFonts w:ascii="GHEA Grapalat" w:eastAsia="GHEA Grapalat" w:hAnsi="GHEA Grapalat" w:cs="GHEA Grapalat"/>
                <w:i/>
                <w:sz w:val="22"/>
                <w:szCs w:val="22"/>
                <w:lang w:val="hy-AM"/>
              </w:rPr>
              <w:t xml:space="preserve">Օմբուդսմանի անձեռնմխելիությունը, առավել ընդհանրացված, պետք է ներառի նաև պաշտպանություն յուրաքանչյուր վարչական բնույթի գործողությունից:  </w:t>
            </w:r>
          </w:p>
          <w:p w:rsidR="00134916" w:rsidRPr="00366B5A" w:rsidRDefault="00134916" w:rsidP="007F6DD6">
            <w:pPr>
              <w:pStyle w:val="ListParagraph"/>
              <w:shd w:val="clear" w:color="auto" w:fill="FFFFFF"/>
              <w:spacing w:line="276" w:lineRule="auto"/>
              <w:ind w:left="0" w:firstLine="630"/>
              <w:jc w:val="both"/>
              <w:rPr>
                <w:rFonts w:ascii="GHEA Grapalat" w:eastAsia="GHEA Grapalat" w:hAnsi="GHEA Grapalat" w:cs="GHEA Grapalat"/>
                <w:sz w:val="22"/>
                <w:szCs w:val="22"/>
                <w:lang w:val="hy-AM"/>
              </w:rPr>
            </w:pPr>
            <w:r w:rsidRPr="00366B5A">
              <w:rPr>
                <w:rFonts w:ascii="GHEA Grapalat" w:eastAsia="GHEA Grapalat" w:hAnsi="GHEA Grapalat" w:cs="GHEA Grapalat"/>
                <w:sz w:val="22"/>
                <w:szCs w:val="22"/>
                <w:lang w:val="hy-AM"/>
              </w:rPr>
              <w:t>Հետևաբար, Մարդու իրավունքների պաշտպանի ինստիտուցիոնալ անկախության և անձեռնմխելիության, վերջինիս անխոչընդոտ և անկաշկանդ գործունեության ապահովման հրամայականի հետ սկզբունքորեն անհամատեղելի է, որ որևէ մարմին իրավասու լինի սահմանելու Պաշտպանի գործունեության վարքագծի կանոններ և վերահսկելու դրանց պահպանումը:</w:t>
            </w:r>
          </w:p>
          <w:p w:rsidR="00134916" w:rsidRPr="00366B5A" w:rsidRDefault="00134916" w:rsidP="007F6DD6">
            <w:pPr>
              <w:pStyle w:val="ListParagraph"/>
              <w:shd w:val="clear" w:color="auto" w:fill="FFFFFF"/>
              <w:spacing w:line="276" w:lineRule="auto"/>
              <w:ind w:left="0" w:firstLine="630"/>
              <w:jc w:val="both"/>
              <w:rPr>
                <w:rFonts w:ascii="GHEA Grapalat" w:eastAsia="GHEA Grapalat" w:hAnsi="GHEA Grapalat" w:cs="GHEA Grapalat"/>
                <w:sz w:val="22"/>
                <w:szCs w:val="22"/>
                <w:lang w:val="hy-AM"/>
              </w:rPr>
            </w:pPr>
            <w:r w:rsidRPr="00366B5A">
              <w:rPr>
                <w:rFonts w:ascii="GHEA Grapalat" w:eastAsia="GHEA Grapalat" w:hAnsi="GHEA Grapalat" w:cs="GHEA Grapalat"/>
                <w:sz w:val="22"/>
                <w:szCs w:val="22"/>
                <w:lang w:val="hy-AM"/>
              </w:rPr>
              <w:t xml:space="preserve">Ավելին, «Մարդու իրավունքների պաշտպանի մասին» ՀՀ սահմանադրական օրենքի 39-րդ հոդվածի 1-ին մասի 6-րդ կետի ուժով Պաշտպանն ինքն է սահմանում իր աշխատակազմում պետական ծառայողների վարքագծի կանոնները: Սա նաև բխում է Վենետիկի սկզբունքներից, որի 9-րդ կետի համաձայն՝ </w:t>
            </w:r>
            <w:r w:rsidRPr="00366B5A">
              <w:rPr>
                <w:rFonts w:ascii="GHEA Grapalat" w:eastAsia="GHEA Grapalat" w:hAnsi="GHEA Grapalat" w:cs="GHEA Grapalat"/>
                <w:i/>
                <w:sz w:val="22"/>
                <w:szCs w:val="22"/>
                <w:lang w:val="hy-AM"/>
              </w:rPr>
              <w:t>Օմբուդսմանի և նրա աշխատակազմի վրա տարածվում են միայն ներքին էթիկայի կանոնները</w:t>
            </w:r>
            <w:r w:rsidRPr="00366B5A">
              <w:rPr>
                <w:rStyle w:val="FootnoteReference"/>
                <w:rFonts w:ascii="GHEA Grapalat" w:eastAsia="GHEA Grapalat" w:hAnsi="GHEA Grapalat" w:cs="GHEA Grapalat"/>
                <w:i/>
                <w:sz w:val="22"/>
                <w:szCs w:val="22"/>
                <w:lang w:val="hy-AM"/>
              </w:rPr>
              <w:footnoteReference w:id="32"/>
            </w:r>
            <w:r w:rsidRPr="00366B5A">
              <w:rPr>
                <w:rFonts w:ascii="GHEA Grapalat" w:eastAsia="GHEA Grapalat" w:hAnsi="GHEA Grapalat" w:cs="GHEA Grapalat"/>
                <w:i/>
                <w:sz w:val="22"/>
                <w:szCs w:val="22"/>
                <w:lang w:val="hy-AM"/>
              </w:rPr>
              <w:t>:</w:t>
            </w:r>
            <w:r w:rsidRPr="00366B5A">
              <w:rPr>
                <w:rFonts w:ascii="GHEA Grapalat" w:eastAsia="GHEA Grapalat" w:hAnsi="GHEA Grapalat" w:cs="GHEA Grapalat"/>
                <w:sz w:val="22"/>
                <w:szCs w:val="22"/>
                <w:lang w:val="hy-AM"/>
              </w:rPr>
              <w:t xml:space="preserve"> Վերը նշվածի հաշվառմամբ՝ եթե տրամաբանությունն այն է, որ բացառվում են բոլոր </w:t>
            </w:r>
            <w:r w:rsidRPr="00366B5A">
              <w:rPr>
                <w:rFonts w:ascii="GHEA Grapalat" w:eastAsia="GHEA Grapalat" w:hAnsi="GHEA Grapalat" w:cs="GHEA Grapalat"/>
                <w:sz w:val="22"/>
                <w:szCs w:val="22"/>
                <w:lang w:val="hy-AM"/>
              </w:rPr>
              <w:lastRenderedPageBreak/>
              <w:t>այն մարմինները, որոնք ունեն մարմնի ծառայողների վարքագծի կանոնների սահմանման ինքնուրույն մեխանիզմներ, ապա բացառությունը պետք է գործի նաև Մարդու իրավունքների պաշտպանի դեպքում:</w:t>
            </w:r>
          </w:p>
          <w:p w:rsidR="00134916" w:rsidRPr="00366B5A" w:rsidRDefault="00134916" w:rsidP="007F6DD6">
            <w:pPr>
              <w:pStyle w:val="ListParagraph"/>
              <w:shd w:val="clear" w:color="auto" w:fill="FFFFFF"/>
              <w:spacing w:line="276" w:lineRule="auto"/>
              <w:ind w:left="0" w:firstLine="630"/>
              <w:jc w:val="both"/>
              <w:rPr>
                <w:rFonts w:ascii="GHEA Grapalat" w:eastAsia="GHEA Grapalat" w:hAnsi="GHEA Grapalat" w:cs="GHEA Grapalat"/>
                <w:sz w:val="22"/>
                <w:szCs w:val="22"/>
                <w:lang w:val="hy-AM"/>
              </w:rPr>
            </w:pPr>
            <w:r w:rsidRPr="00366B5A">
              <w:rPr>
                <w:rFonts w:ascii="GHEA Grapalat" w:eastAsia="GHEA Grapalat" w:hAnsi="GHEA Grapalat" w:cs="GHEA Grapalat"/>
                <w:sz w:val="22"/>
                <w:szCs w:val="22"/>
                <w:lang w:val="hy-AM"/>
              </w:rPr>
              <w:t>Կոռուպցիայի կանխարգելման մարմնի՝ օմբուդսմանների և նրանց աշխատակազմինկատմամբ իրավասության տարածման հարցի(բացառությամբ էթիկայի կանոններըսահմանելու)վերաբերյալ Մարդու իրավունքների պաշտպանը հարցում է ուղարկել այլ երկրների մարդու իրավունքների ազգային հաստատություններին՝ խնդրելով տրամադրելանհրաժեշտ տեղեկություն: Պատասխանների տրամադրումից հետո Մարդու իրավունքների պաշտպանը դրանք կներկայացնի ՀՀ արդարադատության նախարարություն:</w:t>
            </w:r>
          </w:p>
          <w:p w:rsidR="00134916" w:rsidRPr="00366B5A" w:rsidRDefault="00134916" w:rsidP="007F6DD6">
            <w:pPr>
              <w:pStyle w:val="ListParagraph"/>
              <w:shd w:val="clear" w:color="auto" w:fill="FFFFFF"/>
              <w:spacing w:line="276" w:lineRule="auto"/>
              <w:ind w:left="0" w:firstLine="630"/>
              <w:jc w:val="both"/>
              <w:rPr>
                <w:rFonts w:ascii="GHEA Grapalat" w:eastAsia="GHEA Grapalat" w:hAnsi="GHEA Grapalat" w:cs="GHEA Grapalat"/>
                <w:i/>
                <w:sz w:val="22"/>
                <w:szCs w:val="22"/>
                <w:lang w:val="hy-AM"/>
              </w:rPr>
            </w:pPr>
            <w:r w:rsidRPr="00366B5A">
              <w:rPr>
                <w:rFonts w:ascii="GHEA Grapalat" w:eastAsia="GHEA Grapalat" w:hAnsi="GHEA Grapalat" w:cs="GHEA Grapalat"/>
                <w:i/>
                <w:sz w:val="22"/>
                <w:szCs w:val="22"/>
                <w:lang w:val="hy-AM"/>
              </w:rPr>
              <w:t xml:space="preserve">Ելնելով վերոգրյալից՝ Մարդու իրավունքների պաշտպանի ինստիտուտի նկատմամբ Կոռուպցիայի կանխարգելման հանձնաժողովի՝ պետական պաշտոն զբաղեցնող անձանց էթիկայիկանոններ սահմանելու լիազորությունը չի կարող կիրառելի լինել: </w:t>
            </w:r>
          </w:p>
          <w:p w:rsidR="00134916" w:rsidRPr="00366B5A" w:rsidRDefault="00134916" w:rsidP="007F6DD6">
            <w:pPr>
              <w:pStyle w:val="ListParagraph"/>
              <w:spacing w:line="276" w:lineRule="auto"/>
              <w:ind w:left="708"/>
              <w:jc w:val="both"/>
              <w:rPr>
                <w:rFonts w:ascii="GHEA Grapalat" w:hAnsi="GHEA Grapalat"/>
                <w:bCs/>
                <w:spacing w:val="-6"/>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ի գիտություն:</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cs="Tahoma"/>
                <w:sz w:val="22"/>
                <w:szCs w:val="22"/>
                <w:lang w:val="hy-AM"/>
              </w:rPr>
              <w:t>Նշված խնդիրը Մարդու իրավունքների պաշտպանի կողմից բարձրաձայնվել է նաև Հակակոռուպցիոն ռազմավարության նախագծի առընչությամբ, որին ՀՀ արդարադատության նա</w:t>
            </w:r>
            <w:r w:rsidR="00D27B01" w:rsidRPr="00366B5A">
              <w:rPr>
                <w:rFonts w:ascii="GHEA Grapalat" w:hAnsi="GHEA Grapalat" w:cs="Tahoma"/>
                <w:sz w:val="22"/>
                <w:szCs w:val="22"/>
                <w:lang w:val="hy-AM"/>
              </w:rPr>
              <w:t>խարարությունն անդրադարձ</w:t>
            </w:r>
            <w:r w:rsidRPr="00366B5A">
              <w:rPr>
                <w:rFonts w:ascii="GHEA Grapalat" w:hAnsi="GHEA Grapalat" w:cs="Tahoma"/>
                <w:sz w:val="22"/>
                <w:szCs w:val="22"/>
                <w:lang w:val="hy-AM"/>
              </w:rPr>
              <w:t xml:space="preserve"> </w:t>
            </w:r>
            <w:r w:rsidR="00D27B01" w:rsidRPr="00366B5A">
              <w:rPr>
                <w:rFonts w:ascii="GHEA Grapalat" w:hAnsi="GHEA Grapalat" w:cs="Tahoma"/>
                <w:sz w:val="22"/>
                <w:szCs w:val="22"/>
                <w:lang w:val="hy-AM"/>
              </w:rPr>
              <w:t xml:space="preserve">է կատարել Ռազմավարության </w:t>
            </w:r>
            <w:r w:rsidR="00D27B01" w:rsidRPr="00366B5A">
              <w:rPr>
                <w:rFonts w:ascii="GHEA Grapalat" w:hAnsi="GHEA Grapalat" w:cs="Tahoma"/>
                <w:sz w:val="22"/>
                <w:szCs w:val="22"/>
                <w:lang w:val="hy-AM"/>
              </w:rPr>
              <w:lastRenderedPageBreak/>
              <w:t>շրջանակներում։</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shd w:val="clear" w:color="auto" w:fill="FFFFFF"/>
              <w:tabs>
                <w:tab w:val="left" w:pos="450"/>
              </w:tabs>
              <w:spacing w:line="276" w:lineRule="auto"/>
              <w:ind w:firstLine="540"/>
              <w:jc w:val="both"/>
              <w:rPr>
                <w:rFonts w:ascii="GHEA Grapalat" w:hAnsi="GHEA Grapalat" w:cs="Sylfaen"/>
                <w:bCs/>
                <w:i/>
                <w:sz w:val="22"/>
                <w:szCs w:val="22"/>
                <w:lang w:val="hy-AM"/>
              </w:rPr>
            </w:pPr>
          </w:p>
          <w:p w:rsidR="00134916" w:rsidRPr="00366B5A" w:rsidRDefault="00134916" w:rsidP="007F6DD6">
            <w:pPr>
              <w:pStyle w:val="ListParagraph"/>
              <w:numPr>
                <w:ilvl w:val="0"/>
                <w:numId w:val="6"/>
              </w:numPr>
              <w:suppressAutoHyphens/>
              <w:spacing w:line="276" w:lineRule="auto"/>
              <w:ind w:left="0" w:firstLine="540"/>
              <w:jc w:val="both"/>
              <w:rPr>
                <w:rFonts w:ascii="GHEA Grapalat" w:hAnsi="GHEA Grapalat"/>
                <w:b/>
                <w:sz w:val="22"/>
                <w:szCs w:val="22"/>
                <w:lang w:val="hy-AM"/>
              </w:rPr>
            </w:pPr>
            <w:r w:rsidRPr="00366B5A">
              <w:rPr>
                <w:rFonts w:ascii="GHEA Grapalat" w:hAnsi="GHEA Grapalat"/>
                <w:b/>
                <w:sz w:val="22"/>
                <w:szCs w:val="22"/>
                <w:lang w:val="hy-AM"/>
              </w:rPr>
              <w:t xml:space="preserve">«Սահմանադրական դատարանի մասին» Հայաստանի Հանրապետության սահմանադրական օրենքում լրացումներ և </w:t>
            </w:r>
            <w:r w:rsidRPr="00366B5A">
              <w:rPr>
                <w:rFonts w:ascii="GHEA Grapalat" w:hAnsi="GHEA Grapalat"/>
                <w:b/>
                <w:sz w:val="22"/>
                <w:szCs w:val="22"/>
                <w:lang w:val="hy-AM"/>
              </w:rPr>
              <w:lastRenderedPageBreak/>
              <w:t>փոփոխություններ կատարելու մասին Հայաստանի Հանրապետության օրենքի նախագծի վերաբերյալ նկատառումներ</w:t>
            </w:r>
          </w:p>
          <w:p w:rsidR="00134916" w:rsidRPr="00366B5A" w:rsidRDefault="00134916" w:rsidP="007F6DD6">
            <w:pPr>
              <w:pStyle w:val="FootnoteText"/>
              <w:spacing w:line="276" w:lineRule="auto"/>
              <w:ind w:firstLine="540"/>
              <w:jc w:val="both"/>
              <w:rPr>
                <w:rFonts w:ascii="GHEA Grapalat" w:hAnsi="GHEA Grapalat"/>
                <w:sz w:val="22"/>
                <w:szCs w:val="22"/>
                <w:lang w:val="hy-AM"/>
              </w:rPr>
            </w:pPr>
          </w:p>
          <w:p w:rsidR="00134916" w:rsidRPr="00366B5A" w:rsidRDefault="00134916" w:rsidP="007F6DD6">
            <w:pPr>
              <w:pStyle w:val="FootnoteText"/>
              <w:spacing w:line="276" w:lineRule="auto"/>
              <w:ind w:firstLine="540"/>
              <w:jc w:val="both"/>
              <w:rPr>
                <w:rFonts w:ascii="GHEA Grapalat" w:hAnsi="GHEA Grapalat"/>
                <w:sz w:val="22"/>
                <w:szCs w:val="22"/>
                <w:lang w:val="hy-AM"/>
              </w:rPr>
            </w:pPr>
          </w:p>
          <w:p w:rsidR="00134916" w:rsidRPr="00366B5A" w:rsidRDefault="00134916" w:rsidP="007F6DD6">
            <w:pPr>
              <w:spacing w:line="276" w:lineRule="auto"/>
              <w:ind w:firstLine="540"/>
              <w:jc w:val="both"/>
              <w:rPr>
                <w:rFonts w:ascii="GHEA Grapalat" w:hAnsi="GHEA Grapalat"/>
                <w:sz w:val="22"/>
                <w:szCs w:val="22"/>
                <w:lang w:val="hy-AM"/>
              </w:rPr>
            </w:pPr>
            <w:r w:rsidRPr="00366B5A">
              <w:rPr>
                <w:rFonts w:ascii="GHEA Grapalat" w:hAnsi="GHEA Grapalat"/>
                <w:sz w:val="22"/>
                <w:szCs w:val="22"/>
                <w:lang w:val="hy-AM"/>
              </w:rPr>
              <w:t>«Սահմանադրական դատարանի մասին» Հայաստանի Հանրապետության սահմանադրական օրենքում լրացումներ և փոփոխություններ կատարելու մասին Հայաստանի Հանրապետության օրենքի նախագծի</w:t>
            </w:r>
            <w:r w:rsidRPr="00366B5A">
              <w:rPr>
                <w:rStyle w:val="FootnoteReference"/>
                <w:rFonts w:ascii="GHEA Grapalat" w:hAnsi="GHEA Grapalat"/>
                <w:sz w:val="22"/>
                <w:szCs w:val="22"/>
                <w:lang w:val="hy-AM"/>
              </w:rPr>
              <w:footnoteReference w:id="33"/>
            </w:r>
            <w:r w:rsidRPr="00366B5A">
              <w:rPr>
                <w:rFonts w:ascii="GHEA Grapalat" w:hAnsi="GHEA Grapalat"/>
                <w:sz w:val="22"/>
                <w:szCs w:val="22"/>
                <w:lang w:val="hy-AM"/>
              </w:rPr>
              <w:t xml:space="preserve"> վերաբերյալ նկատառումները հանգում են հետևյալին.</w:t>
            </w:r>
          </w:p>
          <w:p w:rsidR="00134916" w:rsidRPr="00366B5A" w:rsidRDefault="00134916" w:rsidP="007F6DD6">
            <w:pPr>
              <w:shd w:val="clear" w:color="auto" w:fill="FFFFFF"/>
              <w:tabs>
                <w:tab w:val="left" w:pos="450"/>
              </w:tabs>
              <w:spacing w:line="276" w:lineRule="auto"/>
              <w:ind w:firstLine="540"/>
              <w:jc w:val="both"/>
              <w:rPr>
                <w:rFonts w:ascii="GHEA Grapalat" w:hAnsi="GHEA Grapalat"/>
                <w:sz w:val="22"/>
                <w:szCs w:val="22"/>
                <w:lang w:val="hy-AM"/>
              </w:rPr>
            </w:pPr>
          </w:p>
          <w:p w:rsidR="00134916" w:rsidRPr="00366B5A" w:rsidRDefault="00134916" w:rsidP="007F6DD6">
            <w:pPr>
              <w:pStyle w:val="NormalWeb"/>
              <w:numPr>
                <w:ilvl w:val="0"/>
                <w:numId w:val="5"/>
              </w:numPr>
              <w:shd w:val="clear" w:color="auto" w:fill="FFFFFF"/>
              <w:tabs>
                <w:tab w:val="left" w:pos="0"/>
              </w:tabs>
              <w:suppressAutoHyphens/>
              <w:spacing w:before="0" w:beforeAutospacing="0" w:after="0" w:afterAutospacing="0" w:line="276" w:lineRule="auto"/>
              <w:ind w:left="0" w:firstLine="540"/>
              <w:jc w:val="both"/>
              <w:rPr>
                <w:rFonts w:ascii="GHEA Grapalat" w:hAnsi="GHEA Grapalat"/>
                <w:i/>
                <w:sz w:val="22"/>
                <w:szCs w:val="22"/>
                <w:lang w:val="hy-AM"/>
              </w:rPr>
            </w:pPr>
            <w:r w:rsidRPr="00366B5A">
              <w:rPr>
                <w:rFonts w:ascii="GHEA Grapalat" w:hAnsi="GHEA Grapalat"/>
                <w:sz w:val="22"/>
                <w:szCs w:val="22"/>
                <w:lang w:val="hy-AM"/>
              </w:rPr>
              <w:t>Նախագծի 1-ին հոդվածի 1-ին մասով նախատեսվում է «Սահմանադրական դատարանի մասին» Հայաստանի Հանրապետության սահմանադրական օրենքի</w:t>
            </w:r>
            <w:r w:rsidRPr="00366B5A">
              <w:rPr>
                <w:rStyle w:val="FootnoteReference"/>
                <w:rFonts w:ascii="GHEA Grapalat" w:hAnsi="GHEA Grapalat"/>
                <w:sz w:val="22"/>
                <w:szCs w:val="22"/>
                <w:lang w:val="hy-AM"/>
              </w:rPr>
              <w:footnoteReference w:id="34"/>
            </w:r>
            <w:r w:rsidRPr="00366B5A">
              <w:rPr>
                <w:rFonts w:ascii="GHEA Grapalat" w:hAnsi="GHEA Grapalat"/>
                <w:sz w:val="22"/>
                <w:szCs w:val="22"/>
                <w:lang w:val="hy-AM"/>
              </w:rPr>
              <w:t xml:space="preserve"> 9-րդ հոդվածի 5-րդ մասը շարադրել հետևյալ խմբագրությամբ. </w:t>
            </w:r>
            <w:r w:rsidRPr="00366B5A">
              <w:rPr>
                <w:rFonts w:ascii="GHEA Grapalat" w:hAnsi="GHEA Grapalat"/>
                <w:i/>
                <w:sz w:val="22"/>
                <w:szCs w:val="22"/>
                <w:lang w:val="hy-AM"/>
              </w:rPr>
              <w:t xml:space="preserve">Սահմանադրական դատարանի դատավորի նկատմամբ քրեական հետապնդում հարուցելու կամ նրան ազատությունից զրկելու մասին անհապաղ տեղեկացվում են Սահմանադրական դատարանի նախագահը և գլխավոր դատախազը: </w:t>
            </w:r>
            <w:r w:rsidRPr="00366B5A">
              <w:rPr>
                <w:rFonts w:ascii="GHEA Grapalat" w:hAnsi="GHEA Grapalat"/>
                <w:b/>
                <w:i/>
                <w:sz w:val="22"/>
                <w:szCs w:val="22"/>
                <w:lang w:val="hy-AM"/>
              </w:rPr>
              <w:t xml:space="preserve">Սահմանադրական դատարանի դատավորի նկատմամբ ոչ իր լիազորությունների իրականացման կապակցությամբ քրեական </w:t>
            </w:r>
            <w:r w:rsidRPr="00366B5A">
              <w:rPr>
                <w:rFonts w:ascii="GHEA Grapalat" w:hAnsi="GHEA Grapalat"/>
                <w:b/>
                <w:i/>
                <w:sz w:val="22"/>
                <w:szCs w:val="22"/>
                <w:lang w:val="hy-AM"/>
              </w:rPr>
              <w:lastRenderedPageBreak/>
              <w:t>հետապնդում հարուցելու կամ նրան ազատությունից զրկելու դեպքում դատավորի լիազորությունները կասեցվում են մինչև քրեական գործով վարույթի ավարտը։</w:t>
            </w:r>
            <w:r w:rsidRPr="00366B5A">
              <w:rPr>
                <w:rFonts w:ascii="GHEA Grapalat" w:hAnsi="GHEA Grapalat"/>
                <w:i/>
                <w:sz w:val="22"/>
                <w:szCs w:val="22"/>
                <w:lang w:val="hy-AM"/>
              </w:rPr>
              <w:t xml:space="preserve"> Դատավորի լիազորությունների կասեցման ընթացքում դատավորը շարունակում է ստանալ իր վարձատրությունը:</w:t>
            </w:r>
          </w:p>
          <w:p w:rsidR="00134916" w:rsidRPr="00366B5A" w:rsidRDefault="00134916" w:rsidP="007F6DD6">
            <w:pPr>
              <w:pStyle w:val="NormalWeb"/>
              <w:shd w:val="clear" w:color="auto" w:fill="FFFFFF"/>
              <w:tabs>
                <w:tab w:val="left" w:pos="0"/>
              </w:tabs>
              <w:spacing w:before="0" w:after="0" w:line="276" w:lineRule="auto"/>
              <w:ind w:firstLine="540"/>
              <w:jc w:val="both"/>
              <w:rPr>
                <w:rFonts w:ascii="GHEA Grapalat" w:hAnsi="GHEA Grapalat"/>
                <w:sz w:val="22"/>
                <w:szCs w:val="22"/>
                <w:lang w:val="hy-AM"/>
              </w:rPr>
            </w:pPr>
            <w:r w:rsidRPr="00366B5A">
              <w:rPr>
                <w:rFonts w:ascii="GHEA Grapalat" w:hAnsi="GHEA Grapalat"/>
                <w:sz w:val="22"/>
                <w:szCs w:val="22"/>
                <w:lang w:val="hy-AM"/>
              </w:rPr>
              <w:t xml:space="preserve">ՀՀ քրեական դատավարության օրենսգրքի 6-րդ հոդվածի 1-ին մասի 18-րդ կետի համաձայն՝ </w:t>
            </w:r>
            <w:r w:rsidRPr="00366B5A">
              <w:rPr>
                <w:rFonts w:ascii="GHEA Grapalat" w:hAnsi="GHEA Grapalat"/>
                <w:i/>
                <w:sz w:val="22"/>
                <w:szCs w:val="22"/>
                <w:lang w:val="hy-AM"/>
              </w:rPr>
              <w:t>քրեական հետապնդման հարուցումը քրեական հետապնդման մարմնի որոշումն է անձին որպես մեղադրյալ ներգրավելու, ինչպես նաև մինչև այդ նրան ձերբակալելու կամ նրա նկատմամբ խափանման միջոց կիրառելու մասին:</w:t>
            </w:r>
            <w:r w:rsidRPr="00366B5A">
              <w:rPr>
                <w:rFonts w:ascii="GHEA Grapalat" w:hAnsi="GHEA Grapalat"/>
                <w:sz w:val="22"/>
                <w:szCs w:val="22"/>
                <w:lang w:val="hy-AM"/>
              </w:rPr>
              <w:t xml:space="preserve">Ըստ նույն մասի 22-րդ կետի՝ </w:t>
            </w:r>
            <w:r w:rsidRPr="00366B5A">
              <w:rPr>
                <w:rFonts w:ascii="GHEA Grapalat" w:hAnsi="GHEA Grapalat"/>
                <w:i/>
                <w:sz w:val="22"/>
                <w:szCs w:val="22"/>
                <w:lang w:val="hy-AM"/>
              </w:rPr>
              <w:t xml:space="preserve">քրեական հետապնդման մարմիններն են դատախազը (մեղադրողը), քննիչը, հետաքննության մարմինը: </w:t>
            </w:r>
            <w:r w:rsidRPr="00366B5A">
              <w:rPr>
                <w:rFonts w:ascii="GHEA Grapalat" w:hAnsi="GHEA Grapalat"/>
                <w:sz w:val="22"/>
                <w:szCs w:val="22"/>
                <w:lang w:val="hy-AM"/>
              </w:rPr>
              <w:t xml:space="preserve">Հետևաբար, նախատեսվող կարգավորումների պարագայում նշված սուբյեկտների՝ Սահմանադրական դատարանի դատավորի նկատմամբ քրեական հետապնդում հարուցելու պարագայում նրա լիազորությունները կարող են կասեցվել անհայտ ժամկետով: Ընդ որում, Օրենքի 8-րդ հոդվածի 1-ին մասով ամրագրվում է, որ </w:t>
            </w:r>
            <w:r w:rsidRPr="00366B5A">
              <w:rPr>
                <w:rFonts w:ascii="GHEA Grapalat" w:hAnsi="GHEA Grapalat"/>
                <w:i/>
                <w:sz w:val="22"/>
                <w:szCs w:val="22"/>
                <w:lang w:val="hy-AM"/>
              </w:rPr>
              <w:t>Սահմանադրական դատարանի դատավորն անփոփոխելի է:</w:t>
            </w:r>
            <w:r w:rsidRPr="00366B5A">
              <w:rPr>
                <w:rFonts w:ascii="GHEA Grapalat" w:hAnsi="GHEA Grapalat"/>
                <w:sz w:val="22"/>
                <w:szCs w:val="22"/>
                <w:lang w:val="hy-AM"/>
              </w:rPr>
              <w:t xml:space="preserve">Հետևաբար, դատավորի լիազորությունների կասեցման դեպքում նա չի կարող </w:t>
            </w:r>
            <w:r w:rsidRPr="00366B5A">
              <w:rPr>
                <w:rFonts w:ascii="GHEA Grapalat" w:hAnsi="GHEA Grapalat"/>
                <w:sz w:val="22"/>
                <w:szCs w:val="22"/>
                <w:lang w:val="hy-AM"/>
              </w:rPr>
              <w:lastRenderedPageBreak/>
              <w:t>փոխարինվել այլ անձի կողմից:</w:t>
            </w:r>
          </w:p>
          <w:p w:rsidR="00134916" w:rsidRPr="00366B5A" w:rsidRDefault="00134916" w:rsidP="007F6DD6">
            <w:pPr>
              <w:pStyle w:val="NormalWeb"/>
              <w:shd w:val="clear" w:color="auto" w:fill="FFFFFF"/>
              <w:tabs>
                <w:tab w:val="left" w:pos="0"/>
              </w:tabs>
              <w:spacing w:before="0" w:after="0" w:line="276" w:lineRule="auto"/>
              <w:ind w:firstLine="540"/>
              <w:jc w:val="both"/>
              <w:rPr>
                <w:rFonts w:ascii="GHEA Grapalat" w:hAnsi="GHEA Grapalat"/>
                <w:sz w:val="22"/>
                <w:szCs w:val="22"/>
                <w:lang w:val="hy-AM"/>
              </w:rPr>
            </w:pPr>
            <w:r w:rsidRPr="00366B5A">
              <w:rPr>
                <w:rFonts w:ascii="GHEA Grapalat" w:hAnsi="GHEA Grapalat"/>
                <w:sz w:val="22"/>
                <w:szCs w:val="22"/>
                <w:lang w:val="hy-AM"/>
              </w:rPr>
              <w:t xml:space="preserve">Հարկ է ընդգծել, որ Սահմանադրական դատարանի՝ որպես սահմանադրական արդարադատությունն իրականացնող մարմնի դերըպետության իրավական համակարգում սահմանվում է ինչպես ՀՀ Սահմանադրությամբ, այնպես էլ Օրենքով:Վերջիններով ամրագրվում է սահմանադրական այս ինստիտուտի կարևոր դերը ժողովրդավարության և օրենքի գերակայության ապահովման գործում: Մասնավորապես, Սահմանադրական դատարանի՝ Սահմանադրության մակարդակում ամրագրված լիազորությունների շարքում են պետության համար կարևորագույն նշանակություն ունեցող այնպիսի սահմանադրական խնդիրների լուծումները, ինչպիսիք են, օրինակ՝ սահմանադրական մարմինների միջև նրանց սահմանադրական լիազորությունների առնչությամբ առաջացող վեճերը, հանրաքվեի, Ազգային ժողովի և Հանրապետության նախագահի ընտրությունների արդյունքներով ընդունված որոշումների հետ կապված վեճերը, պատգամավորի լիազորությունները դադարեցնելու վերաբերյալ հարցը, Հանրապետության նախագահի լիազորությունների կատարման անհնարինության մասին հարցը, ինչպես նաև այլ՝ պետության սահմանադրական կարգի պահպանման համար </w:t>
            </w:r>
            <w:r w:rsidRPr="00366B5A">
              <w:rPr>
                <w:rFonts w:ascii="GHEA Grapalat" w:hAnsi="GHEA Grapalat"/>
                <w:sz w:val="22"/>
                <w:szCs w:val="22"/>
                <w:lang w:val="hy-AM"/>
              </w:rPr>
              <w:lastRenderedPageBreak/>
              <w:t>կարևորագույն նշանակություն ունեցող հարցեր:</w:t>
            </w:r>
          </w:p>
          <w:p w:rsidR="00134916" w:rsidRPr="00366B5A" w:rsidRDefault="00134916" w:rsidP="007F6DD6">
            <w:pPr>
              <w:pStyle w:val="NormalWeb"/>
              <w:shd w:val="clear" w:color="auto" w:fill="FFFFFF"/>
              <w:tabs>
                <w:tab w:val="left" w:pos="0"/>
              </w:tabs>
              <w:spacing w:before="0" w:after="0" w:line="276" w:lineRule="auto"/>
              <w:ind w:firstLine="540"/>
              <w:jc w:val="both"/>
              <w:rPr>
                <w:rFonts w:ascii="GHEA Grapalat" w:hAnsi="GHEA Grapalat"/>
                <w:sz w:val="22"/>
                <w:szCs w:val="22"/>
                <w:lang w:val="hy-AM"/>
              </w:rPr>
            </w:pPr>
            <w:r w:rsidRPr="00366B5A">
              <w:rPr>
                <w:rFonts w:ascii="GHEA Grapalat" w:hAnsi="GHEA Grapalat"/>
                <w:sz w:val="22"/>
                <w:szCs w:val="22"/>
                <w:lang w:val="hy-AM"/>
              </w:rPr>
              <w:t xml:space="preserve">ՀՀ Սահմանադրության 170-րդ հոդվածի 5-րդ մասի համաձայն՝ </w:t>
            </w:r>
            <w:r w:rsidRPr="00366B5A">
              <w:rPr>
                <w:rFonts w:ascii="GHEA Grapalat" w:hAnsi="GHEA Grapalat"/>
                <w:i/>
                <w:sz w:val="22"/>
                <w:szCs w:val="22"/>
                <w:lang w:val="hy-AM"/>
              </w:rPr>
              <w:t xml:space="preserve">Սահմանադրության 168-րդ հոդվածի 10-րդ և 12-րդ կետերով նախատեսված հարցերով որոշումները, ինչպես նաև եզրակացություններն ընդունվում են Սահմանադրական դատարանի դատավորների </w:t>
            </w:r>
            <w:r w:rsidRPr="00366B5A">
              <w:rPr>
                <w:rFonts w:ascii="GHEA Grapalat" w:hAnsi="GHEA Grapalat"/>
                <w:b/>
                <w:i/>
                <w:sz w:val="22"/>
                <w:szCs w:val="22"/>
                <w:lang w:val="hy-AM"/>
              </w:rPr>
              <w:t>ընդհանուր թվի ձայների առնվազն երկու երրորդով</w:t>
            </w:r>
            <w:r w:rsidRPr="00366B5A">
              <w:rPr>
                <w:rFonts w:ascii="GHEA Grapalat" w:hAnsi="GHEA Grapalat"/>
                <w:i/>
                <w:sz w:val="22"/>
                <w:szCs w:val="22"/>
                <w:lang w:val="hy-AM"/>
              </w:rPr>
              <w:t xml:space="preserve">, մյուս որոշումները՝ </w:t>
            </w:r>
            <w:r w:rsidRPr="00366B5A">
              <w:rPr>
                <w:rFonts w:ascii="GHEA Grapalat" w:hAnsi="GHEA Grapalat"/>
                <w:b/>
                <w:i/>
                <w:sz w:val="22"/>
                <w:szCs w:val="22"/>
                <w:lang w:val="hy-AM"/>
              </w:rPr>
              <w:t>ընդհանուր թվի ձայների մեծամասնությամբ:</w:t>
            </w:r>
            <w:r w:rsidRPr="00366B5A">
              <w:rPr>
                <w:rFonts w:ascii="GHEA Grapalat" w:hAnsi="GHEA Grapalat"/>
                <w:sz w:val="22"/>
                <w:szCs w:val="22"/>
                <w:lang w:val="hy-AM"/>
              </w:rPr>
              <w:t>Սահմանադրության 168-րդ հոդվածի 10-րդ և 12-րդ կետերով նախատեսվածհարցերն են համապատասխանաբար Սահմանադրական դատարանի դատավորի լիազորությունները դադարեցնելու և կուսակցության գործունեությունը կասեցնելու կամ արգելելու վերաբերյալ հարցերը։</w:t>
            </w:r>
          </w:p>
          <w:p w:rsidR="00134916" w:rsidRPr="00366B5A" w:rsidRDefault="00134916" w:rsidP="007F6DD6">
            <w:pPr>
              <w:pStyle w:val="NormalWeb"/>
              <w:shd w:val="clear" w:color="auto" w:fill="FFFFFF"/>
              <w:tabs>
                <w:tab w:val="left" w:pos="0"/>
              </w:tabs>
              <w:spacing w:before="0" w:after="0" w:line="276" w:lineRule="auto"/>
              <w:ind w:firstLine="540"/>
              <w:jc w:val="both"/>
              <w:rPr>
                <w:rFonts w:ascii="GHEA Grapalat" w:hAnsi="GHEA Grapalat"/>
                <w:sz w:val="22"/>
                <w:szCs w:val="22"/>
                <w:lang w:val="hy-AM"/>
              </w:rPr>
            </w:pPr>
            <w:r w:rsidRPr="00366B5A">
              <w:rPr>
                <w:rFonts w:ascii="GHEA Grapalat" w:hAnsi="GHEA Grapalat"/>
                <w:sz w:val="22"/>
                <w:szCs w:val="22"/>
                <w:lang w:val="hy-AM"/>
              </w:rPr>
              <w:t xml:space="preserve">ՀՀ Սահմանադրության 166-րդ հոդվածի 1-ին մասում ամրագրվում է, որ </w:t>
            </w:r>
            <w:r w:rsidRPr="00366B5A">
              <w:rPr>
                <w:rFonts w:ascii="GHEA Grapalat" w:hAnsi="GHEA Grapalat"/>
                <w:i/>
                <w:sz w:val="22"/>
                <w:szCs w:val="22"/>
                <w:lang w:val="hy-AM"/>
              </w:rPr>
              <w:t>(…) Սահմանադրական դատարանը կազմված է ինը դատավորից (…):</w:t>
            </w:r>
            <w:r w:rsidRPr="00366B5A">
              <w:rPr>
                <w:rFonts w:ascii="GHEA Grapalat" w:hAnsi="GHEA Grapalat"/>
                <w:sz w:val="22"/>
                <w:szCs w:val="22"/>
                <w:lang w:val="hy-AM"/>
              </w:rPr>
              <w:t xml:space="preserve">Հետևաբար, դատարանի որոշումներն ու եզրակացություններն ընդունելու համար անհրաժեշտ է, որպեսզի նիստին ներկա լինեն դատավորներից նվազագույնը հինգը կամ վեցը՝ կախված քննարկվող հարցից: Այս պահին Սահմանադրական դատարանի դատավորների թիվը ութն է, իսկ մինչև2019 </w:t>
            </w:r>
            <w:r w:rsidRPr="00366B5A">
              <w:rPr>
                <w:rFonts w:ascii="GHEA Grapalat" w:hAnsi="GHEA Grapalat"/>
                <w:sz w:val="22"/>
                <w:szCs w:val="22"/>
                <w:lang w:val="hy-AM"/>
              </w:rPr>
              <w:lastRenderedPageBreak/>
              <w:t>թվականի մայիսի 30-ը միառժամանակ նրանց թիվը յոթն էր: Վերջին ժամանակաշրջանի փորձը ցույց է տվել, որ հաճախակի են Ազգային ժողովի կողմից Սահմանադրական դատարանի դատավոր չընտրելու դեպքերը: Հետևաբար՝ նման իրավիճակի առկայությունը խոցելի է դարձնում առաջարկվող նորմի ամրագրումը, քանի որ դատավորներից մի քանիսի նկատմամբ քրեական հետապնդում հարուցելու պայմաններում հնարավոր է, որ Սահմանադրական դատարանը կաթվածահար լինի գործող դատավորների ոչ բավարար քանակի պատճառով: Սա կարող է հանգեցնել վերը ներկայացված սահմանադրական վեճերի, հարցերի լուծման անհնարինության, որն էլ իր հերթին վտանգ կարող է ներկայացնել սահմանադրական կարգի պահպանման համար:</w:t>
            </w:r>
          </w:p>
          <w:p w:rsidR="00134916" w:rsidRPr="00366B5A" w:rsidRDefault="00134916" w:rsidP="007F6DD6">
            <w:pPr>
              <w:pStyle w:val="NormalWeb"/>
              <w:shd w:val="clear" w:color="auto" w:fill="FFFFFF"/>
              <w:tabs>
                <w:tab w:val="left" w:pos="0"/>
              </w:tabs>
              <w:spacing w:before="0" w:after="0" w:line="276" w:lineRule="auto"/>
              <w:ind w:firstLine="540"/>
              <w:jc w:val="both"/>
              <w:rPr>
                <w:rFonts w:ascii="GHEA Grapalat" w:hAnsi="GHEA Grapalat"/>
                <w:sz w:val="22"/>
                <w:szCs w:val="22"/>
                <w:lang w:val="hy-AM"/>
              </w:rPr>
            </w:pPr>
            <w:r w:rsidRPr="00366B5A">
              <w:rPr>
                <w:rFonts w:ascii="GHEA Grapalat" w:hAnsi="GHEA Grapalat"/>
                <w:sz w:val="22"/>
                <w:szCs w:val="22"/>
                <w:lang w:val="hy-AM"/>
              </w:rPr>
              <w:t xml:space="preserve">Ավելին, առաջարկվող կարգավորումների պայմաններում չի բացառվում նաև, որ Սահմանադրական դատարանի դատավորի՝ ոչ իր լիազորությունների կետ կապված առերևույթ հանցակազմի հատկանիշներ պարունակող արարքի համար հարուցված քրեական հետապնդումը դադարեցվի կամ դատավորը ճանաչվի անմեղ: Սա նշանակում է, որ այդ ամբողջ ընթացքում դատավորը հնարավորություն չի ունենալու իրականացնել իր գործառույթները այն պայմաններում, որ նրա մեղքը </w:t>
            </w:r>
            <w:r w:rsidRPr="00366B5A">
              <w:rPr>
                <w:rFonts w:ascii="GHEA Grapalat" w:hAnsi="GHEA Grapalat"/>
                <w:sz w:val="22"/>
                <w:szCs w:val="22"/>
                <w:lang w:val="hy-AM"/>
              </w:rPr>
              <w:lastRenderedPageBreak/>
              <w:t>չի ապացուցվել և նա մեղավոր չի ճանաչվել դատարանի օրինական ուժի մեջ մտած դատավճռով:</w:t>
            </w:r>
          </w:p>
          <w:p w:rsidR="00134916" w:rsidRPr="00366B5A" w:rsidRDefault="00134916" w:rsidP="007F6DD6">
            <w:pPr>
              <w:pStyle w:val="NormalWeb"/>
              <w:shd w:val="clear" w:color="auto" w:fill="FFFFFF"/>
              <w:tabs>
                <w:tab w:val="left" w:pos="0"/>
              </w:tabs>
              <w:spacing w:before="0" w:after="0" w:line="276" w:lineRule="auto"/>
              <w:ind w:firstLine="540"/>
              <w:jc w:val="both"/>
              <w:rPr>
                <w:rFonts w:ascii="GHEA Grapalat" w:hAnsi="GHEA Grapalat"/>
                <w:sz w:val="22"/>
                <w:szCs w:val="22"/>
                <w:lang w:val="hy-AM"/>
              </w:rPr>
            </w:pPr>
            <w:r w:rsidRPr="00366B5A">
              <w:rPr>
                <w:rFonts w:ascii="GHEA Grapalat" w:hAnsi="GHEA Grapalat"/>
                <w:sz w:val="22"/>
                <w:szCs w:val="22"/>
                <w:lang w:val="hy-AM"/>
              </w:rPr>
              <w:t xml:space="preserve">Անդրադառնալով Սահմանադրական դատարանի՝ որպես երկրում սահմանադրական արդարադատություն իրականացնող մարմնի գործունեության անընդհատության ապահովման հարցին, հարկ է ընդգծել, որ դրա կարևորությունը բազմիցս արձանագրվել է Վենետիկի հանձնաժողովի կողմից: Մասնավորապես, 2017 թվականի դեկտեմբերի 18-ի սահմանադրական արդարադատության վերաբերյալ կարծիքների, զեկույցների և ուսումնասիրությունների վերաբերյալ հանձնաժողովի թիվ CDL-PI(2017)008 փաստաթղթի 4.4.3 կետը վերաբերում է Սահմանադրական դատարանի դատավորի անդամակցության շարունակականությանը: Հանձնաժողովը հարցը քննարկել է հիմնականում նախկին դատավորի լիազորությունների դադարման կամ դադարեցման և նոր դատավորի կողմից պաշտոնի ստանձնման սահունության տեսանկյունից: Այս առումով հանձնաժողովն ընդգծել է Սահմանադրական դատարանի գործունեության անընդհատության ապահովման կարևորությունը: </w:t>
            </w:r>
          </w:p>
          <w:p w:rsidR="00134916" w:rsidRPr="00366B5A" w:rsidRDefault="00134916" w:rsidP="007F6DD6">
            <w:pPr>
              <w:pStyle w:val="NormalWeb"/>
              <w:shd w:val="clear" w:color="auto" w:fill="FFFFFF"/>
              <w:tabs>
                <w:tab w:val="left" w:pos="0"/>
              </w:tabs>
              <w:spacing w:before="0" w:after="0" w:line="276" w:lineRule="auto"/>
              <w:ind w:firstLine="540"/>
              <w:jc w:val="both"/>
              <w:rPr>
                <w:rFonts w:ascii="GHEA Grapalat" w:hAnsi="GHEA Grapalat"/>
                <w:sz w:val="22"/>
                <w:szCs w:val="22"/>
                <w:lang w:val="hy-AM"/>
              </w:rPr>
            </w:pPr>
            <w:r w:rsidRPr="00366B5A">
              <w:rPr>
                <w:rFonts w:ascii="GHEA Grapalat" w:hAnsi="GHEA Grapalat"/>
                <w:sz w:val="22"/>
                <w:szCs w:val="22"/>
                <w:lang w:val="hy-AM"/>
              </w:rPr>
              <w:t xml:space="preserve">Սահմանադրական դատարանի մասին Լատվիայի օրենքում փոփոխություններ կատարելու </w:t>
            </w:r>
            <w:r w:rsidRPr="00366B5A">
              <w:rPr>
                <w:rFonts w:ascii="GHEA Grapalat" w:hAnsi="GHEA Grapalat"/>
                <w:sz w:val="22"/>
                <w:szCs w:val="22"/>
                <w:lang w:val="hy-AM"/>
              </w:rPr>
              <w:lastRenderedPageBreak/>
              <w:t xml:space="preserve">մասին օրենքի նախագծի վերաբերյալ Վենետիկի հանձնաժողովի 2009 թվականի հոկտեմբերի 13-ի թիվ CDL-AD(2009)042 կարծիքի 15-րդ կետում արձանագրվում է, որ </w:t>
            </w:r>
            <w:r w:rsidRPr="00366B5A">
              <w:rPr>
                <w:rFonts w:ascii="GHEA Grapalat" w:hAnsi="GHEA Grapalat"/>
                <w:b/>
                <w:i/>
                <w:sz w:val="22"/>
                <w:szCs w:val="22"/>
                <w:lang w:val="hy-AM"/>
              </w:rPr>
              <w:t>(…)դատարանի ինստիտուցիոնալ կայունության և դրա ինստիտուցիոնալ որևէարգելափակումից խուսափելու համար պետք է ապահովվի դատարանի անդամակցության անընդհատությունը</w:t>
            </w:r>
            <w:r w:rsidRPr="00366B5A">
              <w:rPr>
                <w:rStyle w:val="FootnoteReference"/>
                <w:rFonts w:ascii="GHEA Grapalat" w:hAnsi="GHEA Grapalat"/>
                <w:b/>
                <w:i/>
                <w:sz w:val="22"/>
                <w:szCs w:val="22"/>
                <w:lang w:val="hy-AM"/>
              </w:rPr>
              <w:footnoteReference w:id="35"/>
            </w:r>
            <w:r w:rsidRPr="00366B5A">
              <w:rPr>
                <w:rFonts w:ascii="GHEA Grapalat" w:hAnsi="GHEA Grapalat"/>
                <w:b/>
                <w:i/>
                <w:sz w:val="22"/>
                <w:szCs w:val="22"/>
                <w:lang w:val="hy-AM"/>
              </w:rPr>
              <w:t>:</w:t>
            </w:r>
          </w:p>
          <w:p w:rsidR="00134916" w:rsidRPr="00366B5A" w:rsidRDefault="00134916" w:rsidP="007F6DD6">
            <w:pPr>
              <w:pStyle w:val="NormalWeb"/>
              <w:shd w:val="clear" w:color="auto" w:fill="FFFFFF"/>
              <w:tabs>
                <w:tab w:val="left" w:pos="0"/>
              </w:tabs>
              <w:spacing w:before="0" w:after="0" w:line="276" w:lineRule="auto"/>
              <w:ind w:firstLine="540"/>
              <w:jc w:val="both"/>
              <w:rPr>
                <w:rFonts w:ascii="GHEA Grapalat" w:hAnsi="GHEA Grapalat"/>
                <w:i/>
                <w:sz w:val="22"/>
                <w:szCs w:val="22"/>
                <w:lang w:val="hy-AM"/>
              </w:rPr>
            </w:pPr>
            <w:r w:rsidRPr="00366B5A">
              <w:rPr>
                <w:rFonts w:ascii="GHEA Grapalat" w:hAnsi="GHEA Grapalat"/>
                <w:sz w:val="22"/>
                <w:szCs w:val="22"/>
                <w:lang w:val="hy-AM"/>
              </w:rPr>
              <w:t>«Սահմանադրական դատարանի մասին» Հայաստանի Հանրապետության օրենքում փոփոխություններ կատարելու մասին օրենքի նախագծի» վերաբերյալ Վենետիկի հանձնաժողովի 2006 թվականի հունիսի 22-ի թիվ CDL-AD(2006)017 կարծիքի 22-րդ կետում արձանագրվում է, որ</w:t>
            </w:r>
            <w:r w:rsidRPr="00366B5A">
              <w:rPr>
                <w:rFonts w:ascii="GHEA Grapalat" w:hAnsi="GHEA Grapalat"/>
                <w:i/>
                <w:sz w:val="22"/>
                <w:szCs w:val="22"/>
                <w:lang w:val="hy-AM"/>
              </w:rPr>
              <w:t xml:space="preserve"> որոշ երկրներում Սահմանադրական դատարանի դատավորի թափուր հաստիքները որոշ ժամանակով չեն լրացվել քաղաքական պատճառներով: Դեպքերից մեկում սա հանգեցրել է նրան, որ քվորումի պակասի պատճառով դատարանը հնարավորություն չի ունեցել գործել: Որպեսզի ապահովվի Սահմանադրական դատարանի գործունեության անընդհատությունը, </w:t>
            </w:r>
            <w:r w:rsidRPr="00366B5A">
              <w:rPr>
                <w:rFonts w:ascii="GHEA Grapalat" w:hAnsi="GHEA Grapalat"/>
                <w:i/>
                <w:sz w:val="22"/>
                <w:szCs w:val="22"/>
                <w:lang w:val="hy-AM"/>
              </w:rPr>
              <w:lastRenderedPageBreak/>
              <w:t>դատավորները պետք է շարունակեն պաշտոնավարել մինչև նրանց իրավահաջորդների նշանակումը</w:t>
            </w:r>
            <w:r w:rsidRPr="00366B5A">
              <w:rPr>
                <w:rStyle w:val="FootnoteReference"/>
                <w:rFonts w:ascii="GHEA Grapalat" w:hAnsi="GHEA Grapalat"/>
                <w:i/>
                <w:sz w:val="22"/>
                <w:szCs w:val="22"/>
                <w:lang w:val="hy-AM"/>
              </w:rPr>
              <w:footnoteReference w:id="36"/>
            </w:r>
            <w:r w:rsidRPr="00366B5A">
              <w:rPr>
                <w:rFonts w:ascii="GHEA Grapalat" w:hAnsi="GHEA Grapalat"/>
                <w:i/>
                <w:sz w:val="22"/>
                <w:szCs w:val="22"/>
                <w:lang w:val="hy-AM"/>
              </w:rPr>
              <w:t>:</w:t>
            </w:r>
          </w:p>
          <w:p w:rsidR="00134916" w:rsidRPr="00366B5A" w:rsidRDefault="00134916" w:rsidP="007F6DD6">
            <w:pPr>
              <w:pStyle w:val="NormalWeb"/>
              <w:shd w:val="clear" w:color="auto" w:fill="FFFFFF"/>
              <w:tabs>
                <w:tab w:val="left" w:pos="0"/>
              </w:tabs>
              <w:spacing w:before="0" w:after="0" w:line="276" w:lineRule="auto"/>
              <w:ind w:firstLine="540"/>
              <w:jc w:val="both"/>
              <w:rPr>
                <w:rFonts w:ascii="GHEA Grapalat" w:hAnsi="GHEA Grapalat"/>
                <w:sz w:val="22"/>
                <w:szCs w:val="22"/>
                <w:lang w:val="hy-AM"/>
              </w:rPr>
            </w:pPr>
            <w:r w:rsidRPr="00366B5A">
              <w:rPr>
                <w:rFonts w:ascii="GHEA Grapalat" w:hAnsi="GHEA Grapalat"/>
                <w:sz w:val="22"/>
                <w:szCs w:val="22"/>
                <w:lang w:val="hy-AM"/>
              </w:rPr>
              <w:t xml:space="preserve">«Սահմանադրական դատարանի մասին» Մոնտենեգրոյի օրենքի նախագծի վերաբերյալ Վենետիկի հանձնաժողովի 2008 թվականի հոկտեմբերի 24-ի թիվ CDL-AD(2008)030 կարծիքի 25-րդ կետի համաձայն՝ </w:t>
            </w:r>
            <w:r w:rsidRPr="00366B5A">
              <w:rPr>
                <w:rFonts w:ascii="GHEA Grapalat" w:hAnsi="GHEA Grapalat"/>
                <w:i/>
                <w:sz w:val="22"/>
                <w:szCs w:val="22"/>
                <w:lang w:val="hy-AM"/>
              </w:rPr>
              <w:t xml:space="preserve">չափազանց կարևոր է ապահովել, որ դատավորի լիազորությունների դադարումից կամ դադարեցումից հետո պաշտոնը չմնա երկար ժամանակով թափուր: Եվրոպական որոշ պետություններում, խորհրդարանը ուշացրել է նոր դատավորների նշանակումը և դեպքերից մեկում դատարանը չի գործել ավելի քան մեկ և կես տարի, քանի որ գործող դատավորների քանակը քվորումից պակաս է եղել: Հետևաբար՝ անհրաժեշտ է որպեսզի 10-րդ հոդվածը նախատեսի, որ դատավորները շարունակեն պաշտոնավարել մինչև նրանց </w:t>
            </w:r>
            <w:r w:rsidRPr="00366B5A">
              <w:rPr>
                <w:rFonts w:ascii="GHEA Grapalat" w:hAnsi="GHEA Grapalat"/>
                <w:i/>
                <w:sz w:val="22"/>
                <w:szCs w:val="22"/>
                <w:lang w:val="hy-AM"/>
              </w:rPr>
              <w:lastRenderedPageBreak/>
              <w:t>իրավահաջորդների կողմից լիազորությունների ստանձնումը</w:t>
            </w:r>
            <w:r w:rsidRPr="00366B5A">
              <w:rPr>
                <w:rStyle w:val="FootnoteReference"/>
                <w:rFonts w:ascii="GHEA Grapalat" w:hAnsi="GHEA Grapalat"/>
                <w:i/>
                <w:sz w:val="22"/>
                <w:szCs w:val="22"/>
                <w:lang w:val="hy-AM"/>
              </w:rPr>
              <w:footnoteReference w:id="37"/>
            </w:r>
            <w:r w:rsidRPr="00366B5A">
              <w:rPr>
                <w:rFonts w:ascii="GHEA Grapalat" w:hAnsi="GHEA Grapalat"/>
                <w:i/>
                <w:sz w:val="22"/>
                <w:szCs w:val="22"/>
                <w:lang w:val="hy-AM"/>
              </w:rPr>
              <w:t>:</w:t>
            </w:r>
          </w:p>
          <w:p w:rsidR="00134916" w:rsidRPr="00366B5A" w:rsidRDefault="00134916" w:rsidP="007F6DD6">
            <w:pPr>
              <w:pStyle w:val="NormalWeb"/>
              <w:shd w:val="clear" w:color="auto" w:fill="FFFFFF"/>
              <w:tabs>
                <w:tab w:val="left" w:pos="0"/>
              </w:tabs>
              <w:spacing w:before="0" w:after="0" w:line="276" w:lineRule="auto"/>
              <w:ind w:firstLine="540"/>
              <w:jc w:val="both"/>
              <w:rPr>
                <w:rFonts w:ascii="GHEA Grapalat" w:hAnsi="GHEA Grapalat"/>
                <w:sz w:val="22"/>
                <w:szCs w:val="22"/>
                <w:lang w:val="hy-AM"/>
              </w:rPr>
            </w:pPr>
            <w:r w:rsidRPr="00366B5A">
              <w:rPr>
                <w:rFonts w:ascii="GHEA Grapalat" w:hAnsi="GHEA Grapalat"/>
                <w:sz w:val="22"/>
                <w:szCs w:val="22"/>
                <w:lang w:val="hy-AM"/>
              </w:rPr>
              <w:t xml:space="preserve">Չնայած Վենետիկի հանձնաժողովի վերը ներկայացված նկատառումները վերաբերում են այլհիմքով դատավորի լիազորությունների իրականացման անհնարինությանը, այնուամենայնիվ, հարցն անհրաժեշտ է քննարկել դրա հետևանքով Սահմանադրական դատարանի գործունեության անհնարինության տեսանկյունից: Մասնավորապես, մի դեպքում դատավորը չի կարող իրականացնել իր գործառույթները, քանի որ նրա լիազորությունները դադարել կամ դադարեցվել են, իսկ մյուս դեպքում՝ քանի որ նրա լիազորությունները կասեցվել են: Այս երկու իրավիճակներում էլ Սահմանադրական դատարանի դատավորները չեն իրականացնում իրենց պաշտոնեական լիազորությունները: Հետևաբար՝ երկու դեպքում էլ հնարավոր է, որ դա կհանգեցնի դատավորների քանակի նվազեցման, իսկ որոշ դեպքերում՝ Սահմանադրական դատարանի գործառույթների իրականացման համար փաստացի գործող </w:t>
            </w:r>
            <w:r w:rsidRPr="00366B5A">
              <w:rPr>
                <w:rFonts w:ascii="GHEA Grapalat" w:hAnsi="GHEA Grapalat"/>
                <w:sz w:val="22"/>
                <w:szCs w:val="22"/>
                <w:lang w:val="hy-AM"/>
              </w:rPr>
              <w:lastRenderedPageBreak/>
              <w:t>դատավորների ոչ բավարար քանակի:</w:t>
            </w:r>
          </w:p>
          <w:p w:rsidR="00134916" w:rsidRPr="00366B5A" w:rsidRDefault="00134916" w:rsidP="007F6DD6">
            <w:pPr>
              <w:pStyle w:val="NormalWeb"/>
              <w:shd w:val="clear" w:color="auto" w:fill="FFFFFF"/>
              <w:tabs>
                <w:tab w:val="left" w:pos="0"/>
              </w:tabs>
              <w:spacing w:before="0" w:after="0" w:line="276" w:lineRule="auto"/>
              <w:ind w:firstLine="540"/>
              <w:jc w:val="both"/>
              <w:rPr>
                <w:rFonts w:ascii="GHEA Grapalat" w:hAnsi="GHEA Grapalat"/>
                <w:i/>
                <w:sz w:val="22"/>
                <w:szCs w:val="22"/>
                <w:lang w:val="hy-AM"/>
              </w:rPr>
            </w:pPr>
            <w:r w:rsidRPr="00366B5A">
              <w:rPr>
                <w:rFonts w:ascii="GHEA Grapalat" w:hAnsi="GHEA Grapalat"/>
                <w:sz w:val="22"/>
                <w:szCs w:val="22"/>
                <w:lang w:val="hy-AM"/>
              </w:rPr>
              <w:t>Ուստի, հարկ է արձանագրել, որ Սահմանադրական դատարանի գործունեության անընդհատությունը և դրա դատավորների անդամակցության շարունակականություննապահովը չափազանց կարևոր է երկրում սահմանադրական կարգի պահպանման տեսանկյունից: Այն կբացառի Սահմանադրական դատարանի գործունեության արհեստական դադարեցումը և չի հանգեցնի դրա կողմից կարևորագույն հարցերի լուծման անհնարինության:</w:t>
            </w:r>
          </w:p>
          <w:p w:rsidR="00134916" w:rsidRPr="00366B5A" w:rsidRDefault="00134916" w:rsidP="007F6DD6">
            <w:pPr>
              <w:pStyle w:val="NormalWeb"/>
              <w:shd w:val="clear" w:color="auto" w:fill="FFFFFF"/>
              <w:tabs>
                <w:tab w:val="left" w:pos="0"/>
              </w:tabs>
              <w:spacing w:before="0" w:after="0" w:line="276" w:lineRule="auto"/>
              <w:ind w:firstLine="540"/>
              <w:jc w:val="both"/>
              <w:rPr>
                <w:rFonts w:ascii="GHEA Grapalat" w:hAnsi="GHEA Grapalat"/>
                <w:sz w:val="22"/>
                <w:szCs w:val="22"/>
                <w:lang w:val="hy-AM"/>
              </w:rPr>
            </w:pPr>
            <w:r w:rsidRPr="00366B5A">
              <w:rPr>
                <w:rFonts w:ascii="GHEA Grapalat" w:hAnsi="GHEA Grapalat"/>
                <w:sz w:val="22"/>
                <w:szCs w:val="22"/>
                <w:lang w:val="hy-AM"/>
              </w:rPr>
              <w:t xml:space="preserve">Պետք է անդրադառնալ նաև այն իրավիճակին, երբ Սահմանադրական դատարանի դատավորի նկատմամբ քրեական հետապնդումը կարող է հարուցվել քրեական հետապնդման մարմնի կողմից՝ առանց Սահմանադրական դատարանի կողմից հարցի քննարկման: Կատարված միջազգային փորձի ուսումնասիրությունը նույնպես վկայում է, որ Սահմանադրական դատարանի դատավորի պարագայում անհրաժեշտ է նախատեսել այնպիսի երաշխիքներ, որոնք կբացառեն նրա լիազորությունների հնարավոր կամայական և սուբյեկտիվ կասեցումն ու նրա նկատմամբ քրեական հետապնդման հարուցումը: </w:t>
            </w:r>
          </w:p>
          <w:p w:rsidR="00134916" w:rsidRPr="00366B5A" w:rsidRDefault="00134916" w:rsidP="007F6DD6">
            <w:pPr>
              <w:pStyle w:val="NormalWeb"/>
              <w:shd w:val="clear" w:color="auto" w:fill="FFFFFF"/>
              <w:tabs>
                <w:tab w:val="left" w:pos="0"/>
              </w:tabs>
              <w:spacing w:before="0" w:after="0" w:line="276" w:lineRule="auto"/>
              <w:ind w:firstLine="540"/>
              <w:jc w:val="both"/>
              <w:rPr>
                <w:rFonts w:ascii="GHEA Grapalat" w:hAnsi="GHEA Grapalat"/>
                <w:i/>
                <w:sz w:val="22"/>
                <w:szCs w:val="22"/>
                <w:lang w:val="hy-AM"/>
              </w:rPr>
            </w:pPr>
            <w:r w:rsidRPr="00366B5A">
              <w:rPr>
                <w:rFonts w:ascii="GHEA Grapalat" w:hAnsi="GHEA Grapalat"/>
                <w:i/>
                <w:sz w:val="22"/>
                <w:szCs w:val="22"/>
                <w:lang w:val="hy-AM"/>
              </w:rPr>
              <w:t xml:space="preserve">Հաշվի առնելով վերոգրյալը՝ անհրաժեշտ է </w:t>
            </w:r>
            <w:r w:rsidRPr="00366B5A">
              <w:rPr>
                <w:rFonts w:ascii="GHEA Grapalat" w:hAnsi="GHEA Grapalat"/>
                <w:i/>
                <w:sz w:val="22"/>
                <w:szCs w:val="22"/>
                <w:lang w:val="hy-AM"/>
              </w:rPr>
              <w:lastRenderedPageBreak/>
              <w:t>բացառել Սահմանադրական դատարանի դատավորի նկատմամբ քրեական հետապնդման հարուցման հիմքով նրա լիազորությունների կասեցումը, որը կարող է հանգեցնել Սահմանադրական դատարանի գործունեության դադարեցման:</w:t>
            </w:r>
          </w:p>
          <w:p w:rsidR="00134916" w:rsidRPr="00366B5A" w:rsidRDefault="00134916" w:rsidP="007F6DD6">
            <w:pPr>
              <w:pStyle w:val="ListParagraph"/>
              <w:spacing w:line="276" w:lineRule="auto"/>
              <w:ind w:left="708"/>
              <w:jc w:val="both"/>
              <w:rPr>
                <w:rFonts w:ascii="GHEA Grapalat" w:hAnsi="GHEA Grapalat"/>
                <w:bCs/>
                <w:spacing w:val="-6"/>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 xml:space="preserve">Ընդունվել է: </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rPr>
              <w:t>Վկայակոչված</w:t>
            </w:r>
            <w:r w:rsidRPr="00366B5A">
              <w:rPr>
                <w:rFonts w:ascii="GHEA Grapalat" w:hAnsi="GHEA Grapalat"/>
                <w:sz w:val="22"/>
                <w:szCs w:val="22"/>
                <w:lang w:val="en-US"/>
              </w:rPr>
              <w:t xml:space="preserve"> </w:t>
            </w:r>
            <w:r w:rsidRPr="00366B5A">
              <w:rPr>
                <w:rFonts w:ascii="GHEA Grapalat" w:hAnsi="GHEA Grapalat"/>
                <w:sz w:val="22"/>
                <w:szCs w:val="22"/>
              </w:rPr>
              <w:t>դրույթը</w:t>
            </w:r>
            <w:r w:rsidRPr="00366B5A">
              <w:rPr>
                <w:rFonts w:ascii="GHEA Grapalat" w:hAnsi="GHEA Grapalat"/>
                <w:sz w:val="22"/>
                <w:szCs w:val="22"/>
                <w:lang w:val="en-US"/>
              </w:rPr>
              <w:t xml:space="preserve"> </w:t>
            </w:r>
            <w:r w:rsidRPr="00366B5A">
              <w:rPr>
                <w:rFonts w:ascii="GHEA Grapalat" w:hAnsi="GHEA Grapalat"/>
                <w:sz w:val="22"/>
                <w:szCs w:val="22"/>
              </w:rPr>
              <w:t>Նախագծից</w:t>
            </w:r>
            <w:r w:rsidRPr="00366B5A">
              <w:rPr>
                <w:rFonts w:ascii="GHEA Grapalat" w:hAnsi="GHEA Grapalat"/>
                <w:sz w:val="22"/>
                <w:szCs w:val="22"/>
                <w:lang w:val="en-US"/>
              </w:rPr>
              <w:t xml:space="preserve"> </w:t>
            </w:r>
            <w:r w:rsidRPr="00366B5A">
              <w:rPr>
                <w:rFonts w:ascii="GHEA Grapalat" w:hAnsi="GHEA Grapalat"/>
                <w:sz w:val="22"/>
                <w:szCs w:val="22"/>
              </w:rPr>
              <w:t>հանվել</w:t>
            </w:r>
            <w:r w:rsidRPr="00366B5A">
              <w:rPr>
                <w:rFonts w:ascii="GHEA Grapalat" w:hAnsi="GHEA Grapalat"/>
                <w:sz w:val="22"/>
                <w:szCs w:val="22"/>
                <w:lang w:val="en-US"/>
              </w:rPr>
              <w:t xml:space="preserve"> </w:t>
            </w:r>
            <w:r w:rsidRPr="00366B5A">
              <w:rPr>
                <w:rFonts w:ascii="GHEA Grapalat" w:hAnsi="GHEA Grapalat"/>
                <w:sz w:val="22"/>
                <w:szCs w:val="22"/>
              </w:rPr>
              <w:t>է</w:t>
            </w:r>
            <w:r w:rsidRPr="00366B5A">
              <w:rPr>
                <w:rFonts w:ascii="GHEA Grapalat" w:hAnsi="GHEA Grapalat"/>
                <w:sz w:val="22"/>
                <w:szCs w:val="22"/>
                <w:lang w:val="en-US"/>
              </w:rPr>
              <w:t xml:space="preserve">: </w:t>
            </w:r>
            <w:r w:rsidRPr="00366B5A">
              <w:rPr>
                <w:rFonts w:ascii="GHEA Grapalat" w:hAnsi="GHEA Grapalat"/>
                <w:sz w:val="22"/>
                <w:szCs w:val="22"/>
              </w:rPr>
              <w:t>Միևնույն</w:t>
            </w:r>
            <w:r w:rsidRPr="00366B5A">
              <w:rPr>
                <w:rFonts w:ascii="GHEA Grapalat" w:hAnsi="GHEA Grapalat"/>
                <w:sz w:val="22"/>
                <w:szCs w:val="22"/>
                <w:lang w:val="en-US"/>
              </w:rPr>
              <w:t xml:space="preserve"> </w:t>
            </w:r>
            <w:r w:rsidRPr="00366B5A">
              <w:rPr>
                <w:rFonts w:ascii="GHEA Grapalat" w:hAnsi="GHEA Grapalat"/>
                <w:sz w:val="22"/>
                <w:szCs w:val="22"/>
              </w:rPr>
              <w:t>ժամանակ</w:t>
            </w:r>
            <w:r w:rsidRPr="00366B5A">
              <w:rPr>
                <w:rFonts w:ascii="GHEA Grapalat" w:hAnsi="GHEA Grapalat"/>
                <w:sz w:val="22"/>
                <w:szCs w:val="22"/>
                <w:lang w:val="en-US"/>
              </w:rPr>
              <w:t xml:space="preserve">, </w:t>
            </w:r>
            <w:r w:rsidRPr="00366B5A">
              <w:rPr>
                <w:rFonts w:ascii="GHEA Grapalat" w:hAnsi="GHEA Grapalat"/>
                <w:sz w:val="22"/>
                <w:szCs w:val="22"/>
              </w:rPr>
              <w:t>նկարագրված</w:t>
            </w:r>
            <w:r w:rsidRPr="00366B5A">
              <w:rPr>
                <w:rFonts w:ascii="GHEA Grapalat" w:hAnsi="GHEA Grapalat"/>
                <w:sz w:val="22"/>
                <w:szCs w:val="22"/>
                <w:lang w:val="en-US"/>
              </w:rPr>
              <w:t xml:space="preserve"> </w:t>
            </w:r>
            <w:r w:rsidRPr="00366B5A">
              <w:rPr>
                <w:rFonts w:ascii="GHEA Grapalat" w:hAnsi="GHEA Grapalat"/>
                <w:sz w:val="22"/>
                <w:szCs w:val="22"/>
              </w:rPr>
              <w:t>իրավիճակը</w:t>
            </w:r>
            <w:r w:rsidRPr="00366B5A">
              <w:rPr>
                <w:rFonts w:ascii="GHEA Grapalat" w:hAnsi="GHEA Grapalat"/>
                <w:sz w:val="22"/>
                <w:szCs w:val="22"/>
                <w:lang w:val="en-US"/>
              </w:rPr>
              <w:t xml:space="preserve"> </w:t>
            </w:r>
            <w:r w:rsidRPr="00366B5A">
              <w:rPr>
                <w:rFonts w:ascii="GHEA Grapalat" w:hAnsi="GHEA Grapalat"/>
                <w:sz w:val="22"/>
                <w:szCs w:val="22"/>
              </w:rPr>
              <w:lastRenderedPageBreak/>
              <w:t>հնարավոր</w:t>
            </w:r>
            <w:r w:rsidRPr="00366B5A">
              <w:rPr>
                <w:rFonts w:ascii="GHEA Grapalat" w:hAnsi="GHEA Grapalat"/>
                <w:sz w:val="22"/>
                <w:szCs w:val="22"/>
                <w:lang w:val="en-US"/>
              </w:rPr>
              <w:t xml:space="preserve"> </w:t>
            </w:r>
            <w:r w:rsidRPr="00366B5A">
              <w:rPr>
                <w:rFonts w:ascii="GHEA Grapalat" w:hAnsi="GHEA Grapalat"/>
                <w:sz w:val="22"/>
                <w:szCs w:val="22"/>
              </w:rPr>
              <w:t>է</w:t>
            </w:r>
            <w:r w:rsidRPr="00366B5A">
              <w:rPr>
                <w:rFonts w:ascii="GHEA Grapalat" w:hAnsi="GHEA Grapalat"/>
                <w:sz w:val="22"/>
                <w:szCs w:val="22"/>
                <w:lang w:val="en-US"/>
              </w:rPr>
              <w:t xml:space="preserve"> </w:t>
            </w:r>
            <w:r w:rsidRPr="00366B5A">
              <w:rPr>
                <w:rFonts w:ascii="GHEA Grapalat" w:hAnsi="GHEA Grapalat"/>
                <w:sz w:val="22"/>
                <w:szCs w:val="22"/>
              </w:rPr>
              <w:t>նաև</w:t>
            </w:r>
            <w:r w:rsidRPr="00366B5A">
              <w:rPr>
                <w:rFonts w:ascii="GHEA Grapalat" w:hAnsi="GHEA Grapalat"/>
                <w:sz w:val="22"/>
                <w:szCs w:val="22"/>
                <w:lang w:val="en-US"/>
              </w:rPr>
              <w:t xml:space="preserve"> </w:t>
            </w:r>
            <w:r w:rsidRPr="00366B5A">
              <w:rPr>
                <w:rFonts w:ascii="GHEA Grapalat" w:hAnsi="GHEA Grapalat"/>
                <w:sz w:val="22"/>
                <w:szCs w:val="22"/>
              </w:rPr>
              <w:t>այսօրվա</w:t>
            </w:r>
            <w:r w:rsidRPr="00366B5A">
              <w:rPr>
                <w:rFonts w:ascii="GHEA Grapalat" w:hAnsi="GHEA Grapalat"/>
                <w:sz w:val="22"/>
                <w:szCs w:val="22"/>
                <w:lang w:val="en-US"/>
              </w:rPr>
              <w:t xml:space="preserve"> </w:t>
            </w:r>
            <w:r w:rsidRPr="00366B5A">
              <w:rPr>
                <w:rFonts w:ascii="GHEA Grapalat" w:hAnsi="GHEA Grapalat"/>
                <w:sz w:val="22"/>
                <w:szCs w:val="22"/>
              </w:rPr>
              <w:t>քրեադատավարական</w:t>
            </w:r>
            <w:r w:rsidRPr="00366B5A">
              <w:rPr>
                <w:rFonts w:ascii="GHEA Grapalat" w:hAnsi="GHEA Grapalat"/>
                <w:sz w:val="22"/>
                <w:szCs w:val="22"/>
                <w:lang w:val="en-US"/>
              </w:rPr>
              <w:t xml:space="preserve"> </w:t>
            </w:r>
            <w:r w:rsidRPr="00366B5A">
              <w:rPr>
                <w:rFonts w:ascii="GHEA Grapalat" w:hAnsi="GHEA Grapalat"/>
                <w:sz w:val="22"/>
                <w:szCs w:val="22"/>
              </w:rPr>
              <w:t>կարգավորումների</w:t>
            </w:r>
            <w:r w:rsidRPr="00366B5A">
              <w:rPr>
                <w:rFonts w:ascii="GHEA Grapalat" w:hAnsi="GHEA Grapalat"/>
                <w:sz w:val="22"/>
                <w:szCs w:val="22"/>
                <w:lang w:val="en-US"/>
              </w:rPr>
              <w:t xml:space="preserve"> </w:t>
            </w:r>
            <w:r w:rsidRPr="00366B5A">
              <w:rPr>
                <w:rFonts w:ascii="GHEA Grapalat" w:hAnsi="GHEA Grapalat"/>
                <w:sz w:val="22"/>
                <w:szCs w:val="22"/>
              </w:rPr>
              <w:t>պարագայում՝</w:t>
            </w:r>
            <w:r w:rsidRPr="00366B5A">
              <w:rPr>
                <w:rFonts w:ascii="GHEA Grapalat" w:hAnsi="GHEA Grapalat"/>
                <w:sz w:val="22"/>
                <w:szCs w:val="22"/>
                <w:lang w:val="en-US"/>
              </w:rPr>
              <w:t xml:space="preserve"> </w:t>
            </w:r>
            <w:r w:rsidRPr="00366B5A">
              <w:rPr>
                <w:rFonts w:ascii="GHEA Grapalat" w:hAnsi="GHEA Grapalat"/>
                <w:sz w:val="22"/>
                <w:szCs w:val="22"/>
              </w:rPr>
              <w:t>ՀՀ</w:t>
            </w:r>
            <w:r w:rsidRPr="00366B5A">
              <w:rPr>
                <w:rFonts w:ascii="GHEA Grapalat" w:hAnsi="GHEA Grapalat"/>
                <w:sz w:val="22"/>
                <w:szCs w:val="22"/>
                <w:lang w:val="en-US"/>
              </w:rPr>
              <w:t xml:space="preserve"> </w:t>
            </w:r>
            <w:r w:rsidRPr="00366B5A">
              <w:rPr>
                <w:rFonts w:ascii="GHEA Grapalat" w:hAnsi="GHEA Grapalat"/>
                <w:sz w:val="22"/>
                <w:szCs w:val="22"/>
              </w:rPr>
              <w:t>քրեական</w:t>
            </w:r>
            <w:r w:rsidRPr="00366B5A">
              <w:rPr>
                <w:rFonts w:ascii="GHEA Grapalat" w:hAnsi="GHEA Grapalat"/>
                <w:sz w:val="22"/>
                <w:szCs w:val="22"/>
                <w:lang w:val="en-US"/>
              </w:rPr>
              <w:t xml:space="preserve"> </w:t>
            </w:r>
            <w:r w:rsidRPr="00366B5A">
              <w:rPr>
                <w:rFonts w:ascii="GHEA Grapalat" w:hAnsi="GHEA Grapalat"/>
                <w:sz w:val="22"/>
                <w:szCs w:val="22"/>
              </w:rPr>
              <w:t>դատավարության</w:t>
            </w:r>
            <w:r w:rsidRPr="00366B5A">
              <w:rPr>
                <w:rFonts w:ascii="GHEA Grapalat" w:hAnsi="GHEA Grapalat"/>
                <w:sz w:val="22"/>
                <w:szCs w:val="22"/>
                <w:lang w:val="en-US"/>
              </w:rPr>
              <w:t xml:space="preserve"> </w:t>
            </w:r>
            <w:r w:rsidRPr="00366B5A">
              <w:rPr>
                <w:rFonts w:ascii="GHEA Grapalat" w:hAnsi="GHEA Grapalat"/>
                <w:sz w:val="22"/>
                <w:szCs w:val="22"/>
              </w:rPr>
              <w:t>օրենսգրքի</w:t>
            </w:r>
            <w:r w:rsidRPr="00366B5A">
              <w:rPr>
                <w:rFonts w:ascii="GHEA Grapalat" w:hAnsi="GHEA Grapalat"/>
                <w:sz w:val="22"/>
                <w:szCs w:val="22"/>
                <w:lang w:val="en-US"/>
              </w:rPr>
              <w:t xml:space="preserve"> 152-</w:t>
            </w:r>
            <w:r w:rsidRPr="00366B5A">
              <w:rPr>
                <w:rFonts w:ascii="GHEA Grapalat" w:hAnsi="GHEA Grapalat"/>
                <w:sz w:val="22"/>
                <w:szCs w:val="22"/>
              </w:rPr>
              <w:t>րդ</w:t>
            </w:r>
            <w:r w:rsidRPr="00366B5A">
              <w:rPr>
                <w:rFonts w:ascii="GHEA Grapalat" w:hAnsi="GHEA Grapalat"/>
                <w:sz w:val="22"/>
                <w:szCs w:val="22"/>
                <w:lang w:val="en-US"/>
              </w:rPr>
              <w:t xml:space="preserve"> </w:t>
            </w:r>
            <w:r w:rsidRPr="00366B5A">
              <w:rPr>
                <w:rFonts w:ascii="GHEA Grapalat" w:hAnsi="GHEA Grapalat"/>
                <w:sz w:val="22"/>
                <w:szCs w:val="22"/>
              </w:rPr>
              <w:t>հոդվածի</w:t>
            </w:r>
            <w:r w:rsidRPr="00366B5A">
              <w:rPr>
                <w:rFonts w:ascii="GHEA Grapalat" w:hAnsi="GHEA Grapalat"/>
                <w:sz w:val="22"/>
                <w:szCs w:val="22"/>
                <w:lang w:val="en-US"/>
              </w:rPr>
              <w:t xml:space="preserve"> </w:t>
            </w:r>
            <w:r w:rsidRPr="00366B5A">
              <w:rPr>
                <w:rFonts w:ascii="GHEA Grapalat" w:hAnsi="GHEA Grapalat"/>
                <w:sz w:val="22"/>
                <w:szCs w:val="22"/>
              </w:rPr>
              <w:t>ուժով</w:t>
            </w:r>
            <w:r w:rsidRPr="00366B5A">
              <w:rPr>
                <w:rFonts w:ascii="GHEA Grapalat" w:hAnsi="GHEA Grapalat"/>
                <w:sz w:val="22"/>
                <w:szCs w:val="22"/>
                <w:lang w:val="en-US"/>
              </w:rPr>
              <w:t xml:space="preserve">: </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pStyle w:val="NormalWeb"/>
              <w:numPr>
                <w:ilvl w:val="0"/>
                <w:numId w:val="5"/>
              </w:numPr>
              <w:shd w:val="clear" w:color="auto" w:fill="FFFFFF"/>
              <w:tabs>
                <w:tab w:val="left" w:pos="0"/>
              </w:tabs>
              <w:suppressAutoHyphens/>
              <w:spacing w:before="0" w:beforeAutospacing="0" w:after="0" w:afterAutospacing="0"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 xml:space="preserve">Նախագծի 2-րդ հոդվածով նախատեսվում է սահմանել, որ եթե Սահմանադրական դատարանի դատավորի լիազորությունները դադարում կամ դադարեցվում են դիտավորյալ հանցանք կատարելու համար մեղադրական դատավճիռն ուժի մեջ մտնելու կամ </w:t>
            </w:r>
            <w:r w:rsidRPr="00366B5A">
              <w:rPr>
                <w:rFonts w:ascii="Courier New" w:hAnsi="Courier New" w:cs="Courier New"/>
                <w:sz w:val="22"/>
                <w:szCs w:val="22"/>
                <w:lang w:val="hy-AM"/>
              </w:rPr>
              <w:t> </w:t>
            </w:r>
            <w:r w:rsidRPr="00366B5A">
              <w:rPr>
                <w:rFonts w:ascii="GHEA Grapalat" w:hAnsi="GHEA Grapalat"/>
                <w:sz w:val="22"/>
                <w:szCs w:val="22"/>
                <w:lang w:val="hy-AM"/>
              </w:rPr>
              <w:t xml:space="preserve"> Սահմանադրությամբ և Օրենքով սահմանված անհամատեղելիության պահանջները խախտելու, պաշտոնավարման ընթացքում քաղաքական գործունեությամբ զբաղվելու,  կատարել է էական կարգապահական խախտում, ապա նա զրկվում է դատավորի համար Հայաստանի Հանրապետության օրենսդրությամբ նախատեսված կենսաթոշակից և այլ սոցիալական երաշխիքներից: </w:t>
            </w:r>
          </w:p>
          <w:p w:rsidR="00134916" w:rsidRPr="00366B5A" w:rsidRDefault="00134916" w:rsidP="007F6DD6">
            <w:pPr>
              <w:pStyle w:val="NormalWeb"/>
              <w:shd w:val="clear" w:color="auto" w:fill="FFFFFF"/>
              <w:tabs>
                <w:tab w:val="left" w:pos="2175"/>
              </w:tabs>
              <w:spacing w:before="0" w:after="0" w:line="276" w:lineRule="auto"/>
              <w:ind w:firstLine="540"/>
              <w:jc w:val="both"/>
              <w:rPr>
                <w:rFonts w:ascii="GHEA Grapalat" w:hAnsi="GHEA Grapalat"/>
                <w:sz w:val="22"/>
                <w:szCs w:val="22"/>
                <w:lang w:val="hy-AM"/>
              </w:rPr>
            </w:pPr>
            <w:r w:rsidRPr="00366B5A">
              <w:rPr>
                <w:rFonts w:ascii="GHEA Grapalat" w:hAnsi="GHEA Grapalat"/>
                <w:sz w:val="22"/>
                <w:szCs w:val="22"/>
                <w:lang w:val="hy-AM"/>
              </w:rPr>
              <w:t xml:space="preserve">Դատավորի կենսաթոշակ ստանալու իրավունքը կապվում է բացառապես դատավորների անկախության, դատարանի անկողմնակալության, ինչպես նաև դատավորների կողմից կատարվող աշխատանքի  հետ: Նշվածի մասին են վկայում </w:t>
            </w:r>
            <w:r w:rsidRPr="00366B5A">
              <w:rPr>
                <w:rFonts w:ascii="GHEA Grapalat" w:hAnsi="GHEA Grapalat"/>
                <w:sz w:val="22"/>
                <w:szCs w:val="22"/>
                <w:lang w:val="hy-AM"/>
              </w:rPr>
              <w:lastRenderedPageBreak/>
              <w:t>միջազգային մի շարք փաստաթղթերում տեղ գտած դիրքորոշումները:</w:t>
            </w:r>
          </w:p>
          <w:p w:rsidR="00134916" w:rsidRPr="00366B5A" w:rsidRDefault="00134916" w:rsidP="007F6DD6">
            <w:pPr>
              <w:pStyle w:val="NormalWeb"/>
              <w:shd w:val="clear" w:color="auto" w:fill="FFFFFF"/>
              <w:tabs>
                <w:tab w:val="left" w:pos="2175"/>
              </w:tabs>
              <w:spacing w:before="0" w:after="0" w:line="276" w:lineRule="auto"/>
              <w:ind w:firstLine="540"/>
              <w:jc w:val="both"/>
              <w:rPr>
                <w:rFonts w:ascii="GHEA Grapalat" w:hAnsi="GHEA Grapalat"/>
                <w:sz w:val="22"/>
                <w:szCs w:val="22"/>
                <w:lang w:val="hy-AM"/>
              </w:rPr>
            </w:pPr>
            <w:r w:rsidRPr="00366B5A">
              <w:rPr>
                <w:rFonts w:ascii="GHEA Grapalat" w:hAnsi="GHEA Grapalat"/>
                <w:sz w:val="22"/>
                <w:szCs w:val="22"/>
                <w:lang w:val="hy-AM"/>
              </w:rPr>
              <w:t xml:space="preserve">Այսպես, Եվրոպայի դատավորների խորհրդատվական խորհրդի` Եվրոպական խորհրդի անդամ պետություններում դատավորների և արդարադատության իրավիճակի վերաբերյալ զեկույցի 34-րդ կետում նշվում է, որ </w:t>
            </w:r>
            <w:r w:rsidRPr="00366B5A">
              <w:rPr>
                <w:rFonts w:ascii="GHEA Grapalat" w:hAnsi="GHEA Grapalat"/>
                <w:i/>
                <w:sz w:val="22"/>
                <w:szCs w:val="22"/>
                <w:lang w:val="hy-AM"/>
              </w:rPr>
              <w:t>դատավորների անկախությունը միաժամանակ պահանջում է վերջիններիս տնտեսական անկախություն, որը պետք է ամրագրվի օրենքով:</w:t>
            </w:r>
            <w:r w:rsidRPr="00366B5A">
              <w:rPr>
                <w:rFonts w:ascii="GHEA Grapalat" w:hAnsi="GHEA Grapalat"/>
                <w:sz w:val="22"/>
                <w:szCs w:val="22"/>
                <w:vertAlign w:val="superscript"/>
              </w:rPr>
              <w:footnoteReference w:id="38"/>
            </w:r>
          </w:p>
          <w:p w:rsidR="00134916" w:rsidRPr="00366B5A" w:rsidRDefault="00134916" w:rsidP="007F6DD6">
            <w:pPr>
              <w:pStyle w:val="NormalWeb"/>
              <w:shd w:val="clear" w:color="auto" w:fill="FFFFFF"/>
              <w:tabs>
                <w:tab w:val="left" w:pos="2175"/>
              </w:tabs>
              <w:spacing w:before="0" w:after="0" w:line="276" w:lineRule="auto"/>
              <w:ind w:firstLine="540"/>
              <w:jc w:val="both"/>
              <w:rPr>
                <w:rFonts w:ascii="GHEA Grapalat" w:hAnsi="GHEA Grapalat"/>
                <w:sz w:val="22"/>
                <w:szCs w:val="22"/>
                <w:lang w:val="hy-AM"/>
              </w:rPr>
            </w:pPr>
            <w:r w:rsidRPr="00366B5A">
              <w:rPr>
                <w:rFonts w:ascii="GHEA Grapalat" w:hAnsi="GHEA Grapalat"/>
                <w:sz w:val="22"/>
                <w:szCs w:val="22"/>
                <w:lang w:val="hy-AM"/>
              </w:rPr>
              <w:t xml:space="preserve">Իսկ Եվրոպայի դատավորների խորհրդատվական խորհրդի կողմից ընդունված դատավորների ՄագնաԿարտան (17 նոյեմբեր, 2010թ., Ստրասբուրգ) վերահաստատում է, որ </w:t>
            </w:r>
            <w:r w:rsidRPr="00366B5A">
              <w:rPr>
                <w:rFonts w:ascii="GHEA Grapalat" w:hAnsi="GHEA Grapalat"/>
                <w:i/>
                <w:sz w:val="22"/>
                <w:szCs w:val="22"/>
                <w:lang w:val="hy-AM"/>
              </w:rPr>
              <w:t>նպատակ ունենալով բացառել անհարկի ազդեցությունը դատավորների վրա՝ վերջիններս պետք է ստանան պատշաճ վարձատրություն և ողջամիտ կենսաթոշակ</w:t>
            </w:r>
            <w:r w:rsidRPr="00366B5A">
              <w:rPr>
                <w:rFonts w:ascii="GHEA Grapalat" w:hAnsi="GHEA Grapalat"/>
                <w:sz w:val="22"/>
                <w:szCs w:val="22"/>
                <w:vertAlign w:val="superscript"/>
              </w:rPr>
              <w:footnoteReference w:id="39"/>
            </w:r>
            <w:r w:rsidRPr="00366B5A">
              <w:rPr>
                <w:rFonts w:ascii="GHEA Grapalat" w:hAnsi="GHEA Grapalat"/>
                <w:i/>
                <w:sz w:val="22"/>
                <w:szCs w:val="22"/>
                <w:lang w:val="hy-AM"/>
              </w:rPr>
              <w:t>:</w:t>
            </w:r>
          </w:p>
          <w:p w:rsidR="00134916" w:rsidRPr="00366B5A" w:rsidRDefault="00134916" w:rsidP="007F6DD6">
            <w:pPr>
              <w:pStyle w:val="NormalWeb"/>
              <w:shd w:val="clear" w:color="auto" w:fill="FFFFFF"/>
              <w:tabs>
                <w:tab w:val="left" w:pos="2175"/>
              </w:tabs>
              <w:spacing w:before="0" w:after="0" w:line="276" w:lineRule="auto"/>
              <w:ind w:firstLine="540"/>
              <w:jc w:val="both"/>
              <w:rPr>
                <w:rFonts w:ascii="GHEA Grapalat" w:hAnsi="GHEA Grapalat"/>
                <w:sz w:val="22"/>
                <w:szCs w:val="22"/>
                <w:lang w:val="hy-AM"/>
              </w:rPr>
            </w:pPr>
            <w:r w:rsidRPr="00366B5A">
              <w:rPr>
                <w:rFonts w:ascii="GHEA Grapalat" w:hAnsi="GHEA Grapalat"/>
                <w:sz w:val="22"/>
                <w:szCs w:val="22"/>
                <w:lang w:val="hy-AM"/>
              </w:rPr>
              <w:t xml:space="preserve"> «Դատավորի կարգավիճակի մասին» 1998 թվականի հուլիսի 10-ի եվրոպականխարտիայի 6.4.-</w:t>
            </w:r>
            <w:r w:rsidRPr="00366B5A">
              <w:rPr>
                <w:rFonts w:ascii="GHEA Grapalat" w:hAnsi="GHEA Grapalat"/>
                <w:sz w:val="22"/>
                <w:szCs w:val="22"/>
                <w:lang w:val="hy-AM"/>
              </w:rPr>
              <w:lastRenderedPageBreak/>
              <w:t xml:space="preserve">րդ կետը սահմանում է, որ </w:t>
            </w:r>
            <w:r w:rsidRPr="00366B5A">
              <w:rPr>
                <w:rFonts w:ascii="GHEA Grapalat" w:hAnsi="GHEA Grapalat"/>
                <w:i/>
                <w:sz w:val="22"/>
                <w:szCs w:val="22"/>
                <w:lang w:val="hy-AM"/>
              </w:rPr>
              <w:t>կենսաթոշակային տարիքի հասած դատավորները պետք է ստանան կենսաթոշակ, որի չափը, որքան հնարավոր է, պետք է մոտ լինի դատավորի ստացած վերջին աշխատավարձի չափին</w:t>
            </w:r>
            <w:r w:rsidRPr="00366B5A">
              <w:rPr>
                <w:rFonts w:ascii="GHEA Grapalat" w:hAnsi="GHEA Grapalat"/>
                <w:sz w:val="22"/>
                <w:szCs w:val="22"/>
                <w:vertAlign w:val="superscript"/>
              </w:rPr>
              <w:footnoteReference w:id="40"/>
            </w:r>
            <w:r w:rsidRPr="00366B5A">
              <w:rPr>
                <w:rFonts w:ascii="GHEA Grapalat" w:hAnsi="GHEA Grapalat"/>
                <w:i/>
                <w:sz w:val="22"/>
                <w:szCs w:val="22"/>
                <w:lang w:val="hy-AM"/>
              </w:rPr>
              <w:t xml:space="preserve">: </w:t>
            </w:r>
          </w:p>
          <w:p w:rsidR="00134916" w:rsidRPr="00366B5A" w:rsidRDefault="00134916" w:rsidP="007F6DD6">
            <w:pPr>
              <w:pStyle w:val="NormalWeb"/>
              <w:shd w:val="clear" w:color="auto" w:fill="FFFFFF"/>
              <w:tabs>
                <w:tab w:val="left" w:pos="2175"/>
              </w:tabs>
              <w:spacing w:before="0" w:after="0" w:line="276" w:lineRule="auto"/>
              <w:ind w:firstLine="540"/>
              <w:jc w:val="both"/>
              <w:rPr>
                <w:rFonts w:ascii="GHEA Grapalat" w:hAnsi="GHEA Grapalat"/>
                <w:sz w:val="22"/>
                <w:szCs w:val="22"/>
                <w:lang w:val="hy-AM"/>
              </w:rPr>
            </w:pPr>
            <w:r w:rsidRPr="00366B5A">
              <w:rPr>
                <w:rFonts w:ascii="GHEA Grapalat" w:hAnsi="GHEA Grapalat"/>
                <w:sz w:val="22"/>
                <w:szCs w:val="22"/>
                <w:lang w:val="hy-AM"/>
              </w:rPr>
              <w:t>Այդ է վկայում նաև Դատավորների համընդհանուր խարտիայի (1999 թվականի նոյեմբերի 17)  13-րդ հոդվածը</w:t>
            </w:r>
            <w:r w:rsidRPr="00366B5A">
              <w:rPr>
                <w:rFonts w:ascii="GHEA Grapalat" w:hAnsi="GHEA Grapalat"/>
                <w:sz w:val="22"/>
                <w:szCs w:val="22"/>
                <w:vertAlign w:val="superscript"/>
              </w:rPr>
              <w:footnoteReference w:id="41"/>
            </w:r>
            <w:r w:rsidRPr="00366B5A">
              <w:rPr>
                <w:rFonts w:ascii="GHEA Grapalat" w:hAnsi="GHEA Grapalat"/>
                <w:sz w:val="22"/>
                <w:szCs w:val="22"/>
                <w:lang w:val="hy-AM"/>
              </w:rPr>
              <w:t xml:space="preserve">, համաձայն որի՝ </w:t>
            </w:r>
            <w:r w:rsidRPr="00366B5A">
              <w:rPr>
                <w:rFonts w:ascii="GHEA Grapalat" w:hAnsi="GHEA Grapalat"/>
                <w:i/>
                <w:sz w:val="22"/>
                <w:szCs w:val="22"/>
                <w:lang w:val="hy-AM"/>
              </w:rPr>
              <w:t>դատավորը կենսաթոշակի անցնելուց հետո պետք է ստանա համապատասխան դրամական բավարարում: Պաշտոնավարման ավարտից հետո դատավորը չպետք է զրկվի իրավաբանի այլ գործունեություն իրականացնելու հնարավորությունից միայն այն պատճառով, որ նա դատավոր է աշխատել։</w:t>
            </w:r>
          </w:p>
          <w:p w:rsidR="00134916" w:rsidRPr="00366B5A" w:rsidRDefault="00134916" w:rsidP="007F6DD6">
            <w:pPr>
              <w:pStyle w:val="NormalWeb"/>
              <w:shd w:val="clear" w:color="auto" w:fill="FFFFFF"/>
              <w:tabs>
                <w:tab w:val="left" w:pos="2175"/>
              </w:tabs>
              <w:spacing w:before="0" w:after="0" w:line="276" w:lineRule="auto"/>
              <w:ind w:firstLine="540"/>
              <w:jc w:val="both"/>
              <w:rPr>
                <w:rFonts w:ascii="GHEA Grapalat" w:hAnsi="GHEA Grapalat"/>
                <w:sz w:val="22"/>
                <w:szCs w:val="22"/>
                <w:lang w:val="hy-AM"/>
              </w:rPr>
            </w:pPr>
            <w:r w:rsidRPr="00366B5A">
              <w:rPr>
                <w:rFonts w:ascii="GHEA Grapalat" w:hAnsi="GHEA Grapalat"/>
                <w:sz w:val="22"/>
                <w:szCs w:val="22"/>
                <w:lang w:val="hy-AM"/>
              </w:rPr>
              <w:t xml:space="preserve">Եվրոպայի խորհրդի նախարարների կոմիտեն իր՝ 2010 թվականի նոյեմբերի 17-ի թիվ CM/Rec (2010) 12 հանձնարարականում ամրագրել է, որ </w:t>
            </w:r>
            <w:r w:rsidRPr="00366B5A">
              <w:rPr>
                <w:rFonts w:ascii="GHEA Grapalat" w:hAnsi="GHEA Grapalat"/>
                <w:i/>
                <w:sz w:val="22"/>
                <w:szCs w:val="22"/>
                <w:lang w:val="hy-AM"/>
              </w:rPr>
              <w:t xml:space="preserve">դատավորների ողջամիտ հատուցման ապահովման նպատակով երաշխիքներ պետք է սահմանվեն, ի թիվս այլնի, նաև  կենսաթոշակի վճարման համար, </w:t>
            </w:r>
            <w:r w:rsidRPr="00366B5A">
              <w:rPr>
                <w:rFonts w:ascii="GHEA Grapalat" w:hAnsi="GHEA Grapalat"/>
                <w:i/>
                <w:sz w:val="22"/>
                <w:szCs w:val="22"/>
                <w:lang w:val="hy-AM"/>
              </w:rPr>
              <w:lastRenderedPageBreak/>
              <w:t xml:space="preserve">որը պետք է ողջամիտ հարաբերակցության մեջ լինի  աշխատանքի ընթացքում ստացված վարձատրությանը: </w:t>
            </w:r>
          </w:p>
          <w:p w:rsidR="00134916" w:rsidRPr="00366B5A" w:rsidRDefault="00134916" w:rsidP="007F6DD6">
            <w:pPr>
              <w:pStyle w:val="NormalWeb"/>
              <w:shd w:val="clear" w:color="auto" w:fill="FFFFFF"/>
              <w:tabs>
                <w:tab w:val="left" w:pos="2175"/>
              </w:tabs>
              <w:spacing w:before="0" w:after="0" w:line="276" w:lineRule="auto"/>
              <w:ind w:firstLine="540"/>
              <w:jc w:val="both"/>
              <w:rPr>
                <w:rFonts w:ascii="GHEA Grapalat" w:hAnsi="GHEA Grapalat"/>
                <w:sz w:val="22"/>
                <w:szCs w:val="22"/>
                <w:lang w:val="hy-AM"/>
              </w:rPr>
            </w:pPr>
            <w:r w:rsidRPr="00366B5A">
              <w:rPr>
                <w:rFonts w:ascii="GHEA Grapalat" w:hAnsi="GHEA Grapalat"/>
                <w:sz w:val="22"/>
                <w:szCs w:val="22"/>
                <w:lang w:val="hy-AM"/>
              </w:rPr>
              <w:t xml:space="preserve"> «Դատական իշխանության անկախության» ՄԱԿ-ի կողմից հաստատված հիմնական սկզբունքների 11-րդ կետիհամաձայն՝ </w:t>
            </w:r>
            <w:r w:rsidRPr="00366B5A">
              <w:rPr>
                <w:rFonts w:ascii="GHEA Grapalat" w:hAnsi="GHEA Grapalat"/>
                <w:i/>
                <w:sz w:val="22"/>
                <w:szCs w:val="22"/>
                <w:lang w:val="hy-AM"/>
              </w:rPr>
              <w:t>դատավորների պաշտոնավարման ժամկետը, անկախությունը, պաշտպանությունը, համարժեք վարձատրությունը, ծառայության պայմանները, կենսաթոշակը և կենսաթոշակի անցնելու տարիքը պետք է պատշաճ կերպով ապահովվեն օրենքով</w:t>
            </w:r>
            <w:r w:rsidRPr="00366B5A">
              <w:rPr>
                <w:rFonts w:ascii="GHEA Grapalat" w:hAnsi="GHEA Grapalat"/>
                <w:sz w:val="22"/>
                <w:szCs w:val="22"/>
                <w:vertAlign w:val="superscript"/>
              </w:rPr>
              <w:footnoteReference w:id="42"/>
            </w:r>
            <w:r w:rsidRPr="00366B5A">
              <w:rPr>
                <w:rFonts w:ascii="GHEA Grapalat" w:hAnsi="GHEA Grapalat"/>
                <w:i/>
                <w:sz w:val="22"/>
                <w:szCs w:val="22"/>
                <w:lang w:val="hy-AM"/>
              </w:rPr>
              <w:t>։</w:t>
            </w:r>
          </w:p>
          <w:p w:rsidR="00134916" w:rsidRPr="00366B5A" w:rsidRDefault="00134916" w:rsidP="007F6DD6">
            <w:pPr>
              <w:pStyle w:val="NormalWeb"/>
              <w:shd w:val="clear" w:color="auto" w:fill="FFFFFF"/>
              <w:tabs>
                <w:tab w:val="left" w:pos="2175"/>
              </w:tabs>
              <w:spacing w:before="0" w:after="0" w:line="276" w:lineRule="auto"/>
              <w:ind w:firstLine="540"/>
              <w:jc w:val="both"/>
              <w:rPr>
                <w:rFonts w:ascii="GHEA Grapalat" w:hAnsi="GHEA Grapalat"/>
                <w:sz w:val="22"/>
                <w:szCs w:val="22"/>
                <w:lang w:val="hy-AM"/>
              </w:rPr>
            </w:pPr>
            <w:r w:rsidRPr="00366B5A">
              <w:rPr>
                <w:rFonts w:ascii="GHEA Grapalat" w:hAnsi="GHEA Grapalat"/>
                <w:sz w:val="22"/>
                <w:szCs w:val="22"/>
                <w:lang w:val="hy-AM"/>
              </w:rPr>
              <w:t xml:space="preserve">ՀՀ սահմանադրական դատարանը, որն իր՝ 2016 թվականի սեպտեմբերի 16-ի թիվ ՍԴՈ-1302 որոշման 7-րդ կետում նշել է, որ </w:t>
            </w:r>
            <w:r w:rsidRPr="00366B5A">
              <w:rPr>
                <w:rFonts w:ascii="GHEA Grapalat" w:hAnsi="GHEA Grapalat"/>
                <w:i/>
                <w:sz w:val="22"/>
                <w:szCs w:val="22"/>
                <w:lang w:val="hy-AM"/>
              </w:rPr>
              <w:t>«Դատավորի պաշտոնում պաշտոնավարած անձանց սոցիալական երաշխիքների իրավական ինստիտուտը կատարում է երկու սահմանադրաիրավական գործառույթ` այն, մի կողմից, հանդիսանում է հիշյալ անձանց սոցիալական ապահովության սահմանադրական իրավունքի իրացման երաշխիք, մյուս կողմից` ապահովում է դատավորների և դատարանների անկախության սահմանադրաիրավական սկզբունքի իրացումը:»:</w:t>
            </w:r>
          </w:p>
          <w:p w:rsidR="00134916" w:rsidRPr="00366B5A" w:rsidRDefault="00134916" w:rsidP="007F6DD6">
            <w:pPr>
              <w:shd w:val="clear" w:color="auto" w:fill="FFFFFF"/>
              <w:spacing w:line="276" w:lineRule="auto"/>
              <w:ind w:firstLine="540"/>
              <w:jc w:val="both"/>
              <w:rPr>
                <w:rFonts w:ascii="GHEA Grapalat" w:hAnsi="GHEA Grapalat" w:cs="Sylfaen"/>
                <w:sz w:val="22"/>
                <w:szCs w:val="22"/>
                <w:lang w:val="hy-AM"/>
              </w:rPr>
            </w:pPr>
            <w:r w:rsidRPr="00366B5A">
              <w:rPr>
                <w:rFonts w:ascii="GHEA Grapalat" w:hAnsi="GHEA Grapalat" w:cs="Sylfaen"/>
                <w:sz w:val="22"/>
                <w:szCs w:val="22"/>
                <w:lang w:val="hy-AM"/>
              </w:rPr>
              <w:lastRenderedPageBreak/>
              <w:t xml:space="preserve">Այսպես, Նախագծով նախատեսվում է, որ </w:t>
            </w:r>
            <w:r w:rsidRPr="00366B5A">
              <w:rPr>
                <w:rFonts w:ascii="GHEA Grapalat" w:hAnsi="GHEA Grapalat" w:cs="Tahoma"/>
                <w:sz w:val="22"/>
                <w:szCs w:val="22"/>
                <w:lang w:val="hy-AM"/>
              </w:rPr>
              <w:t>դատավորի համար ՀայաստանիՀանրապետությանօրենսդրությամբնախատեսվածկենսաթոշակիցևայլսոցիալականերաշխիքներից</w:t>
            </w:r>
            <w:r w:rsidRPr="00366B5A">
              <w:rPr>
                <w:rFonts w:ascii="GHEA Grapalat" w:hAnsi="GHEA Grapalat" w:cs="Sylfaen"/>
                <w:sz w:val="22"/>
                <w:szCs w:val="22"/>
                <w:lang w:val="hy-AM"/>
              </w:rPr>
              <w:t xml:space="preserve"> դատավորը զրկվում է այն պարագայում, երբ կատարել է էական կարգապահական խախտում: Արարքի՝ որպես էական կարգապահական խախտում գնահատելու և Բարձրագույն դատական խորհրդի կայացրած որոշման բողոքարկման վերաբերյալ սույն կարծիքի շրջանակներում ներկայացված նկատառումների հաշվառմամբ, փաստորեն, առկա են լինելու դատավորին իր կենսաթոշակից և սոցիալական երաշխիքներից զրկելու բավականին լայն լիազորություններ, իսկ դատավորի բողոքարկման հնարավորությունն էլ իր հերթին սահմանափակված է:</w:t>
            </w:r>
          </w:p>
          <w:p w:rsidR="00134916" w:rsidRPr="00366B5A" w:rsidRDefault="00134916" w:rsidP="007F6DD6">
            <w:pPr>
              <w:shd w:val="clear" w:color="auto" w:fill="FFFFFF"/>
              <w:spacing w:line="276" w:lineRule="auto"/>
              <w:ind w:firstLine="540"/>
              <w:jc w:val="both"/>
              <w:rPr>
                <w:rFonts w:ascii="GHEA Grapalat" w:hAnsi="GHEA Grapalat" w:cs="Sylfaen"/>
                <w:sz w:val="22"/>
                <w:szCs w:val="22"/>
                <w:lang w:val="hy-AM"/>
              </w:rPr>
            </w:pPr>
            <w:r w:rsidRPr="00366B5A">
              <w:rPr>
                <w:rFonts w:ascii="GHEA Grapalat" w:hAnsi="GHEA Grapalat" w:cs="Sylfaen"/>
                <w:sz w:val="22"/>
                <w:szCs w:val="22"/>
                <w:lang w:val="hy-AM"/>
              </w:rPr>
              <w:t xml:space="preserve">Չնայած Մարդու իրավունքների եվրոպական դատարանը շարք վճիռներում հայտնել է դիրքորոշում, որ սոցիալական օրենսդրության, այդ թվում՝ կենսաթոշակների ոլորտում, պետություններն ունեն հայեցողության լայն շրջանակ, որը, ելնելով սոցիալական արդարության և տնտեսական բարեկեցության շահերից, կարող է իրավաչափորեն հանգեցնել բնակչությանը վճարվող կենսաթոշակի գումարի կարգավորմանը, հարմարեցմանը և նույնիսկ նվազեցմանը,այնուամենայնիվ, նույն վճիռներում նշվում է նաև, որ օրենսդրին տրված </w:t>
            </w:r>
            <w:r w:rsidRPr="00366B5A">
              <w:rPr>
                <w:rFonts w:ascii="GHEA Grapalat" w:hAnsi="GHEA Grapalat" w:cs="Sylfaen"/>
                <w:sz w:val="22"/>
                <w:szCs w:val="22"/>
                <w:lang w:val="hy-AM"/>
              </w:rPr>
              <w:lastRenderedPageBreak/>
              <w:t>հայեցողության շրջանակը քաղաքականության ընտրության հարցում պետք է լինի լայն, և նրա կողմից «հանրային շահի» գնահատումը պետք է հարգվի, եթե այն ակնհայտորեն զուրկ չէ ողջամիտ հիմնավորումից» (տե՛սCarsonandՕthers v. TheՍnitedKingdom [GC], 2010 թ. մարտի 16-ի վճիռը,</w:t>
            </w:r>
            <w:r w:rsidRPr="00366B5A">
              <w:rPr>
                <w:rFonts w:ascii="Courier New" w:hAnsi="Courier New" w:cs="Courier New"/>
                <w:sz w:val="22"/>
                <w:szCs w:val="22"/>
                <w:lang w:val="hy-AM"/>
              </w:rPr>
              <w:t> </w:t>
            </w:r>
            <w:r w:rsidRPr="00366B5A">
              <w:rPr>
                <w:rFonts w:ascii="GHEA Grapalat" w:hAnsi="GHEA Grapalat" w:cs="Sylfaen"/>
                <w:sz w:val="22"/>
                <w:szCs w:val="22"/>
                <w:lang w:val="hy-AM"/>
              </w:rPr>
              <w:t xml:space="preserve"> գանգատ թիվ 42184/05, կետ 61, Andrejeva v. Latvia [GC], 2009 թ. փետրվարի 18-ի վճիռը, գանգատ թիվ 55707/00, կետ 83, Moskal v. Poland, 2009 թ. սեպտեմբերի 15-ի վճիռը, գանգատ թիվ 10373/05, կետ 61):</w:t>
            </w:r>
          </w:p>
          <w:p w:rsidR="00134916" w:rsidRPr="00366B5A" w:rsidRDefault="00134916" w:rsidP="007F6DD6">
            <w:pPr>
              <w:shd w:val="clear" w:color="auto" w:fill="FFFFFF"/>
              <w:spacing w:line="276" w:lineRule="auto"/>
              <w:ind w:firstLine="540"/>
              <w:jc w:val="both"/>
              <w:rPr>
                <w:rFonts w:ascii="GHEA Grapalat" w:hAnsi="GHEA Grapalat"/>
                <w:sz w:val="22"/>
                <w:szCs w:val="22"/>
                <w:lang w:val="hy-AM"/>
              </w:rPr>
            </w:pPr>
            <w:r w:rsidRPr="00366B5A">
              <w:rPr>
                <w:rFonts w:ascii="GHEA Grapalat" w:hAnsi="GHEA Grapalat"/>
                <w:sz w:val="22"/>
                <w:szCs w:val="22"/>
                <w:lang w:val="hy-AM"/>
              </w:rPr>
              <w:t xml:space="preserve">Այս պարագայում բացահայտված չեն այն հիմնավորումները, որոնց հաշվառմամբ էական կարգապահական խախտում կատարած դատավորը պետք է զրկվի իր կենսաթոշակից: Ավելին, հիմնավորված չէ նաև այն, թե ինչի հաշվառմամբ է երկար տարիներ շարունակ իր պարտականությունները բարեխղճորեն կատարած դատավորը, թեև դիտավորյալ, սակայն, օրինակ՝ կոռուպցիոն հանցագործություն չհամարվող արարք կատարելու համար ենթարկվելու քրեական պատասխանատվության և միևնույն ժամանակ զրկվելու դատավորի համար նախատեսվող կենսաթոշակից և սոցիալական երաշխիքներից: </w:t>
            </w:r>
          </w:p>
          <w:p w:rsidR="00134916" w:rsidRPr="00366B5A" w:rsidRDefault="00134916" w:rsidP="007F6DD6">
            <w:pPr>
              <w:shd w:val="clear" w:color="auto" w:fill="FFFFFF"/>
              <w:spacing w:line="276" w:lineRule="auto"/>
              <w:ind w:firstLine="540"/>
              <w:jc w:val="both"/>
              <w:rPr>
                <w:rFonts w:ascii="GHEA Grapalat" w:hAnsi="GHEA Grapalat"/>
                <w:sz w:val="22"/>
                <w:szCs w:val="22"/>
                <w:lang w:val="hy-AM"/>
              </w:rPr>
            </w:pPr>
            <w:r w:rsidRPr="00366B5A">
              <w:rPr>
                <w:rFonts w:ascii="GHEA Grapalat" w:hAnsi="GHEA Grapalat"/>
                <w:sz w:val="22"/>
                <w:szCs w:val="22"/>
                <w:lang w:val="hy-AM"/>
              </w:rPr>
              <w:t xml:space="preserve">Նույնը վերաբերում է ««Դատական օրենսգիրք» սահմանադրական օրենքում» լրացումներ և փոփոխություններ կատարելու մասին ՀՀ օրենքի </w:t>
            </w:r>
            <w:r w:rsidRPr="00366B5A">
              <w:rPr>
                <w:rFonts w:ascii="GHEA Grapalat" w:hAnsi="GHEA Grapalat"/>
                <w:sz w:val="22"/>
                <w:szCs w:val="22"/>
                <w:lang w:val="hy-AM"/>
              </w:rPr>
              <w:lastRenderedPageBreak/>
              <w:t>նախագծի 32-րդ հոդվածով նախատեսվող փոփոխությանը, ըստ որի նախատեսվում է սահմանադրական օրենքի</w:t>
            </w:r>
            <w:r w:rsidRPr="00366B5A">
              <w:rPr>
                <w:rFonts w:ascii="GHEA Grapalat" w:hAnsi="GHEA Grapalat"/>
                <w:bCs/>
                <w:iCs/>
                <w:sz w:val="22"/>
                <w:szCs w:val="22"/>
                <w:lang w:val="hy-AM"/>
              </w:rPr>
              <w:t xml:space="preserve"> 160-րդ հոդվածի 10-րդ մասով սահմանել, որ ե</w:t>
            </w:r>
            <w:r w:rsidRPr="00366B5A">
              <w:rPr>
                <w:rFonts w:ascii="GHEA Grapalat" w:hAnsi="GHEA Grapalat"/>
                <w:sz w:val="22"/>
                <w:szCs w:val="22"/>
                <w:lang w:val="hy-AM"/>
              </w:rPr>
              <w:t>թե դատավորի լիազորությունները դադարում կամ դադարեցվում են դիտավորյալ հանցանք կատարելու համար մեղադրական դատավճռի օրինական ուժի մեջ մտնելու կամ էական կարգապահական խախտում կատարելու հիմքերով, ապա նա զրկվում է դատավորի համար Հայաստանի Հանրապետության օրենսդրությամբ նախատեսված կենսաթոշակից և այլ սոցիալական երաշխիքներից:</w:t>
            </w:r>
          </w:p>
          <w:p w:rsidR="00134916" w:rsidRPr="00366B5A" w:rsidRDefault="00134916" w:rsidP="007F6DD6">
            <w:pPr>
              <w:shd w:val="clear" w:color="auto" w:fill="FFFFFF"/>
              <w:spacing w:line="276" w:lineRule="auto"/>
              <w:ind w:firstLine="540"/>
              <w:jc w:val="both"/>
              <w:rPr>
                <w:rFonts w:ascii="GHEA Grapalat" w:hAnsi="GHEA Grapalat"/>
                <w:i/>
                <w:sz w:val="22"/>
                <w:szCs w:val="22"/>
                <w:lang w:val="hy-AM"/>
              </w:rPr>
            </w:pPr>
            <w:r w:rsidRPr="00366B5A">
              <w:rPr>
                <w:rFonts w:ascii="GHEA Grapalat" w:hAnsi="GHEA Grapalat"/>
                <w:i/>
                <w:sz w:val="22"/>
                <w:szCs w:val="22"/>
                <w:lang w:val="hy-AM"/>
              </w:rPr>
              <w:t>Վերոնշյալ նկատառումների հաշվառմամբ՝ հարկ է քննարկել դատավորին, օրենքով նախատեսված հիմքերի առկայության պարագայում, դատավորի կենսաթոշակից և այլ սոցիալական երաշխիքներից զրկելու կարգավորման ներդրման անհրաժեշտությունը, կարգը, երաշխիքները և համաչափությունը:</w:t>
            </w:r>
          </w:p>
          <w:p w:rsidR="00134916" w:rsidRPr="00366B5A" w:rsidRDefault="00134916" w:rsidP="007F6DD6">
            <w:pPr>
              <w:pStyle w:val="ListParagraph"/>
              <w:spacing w:line="276" w:lineRule="auto"/>
              <w:ind w:left="708"/>
              <w:jc w:val="both"/>
              <w:rPr>
                <w:rFonts w:ascii="GHEA Grapalat" w:hAnsi="GHEA Grapalat"/>
                <w:bCs/>
                <w:spacing w:val="-6"/>
                <w:sz w:val="22"/>
                <w:szCs w:val="22"/>
                <w:lang w:val="hy-AM"/>
              </w:rPr>
            </w:pPr>
          </w:p>
        </w:tc>
        <w:tc>
          <w:tcPr>
            <w:tcW w:w="3240" w:type="dxa"/>
          </w:tcPr>
          <w:p w:rsidR="00134916" w:rsidRPr="00366B5A" w:rsidRDefault="00F27214" w:rsidP="007F6DD6">
            <w:pPr>
              <w:tabs>
                <w:tab w:val="left" w:pos="0"/>
              </w:tabs>
              <w:spacing w:line="276" w:lineRule="auto"/>
              <w:jc w:val="both"/>
              <w:rPr>
                <w:rFonts w:ascii="GHEA Grapalat" w:hAnsi="GHEA Grapalat" w:cs="Sylfaen"/>
                <w:sz w:val="22"/>
                <w:szCs w:val="22"/>
                <w:lang w:val="en-US"/>
              </w:rPr>
            </w:pPr>
            <w:r>
              <w:rPr>
                <w:rFonts w:ascii="GHEA Grapalat" w:hAnsi="GHEA Grapalat" w:cs="Sylfaen"/>
                <w:sz w:val="22"/>
                <w:szCs w:val="22"/>
                <w:lang w:val="en-US"/>
              </w:rPr>
              <w:lastRenderedPageBreak/>
              <w:t>Ընդունվել է ի գիտություն</w:t>
            </w:r>
            <w:r w:rsidR="00134916" w:rsidRPr="00366B5A">
              <w:rPr>
                <w:rFonts w:ascii="GHEA Grapalat" w:hAnsi="GHEA Grapalat" w:cs="Sylfaen"/>
                <w:sz w:val="22"/>
                <w:szCs w:val="22"/>
                <w:lang w:val="en-US"/>
              </w:rPr>
              <w:t>:</w:t>
            </w:r>
          </w:p>
        </w:tc>
        <w:tc>
          <w:tcPr>
            <w:tcW w:w="3150" w:type="dxa"/>
            <w:gridSpan w:val="2"/>
          </w:tcPr>
          <w:p w:rsidR="00134916" w:rsidRPr="00366B5A" w:rsidRDefault="00F27214" w:rsidP="007F6DD6">
            <w:pPr>
              <w:spacing w:line="276" w:lineRule="auto"/>
              <w:jc w:val="both"/>
              <w:rPr>
                <w:rFonts w:ascii="GHEA Grapalat" w:hAnsi="GHEA Grapalat"/>
                <w:sz w:val="22"/>
                <w:szCs w:val="22"/>
                <w:lang w:val="en-US"/>
              </w:rPr>
            </w:pPr>
            <w:r>
              <w:rPr>
                <w:rFonts w:ascii="GHEA Grapalat" w:hAnsi="GHEA Grapalat"/>
                <w:sz w:val="22"/>
                <w:szCs w:val="22"/>
                <w:lang w:val="en-US"/>
              </w:rPr>
              <w:t>Նախագծից խնդրո առարկա դրույթը հանվել է:</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pStyle w:val="ListParagraph"/>
              <w:numPr>
                <w:ilvl w:val="0"/>
                <w:numId w:val="5"/>
              </w:numPr>
              <w:shd w:val="clear" w:color="auto" w:fill="FFFFFF"/>
              <w:suppressAutoHyphens/>
              <w:spacing w:line="276" w:lineRule="auto"/>
              <w:ind w:left="0" w:firstLine="540"/>
              <w:jc w:val="both"/>
              <w:rPr>
                <w:rFonts w:ascii="GHEA Grapalat" w:hAnsi="GHEA Grapalat"/>
                <w:i/>
                <w:sz w:val="22"/>
                <w:szCs w:val="22"/>
                <w:lang w:val="hy-AM"/>
              </w:rPr>
            </w:pPr>
            <w:r w:rsidRPr="00366B5A">
              <w:rPr>
                <w:rFonts w:ascii="GHEA Grapalat" w:hAnsi="GHEA Grapalat"/>
                <w:sz w:val="22"/>
                <w:szCs w:val="22"/>
                <w:lang w:val="hy-AM"/>
              </w:rPr>
              <w:t>Նախագծի 3-րդ հոդվածի 1-ին մասի վերաբերյալ նկատառումները տե՛սսույն կարծիքի 7-րդ կետում:</w:t>
            </w:r>
          </w:p>
          <w:p w:rsidR="00134916" w:rsidRPr="00366B5A" w:rsidRDefault="00134916" w:rsidP="007F6DD6">
            <w:pPr>
              <w:pStyle w:val="ListParagraph"/>
              <w:shd w:val="clear" w:color="auto" w:fill="FFFFFF"/>
              <w:spacing w:line="276" w:lineRule="auto"/>
              <w:ind w:left="0" w:firstLine="540"/>
              <w:jc w:val="both"/>
              <w:rPr>
                <w:rFonts w:ascii="GHEA Grapalat" w:hAnsi="GHEA Grapalat"/>
                <w:i/>
                <w:sz w:val="22"/>
                <w:szCs w:val="22"/>
                <w:lang w:val="hy-AM"/>
              </w:rPr>
            </w:pPr>
          </w:p>
          <w:p w:rsidR="00134916" w:rsidRPr="00366B5A" w:rsidRDefault="00134916" w:rsidP="007F6DD6">
            <w:pPr>
              <w:pStyle w:val="ListParagraph"/>
              <w:spacing w:line="276" w:lineRule="auto"/>
              <w:ind w:left="708"/>
              <w:jc w:val="both"/>
              <w:rPr>
                <w:rFonts w:ascii="GHEA Grapalat" w:hAnsi="GHEA Grapalat"/>
                <w:bCs/>
                <w:spacing w:val="-6"/>
                <w:sz w:val="22"/>
                <w:szCs w:val="22"/>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Չի ընդունվել:</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Տե՛ս ՄԻՊ կարծիքի կետ3:</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pStyle w:val="ListParagraph"/>
              <w:numPr>
                <w:ilvl w:val="0"/>
                <w:numId w:val="5"/>
              </w:numPr>
              <w:shd w:val="clear" w:color="auto" w:fill="FFFFFF"/>
              <w:suppressAutoHyphens/>
              <w:spacing w:line="276" w:lineRule="auto"/>
              <w:ind w:left="0" w:firstLine="540"/>
              <w:jc w:val="both"/>
              <w:rPr>
                <w:rFonts w:ascii="GHEA Grapalat" w:hAnsi="GHEA Grapalat"/>
                <w:i/>
                <w:sz w:val="22"/>
                <w:szCs w:val="22"/>
                <w:lang w:val="hy-AM"/>
              </w:rPr>
            </w:pPr>
            <w:r w:rsidRPr="00366B5A">
              <w:rPr>
                <w:rFonts w:ascii="GHEA Grapalat" w:hAnsi="GHEA Grapalat"/>
                <w:sz w:val="22"/>
                <w:szCs w:val="22"/>
                <w:lang w:val="hy-AM"/>
              </w:rPr>
              <w:t>Նախագծի 3-րդ հոդվածի 2-րդ մասով առաջարկվում է Օրենքի 12-րդ հոդվածի 3-րդ մասի 4-</w:t>
            </w:r>
            <w:r w:rsidRPr="00366B5A">
              <w:rPr>
                <w:rFonts w:ascii="GHEA Grapalat" w:hAnsi="GHEA Grapalat"/>
                <w:sz w:val="22"/>
                <w:szCs w:val="22"/>
                <w:lang w:val="hy-AM"/>
              </w:rPr>
              <w:lastRenderedPageBreak/>
              <w:t>րդ կետում կատարել փոփոխություն: Հարկ է նկատել, որ հոդվածի նշված մասը չունի 4-րդ կետ:</w:t>
            </w:r>
          </w:p>
          <w:p w:rsidR="00134916" w:rsidRPr="00366B5A" w:rsidRDefault="00134916" w:rsidP="007F6DD6">
            <w:pPr>
              <w:shd w:val="clear" w:color="auto" w:fill="FFFFFF"/>
              <w:spacing w:line="276" w:lineRule="auto"/>
              <w:ind w:firstLine="540"/>
              <w:jc w:val="both"/>
              <w:rPr>
                <w:rFonts w:ascii="GHEA Grapalat" w:hAnsi="GHEA Grapalat"/>
                <w:i/>
                <w:sz w:val="22"/>
                <w:szCs w:val="22"/>
                <w:lang w:val="hy-AM"/>
              </w:rPr>
            </w:pPr>
            <w:r w:rsidRPr="00366B5A">
              <w:rPr>
                <w:rFonts w:ascii="GHEA Grapalat" w:hAnsi="GHEA Grapalat"/>
                <w:i/>
                <w:sz w:val="22"/>
                <w:szCs w:val="22"/>
                <w:lang w:val="hy-AM"/>
              </w:rPr>
              <w:t xml:space="preserve">Ուստի, անհրաժեշտ է խմբագրել Նախագծի նշված առաջարկությունը: </w:t>
            </w:r>
          </w:p>
          <w:p w:rsidR="00134916" w:rsidRPr="00366B5A" w:rsidRDefault="00134916" w:rsidP="007F6DD6">
            <w:pPr>
              <w:pStyle w:val="ListParagraph"/>
              <w:shd w:val="clear" w:color="auto" w:fill="FFFFFF"/>
              <w:spacing w:line="276" w:lineRule="auto"/>
              <w:ind w:left="0" w:firstLine="540"/>
              <w:jc w:val="both"/>
              <w:rPr>
                <w:rFonts w:ascii="GHEA Grapalat" w:hAnsi="GHEA Grapalat"/>
                <w:sz w:val="22"/>
                <w:szCs w:val="22"/>
                <w:lang w:val="hy-AM"/>
              </w:rPr>
            </w:pPr>
            <w:r w:rsidRPr="00366B5A">
              <w:rPr>
                <w:rFonts w:ascii="GHEA Grapalat" w:hAnsi="GHEA Grapalat"/>
                <w:sz w:val="22"/>
                <w:szCs w:val="22"/>
                <w:lang w:val="hy-AM"/>
              </w:rPr>
              <w:t>Միևնույն ժամանակ, անհրաժեշտ է ընդգծել, որ կատարած խախտումների «պարբերականության» և դրա հետևանքների վերաբերյալ նկատառումները ներկայացված են սույն կարծիքի 8-րդ կետում:</w:t>
            </w:r>
          </w:p>
          <w:p w:rsidR="00134916" w:rsidRPr="00366B5A" w:rsidRDefault="00134916" w:rsidP="007F6DD6">
            <w:pPr>
              <w:pStyle w:val="ListParagraph"/>
              <w:spacing w:line="276" w:lineRule="auto"/>
              <w:ind w:left="708"/>
              <w:jc w:val="both"/>
              <w:rPr>
                <w:rFonts w:ascii="GHEA Grapalat" w:hAnsi="GHEA Grapalat"/>
                <w:bCs/>
                <w:spacing w:val="-6"/>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Նախագծում կատարվել է համապատասխան </w:t>
            </w:r>
            <w:r w:rsidRPr="00366B5A">
              <w:rPr>
                <w:rFonts w:ascii="GHEA Grapalat" w:hAnsi="GHEA Grapalat"/>
                <w:sz w:val="22"/>
                <w:szCs w:val="22"/>
                <w:lang w:val="en-US"/>
              </w:rPr>
              <w:lastRenderedPageBreak/>
              <w:t>փոփոխություն:</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pStyle w:val="ListParagraph"/>
              <w:numPr>
                <w:ilvl w:val="0"/>
                <w:numId w:val="5"/>
              </w:numPr>
              <w:shd w:val="clear" w:color="auto" w:fill="FFFFFF"/>
              <w:suppressAutoHyphens/>
              <w:spacing w:line="276" w:lineRule="auto"/>
              <w:ind w:left="0" w:firstLine="540"/>
              <w:jc w:val="both"/>
              <w:rPr>
                <w:rFonts w:ascii="GHEA Grapalat" w:hAnsi="GHEA Grapalat"/>
                <w:i/>
                <w:sz w:val="22"/>
                <w:szCs w:val="22"/>
                <w:lang w:val="hy-AM"/>
              </w:rPr>
            </w:pPr>
            <w:r w:rsidRPr="00366B5A">
              <w:rPr>
                <w:rFonts w:ascii="GHEA Grapalat" w:hAnsi="GHEA Grapalat"/>
                <w:sz w:val="22"/>
                <w:szCs w:val="22"/>
                <w:lang w:val="hy-AM"/>
              </w:rPr>
              <w:t xml:space="preserve">Նախագծի 5-րդ հոդվածով առաջարկվում է լրացում կատարել Օրենքի 82-րդ հոդվածի 1-ին մասում և նախատեսել, որ </w:t>
            </w:r>
            <w:r w:rsidRPr="00366B5A">
              <w:rPr>
                <w:rFonts w:ascii="GHEA Grapalat" w:hAnsi="GHEA Grapalat" w:cs="Tahoma"/>
                <w:sz w:val="22"/>
                <w:szCs w:val="22"/>
                <w:lang w:val="hy-AM"/>
              </w:rPr>
              <w:t>Կոռուպցիայիկանխարգելմանհանձնաժողովը՝սույնօրենքի</w:t>
            </w:r>
            <w:r w:rsidRPr="00366B5A">
              <w:rPr>
                <w:rFonts w:ascii="GHEA Grapalat" w:hAnsi="GHEA Grapalat"/>
                <w:sz w:val="22"/>
                <w:szCs w:val="22"/>
                <w:lang w:val="hy-AM"/>
              </w:rPr>
              <w:t xml:space="preserve"> 14-</w:t>
            </w:r>
            <w:r w:rsidRPr="00366B5A">
              <w:rPr>
                <w:rFonts w:ascii="GHEA Grapalat" w:hAnsi="GHEA Grapalat" w:cs="Tahoma"/>
                <w:sz w:val="22"/>
                <w:szCs w:val="22"/>
                <w:lang w:val="hy-AM"/>
              </w:rPr>
              <w:t>րդհոդվածի</w:t>
            </w:r>
            <w:r w:rsidRPr="00366B5A">
              <w:rPr>
                <w:rFonts w:ascii="GHEA Grapalat" w:hAnsi="GHEA Grapalat"/>
                <w:sz w:val="22"/>
                <w:szCs w:val="22"/>
                <w:lang w:val="hy-AM"/>
              </w:rPr>
              <w:t xml:space="preserve"> 1-</w:t>
            </w:r>
            <w:r w:rsidRPr="00366B5A">
              <w:rPr>
                <w:rFonts w:ascii="GHEA Grapalat" w:hAnsi="GHEA Grapalat" w:cs="Tahoma"/>
                <w:sz w:val="22"/>
                <w:szCs w:val="22"/>
                <w:lang w:val="hy-AM"/>
              </w:rPr>
              <w:t>ինմասի</w:t>
            </w:r>
            <w:r w:rsidRPr="00366B5A">
              <w:rPr>
                <w:rFonts w:ascii="GHEA Grapalat" w:hAnsi="GHEA Grapalat"/>
                <w:sz w:val="22"/>
                <w:szCs w:val="22"/>
                <w:lang w:val="hy-AM"/>
              </w:rPr>
              <w:t xml:space="preserve"> 15-16-</w:t>
            </w:r>
            <w:r w:rsidRPr="00366B5A">
              <w:rPr>
                <w:rFonts w:ascii="GHEA Grapalat" w:hAnsi="GHEA Grapalat" w:cs="Tahoma"/>
                <w:sz w:val="22"/>
                <w:szCs w:val="22"/>
                <w:lang w:val="hy-AM"/>
              </w:rPr>
              <w:t>րդկետերովսահմանվածէական կարգապահական խախտումներիհիմքով հնարավորություն ունենա դիմում ներկայացնել Սահմանադրական դատարան՝ դատավորին կարգապահական պատասխանատվության ենթարկելու հարցով:</w:t>
            </w:r>
          </w:p>
          <w:p w:rsidR="00134916" w:rsidRPr="00366B5A" w:rsidRDefault="00134916" w:rsidP="007F6DD6">
            <w:pPr>
              <w:pStyle w:val="ListParagraph"/>
              <w:shd w:val="clear" w:color="auto" w:fill="FFFFFF"/>
              <w:spacing w:line="276" w:lineRule="auto"/>
              <w:ind w:left="0" w:firstLine="540"/>
              <w:jc w:val="both"/>
              <w:rPr>
                <w:rFonts w:ascii="GHEA Grapalat" w:hAnsi="GHEA Grapalat" w:cs="Tahoma"/>
                <w:i/>
                <w:sz w:val="22"/>
                <w:szCs w:val="22"/>
                <w:lang w:val="hy-AM"/>
              </w:rPr>
            </w:pPr>
            <w:r w:rsidRPr="00366B5A">
              <w:rPr>
                <w:rFonts w:ascii="GHEA Grapalat" w:hAnsi="GHEA Grapalat" w:cs="Tahoma"/>
                <w:sz w:val="22"/>
                <w:szCs w:val="22"/>
                <w:lang w:val="hy-AM"/>
              </w:rPr>
              <w:t xml:space="preserve">ՀՀ Սահմանադրության 168-րդ հոդվածի 1-ին մասի 9-րդ կետի համաձայն՝ </w:t>
            </w:r>
            <w:r w:rsidRPr="00366B5A">
              <w:rPr>
                <w:rFonts w:ascii="GHEA Grapalat" w:hAnsi="GHEA Grapalat" w:cs="Tahoma"/>
                <w:i/>
                <w:sz w:val="22"/>
                <w:szCs w:val="22"/>
                <w:lang w:val="hy-AM"/>
              </w:rPr>
              <w:t>Սահմանադրական դատարանը Սահմանադրական դատարանի մասին օրենքով սահմանված կարգով լուծում է Սահմանադրական դատարանի դատավորին կարգապահական պատասխանատվության ենթարկելու հարցը:</w:t>
            </w:r>
          </w:p>
          <w:p w:rsidR="00134916" w:rsidRPr="00366B5A" w:rsidRDefault="00134916" w:rsidP="007F6DD6">
            <w:pPr>
              <w:pStyle w:val="ListParagraph"/>
              <w:shd w:val="clear" w:color="auto" w:fill="FFFFFF"/>
              <w:spacing w:line="276" w:lineRule="auto"/>
              <w:ind w:left="0" w:firstLine="540"/>
              <w:jc w:val="both"/>
              <w:rPr>
                <w:rFonts w:ascii="GHEA Grapalat" w:hAnsi="GHEA Grapalat" w:cs="Tahoma"/>
                <w:i/>
                <w:sz w:val="22"/>
                <w:szCs w:val="22"/>
                <w:lang w:val="hy-AM"/>
              </w:rPr>
            </w:pPr>
            <w:r w:rsidRPr="00366B5A">
              <w:rPr>
                <w:rFonts w:ascii="GHEA Grapalat" w:hAnsi="GHEA Grapalat" w:cs="Tahoma"/>
                <w:sz w:val="22"/>
                <w:szCs w:val="22"/>
                <w:lang w:val="hy-AM"/>
              </w:rPr>
              <w:t>Միևնույն ժամանակ, Սահմանադրության 169-</w:t>
            </w:r>
            <w:r w:rsidRPr="00366B5A">
              <w:rPr>
                <w:rFonts w:ascii="GHEA Grapalat" w:hAnsi="GHEA Grapalat" w:cs="Tahoma"/>
                <w:sz w:val="22"/>
                <w:szCs w:val="22"/>
                <w:lang w:val="hy-AM"/>
              </w:rPr>
              <w:lastRenderedPageBreak/>
              <w:t xml:space="preserve">րդ հոդվածի 1-ին մասի նախատեսում է Սահմանադրական դատարան դիմելող սուբյեկտների և դեպքերի հստակ շրջանակ: Դրա 13-րդ կետը նախատեսում է, որ </w:t>
            </w:r>
            <w:r w:rsidRPr="00366B5A">
              <w:rPr>
                <w:rFonts w:ascii="GHEA Grapalat" w:hAnsi="GHEA Grapalat" w:cs="Tahoma"/>
                <w:i/>
                <w:sz w:val="22"/>
                <w:szCs w:val="22"/>
                <w:lang w:val="hy-AM"/>
              </w:rPr>
              <w:t>Սահմանադրական դատարան կարող են դիմելՍահմանադրական դատարանի առնվազն երեք դատավոր` Սահմանադրության 168-րդ հոդվածի 9-րդ կետով սահմանված դեպքում:</w:t>
            </w:r>
          </w:p>
          <w:p w:rsidR="00134916" w:rsidRPr="00366B5A" w:rsidRDefault="00134916" w:rsidP="007F6DD6">
            <w:pPr>
              <w:pStyle w:val="ListParagraph"/>
              <w:shd w:val="clear" w:color="auto" w:fill="FFFFFF"/>
              <w:spacing w:line="276" w:lineRule="auto"/>
              <w:ind w:left="0" w:firstLine="540"/>
              <w:jc w:val="both"/>
              <w:rPr>
                <w:rFonts w:ascii="GHEA Grapalat" w:hAnsi="GHEA Grapalat" w:cs="Tahoma"/>
                <w:b/>
                <w:sz w:val="22"/>
                <w:szCs w:val="22"/>
                <w:lang w:val="hy-AM"/>
              </w:rPr>
            </w:pPr>
            <w:r w:rsidRPr="00366B5A">
              <w:rPr>
                <w:rFonts w:ascii="GHEA Grapalat" w:hAnsi="GHEA Grapalat" w:cs="Tahoma"/>
                <w:sz w:val="22"/>
                <w:szCs w:val="22"/>
                <w:lang w:val="hy-AM"/>
              </w:rPr>
              <w:t xml:space="preserve">Վերը վկայակոչվածսահմանադրականկարգավորումների համադրված ուսումնասիրությունը վկայում է, որ Սահմանադրական դատարանի դատավորին կարգապահական պատասխանատվության ենթարկելու հարցող դատարան կարող են դիմել միայն առնվազն երեք դատավոր: </w:t>
            </w:r>
            <w:r w:rsidRPr="00366B5A">
              <w:rPr>
                <w:rFonts w:ascii="GHEA Grapalat" w:hAnsi="GHEA Grapalat" w:cs="Tahoma"/>
                <w:b/>
                <w:sz w:val="22"/>
                <w:szCs w:val="22"/>
                <w:lang w:val="hy-AM"/>
              </w:rPr>
              <w:t>Սահմանադրությունը, Սահմանադրական դատարան դիմելող մարմինների և հարցերի կոնկրետ շրջանակ, չի նախատեսում Սահմանադրական դատարանի դատավորին կարգապահական պատասխանատվության հարցով Սահմանադրական դատարան դիմելու այլ սուբյեկտ կամ դեպք:</w:t>
            </w:r>
          </w:p>
          <w:p w:rsidR="00134916" w:rsidRPr="00366B5A" w:rsidRDefault="00134916" w:rsidP="007F6DD6">
            <w:pPr>
              <w:pStyle w:val="ListParagraph"/>
              <w:shd w:val="clear" w:color="auto" w:fill="FFFFFF"/>
              <w:spacing w:line="276" w:lineRule="auto"/>
              <w:ind w:left="0" w:firstLine="540"/>
              <w:jc w:val="both"/>
              <w:rPr>
                <w:rFonts w:ascii="GHEA Grapalat" w:hAnsi="GHEA Grapalat" w:cs="Tahoma"/>
                <w:i/>
                <w:sz w:val="22"/>
                <w:szCs w:val="22"/>
                <w:lang w:val="hy-AM"/>
              </w:rPr>
            </w:pPr>
            <w:r w:rsidRPr="00366B5A">
              <w:rPr>
                <w:rFonts w:ascii="GHEA Grapalat" w:hAnsi="GHEA Grapalat" w:cs="Tahoma"/>
                <w:i/>
                <w:sz w:val="22"/>
                <w:szCs w:val="22"/>
                <w:lang w:val="hy-AM"/>
              </w:rPr>
              <w:t>Հետևաբար՝ անհրաժեշտ է համապատասխանեցնել Նախագծող առաջարկվող կարգավորումը ՀՀ Սահմանադրությանը:</w:t>
            </w:r>
          </w:p>
          <w:p w:rsidR="00134916" w:rsidRPr="00366B5A" w:rsidRDefault="00134916" w:rsidP="007F6DD6">
            <w:pPr>
              <w:pStyle w:val="ListParagraph"/>
              <w:spacing w:line="276" w:lineRule="auto"/>
              <w:ind w:left="708"/>
              <w:jc w:val="both"/>
              <w:rPr>
                <w:rFonts w:ascii="GHEA Grapalat" w:hAnsi="GHEA Grapalat"/>
                <w:bCs/>
                <w:spacing w:val="-6"/>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ի գիտություն:</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խնդրո առարկա կարգը փոխվել է: Նոր տարբերակի համաձայն Կոռուպցիայի կանխարգելման հանձնաժողովը դիմելու է ոչ թե անմիջապես Սահմանադրական դատարան, այլ Ազգային Ժողով:</w:t>
            </w:r>
          </w:p>
        </w:tc>
      </w:tr>
      <w:tr w:rsidR="00134916" w:rsidRPr="003F6E72" w:rsidTr="0040665D">
        <w:trPr>
          <w:trHeight w:val="2325"/>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tabs>
                <w:tab w:val="left" w:pos="450"/>
              </w:tabs>
              <w:spacing w:line="276" w:lineRule="auto"/>
              <w:ind w:firstLine="540"/>
              <w:jc w:val="both"/>
              <w:rPr>
                <w:rFonts w:ascii="GHEA Grapalat" w:hAnsi="GHEA Grapalat" w:cs="Arian AMU"/>
                <w:sz w:val="22"/>
                <w:szCs w:val="22"/>
                <w:shd w:val="clear" w:color="auto" w:fill="FFFFFF"/>
                <w:lang w:val="hy-AM"/>
              </w:rPr>
            </w:pPr>
          </w:p>
          <w:p w:rsidR="00134916" w:rsidRPr="00366B5A" w:rsidRDefault="00134916" w:rsidP="007F6DD6">
            <w:pPr>
              <w:pStyle w:val="ListParagraph"/>
              <w:numPr>
                <w:ilvl w:val="0"/>
                <w:numId w:val="6"/>
              </w:numPr>
              <w:suppressAutoHyphens/>
              <w:spacing w:line="276" w:lineRule="auto"/>
              <w:ind w:left="0" w:firstLine="540"/>
              <w:jc w:val="both"/>
              <w:rPr>
                <w:rFonts w:ascii="GHEA Grapalat" w:hAnsi="GHEA Grapalat"/>
                <w:b/>
                <w:sz w:val="22"/>
                <w:szCs w:val="22"/>
                <w:lang w:val="hy-AM"/>
              </w:rPr>
            </w:pPr>
            <w:r w:rsidRPr="00366B5A">
              <w:rPr>
                <w:rFonts w:ascii="GHEA Grapalat" w:hAnsi="GHEA Grapalat"/>
                <w:b/>
                <w:sz w:val="22"/>
                <w:szCs w:val="22"/>
                <w:lang w:val="hy-AM"/>
              </w:rPr>
              <w:t>««Դատական ակտերի հարկադիր կատարման մասին» Հայաստանի Հանրապետության օրենքում փոփոխություններ և լրացումներ կատարելու մասին» Հայաստանի Հանրապետության օրենքի նախագծի վերաբերյալ նկատառումներ</w:t>
            </w:r>
          </w:p>
          <w:p w:rsidR="00134916" w:rsidRPr="00366B5A" w:rsidRDefault="00134916" w:rsidP="007F6DD6">
            <w:pPr>
              <w:pStyle w:val="ListParagraph"/>
              <w:spacing w:line="276" w:lineRule="auto"/>
              <w:ind w:left="0" w:firstLine="540"/>
              <w:jc w:val="both"/>
              <w:rPr>
                <w:rFonts w:ascii="GHEA Grapalat" w:hAnsi="GHEA Grapalat"/>
                <w:b/>
                <w:sz w:val="22"/>
                <w:szCs w:val="22"/>
                <w:lang w:val="hy-AM"/>
              </w:rPr>
            </w:pPr>
          </w:p>
          <w:p w:rsidR="00134916" w:rsidRPr="00366B5A" w:rsidRDefault="00134916" w:rsidP="007F6DD6">
            <w:pPr>
              <w:spacing w:line="276" w:lineRule="auto"/>
              <w:ind w:firstLine="540"/>
              <w:jc w:val="both"/>
              <w:rPr>
                <w:rFonts w:ascii="GHEA Grapalat" w:hAnsi="GHEA Grapalat"/>
                <w:sz w:val="22"/>
                <w:szCs w:val="22"/>
                <w:lang w:val="hy-AM"/>
              </w:rPr>
            </w:pPr>
            <w:r w:rsidRPr="00366B5A">
              <w:rPr>
                <w:rFonts w:ascii="GHEA Grapalat" w:hAnsi="GHEA Grapalat"/>
                <w:sz w:val="22"/>
                <w:szCs w:val="22"/>
                <w:lang w:val="hy-AM"/>
              </w:rPr>
              <w:t>««Դատական ակտերի հարկադիր կատարման մասին» Հայաստանի Հանրապետությանօրենքում փոփոխություններ և լրացումներ կատարելու մասին» Հայաստանի Հանրապետության օրենքի նախագծի</w:t>
            </w:r>
            <w:r w:rsidRPr="00366B5A">
              <w:rPr>
                <w:rStyle w:val="FootnoteReference"/>
                <w:rFonts w:ascii="GHEA Grapalat" w:hAnsi="GHEA Grapalat"/>
                <w:sz w:val="22"/>
                <w:szCs w:val="22"/>
                <w:lang w:val="hy-AM"/>
              </w:rPr>
              <w:footnoteReference w:id="43"/>
            </w:r>
            <w:r w:rsidRPr="00366B5A">
              <w:rPr>
                <w:rFonts w:ascii="GHEA Grapalat" w:hAnsi="GHEA Grapalat"/>
                <w:sz w:val="22"/>
                <w:szCs w:val="22"/>
                <w:lang w:val="hy-AM"/>
              </w:rPr>
              <w:t xml:space="preserve"> վերաբերյալ նկատառումները հանգում են հետևյալին.</w:t>
            </w:r>
          </w:p>
          <w:p w:rsidR="00134916" w:rsidRPr="00366B5A" w:rsidRDefault="00134916" w:rsidP="007F6DD6">
            <w:pPr>
              <w:tabs>
                <w:tab w:val="left" w:pos="450"/>
              </w:tabs>
              <w:spacing w:line="276" w:lineRule="auto"/>
              <w:ind w:firstLine="540"/>
              <w:jc w:val="both"/>
              <w:rPr>
                <w:rFonts w:ascii="GHEA Grapalat" w:hAnsi="GHEA Grapalat" w:cs="Arian AMU"/>
                <w:sz w:val="22"/>
                <w:szCs w:val="22"/>
                <w:shd w:val="clear" w:color="auto" w:fill="FFFFFF"/>
                <w:lang w:val="hy-AM"/>
              </w:rPr>
            </w:pPr>
          </w:p>
          <w:p w:rsidR="00134916" w:rsidRPr="00366B5A" w:rsidRDefault="00134916" w:rsidP="007F6DD6">
            <w:pPr>
              <w:pStyle w:val="ListParagraph"/>
              <w:numPr>
                <w:ilvl w:val="0"/>
                <w:numId w:val="5"/>
              </w:numPr>
              <w:tabs>
                <w:tab w:val="left" w:pos="450"/>
              </w:tabs>
              <w:spacing w:line="276" w:lineRule="auto"/>
              <w:ind w:left="0" w:firstLine="540"/>
              <w:jc w:val="both"/>
              <w:rPr>
                <w:rFonts w:ascii="GHEA Grapalat" w:hAnsi="GHEA Grapalat" w:cs="Sylfaen"/>
                <w:sz w:val="22"/>
                <w:szCs w:val="22"/>
                <w:lang w:val="hy-AM"/>
              </w:rPr>
            </w:pPr>
            <w:r w:rsidRPr="00366B5A">
              <w:rPr>
                <w:rFonts w:ascii="GHEA Grapalat" w:hAnsi="GHEA Grapalat" w:cs="Sylfaen"/>
                <w:sz w:val="22"/>
                <w:szCs w:val="22"/>
                <w:lang w:val="hy-AM"/>
              </w:rPr>
              <w:t xml:space="preserve">Նախագծով նախատեսվում է, «Դատական ակտերի հարկադիր կատարման մասին» օրենքը լրացնել նոր՝ 9-րդ կետով, սահմանելով, որ </w:t>
            </w:r>
            <w:r w:rsidRPr="00366B5A">
              <w:rPr>
                <w:rFonts w:ascii="GHEA Grapalat" w:eastAsia="Calibri" w:hAnsi="GHEA Grapalat" w:cs="Sylfaen"/>
                <w:sz w:val="22"/>
                <w:szCs w:val="22"/>
                <w:lang w:val="hy-AM"/>
              </w:rPr>
              <w:t xml:space="preserve">հարկադիր կատարման ենթակա դատական ակտեր են նաև </w:t>
            </w:r>
            <w:r w:rsidRPr="00366B5A">
              <w:rPr>
                <w:rFonts w:ascii="GHEA Grapalat" w:hAnsi="GHEA Grapalat" w:cs="Sylfaen"/>
                <w:sz w:val="22"/>
                <w:szCs w:val="22"/>
                <w:lang w:val="hy-AM"/>
              </w:rPr>
              <w:t xml:space="preserve">Բարձրագույն դատական խորհրդի որոշումները՝ «Դատական օրենսգիրք» սահմանադրական օրենքի 151-րդ հոդվածի 4-րդ մասի 1-ին և 6-րդ կետերով սահմանված դեպքերում: Սակայն, թե՛ «Դատական օրենսգիրք» սահմանադրական օրենքի, թե՛ ««Հայաստանի </w:t>
            </w:r>
            <w:r w:rsidRPr="00366B5A">
              <w:rPr>
                <w:rFonts w:ascii="GHEA Grapalat" w:hAnsi="GHEA Grapalat" w:cs="Sylfaen"/>
                <w:sz w:val="22"/>
                <w:szCs w:val="22"/>
                <w:lang w:val="hy-AM"/>
              </w:rPr>
              <w:lastRenderedPageBreak/>
              <w:t>Հանրապետության դատական օրենսգիրք» սահմանադրական օրենքում փոփոխություններ և լրացումներ կատարելու մասին ՀՀ օրենքի նախագծի ուսումնասիրությամբ կարող ենք փաստել, որ 151-րդ հոդվածի 4-րդ մասը 6-րդ կետ չունի: Ամենայն հավանականությամբ խոսքը նախագծի 28-րդ հոդվածով նախատեսվող, նոր խմբագրությամբ շարադրվող 151-րդ հոդվածի 5-րդ մասին է վերաբերում, կապված վկաների՝ հարկադրաբար քննությանը ներկայացնելու հետ:</w:t>
            </w:r>
          </w:p>
          <w:p w:rsidR="00134916" w:rsidRPr="00366B5A" w:rsidRDefault="00134916" w:rsidP="007F6DD6">
            <w:pPr>
              <w:tabs>
                <w:tab w:val="left" w:pos="450"/>
              </w:tabs>
              <w:spacing w:line="276" w:lineRule="auto"/>
              <w:ind w:firstLine="540"/>
              <w:jc w:val="both"/>
              <w:rPr>
                <w:rFonts w:ascii="GHEA Grapalat" w:eastAsia="Calibri" w:hAnsi="GHEA Grapalat" w:cs="Sylfaen"/>
                <w:i/>
                <w:sz w:val="22"/>
                <w:szCs w:val="22"/>
                <w:lang w:val="hy-AM"/>
              </w:rPr>
            </w:pPr>
            <w:r w:rsidRPr="00366B5A">
              <w:rPr>
                <w:rFonts w:ascii="GHEA Grapalat" w:hAnsi="GHEA Grapalat" w:cs="Sylfaen"/>
                <w:i/>
                <w:sz w:val="22"/>
                <w:szCs w:val="22"/>
                <w:lang w:val="hy-AM"/>
              </w:rPr>
              <w:t>Ելնելով վերոգրյալից՝ հարկ է հոդվածում կատարել համապատասխան փոփոխություն:</w:t>
            </w:r>
          </w:p>
          <w:p w:rsidR="00134916" w:rsidRPr="00366B5A" w:rsidRDefault="00134916" w:rsidP="007F6DD6">
            <w:pPr>
              <w:pStyle w:val="ListParagraph"/>
              <w:spacing w:line="276" w:lineRule="auto"/>
              <w:ind w:left="708"/>
              <w:jc w:val="both"/>
              <w:rPr>
                <w:rFonts w:ascii="GHEA Grapalat" w:hAnsi="GHEA Grapalat"/>
                <w:bCs/>
                <w:spacing w:val="-6"/>
                <w:sz w:val="22"/>
                <w:szCs w:val="22"/>
                <w:lang w:val="hy-AM"/>
              </w:rPr>
            </w:pPr>
          </w:p>
        </w:tc>
        <w:tc>
          <w:tcPr>
            <w:tcW w:w="3240" w:type="dxa"/>
          </w:tcPr>
          <w:p w:rsidR="00134916" w:rsidRPr="003F6E72" w:rsidRDefault="00134916" w:rsidP="007F6DD6">
            <w:pPr>
              <w:tabs>
                <w:tab w:val="left" w:pos="0"/>
              </w:tabs>
              <w:spacing w:line="276" w:lineRule="auto"/>
              <w:jc w:val="both"/>
              <w:rPr>
                <w:rFonts w:ascii="GHEA Grapalat" w:hAnsi="GHEA Grapalat" w:cs="Sylfaen"/>
                <w:sz w:val="22"/>
                <w:szCs w:val="22"/>
                <w:lang w:val="hy-AM"/>
              </w:rPr>
            </w:pPr>
          </w:p>
          <w:p w:rsidR="00134916" w:rsidRPr="003F6E72" w:rsidRDefault="00134916" w:rsidP="007F6DD6">
            <w:pPr>
              <w:tabs>
                <w:tab w:val="left" w:pos="0"/>
              </w:tabs>
              <w:spacing w:line="276" w:lineRule="auto"/>
              <w:jc w:val="both"/>
              <w:rPr>
                <w:rFonts w:ascii="GHEA Grapalat" w:hAnsi="GHEA Grapalat" w:cs="Sylfaen"/>
                <w:sz w:val="22"/>
                <w:szCs w:val="22"/>
                <w:lang w:val="hy-AM"/>
              </w:rPr>
            </w:pPr>
          </w:p>
          <w:p w:rsidR="00134916" w:rsidRPr="003F6E72" w:rsidRDefault="00134916" w:rsidP="007F6DD6">
            <w:pPr>
              <w:tabs>
                <w:tab w:val="left" w:pos="0"/>
              </w:tabs>
              <w:spacing w:line="276" w:lineRule="auto"/>
              <w:jc w:val="both"/>
              <w:rPr>
                <w:rFonts w:ascii="GHEA Grapalat" w:hAnsi="GHEA Grapalat" w:cs="Sylfaen"/>
                <w:sz w:val="22"/>
                <w:szCs w:val="22"/>
                <w:lang w:val="hy-AM"/>
              </w:rPr>
            </w:pPr>
          </w:p>
          <w:p w:rsidR="00134916" w:rsidRPr="003F6E72" w:rsidRDefault="00134916" w:rsidP="007F6DD6">
            <w:pPr>
              <w:tabs>
                <w:tab w:val="left" w:pos="0"/>
              </w:tabs>
              <w:spacing w:line="276" w:lineRule="auto"/>
              <w:jc w:val="both"/>
              <w:rPr>
                <w:rFonts w:ascii="GHEA Grapalat" w:hAnsi="GHEA Grapalat" w:cs="Sylfaen"/>
                <w:sz w:val="22"/>
                <w:szCs w:val="22"/>
                <w:lang w:val="hy-AM"/>
              </w:rPr>
            </w:pPr>
          </w:p>
          <w:p w:rsidR="00134916" w:rsidRPr="003F6E72" w:rsidRDefault="00134916" w:rsidP="007F6DD6">
            <w:pPr>
              <w:tabs>
                <w:tab w:val="left" w:pos="0"/>
              </w:tabs>
              <w:spacing w:line="276" w:lineRule="auto"/>
              <w:jc w:val="both"/>
              <w:rPr>
                <w:rFonts w:ascii="GHEA Grapalat" w:hAnsi="GHEA Grapalat" w:cs="Sylfaen"/>
                <w:sz w:val="22"/>
                <w:szCs w:val="22"/>
                <w:lang w:val="hy-AM"/>
              </w:rPr>
            </w:pPr>
          </w:p>
          <w:p w:rsidR="00134916" w:rsidRPr="003F6E72" w:rsidRDefault="00134916" w:rsidP="007F6DD6">
            <w:pPr>
              <w:tabs>
                <w:tab w:val="left" w:pos="0"/>
              </w:tabs>
              <w:spacing w:line="276" w:lineRule="auto"/>
              <w:jc w:val="both"/>
              <w:rPr>
                <w:rFonts w:ascii="GHEA Grapalat" w:hAnsi="GHEA Grapalat" w:cs="Sylfaen"/>
                <w:sz w:val="22"/>
                <w:szCs w:val="22"/>
                <w:lang w:val="hy-AM"/>
              </w:rPr>
            </w:pPr>
          </w:p>
          <w:p w:rsidR="00134916" w:rsidRPr="003F6E72" w:rsidRDefault="00134916" w:rsidP="007F6DD6">
            <w:pPr>
              <w:tabs>
                <w:tab w:val="left" w:pos="0"/>
              </w:tabs>
              <w:spacing w:line="276" w:lineRule="auto"/>
              <w:jc w:val="both"/>
              <w:rPr>
                <w:rFonts w:ascii="GHEA Grapalat" w:hAnsi="GHEA Grapalat" w:cs="Sylfaen"/>
                <w:sz w:val="22"/>
                <w:szCs w:val="22"/>
                <w:lang w:val="hy-AM"/>
              </w:rPr>
            </w:pPr>
          </w:p>
          <w:p w:rsidR="00134916" w:rsidRPr="003F6E72" w:rsidRDefault="00134916" w:rsidP="007F6DD6">
            <w:pPr>
              <w:tabs>
                <w:tab w:val="left" w:pos="0"/>
              </w:tabs>
              <w:spacing w:line="276" w:lineRule="auto"/>
              <w:jc w:val="both"/>
              <w:rPr>
                <w:rFonts w:ascii="GHEA Grapalat" w:hAnsi="GHEA Grapalat" w:cs="Sylfaen"/>
                <w:sz w:val="22"/>
                <w:szCs w:val="22"/>
                <w:lang w:val="hy-AM"/>
              </w:rPr>
            </w:pPr>
          </w:p>
          <w:p w:rsidR="00134916" w:rsidRPr="003F6E72" w:rsidRDefault="00134916" w:rsidP="007F6DD6">
            <w:pPr>
              <w:tabs>
                <w:tab w:val="left" w:pos="0"/>
              </w:tabs>
              <w:spacing w:line="276" w:lineRule="auto"/>
              <w:jc w:val="both"/>
              <w:rPr>
                <w:rFonts w:ascii="GHEA Grapalat" w:hAnsi="GHEA Grapalat" w:cs="Sylfaen"/>
                <w:sz w:val="22"/>
                <w:szCs w:val="22"/>
                <w:lang w:val="hy-AM"/>
              </w:rPr>
            </w:pPr>
          </w:p>
          <w:p w:rsidR="00134916" w:rsidRPr="003F6E72" w:rsidRDefault="00134916" w:rsidP="007F6DD6">
            <w:pPr>
              <w:tabs>
                <w:tab w:val="left" w:pos="0"/>
              </w:tabs>
              <w:spacing w:line="276" w:lineRule="auto"/>
              <w:jc w:val="both"/>
              <w:rPr>
                <w:rFonts w:ascii="GHEA Grapalat" w:hAnsi="GHEA Grapalat" w:cs="Sylfaen"/>
                <w:sz w:val="22"/>
                <w:szCs w:val="22"/>
                <w:lang w:val="hy-AM"/>
              </w:rPr>
            </w:pPr>
          </w:p>
          <w:p w:rsidR="00134916" w:rsidRPr="003F6E72" w:rsidRDefault="00134916" w:rsidP="007F6DD6">
            <w:pPr>
              <w:tabs>
                <w:tab w:val="left" w:pos="0"/>
              </w:tabs>
              <w:spacing w:line="276" w:lineRule="auto"/>
              <w:jc w:val="both"/>
              <w:rPr>
                <w:rFonts w:ascii="GHEA Grapalat" w:hAnsi="GHEA Grapalat" w:cs="Sylfaen"/>
                <w:sz w:val="22"/>
                <w:szCs w:val="22"/>
                <w:lang w:val="hy-AM"/>
              </w:rPr>
            </w:pPr>
          </w:p>
          <w:p w:rsidR="00134916" w:rsidRPr="003F6E72" w:rsidRDefault="00134916" w:rsidP="007F6DD6">
            <w:pPr>
              <w:tabs>
                <w:tab w:val="left" w:pos="0"/>
              </w:tabs>
              <w:spacing w:line="276" w:lineRule="auto"/>
              <w:jc w:val="both"/>
              <w:rPr>
                <w:rFonts w:ascii="GHEA Grapalat" w:hAnsi="GHEA Grapalat" w:cs="Sylfaen"/>
                <w:sz w:val="22"/>
                <w:szCs w:val="22"/>
                <w:lang w:val="hy-AM"/>
              </w:rPr>
            </w:pPr>
          </w:p>
          <w:p w:rsidR="00134916" w:rsidRPr="003F6E72" w:rsidRDefault="00134916" w:rsidP="007F6DD6">
            <w:pPr>
              <w:tabs>
                <w:tab w:val="left" w:pos="0"/>
              </w:tabs>
              <w:spacing w:line="276" w:lineRule="auto"/>
              <w:jc w:val="both"/>
              <w:rPr>
                <w:rFonts w:ascii="GHEA Grapalat" w:hAnsi="GHEA Grapalat" w:cs="Sylfaen"/>
                <w:sz w:val="22"/>
                <w:szCs w:val="22"/>
                <w:lang w:val="hy-AM"/>
              </w:rPr>
            </w:pPr>
          </w:p>
          <w:p w:rsidR="00134916" w:rsidRPr="003F6E72" w:rsidRDefault="00134916" w:rsidP="007F6DD6">
            <w:pPr>
              <w:tabs>
                <w:tab w:val="left" w:pos="0"/>
              </w:tabs>
              <w:spacing w:line="276" w:lineRule="auto"/>
              <w:jc w:val="both"/>
              <w:rPr>
                <w:rFonts w:ascii="GHEA Grapalat" w:hAnsi="GHEA Grapalat" w:cs="Sylfaen"/>
                <w:sz w:val="22"/>
                <w:szCs w:val="22"/>
                <w:lang w:val="hy-AM"/>
              </w:rPr>
            </w:pPr>
          </w:p>
          <w:p w:rsidR="00134916" w:rsidRPr="003F6E72" w:rsidRDefault="00134916" w:rsidP="007F6DD6">
            <w:pPr>
              <w:tabs>
                <w:tab w:val="left" w:pos="0"/>
              </w:tabs>
              <w:spacing w:line="276" w:lineRule="auto"/>
              <w:jc w:val="both"/>
              <w:rPr>
                <w:rFonts w:ascii="GHEA Grapalat" w:hAnsi="GHEA Grapalat" w:cs="Sylfaen"/>
                <w:sz w:val="22"/>
                <w:szCs w:val="22"/>
                <w:lang w:val="hy-AM"/>
              </w:rPr>
            </w:pPr>
          </w:p>
          <w:p w:rsidR="00134916" w:rsidRPr="003F6E72" w:rsidRDefault="00134916" w:rsidP="007F6DD6">
            <w:pPr>
              <w:tabs>
                <w:tab w:val="left" w:pos="0"/>
              </w:tabs>
              <w:spacing w:line="276" w:lineRule="auto"/>
              <w:jc w:val="both"/>
              <w:rPr>
                <w:rFonts w:ascii="GHEA Grapalat" w:hAnsi="GHEA Grapalat" w:cs="Sylfaen"/>
                <w:sz w:val="22"/>
                <w:szCs w:val="22"/>
                <w:lang w:val="hy-AM"/>
              </w:rPr>
            </w:pPr>
          </w:p>
          <w:p w:rsidR="00134916" w:rsidRPr="0040665D" w:rsidRDefault="0040665D" w:rsidP="0040665D">
            <w:pPr>
              <w:tabs>
                <w:tab w:val="left" w:pos="0"/>
              </w:tabs>
              <w:spacing w:line="276" w:lineRule="auto"/>
              <w:jc w:val="both"/>
              <w:rPr>
                <w:rFonts w:ascii="GHEA Grapalat" w:hAnsi="GHEA Grapalat" w:cs="Sylfaen"/>
                <w:sz w:val="22"/>
                <w:szCs w:val="22"/>
                <w:lang w:val="en-US"/>
              </w:rPr>
            </w:pPr>
            <w:r>
              <w:rPr>
                <w:rFonts w:ascii="GHEA Grapalat" w:hAnsi="GHEA Grapalat" w:cs="Sylfaen"/>
                <w:sz w:val="22"/>
                <w:szCs w:val="22"/>
                <w:lang w:val="en-US"/>
              </w:rPr>
              <w:t>24.Ընդունվել է:</w:t>
            </w: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40665D" w:rsidRDefault="00134916" w:rsidP="0040665D">
            <w:pPr>
              <w:tabs>
                <w:tab w:val="left" w:pos="0"/>
                <w:tab w:val="left" w:pos="983"/>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ab/>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lastRenderedPageBreak/>
              <w:t>2</w:t>
            </w:r>
            <w:r w:rsidR="0040665D">
              <w:rPr>
                <w:rFonts w:ascii="GHEA Grapalat" w:hAnsi="GHEA Grapalat"/>
                <w:sz w:val="22"/>
                <w:szCs w:val="22"/>
                <w:lang w:val="en-US"/>
              </w:rPr>
              <w:t>4</w:t>
            </w:r>
            <w:r w:rsidRPr="00366B5A">
              <w:rPr>
                <w:rFonts w:ascii="GHEA Grapalat" w:hAnsi="GHEA Grapalat"/>
                <w:sz w:val="22"/>
                <w:szCs w:val="22"/>
                <w:lang w:val="en-US"/>
              </w:rPr>
              <w:t>.Նախագծում կատարվել է համապատասխան փոփոխություն:</w:t>
            </w:r>
          </w:p>
        </w:tc>
      </w:tr>
      <w:tr w:rsidR="00134916" w:rsidRPr="00366B5A"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hy-AM"/>
              </w:rPr>
            </w:pPr>
            <w:r w:rsidRPr="00366B5A">
              <w:rPr>
                <w:rFonts w:ascii="GHEA Grapalat" w:hAnsi="GHEA Grapalat"/>
                <w:sz w:val="22"/>
                <w:szCs w:val="22"/>
                <w:lang w:val="hy-AM"/>
              </w:rPr>
              <w:t>Արտաքին գործերի նախարարության</w:t>
            </w:r>
          </w:p>
          <w:p w:rsidR="00134916" w:rsidRPr="00366B5A" w:rsidRDefault="00134916" w:rsidP="00BC16FE">
            <w:pPr>
              <w:spacing w:line="276" w:lineRule="auto"/>
              <w:jc w:val="both"/>
              <w:rPr>
                <w:rFonts w:ascii="GHEA Grapalat" w:hAnsi="GHEA Grapalat"/>
                <w:sz w:val="22"/>
                <w:szCs w:val="22"/>
                <w:lang w:val="hy-AM"/>
              </w:rPr>
            </w:pPr>
            <w:r w:rsidRPr="00366B5A">
              <w:rPr>
                <w:rFonts w:ascii="GHEA Grapalat" w:hAnsi="GHEA Grapalat"/>
                <w:sz w:val="22"/>
                <w:szCs w:val="22"/>
                <w:lang w:val="hy-AM"/>
              </w:rPr>
              <w:t xml:space="preserve">2019-09-09 թիվ </w:t>
            </w:r>
            <w:r w:rsidRPr="00366B5A">
              <w:rPr>
                <w:rFonts w:ascii="GHEA Grapalat" w:hAnsi="GHEA Grapalat"/>
                <w:color w:val="000000"/>
                <w:sz w:val="22"/>
                <w:szCs w:val="22"/>
                <w:shd w:val="clear" w:color="auto" w:fill="FFFFFF"/>
                <w:lang w:val="hy-AM"/>
              </w:rPr>
              <w:t>1111/11595-19</w:t>
            </w:r>
            <w:r w:rsidRPr="00366B5A">
              <w:rPr>
                <w:rFonts w:ascii="GHEA Grapalat" w:hAnsi="GHEA Grapalat"/>
                <w:sz w:val="22"/>
                <w:szCs w:val="22"/>
                <w:lang w:val="hy-AM"/>
              </w:rPr>
              <w:t xml:space="preserve"> գրություն</w:t>
            </w:r>
          </w:p>
        </w:tc>
        <w:tc>
          <w:tcPr>
            <w:tcW w:w="5670" w:type="dxa"/>
          </w:tcPr>
          <w:p w:rsidR="00134916" w:rsidRPr="00366B5A" w:rsidRDefault="00134916" w:rsidP="007F6DD6">
            <w:pPr>
              <w:pStyle w:val="BodyText"/>
              <w:spacing w:after="0" w:line="276" w:lineRule="auto"/>
              <w:ind w:firstLine="737"/>
              <w:jc w:val="both"/>
              <w:rPr>
                <w:rFonts w:ascii="GHEA Grapalat" w:hAnsi="GHEA Grapalat"/>
                <w:sz w:val="22"/>
                <w:szCs w:val="22"/>
                <w:lang w:val="hy-AM"/>
              </w:rPr>
            </w:pPr>
            <w:r w:rsidRPr="00366B5A">
              <w:rPr>
                <w:rFonts w:ascii="GHEA Grapalat" w:hAnsi="GHEA Grapalat"/>
                <w:sz w:val="22"/>
                <w:szCs w:val="22"/>
                <w:lang w:val="hy-AM"/>
              </w:rPr>
              <w:t>Նկատի ունենալով դատավորի թեկնածուի հավակնորդին ներկայացվող պահանջները, հատկապես՝ սահմանված կրթական ցենզը, պարտադիր աշխատանքային փորձը, ինչպես նաև հաշվի առնելով ուսումնասիրված միջազգային փորձը՝ կարծում ենք առավել նպատակահարմար է տարիքային շեմ չսահմանել:</w:t>
            </w:r>
            <w:r w:rsidRPr="00366B5A">
              <w:rPr>
                <w:rFonts w:ascii="GHEA Grapalat" w:hAnsi="GHEA Grapalat"/>
                <w:sz w:val="22"/>
                <w:szCs w:val="22"/>
                <w:lang w:val="hy-AM"/>
              </w:rPr>
              <w:tab/>
            </w:r>
          </w:p>
          <w:p w:rsidR="00134916" w:rsidRPr="00366B5A" w:rsidRDefault="00134916" w:rsidP="007F6DD6">
            <w:pPr>
              <w:pBdr>
                <w:top w:val="nil"/>
                <w:left w:val="nil"/>
                <w:bottom w:val="nil"/>
                <w:right w:val="nil"/>
                <w:between w:val="nil"/>
              </w:pBdr>
              <w:tabs>
                <w:tab w:val="left" w:pos="450"/>
              </w:tabs>
              <w:spacing w:line="276" w:lineRule="auto"/>
              <w:jc w:val="both"/>
              <w:rPr>
                <w:rFonts w:ascii="GHEA Grapalat" w:eastAsia="Tahoma" w:hAnsi="GHEA Grapalat"/>
                <w:sz w:val="22"/>
                <w:szCs w:val="22"/>
                <w:lang w:val="hy-AM"/>
              </w:rPr>
            </w:pPr>
            <w:r w:rsidRPr="00366B5A">
              <w:rPr>
                <w:rFonts w:ascii="GHEA Grapalat" w:hAnsi="GHEA Grapalat"/>
                <w:sz w:val="22"/>
                <w:szCs w:val="22"/>
                <w:lang w:val="hy-AM"/>
              </w:rPr>
              <w:t>Նախագծերում՝ որոշ դեպքերում խմբագրված փոփոխությունները չեն համապատասխանում առկա կարգավորումներին, ինչի մասին կտեղեկացվի աշխատանքային կարգով:</w:t>
            </w:r>
            <w:r w:rsidRPr="00366B5A">
              <w:rPr>
                <w:rFonts w:ascii="GHEA Grapalat" w:hAnsi="GHEA Grapalat"/>
                <w:sz w:val="22"/>
                <w:szCs w:val="22"/>
                <w:lang w:val="hy-AM"/>
              </w:rPr>
              <w:tab/>
            </w:r>
            <w:r w:rsidRPr="00366B5A">
              <w:rPr>
                <w:rFonts w:ascii="GHEA Grapalat" w:hAnsi="GHEA Grapalat"/>
                <w:sz w:val="22"/>
                <w:szCs w:val="22"/>
                <w:lang w:val="hy-AM"/>
              </w:rPr>
              <w:br/>
            </w:r>
          </w:p>
        </w:tc>
        <w:tc>
          <w:tcPr>
            <w:tcW w:w="3240" w:type="dxa"/>
          </w:tcPr>
          <w:p w:rsidR="00134916" w:rsidRPr="00366B5A" w:rsidRDefault="008B5925" w:rsidP="007F6DD6">
            <w:pPr>
              <w:tabs>
                <w:tab w:val="left" w:pos="0"/>
              </w:tabs>
              <w:spacing w:line="276" w:lineRule="auto"/>
              <w:jc w:val="both"/>
              <w:rPr>
                <w:rFonts w:ascii="GHEA Grapalat" w:hAnsi="GHEA Grapalat" w:cs="Sylfaen"/>
                <w:sz w:val="22"/>
                <w:szCs w:val="22"/>
              </w:rPr>
            </w:pPr>
            <w:r w:rsidRPr="00366B5A">
              <w:rPr>
                <w:rFonts w:ascii="GHEA Grapalat" w:hAnsi="GHEA Grapalat" w:cs="Sylfaen"/>
                <w:sz w:val="22"/>
                <w:szCs w:val="22"/>
              </w:rPr>
              <w:t>Ընդունվել է ի գիտություն:</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hy-AM"/>
              </w:rPr>
            </w:pPr>
            <w:r w:rsidRPr="00366B5A">
              <w:rPr>
                <w:rFonts w:ascii="GHEA Grapalat" w:hAnsi="GHEA Grapalat"/>
                <w:sz w:val="22"/>
                <w:szCs w:val="22"/>
                <w:lang w:val="hy-AM"/>
              </w:rPr>
              <w:t>ՀՀ փաստաբանների պալատ</w:t>
            </w:r>
          </w:p>
          <w:p w:rsidR="00134916" w:rsidRPr="00366B5A" w:rsidRDefault="00134916" w:rsidP="007F6DD6">
            <w:pPr>
              <w:spacing w:line="276" w:lineRule="auto"/>
              <w:jc w:val="both"/>
              <w:rPr>
                <w:rFonts w:ascii="GHEA Grapalat" w:hAnsi="GHEA Grapalat"/>
                <w:sz w:val="22"/>
                <w:szCs w:val="22"/>
                <w:lang w:val="hy-AM"/>
              </w:rPr>
            </w:pPr>
            <w:r w:rsidRPr="00366B5A">
              <w:rPr>
                <w:rFonts w:ascii="GHEA Grapalat" w:hAnsi="GHEA Grapalat"/>
                <w:sz w:val="22"/>
                <w:szCs w:val="22"/>
                <w:lang w:val="hy-AM"/>
              </w:rPr>
              <w:t>Գրություն թիվ</w:t>
            </w:r>
          </w:p>
          <w:p w:rsidR="00134916" w:rsidRPr="00366B5A" w:rsidRDefault="00134916" w:rsidP="007F6DD6">
            <w:pPr>
              <w:shd w:val="clear" w:color="auto" w:fill="FFFFFF"/>
              <w:spacing w:line="276" w:lineRule="auto"/>
              <w:jc w:val="both"/>
              <w:rPr>
                <w:rFonts w:ascii="GHEA Grapalat" w:hAnsi="GHEA Grapalat"/>
                <w:color w:val="000000"/>
                <w:sz w:val="22"/>
                <w:szCs w:val="22"/>
                <w:lang w:val="hy-AM"/>
              </w:rPr>
            </w:pPr>
            <w:r w:rsidRPr="00366B5A">
              <w:rPr>
                <w:rFonts w:ascii="GHEA Grapalat" w:hAnsi="GHEA Grapalat"/>
                <w:color w:val="000000"/>
                <w:sz w:val="22"/>
                <w:szCs w:val="22"/>
                <w:lang w:val="hy-AM"/>
              </w:rPr>
              <w:t xml:space="preserve">01/1717-19, </w:t>
            </w:r>
          </w:p>
          <w:p w:rsidR="00134916" w:rsidRPr="00366B5A" w:rsidRDefault="00134916" w:rsidP="007F6DD6">
            <w:pPr>
              <w:shd w:val="clear" w:color="auto" w:fill="FFFFFF"/>
              <w:spacing w:line="276" w:lineRule="auto"/>
              <w:jc w:val="both"/>
              <w:rPr>
                <w:rFonts w:ascii="GHEA Grapalat" w:hAnsi="GHEA Grapalat"/>
                <w:color w:val="000000"/>
                <w:sz w:val="22"/>
                <w:szCs w:val="22"/>
                <w:lang w:val="en-US"/>
              </w:rPr>
            </w:pPr>
            <w:r w:rsidRPr="00366B5A">
              <w:rPr>
                <w:rFonts w:ascii="GHEA Grapalat" w:hAnsi="GHEA Grapalat"/>
                <w:color w:val="000000"/>
                <w:sz w:val="22"/>
                <w:szCs w:val="22"/>
                <w:lang w:val="en-US"/>
              </w:rPr>
              <w:t>11-09-2019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pStyle w:val="ListParagraph"/>
              <w:numPr>
                <w:ilvl w:val="0"/>
                <w:numId w:val="7"/>
              </w:numPr>
              <w:spacing w:line="276" w:lineRule="auto"/>
              <w:ind w:left="0"/>
              <w:jc w:val="both"/>
              <w:rPr>
                <w:rFonts w:ascii="GHEA Grapalat" w:hAnsi="GHEA Grapalat"/>
                <w:i/>
                <w:sz w:val="22"/>
                <w:szCs w:val="22"/>
                <w:lang w:val="hy-AM"/>
              </w:rPr>
            </w:pPr>
            <w:r w:rsidRPr="00366B5A">
              <w:rPr>
                <w:rFonts w:ascii="GHEA Grapalat" w:hAnsi="GHEA Grapalat" w:cs="Arial"/>
                <w:i/>
                <w:sz w:val="22"/>
                <w:szCs w:val="22"/>
                <w:shd w:val="clear" w:color="auto" w:fill="FFFFFF"/>
                <w:lang w:val="hy-AM"/>
              </w:rPr>
              <w:t>Հայաստանի Հանրապետության դատական օրենսգիրք» սահմանադրական օրենքում փոփոխություններ և լրացումներ կատարելու մասին օրենքի նախագծի վերաբերյալ</w:t>
            </w:r>
          </w:p>
          <w:p w:rsidR="00134916" w:rsidRPr="00366B5A" w:rsidRDefault="00134916" w:rsidP="007F6DD6">
            <w:pPr>
              <w:pStyle w:val="ListParagraph"/>
              <w:spacing w:line="276" w:lineRule="auto"/>
              <w:ind w:left="0"/>
              <w:jc w:val="both"/>
              <w:rPr>
                <w:rFonts w:ascii="GHEA Grapalat" w:hAnsi="GHEA Grapalat" w:cs="Arial"/>
                <w:sz w:val="22"/>
                <w:szCs w:val="22"/>
                <w:shd w:val="clear" w:color="auto" w:fill="FFFFFF"/>
                <w:lang w:val="hy-AM"/>
              </w:rPr>
            </w:pPr>
          </w:p>
          <w:p w:rsidR="00134916" w:rsidRPr="00366B5A" w:rsidRDefault="00134916" w:rsidP="007F6DD6">
            <w:pPr>
              <w:spacing w:line="276" w:lineRule="auto"/>
              <w:jc w:val="both"/>
              <w:rPr>
                <w:rFonts w:ascii="GHEA Grapalat" w:hAnsi="GHEA Grapalat" w:cs="Arial"/>
                <w:sz w:val="22"/>
                <w:szCs w:val="22"/>
                <w:u w:val="single"/>
                <w:shd w:val="clear" w:color="auto" w:fill="FFFFFF"/>
                <w:lang w:val="hy-AM"/>
              </w:rPr>
            </w:pPr>
            <w:r w:rsidRPr="00366B5A">
              <w:rPr>
                <w:rFonts w:ascii="GHEA Grapalat" w:hAnsi="GHEA Grapalat" w:cs="Arial"/>
                <w:sz w:val="22"/>
                <w:szCs w:val="22"/>
                <w:shd w:val="clear" w:color="auto" w:fill="FFFFFF"/>
                <w:lang w:val="hy-AM"/>
              </w:rPr>
              <w:t xml:space="preserve">1.1 </w:t>
            </w:r>
            <w:r w:rsidRPr="00366B5A">
              <w:rPr>
                <w:rFonts w:ascii="GHEA Grapalat" w:hAnsi="GHEA Grapalat" w:cs="Arial"/>
                <w:i/>
                <w:sz w:val="22"/>
                <w:szCs w:val="22"/>
                <w:u w:val="single"/>
                <w:shd w:val="clear" w:color="auto" w:fill="FFFFFF"/>
                <w:lang w:val="hy-AM"/>
              </w:rPr>
              <w:t>«</w:t>
            </w:r>
            <w:r w:rsidRPr="00366B5A">
              <w:rPr>
                <w:rFonts w:ascii="GHEA Grapalat" w:hAnsi="GHEA Grapalat" w:cs="Arial"/>
                <w:sz w:val="22"/>
                <w:szCs w:val="22"/>
                <w:u w:val="single"/>
                <w:shd w:val="clear" w:color="auto" w:fill="FFFFFF"/>
                <w:lang w:val="hy-AM"/>
              </w:rPr>
              <w:t>Հայաստանի Հանրապետության դատական օրենսգիրք» սահմանադրական օրենքում փոփոխություններ և լրացումներ կատարելու մասին օրենքի (</w:t>
            </w:r>
            <w:r w:rsidRPr="00366B5A">
              <w:rPr>
                <w:rFonts w:ascii="GHEA Grapalat" w:hAnsi="GHEA Grapalat" w:cs="Arial"/>
                <w:b/>
                <w:sz w:val="22"/>
                <w:szCs w:val="22"/>
                <w:u w:val="single"/>
                <w:shd w:val="clear" w:color="auto" w:fill="FFFFFF"/>
                <w:lang w:val="hy-AM"/>
              </w:rPr>
              <w:t>այսուհետ՝ նաև Նախագիծ 1</w:t>
            </w:r>
            <w:r w:rsidRPr="00366B5A">
              <w:rPr>
                <w:rFonts w:ascii="GHEA Grapalat" w:hAnsi="GHEA Grapalat" w:cs="Arial"/>
                <w:sz w:val="22"/>
                <w:szCs w:val="22"/>
                <w:u w:val="single"/>
                <w:shd w:val="clear" w:color="auto" w:fill="FFFFFF"/>
                <w:lang w:val="hy-AM"/>
              </w:rPr>
              <w:t>) 8-րդ հոդվածով նախատեսվում է հանել պատմուճան կրելու դատավորների պարտականությունը:</w:t>
            </w:r>
          </w:p>
          <w:p w:rsidR="00134916" w:rsidRPr="00366B5A" w:rsidRDefault="00134916" w:rsidP="007F6DD6">
            <w:pPr>
              <w:spacing w:line="276" w:lineRule="auto"/>
              <w:ind w:firstLine="708"/>
              <w:jc w:val="both"/>
              <w:rPr>
                <w:rFonts w:ascii="GHEA Grapalat" w:hAnsi="GHEA Grapalat" w:cs="Arial"/>
                <w:sz w:val="22"/>
                <w:szCs w:val="22"/>
                <w:shd w:val="clear" w:color="auto" w:fill="FFFFFF"/>
                <w:lang w:val="hy-AM"/>
              </w:rPr>
            </w:pPr>
            <w:r w:rsidRPr="00366B5A">
              <w:rPr>
                <w:rFonts w:ascii="GHEA Grapalat" w:hAnsi="GHEA Grapalat" w:cs="Arial"/>
                <w:sz w:val="22"/>
                <w:szCs w:val="22"/>
                <w:shd w:val="clear" w:color="auto" w:fill="FFFFFF"/>
                <w:lang w:val="hy-AM"/>
              </w:rPr>
              <w:t>Գտնում ենք, որ սույն կարգավորումը հիմնավորված չէ՝ հետևյալ պատճառաբանությամբ:</w:t>
            </w:r>
          </w:p>
          <w:p w:rsidR="00134916" w:rsidRPr="00366B5A" w:rsidRDefault="00134916" w:rsidP="007F6DD6">
            <w:pPr>
              <w:spacing w:line="276" w:lineRule="auto"/>
              <w:ind w:firstLine="708"/>
              <w:jc w:val="both"/>
              <w:rPr>
                <w:rFonts w:ascii="GHEA Grapalat" w:hAnsi="GHEA Grapalat"/>
                <w:i/>
                <w:sz w:val="22"/>
                <w:szCs w:val="22"/>
                <w:shd w:val="clear" w:color="auto" w:fill="FFFFFF"/>
                <w:lang w:val="hy-AM"/>
              </w:rPr>
            </w:pPr>
            <w:r w:rsidRPr="00366B5A">
              <w:rPr>
                <w:rFonts w:ascii="GHEA Grapalat" w:hAnsi="GHEA Grapalat" w:cs="Arial"/>
                <w:sz w:val="22"/>
                <w:szCs w:val="22"/>
                <w:shd w:val="clear" w:color="auto" w:fill="FFFFFF"/>
                <w:lang w:val="hy-AM"/>
              </w:rPr>
              <w:t xml:space="preserve">ՀՀ Սահմանադրության 162-րդ հոդվածի 1-ին մասի համաձայն՝ </w:t>
            </w:r>
            <w:r w:rsidRPr="00366B5A">
              <w:rPr>
                <w:rFonts w:ascii="GHEA Grapalat" w:hAnsi="GHEA Grapalat"/>
                <w:i/>
                <w:sz w:val="22"/>
                <w:szCs w:val="22"/>
                <w:shd w:val="clear" w:color="auto" w:fill="FFFFFF"/>
                <w:lang w:val="hy-AM"/>
              </w:rPr>
              <w:t>Հայաստանի Հանրապետությունում արդարադատությունն իրականացնում են միայն դատարանները` Սահմանադրությանը և օրենքներին համապատասխան:</w:t>
            </w:r>
          </w:p>
          <w:p w:rsidR="00134916" w:rsidRPr="00366B5A" w:rsidRDefault="00134916" w:rsidP="007F6DD6">
            <w:pPr>
              <w:spacing w:line="276" w:lineRule="auto"/>
              <w:ind w:firstLine="708"/>
              <w:jc w:val="both"/>
              <w:rPr>
                <w:rFonts w:ascii="GHEA Grapalat" w:hAnsi="GHEA Grapalat"/>
                <w:i/>
                <w:sz w:val="22"/>
                <w:szCs w:val="22"/>
                <w:shd w:val="clear" w:color="auto" w:fill="FFFFFF"/>
                <w:lang w:val="hy-AM"/>
              </w:rPr>
            </w:pPr>
            <w:r w:rsidRPr="00366B5A">
              <w:rPr>
                <w:rFonts w:ascii="GHEA Grapalat" w:hAnsi="GHEA Grapalat"/>
                <w:sz w:val="22"/>
                <w:szCs w:val="22"/>
                <w:shd w:val="clear" w:color="auto" w:fill="FFFFFF"/>
                <w:lang w:val="hy-AM"/>
              </w:rPr>
              <w:t xml:space="preserve">Դատական օրենսգրքի 15-րդ հոդվածի 5-րդ մասի համաձայն՝ </w:t>
            </w:r>
            <w:r w:rsidRPr="00366B5A">
              <w:rPr>
                <w:rFonts w:ascii="GHEA Grapalat" w:hAnsi="GHEA Grapalat"/>
                <w:i/>
                <w:sz w:val="22"/>
                <w:szCs w:val="22"/>
                <w:shd w:val="clear" w:color="auto" w:fill="FFFFFF"/>
                <w:lang w:val="hy-AM"/>
              </w:rPr>
              <w:t>գործը միանձնյա քննող դատավորը գործում է որպես դատարան: Գործը կոլեգիալ քննվելու դեպքում դատական կազմը գործում է որպես դատարան:</w:t>
            </w:r>
          </w:p>
          <w:p w:rsidR="00134916" w:rsidRPr="00366B5A" w:rsidRDefault="00134916" w:rsidP="007F6DD6">
            <w:pPr>
              <w:spacing w:line="276" w:lineRule="auto"/>
              <w:ind w:firstLine="708"/>
              <w:jc w:val="both"/>
              <w:rPr>
                <w:rFonts w:ascii="GHEA Grapalat" w:hAnsi="GHEA Grapalat"/>
                <w:sz w:val="22"/>
                <w:szCs w:val="22"/>
                <w:shd w:val="clear" w:color="auto" w:fill="FFFFFF"/>
                <w:lang w:val="hy-AM"/>
              </w:rPr>
            </w:pPr>
            <w:r w:rsidRPr="00366B5A">
              <w:rPr>
                <w:rFonts w:ascii="GHEA Grapalat" w:hAnsi="GHEA Grapalat"/>
                <w:sz w:val="22"/>
                <w:szCs w:val="22"/>
                <w:shd w:val="clear" w:color="auto" w:fill="FFFFFF"/>
                <w:lang w:val="hy-AM"/>
              </w:rPr>
              <w:t xml:space="preserve">Վերոնշյալի հաշվառմամբ՝ արդարադատությունը հանդիսանում է բացառիկ սահմանադրական գործառույթ, որը սահմանադրորեն վերապահված է հատուկ </w:t>
            </w:r>
            <w:r w:rsidRPr="00366B5A">
              <w:rPr>
                <w:rFonts w:ascii="GHEA Grapalat" w:hAnsi="GHEA Grapalat"/>
                <w:sz w:val="22"/>
                <w:szCs w:val="22"/>
                <w:shd w:val="clear" w:color="auto" w:fill="FFFFFF"/>
                <w:lang w:val="hy-AM"/>
              </w:rPr>
              <w:lastRenderedPageBreak/>
              <w:t xml:space="preserve">պետական ինստիտուտի՝ դատարանին: Արդարադատության գործառույթը դատարանի անունից իրացվում է համապատասխան պետական պաշտոնատար անձանց՝ դատավորների կողմից՝ Սահմանադրությանը և օրենքներին համապատասխան: </w:t>
            </w:r>
          </w:p>
          <w:p w:rsidR="00134916" w:rsidRPr="00366B5A" w:rsidRDefault="00134916" w:rsidP="007F6DD6">
            <w:pPr>
              <w:spacing w:line="276" w:lineRule="auto"/>
              <w:ind w:firstLine="708"/>
              <w:jc w:val="both"/>
              <w:rPr>
                <w:rFonts w:ascii="GHEA Grapalat" w:hAnsi="GHEA Grapalat"/>
                <w:sz w:val="22"/>
                <w:szCs w:val="22"/>
                <w:shd w:val="clear" w:color="auto" w:fill="FFFFFF"/>
                <w:lang w:val="hy-AM"/>
              </w:rPr>
            </w:pPr>
            <w:r w:rsidRPr="00366B5A">
              <w:rPr>
                <w:rFonts w:ascii="GHEA Grapalat" w:hAnsi="GHEA Grapalat"/>
                <w:sz w:val="22"/>
                <w:szCs w:val="22"/>
                <w:shd w:val="clear" w:color="auto" w:fill="FFFFFF"/>
                <w:lang w:val="hy-AM"/>
              </w:rPr>
              <w:t xml:space="preserve">Այսինքն՝ դատավորները դատարանի, նույն է թե պետության անունից իրականացնում են արդարադատություն: Նշյալ փաստը նշանակում է, որ դատավորները պետք է դրսևորեն այնպիսի վարքագիծ և կեցվածք, որ հարգանք և վստահություն ներշնչի դատավարության մասնակիցներին, ինչպես նաև լայն հասարակայնությանը: Նաև այդպես է հնարավոր ապահովել դատական իշխանության իրավակարգության և դատական ակտերի արժանահավատության հանրային ընկալումը: </w:t>
            </w:r>
          </w:p>
          <w:p w:rsidR="00134916" w:rsidRPr="00366B5A" w:rsidRDefault="00134916" w:rsidP="007F6DD6">
            <w:pPr>
              <w:spacing w:line="276" w:lineRule="auto"/>
              <w:ind w:firstLine="708"/>
              <w:jc w:val="both"/>
              <w:rPr>
                <w:rFonts w:ascii="GHEA Grapalat" w:hAnsi="GHEA Grapalat"/>
                <w:sz w:val="22"/>
                <w:szCs w:val="22"/>
                <w:shd w:val="clear" w:color="auto" w:fill="FFFFFF"/>
                <w:lang w:val="hy-AM"/>
              </w:rPr>
            </w:pPr>
            <w:r w:rsidRPr="00366B5A">
              <w:rPr>
                <w:rFonts w:ascii="GHEA Grapalat" w:hAnsi="GHEA Grapalat"/>
                <w:sz w:val="22"/>
                <w:szCs w:val="22"/>
                <w:shd w:val="clear" w:color="auto" w:fill="FFFFFF"/>
                <w:lang w:val="hy-AM"/>
              </w:rPr>
              <w:t xml:space="preserve">Դատավորի՝ որպես արդարադատության գործնական իրացման լիազորություն ունեցող սուբյեկտի վարքագիծն ու կեցվածքը ներառում է նաև հագուստը և արտաքին տեսքը՝ ընդհանրապես: Դատավորի արտաքին տեսքի ատրիբուտները և, մասնավորապես, դատավորի պաշտոնեական կարգավիճակը բնորոշող արտահագուստը՝ պատմուճանը, իսկ որոշ երկրներում, օրինակ՝ Մեծ Բրիտանիայում և այլ երկրներում նաև կեղծամը հանդիսանում են դատավորի առանձնահատուկ իրավական կարգավիճակն ու հանրային </w:t>
            </w:r>
            <w:r w:rsidRPr="00366B5A">
              <w:rPr>
                <w:rFonts w:ascii="GHEA Grapalat" w:hAnsi="GHEA Grapalat"/>
                <w:sz w:val="22"/>
                <w:szCs w:val="22"/>
                <w:shd w:val="clear" w:color="auto" w:fill="FFFFFF"/>
                <w:lang w:val="hy-AM"/>
              </w:rPr>
              <w:lastRenderedPageBreak/>
              <w:t xml:space="preserve">պատասխանատվությունն ընդգծող կարևոր խորհդանիշներ և հատկանիշներ: Վերջիններս երևակում են արդարադատության իրացման արտաքին, ֆիզիկական ասպեկտը, դրսևորումը (appearance of justice):  </w:t>
            </w:r>
          </w:p>
          <w:p w:rsidR="00134916" w:rsidRPr="00366B5A" w:rsidRDefault="00134916" w:rsidP="007F6DD6">
            <w:pPr>
              <w:spacing w:line="276" w:lineRule="auto"/>
              <w:ind w:firstLine="708"/>
              <w:jc w:val="both"/>
              <w:rPr>
                <w:rFonts w:ascii="GHEA Grapalat" w:hAnsi="GHEA Grapalat" w:cs="Arial"/>
                <w:sz w:val="22"/>
                <w:szCs w:val="22"/>
                <w:shd w:val="clear" w:color="auto" w:fill="FFFFFF"/>
                <w:lang w:val="hy-AM"/>
              </w:rPr>
            </w:pPr>
            <w:r w:rsidRPr="00366B5A">
              <w:rPr>
                <w:rFonts w:ascii="GHEA Grapalat" w:hAnsi="GHEA Grapalat"/>
                <w:sz w:val="22"/>
                <w:szCs w:val="22"/>
                <w:shd w:val="clear" w:color="auto" w:fill="FFFFFF"/>
                <w:lang w:val="hy-AM"/>
              </w:rPr>
              <w:t xml:space="preserve">Մարդու իրավունքների եվրոպական դատարանը </w:t>
            </w:r>
            <w:r w:rsidRPr="00366B5A">
              <w:rPr>
                <w:rFonts w:ascii="GHEA Grapalat" w:hAnsi="GHEA Grapalat" w:cs="Arial"/>
                <w:sz w:val="22"/>
                <w:szCs w:val="22"/>
                <w:shd w:val="clear" w:color="auto" w:fill="FFFFFF"/>
                <w:lang w:val="hy-AM"/>
              </w:rPr>
              <w:t>(</w:t>
            </w:r>
            <w:r w:rsidRPr="00366B5A">
              <w:rPr>
                <w:rFonts w:ascii="GHEA Grapalat" w:hAnsi="GHEA Grapalat" w:cs="Arial"/>
                <w:b/>
                <w:sz w:val="22"/>
                <w:szCs w:val="22"/>
                <w:shd w:val="clear" w:color="auto" w:fill="FFFFFF"/>
                <w:lang w:val="hy-AM"/>
              </w:rPr>
              <w:t>այսուհետ՝ նաև ՄԻԵԴ</w:t>
            </w:r>
            <w:r w:rsidRPr="00366B5A">
              <w:rPr>
                <w:rFonts w:ascii="GHEA Grapalat" w:hAnsi="GHEA Grapalat" w:cs="Arial"/>
                <w:sz w:val="22"/>
                <w:szCs w:val="22"/>
                <w:shd w:val="clear" w:color="auto" w:fill="FFFFFF"/>
                <w:lang w:val="hy-AM"/>
              </w:rPr>
              <w:t xml:space="preserve">) իր նախադեպային որոշումներում բազմիցս անդրադարձել է արդարադատության իրացման արտաքին դրսորումներին՝ որպես արդար դատաքննության իրավունքի բաղկացուցիչ </w:t>
            </w:r>
            <w:r w:rsidRPr="00366B5A">
              <w:rPr>
                <w:rFonts w:ascii="GHEA Grapalat" w:hAnsi="GHEA Grapalat"/>
                <w:sz w:val="22"/>
                <w:szCs w:val="22"/>
                <w:shd w:val="clear" w:color="auto" w:fill="FFFFFF"/>
                <w:lang w:val="hy-AM"/>
              </w:rPr>
              <w:t>(Sramek v Austria, 22.10.1984, Sacilor Lormines v France, 09.11.2006 և այլն)</w:t>
            </w:r>
            <w:r w:rsidRPr="00366B5A">
              <w:rPr>
                <w:rFonts w:ascii="GHEA Grapalat" w:hAnsi="GHEA Grapalat" w:cs="Arial"/>
                <w:sz w:val="22"/>
                <w:szCs w:val="22"/>
                <w:shd w:val="clear" w:color="auto" w:fill="FFFFFF"/>
                <w:lang w:val="hy-AM"/>
              </w:rPr>
              <w:t>:</w:t>
            </w:r>
          </w:p>
          <w:p w:rsidR="00134916" w:rsidRPr="00366B5A" w:rsidRDefault="00134916" w:rsidP="007F6DD6">
            <w:pPr>
              <w:spacing w:line="276" w:lineRule="auto"/>
              <w:ind w:firstLine="708"/>
              <w:jc w:val="both"/>
              <w:rPr>
                <w:rFonts w:ascii="GHEA Grapalat" w:hAnsi="GHEA Grapalat" w:cs="Arial"/>
                <w:sz w:val="22"/>
                <w:szCs w:val="22"/>
                <w:shd w:val="clear" w:color="auto" w:fill="FFFFFF"/>
                <w:lang w:val="hy-AM"/>
              </w:rPr>
            </w:pPr>
            <w:r w:rsidRPr="00366B5A">
              <w:rPr>
                <w:rFonts w:ascii="GHEA Grapalat" w:hAnsi="GHEA Grapalat" w:cs="Arial"/>
                <w:sz w:val="22"/>
                <w:szCs w:val="22"/>
                <w:shd w:val="clear" w:color="auto" w:fill="FFFFFF"/>
                <w:lang w:val="hy-AM"/>
              </w:rPr>
              <w:t xml:space="preserve">Գտնում ենք, որ նշյալ համատեքստում պատմուճանը՝ որպես դատավորի պաշտոնեական կարգավիճակն ու որպես արադարադատություն իրականացնող պաշտոնատար անձ՝ հատուկ իրավական պատասխանատվությունը խորհրդանշող արտահագուստ, խիստ կարևոր նշանակություն ունի դատավորի անձի, դատարանի կարգավիճակի և արդարադատության նշանակության, ինչպես նաև իրավունքի գերակայության նկատմամբ հանրային հարգանքի և համարժեք ընկալման ապահովման համար: </w:t>
            </w:r>
          </w:p>
          <w:p w:rsidR="00134916" w:rsidRPr="00366B5A" w:rsidRDefault="00134916" w:rsidP="007F6DD6">
            <w:pPr>
              <w:spacing w:line="276" w:lineRule="auto"/>
              <w:ind w:firstLine="708"/>
              <w:jc w:val="both"/>
              <w:rPr>
                <w:rFonts w:ascii="GHEA Grapalat" w:hAnsi="GHEA Grapalat" w:cs="Arial"/>
                <w:sz w:val="22"/>
                <w:szCs w:val="22"/>
                <w:shd w:val="clear" w:color="auto" w:fill="FFFFFF"/>
                <w:lang w:val="hy-AM"/>
              </w:rPr>
            </w:pPr>
            <w:r w:rsidRPr="00366B5A">
              <w:rPr>
                <w:rFonts w:ascii="GHEA Grapalat" w:hAnsi="GHEA Grapalat" w:cs="Arial"/>
                <w:sz w:val="22"/>
                <w:szCs w:val="22"/>
                <w:shd w:val="clear" w:color="auto" w:fill="FFFFFF"/>
                <w:lang w:val="hy-AM"/>
              </w:rPr>
              <w:t xml:space="preserve">Հետևաբար, գործող Դատական օրենսգրքով դատավորի վրա դրված՝ պատմուճան կրելու պարտականությունը լիովին արդարացված է և </w:t>
            </w:r>
            <w:r w:rsidRPr="00366B5A">
              <w:rPr>
                <w:rFonts w:ascii="GHEA Grapalat" w:hAnsi="GHEA Grapalat" w:cs="Arial"/>
                <w:sz w:val="22"/>
                <w:szCs w:val="22"/>
                <w:shd w:val="clear" w:color="auto" w:fill="FFFFFF"/>
                <w:lang w:val="hy-AM"/>
              </w:rPr>
              <w:lastRenderedPageBreak/>
              <w:t xml:space="preserve">հանդիսանում է դատավորի էթիկայի էական նորմ: Ուստի՝ գտնում ենք, որ պատմուճան կրելու պարտականությունից դատավորին ազատելու վերաբերյալ առաջարկությունը պետք է հանվի Նախագիծ 1-ից: </w:t>
            </w:r>
          </w:p>
          <w:p w:rsidR="00134916" w:rsidRPr="00366B5A" w:rsidRDefault="00134916" w:rsidP="007F6DD6">
            <w:pPr>
              <w:spacing w:line="276" w:lineRule="auto"/>
              <w:jc w:val="both"/>
              <w:rPr>
                <w:rFonts w:ascii="GHEA Grapalat" w:hAnsi="GHEA Grapalat" w:cs="Arial"/>
                <w:sz w:val="22"/>
                <w:szCs w:val="22"/>
                <w:shd w:val="clear" w:color="auto" w:fill="FFFFFF"/>
                <w:lang w:val="hy-AM"/>
              </w:rPr>
            </w:pPr>
          </w:p>
          <w:p w:rsidR="00134916" w:rsidRPr="00366B5A" w:rsidRDefault="00134916" w:rsidP="00B46C8F">
            <w:pPr>
              <w:spacing w:line="276" w:lineRule="auto"/>
              <w:jc w:val="both"/>
              <w:rPr>
                <w:rFonts w:ascii="GHEA Grapalat" w:hAnsi="GHEA Grapalat"/>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կատարվել է համապատասխան փոփոխություն:</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B46C8F">
            <w:pPr>
              <w:spacing w:line="276" w:lineRule="auto"/>
              <w:jc w:val="both"/>
              <w:rPr>
                <w:rFonts w:ascii="GHEA Grapalat" w:hAnsi="GHEA Grapalat"/>
                <w:sz w:val="22"/>
                <w:szCs w:val="22"/>
                <w:lang w:val="hy-AM"/>
              </w:rPr>
            </w:pPr>
            <w:r w:rsidRPr="00366B5A">
              <w:rPr>
                <w:rFonts w:ascii="GHEA Grapalat" w:hAnsi="GHEA Grapalat"/>
                <w:sz w:val="22"/>
                <w:szCs w:val="22"/>
                <w:lang w:val="hy-AM"/>
              </w:rPr>
              <w:t>ՀՀ փաստաբանների պալատ</w:t>
            </w:r>
          </w:p>
          <w:p w:rsidR="00134916" w:rsidRPr="00366B5A" w:rsidRDefault="00134916" w:rsidP="00B46C8F">
            <w:pPr>
              <w:spacing w:line="276" w:lineRule="auto"/>
              <w:jc w:val="both"/>
              <w:rPr>
                <w:rFonts w:ascii="GHEA Grapalat" w:hAnsi="GHEA Grapalat"/>
                <w:sz w:val="22"/>
                <w:szCs w:val="22"/>
                <w:lang w:val="hy-AM"/>
              </w:rPr>
            </w:pPr>
            <w:r w:rsidRPr="00366B5A">
              <w:rPr>
                <w:rFonts w:ascii="GHEA Grapalat" w:hAnsi="GHEA Grapalat"/>
                <w:sz w:val="22"/>
                <w:szCs w:val="22"/>
                <w:lang w:val="hy-AM"/>
              </w:rPr>
              <w:t>Գրություն թիվ</w:t>
            </w:r>
          </w:p>
          <w:p w:rsidR="00134916" w:rsidRPr="00366B5A" w:rsidRDefault="00134916" w:rsidP="00B46C8F">
            <w:pPr>
              <w:shd w:val="clear" w:color="auto" w:fill="FFFFFF"/>
              <w:spacing w:line="276" w:lineRule="auto"/>
              <w:jc w:val="both"/>
              <w:rPr>
                <w:rFonts w:ascii="GHEA Grapalat" w:hAnsi="GHEA Grapalat"/>
                <w:color w:val="000000"/>
                <w:sz w:val="22"/>
                <w:szCs w:val="22"/>
                <w:lang w:val="hy-AM"/>
              </w:rPr>
            </w:pPr>
            <w:r w:rsidRPr="00366B5A">
              <w:rPr>
                <w:rFonts w:ascii="GHEA Grapalat" w:hAnsi="GHEA Grapalat"/>
                <w:color w:val="000000"/>
                <w:sz w:val="22"/>
                <w:szCs w:val="22"/>
                <w:lang w:val="hy-AM"/>
              </w:rPr>
              <w:t xml:space="preserve">01/1717-19, </w:t>
            </w:r>
          </w:p>
          <w:p w:rsidR="00134916" w:rsidRPr="00366B5A" w:rsidRDefault="00134916" w:rsidP="00B46C8F">
            <w:pPr>
              <w:shd w:val="clear" w:color="auto" w:fill="FFFFFF"/>
              <w:spacing w:line="276" w:lineRule="auto"/>
              <w:jc w:val="both"/>
              <w:rPr>
                <w:rFonts w:ascii="GHEA Grapalat" w:hAnsi="GHEA Grapalat"/>
                <w:color w:val="000000"/>
                <w:sz w:val="22"/>
                <w:szCs w:val="22"/>
                <w:lang w:val="en-US"/>
              </w:rPr>
            </w:pPr>
            <w:r w:rsidRPr="00366B5A">
              <w:rPr>
                <w:rFonts w:ascii="GHEA Grapalat" w:hAnsi="GHEA Grapalat"/>
                <w:color w:val="000000"/>
                <w:sz w:val="22"/>
                <w:szCs w:val="22"/>
                <w:lang w:val="en-US"/>
              </w:rPr>
              <w:t>11-09-2019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08"/>
              <w:jc w:val="both"/>
              <w:rPr>
                <w:rFonts w:ascii="GHEA Grapalat" w:hAnsi="GHEA Grapalat" w:cs="Arial"/>
                <w:sz w:val="22"/>
                <w:szCs w:val="22"/>
                <w:u w:val="single"/>
                <w:shd w:val="clear" w:color="auto" w:fill="FFFFFF"/>
                <w:lang w:val="hy-AM"/>
              </w:rPr>
            </w:pPr>
            <w:r w:rsidRPr="00366B5A">
              <w:rPr>
                <w:rFonts w:ascii="GHEA Grapalat" w:hAnsi="GHEA Grapalat" w:cs="Arial"/>
                <w:sz w:val="22"/>
                <w:szCs w:val="22"/>
                <w:shd w:val="clear" w:color="auto" w:fill="FFFFFF"/>
                <w:lang w:val="hy-AM"/>
              </w:rPr>
              <w:t xml:space="preserve">1.2 </w:t>
            </w:r>
            <w:r w:rsidRPr="00366B5A">
              <w:rPr>
                <w:rFonts w:ascii="GHEA Grapalat" w:hAnsi="GHEA Grapalat" w:cs="Arial"/>
                <w:sz w:val="22"/>
                <w:szCs w:val="22"/>
                <w:u w:val="single"/>
                <w:shd w:val="clear" w:color="auto" w:fill="FFFFFF"/>
                <w:lang w:val="hy-AM"/>
              </w:rPr>
              <w:t>Նախագիծ 1-ի 9-րդ հոդվածի համաձայն՝ առաջարկվում է դատավորի՝ նվեր ստանալու արգելքը խստացնել, այն է՝ այդ արգելքը տարածել նվեր ստանալու բոլոր դեպքերի վրա՝ անկախ նրանից՝ դրանք ստանալը կապված է դատավորի պաշտոնեական լիազորությունների իրականացման հետ, թե՝ ոչ:</w:t>
            </w:r>
          </w:p>
          <w:p w:rsidR="00134916" w:rsidRPr="00366B5A" w:rsidRDefault="00134916" w:rsidP="00B46C8F">
            <w:pPr>
              <w:spacing w:line="276" w:lineRule="auto"/>
              <w:ind w:firstLine="709"/>
              <w:jc w:val="both"/>
              <w:rPr>
                <w:rFonts w:ascii="GHEA Grapalat" w:hAnsi="GHEA Grapalat" w:cs="Arial"/>
                <w:sz w:val="22"/>
                <w:szCs w:val="22"/>
                <w:shd w:val="clear" w:color="auto" w:fill="FFFFFF"/>
                <w:lang w:val="hy-AM"/>
              </w:rPr>
            </w:pPr>
            <w:r w:rsidRPr="00366B5A">
              <w:rPr>
                <w:rFonts w:ascii="GHEA Grapalat" w:hAnsi="GHEA Grapalat" w:cs="Arial"/>
                <w:sz w:val="22"/>
                <w:szCs w:val="22"/>
                <w:shd w:val="clear" w:color="auto" w:fill="FFFFFF"/>
                <w:lang w:val="hy-AM"/>
              </w:rPr>
              <w:t>Գտնում ենք, որ սույն կարգավորումը հիմնավորված չէ՝ հետևյալ պատճառաբանությամբ:</w:t>
            </w:r>
          </w:p>
          <w:p w:rsidR="00134916" w:rsidRPr="00366B5A" w:rsidRDefault="00134916" w:rsidP="00B46C8F">
            <w:pPr>
              <w:spacing w:line="276" w:lineRule="auto"/>
              <w:ind w:firstLine="708"/>
              <w:jc w:val="both"/>
              <w:rPr>
                <w:rFonts w:ascii="GHEA Grapalat" w:hAnsi="GHEA Grapalat"/>
                <w:i/>
                <w:sz w:val="22"/>
                <w:szCs w:val="22"/>
                <w:shd w:val="clear" w:color="auto" w:fill="FFFFFF"/>
                <w:lang w:val="hy-AM"/>
              </w:rPr>
            </w:pPr>
            <w:r w:rsidRPr="00366B5A">
              <w:rPr>
                <w:rFonts w:ascii="GHEA Grapalat" w:hAnsi="GHEA Grapalat" w:cs="Arial"/>
                <w:sz w:val="22"/>
                <w:szCs w:val="22"/>
                <w:shd w:val="clear" w:color="auto" w:fill="FFFFFF"/>
                <w:lang w:val="hy-AM"/>
              </w:rPr>
              <w:t xml:space="preserve">ՀՀ Սահմանադրության 6-րդ հոդվածի 1-ին մասի համաձայն՝ </w:t>
            </w:r>
            <w:r w:rsidRPr="00366B5A">
              <w:rPr>
                <w:rFonts w:ascii="GHEA Grapalat" w:hAnsi="GHEA Grapalat"/>
                <w:i/>
                <w:sz w:val="22"/>
                <w:szCs w:val="22"/>
                <w:shd w:val="clear" w:color="auto" w:fill="FFFFFF"/>
                <w:lang w:val="hy-AM"/>
              </w:rPr>
              <w:t>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rsidR="00134916" w:rsidRPr="00366B5A" w:rsidRDefault="00134916" w:rsidP="00B46C8F">
            <w:pPr>
              <w:spacing w:line="276" w:lineRule="auto"/>
              <w:ind w:firstLine="708"/>
              <w:jc w:val="both"/>
              <w:rPr>
                <w:rFonts w:ascii="GHEA Grapalat" w:hAnsi="GHEA Grapalat"/>
                <w:i/>
                <w:sz w:val="22"/>
                <w:szCs w:val="22"/>
                <w:shd w:val="clear" w:color="auto" w:fill="FFFFFF"/>
                <w:lang w:val="hy-AM"/>
              </w:rPr>
            </w:pPr>
            <w:r w:rsidRPr="00366B5A">
              <w:rPr>
                <w:rFonts w:ascii="GHEA Grapalat" w:hAnsi="GHEA Grapalat"/>
                <w:sz w:val="22"/>
                <w:szCs w:val="22"/>
                <w:shd w:val="clear" w:color="auto" w:fill="FFFFFF"/>
                <w:lang w:val="hy-AM"/>
              </w:rPr>
              <w:t xml:space="preserve">ՀՀ Սահմանադրության 39-րդ հոդվածի համաձայն՝ </w:t>
            </w:r>
            <w:r w:rsidRPr="00366B5A">
              <w:rPr>
                <w:rFonts w:ascii="GHEA Grapalat" w:hAnsi="GHEA Grapalat"/>
                <w:i/>
                <w:sz w:val="22"/>
                <w:szCs w:val="22"/>
                <w:shd w:val="clear" w:color="auto" w:fill="FFFFFF"/>
                <w:lang w:val="hy-AM"/>
              </w:rPr>
              <w:t xml:space="preserve">մարդն ազատ է անելու այն ամենը, ինչը չի խախտում այլոց իրավունքները և չի հակասում Սահմանադրությանը և օրենքներին: Ոչ ոք չի կարող կրել պարտականություններ, որոնք սահմանված չեն </w:t>
            </w:r>
            <w:r w:rsidRPr="00366B5A">
              <w:rPr>
                <w:rFonts w:ascii="GHEA Grapalat" w:hAnsi="GHEA Grapalat"/>
                <w:i/>
                <w:sz w:val="22"/>
                <w:szCs w:val="22"/>
                <w:shd w:val="clear" w:color="auto" w:fill="FFFFFF"/>
                <w:lang w:val="hy-AM"/>
              </w:rPr>
              <w:lastRenderedPageBreak/>
              <w:t>օրենքով:</w:t>
            </w:r>
          </w:p>
          <w:p w:rsidR="00134916" w:rsidRPr="00366B5A" w:rsidRDefault="00134916" w:rsidP="00B46C8F">
            <w:pPr>
              <w:spacing w:line="276" w:lineRule="auto"/>
              <w:ind w:firstLine="708"/>
              <w:jc w:val="both"/>
              <w:rPr>
                <w:rFonts w:ascii="GHEA Grapalat" w:hAnsi="GHEA Grapalat"/>
                <w:sz w:val="22"/>
                <w:szCs w:val="22"/>
                <w:shd w:val="clear" w:color="auto" w:fill="FFFFFF"/>
                <w:lang w:val="hy-AM"/>
              </w:rPr>
            </w:pPr>
            <w:r w:rsidRPr="00366B5A">
              <w:rPr>
                <w:rFonts w:ascii="GHEA Grapalat" w:hAnsi="GHEA Grapalat"/>
                <w:sz w:val="22"/>
                <w:szCs w:val="22"/>
                <w:shd w:val="clear" w:color="auto" w:fill="FFFFFF"/>
                <w:lang w:val="hy-AM"/>
              </w:rPr>
              <w:t xml:space="preserve">Ըստ Սահմանադրության նշյալ հոդվածների՝ պետական պաշտոնատար անձը պարտավոր է կատարել միայն Սահմանադրությամբ և օրենքներով սահմանված գործողությունները, երբ հանդես է գալիս պաշտոնեական կարգավիճակում: Հետևաբար, պաշտոնեական կարգավիճակից դուրս անձն ազատ է կատարել այնպիսի գործողություններ, որոնք օրենքով արգելված չեն, ինչը նշանակում է հայեցողության շատ ավելի լայն շրջանակ: </w:t>
            </w:r>
          </w:p>
          <w:p w:rsidR="00134916" w:rsidRPr="00366B5A" w:rsidRDefault="00134916" w:rsidP="00B46C8F">
            <w:pPr>
              <w:spacing w:line="276" w:lineRule="auto"/>
              <w:ind w:firstLine="708"/>
              <w:jc w:val="both"/>
              <w:rPr>
                <w:rFonts w:ascii="GHEA Grapalat" w:hAnsi="GHEA Grapalat"/>
                <w:sz w:val="22"/>
                <w:szCs w:val="22"/>
                <w:shd w:val="clear" w:color="auto" w:fill="FFFFFF"/>
                <w:lang w:val="hy-AM"/>
              </w:rPr>
            </w:pPr>
            <w:r w:rsidRPr="00366B5A">
              <w:rPr>
                <w:rFonts w:ascii="GHEA Grapalat" w:hAnsi="GHEA Grapalat"/>
                <w:sz w:val="22"/>
                <w:szCs w:val="22"/>
                <w:shd w:val="clear" w:color="auto" w:fill="FFFFFF"/>
                <w:lang w:val="hy-AM"/>
              </w:rPr>
              <w:t xml:space="preserve">Պաշտոնեական կարգավիճակը ներառում է անձի՝ որպես պետության գործակալի աշխատանքային և ծառայողական գործունեության ոլորտը և աշխատաժամանակը, երբ անձը գործում է ոչ թե իր, այլ պետության անունից: </w:t>
            </w:r>
          </w:p>
          <w:p w:rsidR="00134916" w:rsidRPr="00366B5A" w:rsidRDefault="00134916" w:rsidP="00B46C8F">
            <w:pPr>
              <w:spacing w:line="276" w:lineRule="auto"/>
              <w:ind w:firstLine="708"/>
              <w:jc w:val="both"/>
              <w:rPr>
                <w:rFonts w:ascii="GHEA Grapalat" w:hAnsi="GHEA Grapalat"/>
                <w:sz w:val="22"/>
                <w:szCs w:val="22"/>
                <w:shd w:val="clear" w:color="auto" w:fill="FFFFFF"/>
                <w:lang w:val="hy-AM"/>
              </w:rPr>
            </w:pPr>
            <w:r w:rsidRPr="00366B5A">
              <w:rPr>
                <w:rFonts w:ascii="GHEA Grapalat" w:hAnsi="GHEA Grapalat"/>
                <w:sz w:val="22"/>
                <w:szCs w:val="22"/>
                <w:shd w:val="clear" w:color="auto" w:fill="FFFFFF"/>
                <w:lang w:val="hy-AM"/>
              </w:rPr>
              <w:t>Պաշտոնեական կարգավիճակից դուրս անձի իրավական վիճակն ընդգրկում է նրա մասնավոր կյանքը և հանրային բնույթի այլ գործունեությունը, որը ենթակա չէ պետության համապարփակ կանոնակարգման՝ բացառությամբ հանրային գերակա շահով պայմանավորված և օրենքով սահմանված սահմանափակումների:</w:t>
            </w:r>
          </w:p>
          <w:p w:rsidR="00134916" w:rsidRPr="00366B5A" w:rsidRDefault="00134916" w:rsidP="00B46C8F">
            <w:pPr>
              <w:spacing w:line="276" w:lineRule="auto"/>
              <w:ind w:firstLine="708"/>
              <w:jc w:val="both"/>
              <w:rPr>
                <w:rFonts w:ascii="GHEA Grapalat" w:hAnsi="GHEA Grapalat"/>
                <w:i/>
                <w:sz w:val="22"/>
                <w:szCs w:val="22"/>
                <w:shd w:val="clear" w:color="auto" w:fill="FFFFFF"/>
                <w:lang w:val="hy-AM"/>
              </w:rPr>
            </w:pPr>
            <w:r w:rsidRPr="00366B5A">
              <w:rPr>
                <w:rFonts w:ascii="GHEA Grapalat" w:hAnsi="GHEA Grapalat"/>
                <w:sz w:val="22"/>
                <w:szCs w:val="22"/>
                <w:shd w:val="clear" w:color="auto" w:fill="FFFFFF"/>
                <w:lang w:val="hy-AM"/>
              </w:rPr>
              <w:t xml:space="preserve">ՀՀ Սահմանադրության 78-րդ հոդվածի համաձայն՝ </w:t>
            </w:r>
            <w:r w:rsidRPr="00366B5A">
              <w:rPr>
                <w:rFonts w:ascii="GHEA Grapalat" w:hAnsi="GHEA Grapalat"/>
                <w:i/>
                <w:sz w:val="22"/>
                <w:szCs w:val="22"/>
                <w:shd w:val="clear" w:color="auto" w:fill="FFFFFF"/>
                <w:lang w:val="hy-AM"/>
              </w:rPr>
              <w:t xml:space="preserve">հիմնական իրավունքների և ազատությունների սահմանափակման համար ընտրված միջոցները պետք է պիտանի և անհրաժեշտ լինեն Սահմանադրությամբ սահմանված </w:t>
            </w:r>
            <w:r w:rsidRPr="00366B5A">
              <w:rPr>
                <w:rFonts w:ascii="GHEA Grapalat" w:hAnsi="GHEA Grapalat"/>
                <w:i/>
                <w:sz w:val="22"/>
                <w:szCs w:val="22"/>
                <w:shd w:val="clear" w:color="auto" w:fill="FFFFFF"/>
                <w:lang w:val="hy-AM"/>
              </w:rPr>
              <w:lastRenderedPageBreak/>
              <w:t>նպատակին հասնելու համար: Սահմանափակման համար ընտրված միջոցները պետք է համարժեք լինեն սահմանափակվող հիմնական իրավունքի և ազատության նշանակությանը:</w:t>
            </w:r>
          </w:p>
          <w:p w:rsidR="00134916" w:rsidRPr="00366B5A" w:rsidRDefault="00134916" w:rsidP="00B46C8F">
            <w:pPr>
              <w:pStyle w:val="NormalWeb"/>
              <w:shd w:val="clear" w:color="auto" w:fill="FFFFFF"/>
              <w:spacing w:before="0" w:beforeAutospacing="0" w:after="0" w:afterAutospacing="0" w:line="276" w:lineRule="auto"/>
              <w:ind w:firstLine="708"/>
              <w:jc w:val="both"/>
              <w:rPr>
                <w:rFonts w:ascii="GHEA Grapalat" w:hAnsi="GHEA Grapalat"/>
                <w:i/>
                <w:sz w:val="22"/>
                <w:szCs w:val="22"/>
                <w:lang w:val="hy-AM"/>
              </w:rPr>
            </w:pPr>
            <w:r w:rsidRPr="00366B5A">
              <w:rPr>
                <w:rFonts w:ascii="GHEA Grapalat" w:hAnsi="GHEA Grapalat"/>
                <w:sz w:val="22"/>
                <w:szCs w:val="22"/>
                <w:shd w:val="clear" w:color="auto" w:fill="FFFFFF"/>
                <w:lang w:val="hy-AM"/>
              </w:rPr>
              <w:t xml:space="preserve">ՀՀ Սահմանադրության 79-րդ հոդվածի համաձայն՝ </w:t>
            </w:r>
            <w:r w:rsidRPr="00366B5A">
              <w:rPr>
                <w:rFonts w:ascii="GHEA Grapalat" w:hAnsi="GHEA Grapalat"/>
                <w:i/>
                <w:sz w:val="22"/>
                <w:szCs w:val="22"/>
                <w:lang w:val="hy-AM"/>
              </w:rPr>
              <w:t>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w:t>
            </w:r>
          </w:p>
          <w:p w:rsidR="00134916" w:rsidRPr="00366B5A" w:rsidRDefault="00134916" w:rsidP="00B46C8F">
            <w:pPr>
              <w:pStyle w:val="NormalWeb"/>
              <w:shd w:val="clear" w:color="auto" w:fill="FFFFFF"/>
              <w:spacing w:before="0" w:beforeAutospacing="0" w:after="0" w:afterAutospacing="0" w:line="276" w:lineRule="auto"/>
              <w:ind w:firstLine="708"/>
              <w:jc w:val="both"/>
              <w:rPr>
                <w:rFonts w:ascii="GHEA Grapalat" w:hAnsi="GHEA Grapalat"/>
                <w:sz w:val="22"/>
                <w:szCs w:val="22"/>
                <w:lang w:val="hy-AM"/>
              </w:rPr>
            </w:pPr>
            <w:r w:rsidRPr="00366B5A">
              <w:rPr>
                <w:rFonts w:ascii="GHEA Grapalat" w:hAnsi="GHEA Grapalat"/>
                <w:sz w:val="22"/>
                <w:szCs w:val="22"/>
                <w:lang w:val="hy-AM"/>
              </w:rPr>
              <w:t>Անձի ազատ գործելու իրավունքը հանդիսանում է հիմնական իրավունք, քանի որ ներառված է Սահմանադրության 2-րդ գլխում, ուստի՝ այդ իրավունքի որևէ սահմանափակում պետության կողմից ենթակա է Սահմանադրության նշյալ երկու հոդվածի կանոնակարգումներին և չափանիշներին:</w:t>
            </w:r>
          </w:p>
          <w:p w:rsidR="00134916" w:rsidRPr="00366B5A" w:rsidRDefault="00134916" w:rsidP="00B46C8F">
            <w:pPr>
              <w:pStyle w:val="NormalWeb"/>
              <w:shd w:val="clear" w:color="auto" w:fill="FFFFFF"/>
              <w:spacing w:before="0" w:beforeAutospacing="0" w:after="0" w:afterAutospacing="0" w:line="276" w:lineRule="auto"/>
              <w:ind w:firstLine="708"/>
              <w:jc w:val="both"/>
              <w:rPr>
                <w:rFonts w:ascii="GHEA Grapalat" w:hAnsi="GHEA Grapalat"/>
                <w:sz w:val="22"/>
                <w:szCs w:val="22"/>
                <w:lang w:val="hy-AM"/>
              </w:rPr>
            </w:pPr>
            <w:r w:rsidRPr="00366B5A">
              <w:rPr>
                <w:rFonts w:ascii="GHEA Grapalat" w:hAnsi="GHEA Grapalat"/>
                <w:sz w:val="22"/>
                <w:szCs w:val="22"/>
                <w:lang w:val="hy-AM"/>
              </w:rPr>
              <w:t xml:space="preserve">Տվյալ պարագայում դատավորի՝ նվեր ստանալու համապարփակ արգելքը վերաբերում է նրա ոչ միայն պաշտոնեական կարգավիճակին, ինչպես որ գործող իրավակարգավորումն է նախատեսում, այլև մասնավոր կյանքին, քանի որ դատավորը կարող է նվեր ստանալ ինչպես իր պաշտոնեական կարգավիճակի համատեքստում, ինչն արգելվում է, այնպես էլ այդ կարգավիճակի հետ չկապված առիթներով, որոնք կապված են արդեն </w:t>
            </w:r>
            <w:r w:rsidRPr="00366B5A">
              <w:rPr>
                <w:rFonts w:ascii="GHEA Grapalat" w:hAnsi="GHEA Grapalat"/>
                <w:sz w:val="22"/>
                <w:szCs w:val="22"/>
                <w:lang w:val="hy-AM"/>
              </w:rPr>
              <w:lastRenderedPageBreak/>
              <w:t xml:space="preserve">դատավորի մասնավոր կամ պետական կարգավիճակի հետ չկապված հանրային այլ գործունեության հետ: Ուստի՝ առաջարկվող իրավակարգավորումը պետք է համապատասխանի համաչափության և որոշակիության սկզբունքներին, որոնք ամրագրված են Սահմանադրության վերոբերյալ 78-րդ և 79-րդ հոդվածներում: </w:t>
            </w:r>
          </w:p>
          <w:p w:rsidR="00134916" w:rsidRPr="00366B5A" w:rsidRDefault="00134916" w:rsidP="00B46C8F">
            <w:pPr>
              <w:pStyle w:val="NormalWeb"/>
              <w:shd w:val="clear" w:color="auto" w:fill="FFFFFF"/>
              <w:spacing w:before="0" w:beforeAutospacing="0" w:after="0" w:afterAutospacing="0" w:line="276" w:lineRule="auto"/>
              <w:ind w:firstLine="708"/>
              <w:jc w:val="both"/>
              <w:rPr>
                <w:rFonts w:ascii="GHEA Grapalat" w:hAnsi="GHEA Grapalat"/>
                <w:sz w:val="22"/>
                <w:szCs w:val="22"/>
                <w:lang w:val="hy-AM"/>
              </w:rPr>
            </w:pPr>
            <w:r w:rsidRPr="00366B5A">
              <w:rPr>
                <w:rFonts w:ascii="GHEA Grapalat" w:hAnsi="GHEA Grapalat"/>
                <w:sz w:val="22"/>
                <w:szCs w:val="22"/>
                <w:lang w:val="hy-AM"/>
              </w:rPr>
              <w:t>Գտնում ենք, որ սույն առաջարկության հեղինակի կողմից ներկայացված առաջարկը համահունչ չէ նշյալ սահմանադրական սկզբունքներին: Մասնավորապես, համաչափության սկզբունքը ներառում է ընտրված իրավասահմանափակող միջոցի պիտանիությունն ու անհրաժեշտությունն ընտրված լեգիտիմ նպատակին հասնելու համար, ինչպես նաև առկա է պահանջ, որ սահմանափակումը պետք է համարժեք լինի սահմանափակվող  իրավունքի նշանակությանը:</w:t>
            </w:r>
          </w:p>
          <w:p w:rsidR="00134916" w:rsidRPr="00366B5A" w:rsidRDefault="00134916" w:rsidP="00B46C8F">
            <w:pPr>
              <w:pStyle w:val="NormalWeb"/>
              <w:shd w:val="clear" w:color="auto" w:fill="FFFFFF"/>
              <w:spacing w:before="0" w:beforeAutospacing="0" w:after="0" w:afterAutospacing="0" w:line="276" w:lineRule="auto"/>
              <w:ind w:firstLine="708"/>
              <w:jc w:val="both"/>
              <w:rPr>
                <w:rFonts w:ascii="GHEA Grapalat" w:hAnsi="GHEA Grapalat"/>
                <w:sz w:val="22"/>
                <w:szCs w:val="22"/>
                <w:lang w:val="hy-AM"/>
              </w:rPr>
            </w:pPr>
            <w:r w:rsidRPr="00366B5A">
              <w:rPr>
                <w:rFonts w:ascii="GHEA Grapalat" w:hAnsi="GHEA Grapalat"/>
                <w:sz w:val="22"/>
                <w:szCs w:val="22"/>
                <w:lang w:val="hy-AM"/>
              </w:rPr>
              <w:t xml:space="preserve">Տվյալ պարագայում առաջարկության հեղինակի կողմից առաջադրվել է իրավաչափ նպատակ, այն է՝ դատավորների գործունեության օրինականության և դատավորների բարեվարքության ապահովումը, սակայն ընտրված միջոցը պիտանի և անհրաժեշտ չէ այդ նպատակին հասնելու համար, ինչպես նաև նախատեսվող իրավասահմանափակումը համարժեք չէ ազատ գործելու հիմնական իրավունքի նշանակությանը: </w:t>
            </w:r>
          </w:p>
          <w:p w:rsidR="00134916" w:rsidRPr="00366B5A" w:rsidRDefault="00134916" w:rsidP="00B46C8F">
            <w:pPr>
              <w:pStyle w:val="NormalWeb"/>
              <w:shd w:val="clear" w:color="auto" w:fill="FFFFFF"/>
              <w:spacing w:before="0" w:beforeAutospacing="0" w:after="0" w:afterAutospacing="0" w:line="276" w:lineRule="auto"/>
              <w:ind w:firstLine="708"/>
              <w:jc w:val="both"/>
              <w:rPr>
                <w:rFonts w:ascii="GHEA Grapalat" w:hAnsi="GHEA Grapalat"/>
                <w:sz w:val="22"/>
                <w:szCs w:val="22"/>
                <w:lang w:val="hy-AM"/>
              </w:rPr>
            </w:pPr>
            <w:r w:rsidRPr="00366B5A">
              <w:rPr>
                <w:rFonts w:ascii="GHEA Grapalat" w:hAnsi="GHEA Grapalat"/>
                <w:sz w:val="22"/>
                <w:szCs w:val="22"/>
                <w:lang w:val="hy-AM"/>
              </w:rPr>
              <w:t xml:space="preserve">Մասնավորապես, խոսք է գնում ոչ թե նվեր </w:t>
            </w:r>
            <w:r w:rsidRPr="00366B5A">
              <w:rPr>
                <w:rFonts w:ascii="GHEA Grapalat" w:hAnsi="GHEA Grapalat"/>
                <w:sz w:val="22"/>
                <w:szCs w:val="22"/>
                <w:lang w:val="hy-AM"/>
              </w:rPr>
              <w:lastRenderedPageBreak/>
              <w:t>ստանալու դատավորի իրավունքի սահմանափակման, այլ տոտալ արգելքի մասին, ինչը հարցականի տակ է դնում ընտրված միջոցի պիտանիությունը, քանի որ տվյալ պարագայում դատավորը, որպես մասնավոր անձ գործելիս, անհիմն կերպով զրկվում է նվեր ստանալու իրավունքից անգամ իր մերձավոր հարազատներից, այն էլ այնպիսի առիթների դեպքում, ինչպիսիք են՝ ծննդյան տարեդարձը, Ամանորը, հարսանիքը և այլն, որոնք բոլոր անձանց մասնավոր կյանքի անքակտելի իրադարձություններ են, մարդու մասնավոր կյանքի ընդունված ոլորտներ: Դա նշանակում է, որ ընտրված միջոցը նաև անհրաժեշտ չէ, քանի որ լեգիտիմ նպատակը, որը դնում է իր առջև պետությունը, կարող է ապահովվել նաև այլ միջոցներով, այլ ոչ թե կիրառվի նման համընդգրկում իրավական արգելք:</w:t>
            </w:r>
          </w:p>
          <w:p w:rsidR="00134916" w:rsidRPr="00366B5A" w:rsidRDefault="00134916" w:rsidP="00B46C8F">
            <w:pPr>
              <w:pStyle w:val="NormalWeb"/>
              <w:shd w:val="clear" w:color="auto" w:fill="FFFFFF"/>
              <w:spacing w:before="0" w:beforeAutospacing="0" w:after="0" w:afterAutospacing="0" w:line="276" w:lineRule="auto"/>
              <w:ind w:firstLine="708"/>
              <w:jc w:val="both"/>
              <w:rPr>
                <w:rFonts w:ascii="GHEA Grapalat" w:hAnsi="GHEA Grapalat"/>
                <w:sz w:val="22"/>
                <w:szCs w:val="22"/>
                <w:lang w:val="hy-AM"/>
              </w:rPr>
            </w:pPr>
            <w:r w:rsidRPr="00366B5A">
              <w:rPr>
                <w:rFonts w:ascii="GHEA Grapalat" w:hAnsi="GHEA Grapalat"/>
                <w:sz w:val="22"/>
                <w:szCs w:val="22"/>
                <w:lang w:val="hy-AM"/>
              </w:rPr>
              <w:t>Հարկ է նշել, որ ՄԻԵԴ-ը ևս նշյալ հարցի կապակցությամբ ունի համանման դիրքորոշում և խստորեն կանոնակարգում է պետության վարքագիծն անձի մասնավոր կյանքը սահմանափակող գործողություններ իրականացնելու դեպքում (Gillberg v Sweden, 03.04.2012, Grand Chamber,Christie Goodin v United Kingdom, 11.07.2012 և այլն):</w:t>
            </w:r>
          </w:p>
          <w:p w:rsidR="00134916" w:rsidRPr="00366B5A" w:rsidRDefault="00134916" w:rsidP="00B46C8F">
            <w:pPr>
              <w:pStyle w:val="NormalWeb"/>
              <w:shd w:val="clear" w:color="auto" w:fill="FFFFFF"/>
              <w:spacing w:before="0" w:beforeAutospacing="0" w:after="0" w:afterAutospacing="0" w:line="276" w:lineRule="auto"/>
              <w:ind w:firstLine="708"/>
              <w:jc w:val="both"/>
              <w:rPr>
                <w:rFonts w:ascii="GHEA Grapalat" w:hAnsi="GHEA Grapalat"/>
                <w:sz w:val="22"/>
                <w:szCs w:val="22"/>
                <w:lang w:val="hy-AM"/>
              </w:rPr>
            </w:pPr>
            <w:r w:rsidRPr="00366B5A">
              <w:rPr>
                <w:rFonts w:ascii="GHEA Grapalat" w:hAnsi="GHEA Grapalat"/>
                <w:sz w:val="22"/>
                <w:szCs w:val="22"/>
                <w:lang w:val="hy-AM"/>
              </w:rPr>
              <w:t xml:space="preserve">Վերոնշյալի հաշվառմամբ՝ գտնում ենք, որ առաջարկվող իրավակարգավորումն իրավաչափ և հիմնավոր չէ, ուստի՝ պետք է հանվի </w:t>
            </w:r>
            <w:r w:rsidRPr="00366B5A">
              <w:rPr>
                <w:rFonts w:ascii="GHEA Grapalat" w:hAnsi="GHEA Grapalat"/>
                <w:sz w:val="22"/>
                <w:szCs w:val="22"/>
                <w:lang w:val="hy-AM"/>
              </w:rPr>
              <w:lastRenderedPageBreak/>
              <w:t>շրջանառությունից:</w:t>
            </w:r>
          </w:p>
          <w:p w:rsidR="00134916" w:rsidRPr="00366B5A" w:rsidRDefault="00134916" w:rsidP="00B46C8F">
            <w:pPr>
              <w:pStyle w:val="NormalWeb"/>
              <w:shd w:val="clear" w:color="auto" w:fill="FFFFFF"/>
              <w:spacing w:before="0" w:beforeAutospacing="0" w:after="0" w:afterAutospacing="0" w:line="276" w:lineRule="auto"/>
              <w:ind w:firstLine="375"/>
              <w:jc w:val="both"/>
              <w:rPr>
                <w:rFonts w:ascii="GHEA Grapalat" w:hAnsi="GHEA Grapalat"/>
                <w:sz w:val="22"/>
                <w:szCs w:val="22"/>
                <w:lang w:val="hy-AM"/>
              </w:rPr>
            </w:pPr>
          </w:p>
          <w:p w:rsidR="00134916" w:rsidRPr="00366B5A" w:rsidRDefault="00134916" w:rsidP="00B46C8F">
            <w:pPr>
              <w:spacing w:line="276" w:lineRule="auto"/>
              <w:jc w:val="both"/>
              <w:rPr>
                <w:rFonts w:ascii="GHEA Grapalat" w:hAnsi="GHEA Grapalat" w:cs="Arial"/>
                <w:i/>
                <w:sz w:val="22"/>
                <w:szCs w:val="22"/>
                <w:shd w:val="clear" w:color="auto" w:fill="FFFFFF"/>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Չի ընդունվել</w:t>
            </w:r>
          </w:p>
        </w:tc>
        <w:tc>
          <w:tcPr>
            <w:tcW w:w="3150" w:type="dxa"/>
            <w:gridSpan w:val="2"/>
          </w:tcPr>
          <w:p w:rsidR="00134916" w:rsidRPr="00366B5A" w:rsidRDefault="00134916" w:rsidP="00BC16FE">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Դատական օրենսգրքում առաջարկվող փոփոխությունը պայմանավորված է «Հանրային ծառայության մասին» օրենքում առաջարկվող փոփոխության հետ միասնականությունն ապահովելու անհրաժեշտությամբ: Իսկ  «Հանրային ծառայության մասին» օրենքի 29-րդ հոդվածի 2-րդ մասը (ինչպես նաև Դատական օրենսգրքի 73-րդ հոդվածի 2-րդ մասը) հստակ սահմանում է, որ «նվեր» հասկացությունը ենթադրում է ցանկացած գույքային առավելություն, </w:t>
            </w:r>
            <w:r w:rsidRPr="00366B5A">
              <w:rPr>
                <w:rFonts w:ascii="GHEA Grapalat" w:hAnsi="GHEA Grapalat"/>
                <w:b/>
                <w:i/>
                <w:sz w:val="22"/>
                <w:szCs w:val="22"/>
                <w:lang w:val="en-US"/>
              </w:rPr>
              <w:lastRenderedPageBreak/>
              <w:t>որը ողջամտորեն չէր տրամադրվի պաշտոն չզբաղեցնող անձի</w:t>
            </w:r>
            <w:r w:rsidRPr="00366B5A">
              <w:rPr>
                <w:rFonts w:ascii="GHEA Grapalat" w:hAnsi="GHEA Grapalat"/>
                <w:b/>
                <w:sz w:val="22"/>
                <w:szCs w:val="22"/>
                <w:lang w:val="en-US"/>
              </w:rPr>
              <w:t>:</w:t>
            </w:r>
            <w:r w:rsidRPr="00366B5A">
              <w:rPr>
                <w:rFonts w:ascii="GHEA Grapalat" w:hAnsi="GHEA Grapalat"/>
                <w:sz w:val="22"/>
                <w:szCs w:val="22"/>
                <w:lang w:val="en-US"/>
              </w:rPr>
              <w:t xml:space="preserve"> Այն ընդգրկում է նաև ներված պահանջը, անհատույց կամ ակնհայտ անհամարժեք ցածր գնով պահանջի զիջումը, անհատույց հանձնված գույքը կամ ակնհայտ անհամարժեք ցածր գնով վաճառված գույքը, անհատույց կամ անհամարժեք ցածր գնով մատուցված ծառայությունը կամ կատարված աշխատանքը, ինչպես նաև արտոնյալ փոխառությունը, ուրիշի գույքի անհատույց օգտագործումը կամ այլ գործողություններ, որոնց հետևանքով անձն ստանում է օգուտ կամ առավելություն:</w:t>
            </w:r>
          </w:p>
          <w:p w:rsidR="00134916" w:rsidRPr="00366B5A" w:rsidRDefault="00134916" w:rsidP="00BC16FE">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Վերոնշյալից հետևում է, որ «Հանրային ծառայության մասին» օրենքն արդեն իսկ պայմանավորում է նվեր հասկացությունը և այն </w:t>
            </w:r>
            <w:r w:rsidRPr="00366B5A">
              <w:rPr>
                <w:rFonts w:ascii="GHEA Grapalat" w:hAnsi="GHEA Grapalat"/>
                <w:sz w:val="22"/>
                <w:szCs w:val="22"/>
                <w:lang w:val="en-US"/>
              </w:rPr>
              <w:lastRenderedPageBreak/>
              <w:t>ստանալու կամ այն հետագայում ընդունելու համաձայնություն տալու արգելքն անձի՝ պաշտոն զբաղեցնելու հանգամանքի հետ և այս պարագայում խոսք չի կարող գնալ արդելքի բացարձակ բնույթի մասին:</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B46C8F">
            <w:pPr>
              <w:spacing w:line="276" w:lineRule="auto"/>
              <w:jc w:val="both"/>
              <w:rPr>
                <w:rFonts w:ascii="GHEA Grapalat" w:hAnsi="GHEA Grapalat"/>
                <w:sz w:val="22"/>
                <w:szCs w:val="22"/>
                <w:lang w:val="hy-AM"/>
              </w:rPr>
            </w:pPr>
            <w:r w:rsidRPr="00366B5A">
              <w:rPr>
                <w:rFonts w:ascii="GHEA Grapalat" w:hAnsi="GHEA Grapalat"/>
                <w:sz w:val="22"/>
                <w:szCs w:val="22"/>
                <w:lang w:val="hy-AM"/>
              </w:rPr>
              <w:t>ՀՀ փաստաբանների պալատ</w:t>
            </w:r>
          </w:p>
          <w:p w:rsidR="00134916" w:rsidRPr="00366B5A" w:rsidRDefault="00134916" w:rsidP="00B46C8F">
            <w:pPr>
              <w:spacing w:line="276" w:lineRule="auto"/>
              <w:jc w:val="both"/>
              <w:rPr>
                <w:rFonts w:ascii="GHEA Grapalat" w:hAnsi="GHEA Grapalat"/>
                <w:sz w:val="22"/>
                <w:szCs w:val="22"/>
                <w:lang w:val="hy-AM"/>
              </w:rPr>
            </w:pPr>
            <w:r w:rsidRPr="00366B5A">
              <w:rPr>
                <w:rFonts w:ascii="GHEA Grapalat" w:hAnsi="GHEA Grapalat"/>
                <w:sz w:val="22"/>
                <w:szCs w:val="22"/>
                <w:lang w:val="hy-AM"/>
              </w:rPr>
              <w:t>Գրություն թիվ</w:t>
            </w:r>
          </w:p>
          <w:p w:rsidR="00134916" w:rsidRPr="00366B5A" w:rsidRDefault="00134916" w:rsidP="00B46C8F">
            <w:pPr>
              <w:shd w:val="clear" w:color="auto" w:fill="FFFFFF"/>
              <w:spacing w:line="276" w:lineRule="auto"/>
              <w:jc w:val="both"/>
              <w:rPr>
                <w:rFonts w:ascii="GHEA Grapalat" w:hAnsi="GHEA Grapalat"/>
                <w:color w:val="000000"/>
                <w:sz w:val="22"/>
                <w:szCs w:val="22"/>
                <w:lang w:val="hy-AM"/>
              </w:rPr>
            </w:pPr>
            <w:r w:rsidRPr="00366B5A">
              <w:rPr>
                <w:rFonts w:ascii="GHEA Grapalat" w:hAnsi="GHEA Grapalat"/>
                <w:color w:val="000000"/>
                <w:sz w:val="22"/>
                <w:szCs w:val="22"/>
                <w:lang w:val="hy-AM"/>
              </w:rPr>
              <w:t xml:space="preserve">01/1717-19, </w:t>
            </w:r>
          </w:p>
          <w:p w:rsidR="00134916" w:rsidRPr="00366B5A" w:rsidRDefault="00134916" w:rsidP="00B46C8F">
            <w:pPr>
              <w:shd w:val="clear" w:color="auto" w:fill="FFFFFF"/>
              <w:spacing w:line="276" w:lineRule="auto"/>
              <w:jc w:val="both"/>
              <w:rPr>
                <w:rFonts w:ascii="GHEA Grapalat" w:hAnsi="GHEA Grapalat"/>
                <w:color w:val="000000"/>
                <w:sz w:val="22"/>
                <w:szCs w:val="22"/>
                <w:lang w:val="en-US"/>
              </w:rPr>
            </w:pPr>
            <w:r w:rsidRPr="00366B5A">
              <w:rPr>
                <w:rFonts w:ascii="GHEA Grapalat" w:hAnsi="GHEA Grapalat"/>
                <w:color w:val="000000"/>
                <w:sz w:val="22"/>
                <w:szCs w:val="22"/>
                <w:lang w:val="en-US"/>
              </w:rPr>
              <w:t>11-09-2019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46C8F">
            <w:pPr>
              <w:pStyle w:val="NormalWeb"/>
              <w:shd w:val="clear" w:color="auto" w:fill="FFFFFF"/>
              <w:spacing w:before="0" w:beforeAutospacing="0" w:after="0" w:afterAutospacing="0" w:line="276" w:lineRule="auto"/>
              <w:ind w:firstLine="375"/>
              <w:jc w:val="both"/>
              <w:rPr>
                <w:rFonts w:ascii="GHEA Grapalat" w:hAnsi="GHEA Grapalat" w:cs="Arial"/>
                <w:sz w:val="22"/>
                <w:szCs w:val="22"/>
                <w:u w:val="single"/>
                <w:shd w:val="clear" w:color="auto" w:fill="FFFFFF"/>
                <w:lang w:val="hy-AM"/>
              </w:rPr>
            </w:pPr>
            <w:r w:rsidRPr="00366B5A">
              <w:rPr>
                <w:rFonts w:ascii="GHEA Grapalat" w:hAnsi="GHEA Grapalat"/>
                <w:sz w:val="22"/>
                <w:szCs w:val="22"/>
                <w:lang w:val="hy-AM"/>
              </w:rPr>
              <w:t xml:space="preserve">1.3 </w:t>
            </w:r>
            <w:r w:rsidRPr="00366B5A">
              <w:rPr>
                <w:rFonts w:ascii="GHEA Grapalat" w:hAnsi="GHEA Grapalat" w:cs="Arial"/>
                <w:sz w:val="22"/>
                <w:szCs w:val="22"/>
                <w:u w:val="single"/>
                <w:shd w:val="clear" w:color="auto" w:fill="FFFFFF"/>
                <w:lang w:val="hy-AM"/>
              </w:rPr>
              <w:t>Նախագիծ 1-ի 21-րդ հոդվածով առաջարկվում է որպես դատավորի կարգապահական պատասխանատվության հիմք սահմանել ոչ թե նյութական կամ դատավարական իրավունքի ակնհայտ և կոպիտ, այլ ցանկացած խախտում:</w:t>
            </w:r>
          </w:p>
          <w:p w:rsidR="00134916" w:rsidRPr="00366B5A" w:rsidRDefault="00134916" w:rsidP="00B46C8F">
            <w:pPr>
              <w:pStyle w:val="NormalWeb"/>
              <w:shd w:val="clear" w:color="auto" w:fill="FFFFFF"/>
              <w:spacing w:before="0" w:beforeAutospacing="0" w:after="0" w:afterAutospacing="0" w:line="276" w:lineRule="auto"/>
              <w:ind w:firstLine="708"/>
              <w:jc w:val="both"/>
              <w:rPr>
                <w:rFonts w:ascii="GHEA Grapalat" w:hAnsi="GHEA Grapalat"/>
                <w:sz w:val="22"/>
                <w:szCs w:val="22"/>
                <w:lang w:val="hy-AM"/>
              </w:rPr>
            </w:pPr>
            <w:r w:rsidRPr="00366B5A">
              <w:rPr>
                <w:rFonts w:ascii="GHEA Grapalat" w:hAnsi="GHEA Grapalat" w:cs="Arial"/>
                <w:sz w:val="22"/>
                <w:szCs w:val="22"/>
                <w:u w:val="single"/>
                <w:shd w:val="clear" w:color="auto" w:fill="FFFFFF"/>
                <w:lang w:val="hy-AM"/>
              </w:rPr>
              <w:t>Մասնավորապես, Նախագծի 28-րդ հոդվածով առաջարկվում է Օրենսգրքի 142-րդ հոդվածի 1-ին մասի 1-ին կետից հանել «ակնհայտ և կոպիտ» բառերը, ինչպես նաև ուժը կորցրած ճանաչել 2-րդ և 3-րդ մասերը:</w:t>
            </w:r>
          </w:p>
          <w:p w:rsidR="00134916" w:rsidRPr="00366B5A" w:rsidRDefault="00134916" w:rsidP="00B46C8F">
            <w:pPr>
              <w:pStyle w:val="NormalWeb"/>
              <w:shd w:val="clear" w:color="auto" w:fill="FFFFFF"/>
              <w:spacing w:before="0" w:beforeAutospacing="0" w:after="0" w:afterAutospacing="0" w:line="276" w:lineRule="auto"/>
              <w:ind w:firstLine="375"/>
              <w:jc w:val="both"/>
              <w:rPr>
                <w:rFonts w:ascii="GHEA Grapalat" w:hAnsi="GHEA Grapalat"/>
                <w:sz w:val="22"/>
                <w:szCs w:val="22"/>
                <w:lang w:val="hy-AM"/>
              </w:rPr>
            </w:pPr>
          </w:p>
          <w:p w:rsidR="00134916" w:rsidRPr="00366B5A" w:rsidRDefault="00134916" w:rsidP="00B46C8F">
            <w:pPr>
              <w:spacing w:line="276" w:lineRule="auto"/>
              <w:jc w:val="both"/>
              <w:rPr>
                <w:rFonts w:ascii="GHEA Grapalat" w:hAnsi="GHEA Grapalat" w:cs="Arial"/>
                <w:sz w:val="22"/>
                <w:szCs w:val="22"/>
                <w:shd w:val="clear" w:color="auto" w:fill="FFFFFF"/>
                <w:lang w:val="hy-AM"/>
              </w:rPr>
            </w:pPr>
            <w:r w:rsidRPr="00366B5A">
              <w:rPr>
                <w:rFonts w:ascii="Arial" w:hAnsi="Arial" w:cs="Arial"/>
                <w:sz w:val="22"/>
                <w:szCs w:val="22"/>
                <w:lang w:val="hy-AM"/>
              </w:rPr>
              <w:t> </w:t>
            </w:r>
            <w:r w:rsidRPr="00366B5A">
              <w:rPr>
                <w:rFonts w:ascii="GHEA Grapalat" w:hAnsi="GHEA Grapalat" w:cs="Arial"/>
                <w:sz w:val="22"/>
                <w:szCs w:val="22"/>
                <w:lang w:val="hy-AM"/>
              </w:rPr>
              <w:tab/>
            </w:r>
            <w:r w:rsidRPr="00366B5A">
              <w:rPr>
                <w:rFonts w:ascii="GHEA Grapalat" w:hAnsi="GHEA Grapalat" w:cs="Arial"/>
                <w:sz w:val="22"/>
                <w:szCs w:val="22"/>
                <w:shd w:val="clear" w:color="auto" w:fill="FFFFFF"/>
                <w:lang w:val="hy-AM"/>
              </w:rPr>
              <w:t>Գտնում ենք, որ սույն կարգավորումը հիմնավորված չէ՝ հետևյալ պատճառաբանությամբ:</w:t>
            </w:r>
          </w:p>
          <w:p w:rsidR="00134916" w:rsidRPr="00366B5A" w:rsidRDefault="00134916" w:rsidP="00B46C8F">
            <w:pPr>
              <w:pStyle w:val="NormalWeb"/>
              <w:shd w:val="clear" w:color="auto" w:fill="FFFFFF"/>
              <w:spacing w:before="0" w:beforeAutospacing="0" w:after="0" w:afterAutospacing="0" w:line="276" w:lineRule="auto"/>
              <w:ind w:firstLine="708"/>
              <w:jc w:val="both"/>
              <w:rPr>
                <w:rFonts w:ascii="GHEA Grapalat" w:hAnsi="GHEA Grapalat"/>
                <w:sz w:val="22"/>
                <w:szCs w:val="22"/>
                <w:lang w:val="hy-AM"/>
              </w:rPr>
            </w:pPr>
            <w:r w:rsidRPr="00366B5A">
              <w:rPr>
                <w:rFonts w:ascii="GHEA Grapalat" w:hAnsi="GHEA Grapalat"/>
                <w:sz w:val="22"/>
                <w:szCs w:val="22"/>
                <w:lang w:val="hy-AM"/>
              </w:rPr>
              <w:t xml:space="preserve">Առաջարկվող իրավակարգավորումը հակասում է ՀՀ Սահմանադրության 78-րդ և 79-րդ հոդվածներով սահմանված համաչափության և որոշակիության սկզբունքներին, որոնց մասին խոսվել է 1.2 ենթակետում: Բացի այդ, խնդրահարույց է դառնում նաև դատավորների անկախության սկզբունքը, որը սահմանված է ՀՀ Սահմանադրության 164-րդ հոդվածի 1-ին մասով և Դատական օրենսգրքի 7-րդ հոդվածով: </w:t>
            </w:r>
          </w:p>
          <w:p w:rsidR="00134916" w:rsidRPr="00366B5A" w:rsidRDefault="00134916" w:rsidP="00B46C8F">
            <w:pPr>
              <w:pStyle w:val="NormalWeb"/>
              <w:shd w:val="clear" w:color="auto" w:fill="FFFFFF"/>
              <w:spacing w:before="0" w:beforeAutospacing="0" w:after="0" w:afterAutospacing="0" w:line="276" w:lineRule="auto"/>
              <w:ind w:firstLine="708"/>
              <w:jc w:val="both"/>
              <w:rPr>
                <w:rFonts w:ascii="GHEA Grapalat" w:hAnsi="GHEA Grapalat"/>
                <w:sz w:val="22"/>
                <w:szCs w:val="22"/>
                <w:lang w:val="hy-AM"/>
              </w:rPr>
            </w:pPr>
            <w:r w:rsidRPr="00366B5A">
              <w:rPr>
                <w:rFonts w:ascii="GHEA Grapalat" w:hAnsi="GHEA Grapalat"/>
                <w:sz w:val="22"/>
                <w:szCs w:val="22"/>
                <w:lang w:val="hy-AM"/>
              </w:rPr>
              <w:t xml:space="preserve">Մասնավորապես,  Դատական օրենսգրքի 164-րդ հոդվածի 1-ին և 2-րդ մասերի համաձայն՝ </w:t>
            </w:r>
            <w:r w:rsidRPr="00366B5A">
              <w:rPr>
                <w:rFonts w:ascii="Arial" w:hAnsi="Arial" w:cs="Arial"/>
                <w:sz w:val="22"/>
                <w:szCs w:val="22"/>
                <w:lang w:val="hy-AM"/>
              </w:rPr>
              <w:lastRenderedPageBreak/>
              <w:t> </w:t>
            </w:r>
            <w:r w:rsidRPr="00366B5A">
              <w:rPr>
                <w:rFonts w:ascii="GHEA Grapalat" w:hAnsi="GHEA Grapalat" w:cs="Arial Unicode"/>
                <w:sz w:val="22"/>
                <w:szCs w:val="22"/>
                <w:lang w:val="hy-AM"/>
              </w:rPr>
              <w:t>արդարադատություն</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և</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որպես</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դատարան</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օրենքով</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նախատեսված</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այլ</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լիազորություններ</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ինչպես</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նաև</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դատավորի</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կարգավիճակից</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բխող</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իրավունքներ</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իրականացնելիս</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դատավորն</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անկախ</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է</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պետական</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և</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տեղական</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ինքնակառավարման</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մարմիններից</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պաշտոնատար</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ֆիզիկական</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և</w:t>
            </w:r>
            <w:r w:rsidRPr="00366B5A">
              <w:rPr>
                <w:rFonts w:ascii="GHEA Grapalat" w:hAnsi="GHEA Grapalat"/>
                <w:sz w:val="22"/>
                <w:szCs w:val="22"/>
                <w:lang w:val="hy-AM"/>
              </w:rPr>
              <w:t xml:space="preserve"> </w:t>
            </w:r>
            <w:r w:rsidRPr="00366B5A">
              <w:rPr>
                <w:rFonts w:ascii="GHEA Grapalat" w:hAnsi="GHEA Grapalat" w:cs="Arial Unicode"/>
                <w:sz w:val="22"/>
                <w:szCs w:val="22"/>
                <w:lang w:val="hy-AM"/>
              </w:rPr>
              <w:t>իրավաբանական</w:t>
            </w:r>
            <w:r w:rsidRPr="00366B5A">
              <w:rPr>
                <w:rFonts w:ascii="GHEA Grapalat" w:hAnsi="GHEA Grapalat"/>
                <w:sz w:val="22"/>
                <w:szCs w:val="22"/>
                <w:lang w:val="hy-AM"/>
              </w:rPr>
              <w:t xml:space="preserve"> անձանցից և հաշվետու չէ որևէ մեկի, այդ թվում` պարտավոր չէ որևէ բացատրություն տալ։</w:t>
            </w:r>
          </w:p>
          <w:p w:rsidR="00134916" w:rsidRPr="00366B5A" w:rsidRDefault="00134916" w:rsidP="00B46C8F">
            <w:pPr>
              <w:pStyle w:val="NormalWeb"/>
              <w:shd w:val="clear" w:color="auto" w:fill="FFFFFF"/>
              <w:spacing w:before="0" w:beforeAutospacing="0" w:after="0" w:afterAutospacing="0" w:line="276" w:lineRule="auto"/>
              <w:ind w:firstLine="708"/>
              <w:jc w:val="both"/>
              <w:rPr>
                <w:rFonts w:ascii="GHEA Grapalat" w:hAnsi="GHEA Grapalat"/>
                <w:sz w:val="22"/>
                <w:szCs w:val="22"/>
                <w:lang w:val="hy-AM"/>
              </w:rPr>
            </w:pPr>
            <w:r w:rsidRPr="00366B5A">
              <w:rPr>
                <w:rFonts w:ascii="GHEA Grapalat" w:hAnsi="GHEA Grapalat"/>
                <w:sz w:val="22"/>
                <w:szCs w:val="22"/>
                <w:lang w:val="hy-AM"/>
              </w:rPr>
              <w:t>Դատարանը գործը կամ հարցը (այսուհետ՝ գործ) քննում և լուծում է Սահմանադրությանը և օրենքին համապատասխան՝ գործի հանգամանքները գնահատելով իր ներքին համոզմամբ:</w:t>
            </w:r>
          </w:p>
          <w:p w:rsidR="00134916" w:rsidRPr="00366B5A" w:rsidRDefault="00134916" w:rsidP="00B46C8F">
            <w:pPr>
              <w:pStyle w:val="NormalWeb"/>
              <w:shd w:val="clear" w:color="auto" w:fill="FFFFFF"/>
              <w:spacing w:before="0" w:beforeAutospacing="0" w:after="0" w:afterAutospacing="0" w:line="276" w:lineRule="auto"/>
              <w:ind w:firstLine="708"/>
              <w:jc w:val="both"/>
              <w:rPr>
                <w:rFonts w:ascii="GHEA Grapalat" w:hAnsi="GHEA Grapalat"/>
                <w:sz w:val="22"/>
                <w:szCs w:val="22"/>
                <w:shd w:val="clear" w:color="auto" w:fill="FFFFFF"/>
                <w:lang w:val="hy-AM"/>
              </w:rPr>
            </w:pPr>
            <w:r w:rsidRPr="00366B5A">
              <w:rPr>
                <w:rFonts w:ascii="GHEA Grapalat" w:hAnsi="GHEA Grapalat"/>
                <w:sz w:val="22"/>
                <w:szCs w:val="22"/>
                <w:lang w:val="hy-AM"/>
              </w:rPr>
              <w:t xml:space="preserve">Բացի այդ ՀՀ դատավարական օրենսգրքերով որպես ստորադաս դատարանի դատական ակտի բեկանման հիմք նախատեսված է նյութական կամ դատավարական իրավունքի այնպիսի խախտումը, որը կարող էր ազղդել գործի ելքի վրա: Մասնավորապես, Քաղաքացիական դատավարության օրենսգրքի 365-րդ հոդվածի 1-ին մասի համաձայն՝ </w:t>
            </w:r>
            <w:r w:rsidRPr="00366B5A">
              <w:rPr>
                <w:rFonts w:ascii="GHEA Grapalat" w:hAnsi="GHEA Grapalat"/>
                <w:i/>
                <w:sz w:val="22"/>
                <w:szCs w:val="22"/>
                <w:shd w:val="clear" w:color="auto" w:fill="FFFFFF"/>
                <w:lang w:val="hy-AM"/>
              </w:rPr>
              <w:t>դատավարական իրավունքի նորմերի խախտումը կամ սխալ կիրառումը դատական ակտի բեկանման հիմք է, եթե հանգեցրել է կամ կարող էր հանգեցնել գործի սխալ լուծման։ Դատարանի ըստ էության ճիշտ դատական ակտը չի կարող բեկանվել միայն ձևական նկատառումներով:</w:t>
            </w:r>
            <w:r w:rsidRPr="00366B5A">
              <w:rPr>
                <w:rFonts w:ascii="GHEA Grapalat" w:hAnsi="GHEA Grapalat"/>
                <w:sz w:val="22"/>
                <w:szCs w:val="22"/>
                <w:shd w:val="clear" w:color="auto" w:fill="FFFFFF"/>
                <w:lang w:val="hy-AM"/>
              </w:rPr>
              <w:t xml:space="preserve"> Համանման կարգավորումներ են նախատեսված նաև Վարչական և Քրեական դատավարության </w:t>
            </w:r>
            <w:r w:rsidRPr="00366B5A">
              <w:rPr>
                <w:rFonts w:ascii="GHEA Grapalat" w:hAnsi="GHEA Grapalat"/>
                <w:sz w:val="22"/>
                <w:szCs w:val="22"/>
                <w:shd w:val="clear" w:color="auto" w:fill="FFFFFF"/>
                <w:lang w:val="hy-AM"/>
              </w:rPr>
              <w:lastRenderedPageBreak/>
              <w:t>օրենսգրքերում:</w:t>
            </w:r>
          </w:p>
          <w:p w:rsidR="00134916" w:rsidRPr="00366B5A" w:rsidRDefault="00134916" w:rsidP="00B46C8F">
            <w:pPr>
              <w:pStyle w:val="NormalWeb"/>
              <w:shd w:val="clear" w:color="auto" w:fill="FFFFFF"/>
              <w:spacing w:before="0" w:beforeAutospacing="0" w:after="0" w:afterAutospacing="0" w:line="276" w:lineRule="auto"/>
              <w:ind w:firstLine="708"/>
              <w:jc w:val="both"/>
              <w:rPr>
                <w:rFonts w:ascii="GHEA Grapalat" w:hAnsi="GHEA Grapalat"/>
                <w:sz w:val="22"/>
                <w:szCs w:val="22"/>
                <w:shd w:val="clear" w:color="auto" w:fill="FFFFFF"/>
                <w:lang w:val="hy-AM"/>
              </w:rPr>
            </w:pPr>
            <w:r w:rsidRPr="00366B5A">
              <w:rPr>
                <w:rFonts w:ascii="GHEA Grapalat" w:hAnsi="GHEA Grapalat"/>
                <w:sz w:val="22"/>
                <w:szCs w:val="22"/>
                <w:shd w:val="clear" w:color="auto" w:fill="FFFFFF"/>
                <w:lang w:val="hy-AM"/>
              </w:rPr>
              <w:t xml:space="preserve">Ստացվում է, որ դատավարական օրենսգրքերով դատական ակտի բեկանման հիմքը միայն նյութական կամ դատավարական իրավունքի նորմերի՝ գործի ելքի վրա ազդող, այն է՝ ակնհայտ և կոպիտ խախտումներն, սակայն ըստ առաջարկվող փոփոխության, դատավորը կարող է կարգապահական պատասխանատվության ենթարկվել ոչ էական, այն է՝ գործի ելքի վրա չազդող խախտումների համար դա էլ այն դեպքում, երբ գործող դատավարական օրեսնդրությունն արգելում է վերադաս դատարանին բեկանել ստորադաս դատարանի կայացրած դատական ակտը սոսկ ձևական նկատառումներից ելնելով, այսինքն՝ հիմք ընդունելով ստորադաս դատարանի ոչ էական խախտումները: </w:t>
            </w:r>
          </w:p>
          <w:p w:rsidR="00134916" w:rsidRPr="00366B5A" w:rsidRDefault="00134916" w:rsidP="00B46C8F">
            <w:pPr>
              <w:pStyle w:val="NormalWeb"/>
              <w:shd w:val="clear" w:color="auto" w:fill="FFFFFF"/>
              <w:spacing w:before="0" w:beforeAutospacing="0" w:after="0" w:afterAutospacing="0" w:line="276" w:lineRule="auto"/>
              <w:ind w:firstLine="708"/>
              <w:jc w:val="both"/>
              <w:rPr>
                <w:rFonts w:ascii="GHEA Grapalat" w:hAnsi="GHEA Grapalat"/>
                <w:sz w:val="22"/>
                <w:szCs w:val="22"/>
                <w:shd w:val="clear" w:color="auto" w:fill="FFFFFF"/>
                <w:lang w:val="hy-AM"/>
              </w:rPr>
            </w:pPr>
            <w:r w:rsidRPr="00366B5A">
              <w:rPr>
                <w:rFonts w:ascii="GHEA Grapalat" w:hAnsi="GHEA Grapalat"/>
                <w:sz w:val="22"/>
                <w:szCs w:val="22"/>
                <w:shd w:val="clear" w:color="auto" w:fill="FFFFFF"/>
                <w:lang w:val="hy-AM"/>
              </w:rPr>
              <w:t xml:space="preserve">Դատավորի կարգապահական պատասխանատվության նշանակությունն արդարադատության պատշաճ իրացման ապահովումն է և դատավորի այնպիսի վարքագծի խթանումը, որը կհանգեցնի դատական գործի ճիշտ լուծման: Բնականաբար մարդկային գործոնն այնպիսին է, որ աշխատանքային գործունեության ընթացքում անխուսափելի են սխալներն ու թերությունները: Ուստի՝ պետք է ողջամիտ հավասարակշռություն ապահովվի դատավորի գործունեության որակի և արդարադատության </w:t>
            </w:r>
            <w:r w:rsidRPr="00366B5A">
              <w:rPr>
                <w:rFonts w:ascii="GHEA Grapalat" w:hAnsi="GHEA Grapalat"/>
                <w:sz w:val="22"/>
                <w:szCs w:val="22"/>
                <w:shd w:val="clear" w:color="auto" w:fill="FFFFFF"/>
                <w:lang w:val="hy-AM"/>
              </w:rPr>
              <w:lastRenderedPageBreak/>
              <w:t>պատշաճ իրացման շահի միջև: Եթե դատավարական օրենսդրությամբ իրավական նշանակություն է տրվում միայն ակնհայտ և կոպիտ դատական սխալին՝ որպես դատական ակտի բեկանման հիմք, ուրեմն՝ դրան պետք է համապատասխանի նաև դատավորին կարգապահական պատասխանատվության ենթարկելը:</w:t>
            </w:r>
          </w:p>
          <w:p w:rsidR="00134916" w:rsidRPr="00366B5A" w:rsidRDefault="00134916" w:rsidP="00B46C8F">
            <w:pPr>
              <w:pStyle w:val="NormalWeb"/>
              <w:shd w:val="clear" w:color="auto" w:fill="FFFFFF"/>
              <w:spacing w:before="0" w:beforeAutospacing="0" w:after="0" w:afterAutospacing="0" w:line="276" w:lineRule="auto"/>
              <w:ind w:firstLine="708"/>
              <w:jc w:val="both"/>
              <w:rPr>
                <w:rFonts w:ascii="GHEA Grapalat" w:hAnsi="GHEA Grapalat"/>
                <w:sz w:val="22"/>
                <w:szCs w:val="22"/>
                <w:shd w:val="clear" w:color="auto" w:fill="FFFFFF"/>
                <w:lang w:val="hy-AM"/>
              </w:rPr>
            </w:pPr>
            <w:r w:rsidRPr="00366B5A">
              <w:rPr>
                <w:rFonts w:ascii="GHEA Grapalat" w:hAnsi="GHEA Grapalat"/>
                <w:sz w:val="22"/>
                <w:szCs w:val="22"/>
                <w:shd w:val="clear" w:color="auto" w:fill="FFFFFF"/>
                <w:lang w:val="hy-AM"/>
              </w:rPr>
              <w:t>Ամփոփելով գտնում ենք, որ առաջարկվող իրավակարգավորումը պետք է հանվի:</w:t>
            </w:r>
          </w:p>
          <w:p w:rsidR="00134916" w:rsidRPr="00366B5A" w:rsidRDefault="00134916" w:rsidP="00B46C8F">
            <w:pPr>
              <w:pStyle w:val="NormalWeb"/>
              <w:shd w:val="clear" w:color="auto" w:fill="FFFFFF"/>
              <w:spacing w:before="0" w:beforeAutospacing="0" w:after="0" w:afterAutospacing="0" w:line="276" w:lineRule="auto"/>
              <w:ind w:firstLine="375"/>
              <w:jc w:val="both"/>
              <w:rPr>
                <w:rFonts w:ascii="GHEA Grapalat" w:hAnsi="GHEA Grapalat"/>
                <w:sz w:val="22"/>
                <w:szCs w:val="22"/>
                <w:shd w:val="clear" w:color="auto" w:fill="FFFFFF"/>
                <w:lang w:val="hy-AM"/>
              </w:rPr>
            </w:pPr>
          </w:p>
          <w:p w:rsidR="00134916" w:rsidRPr="00366B5A" w:rsidRDefault="00134916" w:rsidP="00B46C8F">
            <w:pPr>
              <w:spacing w:line="276" w:lineRule="auto"/>
              <w:jc w:val="both"/>
              <w:rPr>
                <w:rFonts w:ascii="GHEA Grapalat" w:hAnsi="GHEA Grapalat" w:cs="Arial"/>
                <w:i/>
                <w:sz w:val="22"/>
                <w:szCs w:val="22"/>
                <w:shd w:val="clear" w:color="auto" w:fill="FFFFFF"/>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ի գիտություն:</w:t>
            </w:r>
          </w:p>
        </w:tc>
        <w:tc>
          <w:tcPr>
            <w:tcW w:w="3150" w:type="dxa"/>
            <w:gridSpan w:val="2"/>
          </w:tcPr>
          <w:p w:rsidR="00134916" w:rsidRPr="00366B5A" w:rsidRDefault="00134916" w:rsidP="00E450C8">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Նախագծով առաջարկվում է պատասխանատվություն սահմանել ոչ թե նյութական կամ դատավարական իրավունքի ցանկացած խախտման համար, այլ միայն այնպիսի խախտման, որը կատարվել է դիտավորությամբ կամ կոպիտ անփութությամբ: Բացի այդ, նախատեսվել է այսպես կոչված de minimis կարգավորում, որի պարագայում նվազ կարևորություն ունեցող արարքների վերաբերյալ վարույթ չի հարուցվի: Գործող ձևակերպման պարագայում մեղքի ձևին անդրադարձ է կատարվում միայն վարքագծի կանոնների խախտման համատեքստում, ինչն անորոշ է դարձնում մեղքի </w:t>
            </w:r>
            <w:r w:rsidRPr="00366B5A">
              <w:rPr>
                <w:rFonts w:ascii="GHEA Grapalat" w:hAnsi="GHEA Grapalat"/>
                <w:sz w:val="22"/>
                <w:szCs w:val="22"/>
                <w:lang w:val="en-US"/>
              </w:rPr>
              <w:lastRenderedPageBreak/>
              <w:t xml:space="preserve">դրսևորման հարցը մյուս բոլոր հիմքերի դեպքում։ Այսպես, &lt;&lt;ակնհայտ և կոպիտ&gt;&gt; բառերը չեն ընդգրկում մեղքը (mens rea), այլ վերաբերում են միայն արարքի դեֆինիցիային (actus reus), ինչը ոչ միայն քննադատության է արժանացել միջազգային պրակտիկայում, այլև խնդիրներ է ստեղծում գործնական կիրառության հարթության մեջ: Իսկ էական կարգապահական խախտման պարագայում շեմն ավելի է բարձրացվում՝ ընդգրկելով Սահմանադրությամբ կամ Հայաստանի Հանրապետության վավերացրած միջազգային պայմանագրերով ամրագրված՝ մարդու իրավունքների և (կամ) ազատությունների հիմնարար խախտման կամ </w:t>
            </w:r>
            <w:r w:rsidRPr="00366B5A">
              <w:rPr>
                <w:rFonts w:ascii="GHEA Grapalat" w:hAnsi="GHEA Grapalat"/>
                <w:sz w:val="22"/>
                <w:szCs w:val="22"/>
                <w:lang w:val="en-US"/>
              </w:rPr>
              <w:lastRenderedPageBreak/>
              <w:t>դատական իշխանության  հեղինակազրկման լրացուցիչ պահանջները:</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B46C8F">
            <w:pPr>
              <w:spacing w:line="276" w:lineRule="auto"/>
              <w:jc w:val="both"/>
              <w:rPr>
                <w:rFonts w:ascii="GHEA Grapalat" w:hAnsi="GHEA Grapalat"/>
                <w:sz w:val="22"/>
                <w:szCs w:val="22"/>
                <w:lang w:val="hy-AM"/>
              </w:rPr>
            </w:pPr>
            <w:r w:rsidRPr="00366B5A">
              <w:rPr>
                <w:rFonts w:ascii="GHEA Grapalat" w:hAnsi="GHEA Grapalat"/>
                <w:sz w:val="22"/>
                <w:szCs w:val="22"/>
                <w:lang w:val="hy-AM"/>
              </w:rPr>
              <w:t>ՀՀ փաստաբանների պալատ</w:t>
            </w:r>
          </w:p>
          <w:p w:rsidR="00134916" w:rsidRPr="00366B5A" w:rsidRDefault="00134916" w:rsidP="00B46C8F">
            <w:pPr>
              <w:spacing w:line="276" w:lineRule="auto"/>
              <w:jc w:val="both"/>
              <w:rPr>
                <w:rFonts w:ascii="GHEA Grapalat" w:hAnsi="GHEA Grapalat"/>
                <w:sz w:val="22"/>
                <w:szCs w:val="22"/>
                <w:lang w:val="hy-AM"/>
              </w:rPr>
            </w:pPr>
            <w:r w:rsidRPr="00366B5A">
              <w:rPr>
                <w:rFonts w:ascii="GHEA Grapalat" w:hAnsi="GHEA Grapalat"/>
                <w:sz w:val="22"/>
                <w:szCs w:val="22"/>
                <w:lang w:val="hy-AM"/>
              </w:rPr>
              <w:t>Գրություն թիվ</w:t>
            </w:r>
          </w:p>
          <w:p w:rsidR="00134916" w:rsidRPr="00366B5A" w:rsidRDefault="00134916" w:rsidP="00B46C8F">
            <w:pPr>
              <w:shd w:val="clear" w:color="auto" w:fill="FFFFFF"/>
              <w:spacing w:line="276" w:lineRule="auto"/>
              <w:jc w:val="both"/>
              <w:rPr>
                <w:rFonts w:ascii="GHEA Grapalat" w:hAnsi="GHEA Grapalat"/>
                <w:color w:val="000000"/>
                <w:sz w:val="22"/>
                <w:szCs w:val="22"/>
                <w:lang w:val="hy-AM"/>
              </w:rPr>
            </w:pPr>
            <w:r w:rsidRPr="00366B5A">
              <w:rPr>
                <w:rFonts w:ascii="GHEA Grapalat" w:hAnsi="GHEA Grapalat"/>
                <w:color w:val="000000"/>
                <w:sz w:val="22"/>
                <w:szCs w:val="22"/>
                <w:lang w:val="hy-AM"/>
              </w:rPr>
              <w:t xml:space="preserve">01/1717-19, </w:t>
            </w:r>
          </w:p>
          <w:p w:rsidR="00134916" w:rsidRPr="00366B5A" w:rsidRDefault="00134916" w:rsidP="00B46C8F">
            <w:pPr>
              <w:shd w:val="clear" w:color="auto" w:fill="FFFFFF"/>
              <w:spacing w:line="276" w:lineRule="auto"/>
              <w:jc w:val="both"/>
              <w:rPr>
                <w:rFonts w:ascii="GHEA Grapalat" w:hAnsi="GHEA Grapalat"/>
                <w:color w:val="000000"/>
                <w:sz w:val="22"/>
                <w:szCs w:val="22"/>
                <w:lang w:val="en-US"/>
              </w:rPr>
            </w:pPr>
            <w:r w:rsidRPr="00366B5A">
              <w:rPr>
                <w:rFonts w:ascii="GHEA Grapalat" w:hAnsi="GHEA Grapalat"/>
                <w:color w:val="000000"/>
                <w:sz w:val="22"/>
                <w:szCs w:val="22"/>
                <w:lang w:val="en-US"/>
              </w:rPr>
              <w:t>11-09-2019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46C8F">
            <w:pPr>
              <w:pStyle w:val="NormalWeb"/>
              <w:shd w:val="clear" w:color="auto" w:fill="FFFFFF"/>
              <w:spacing w:before="0" w:beforeAutospacing="0" w:after="0" w:afterAutospacing="0" w:line="276" w:lineRule="auto"/>
              <w:ind w:firstLine="375"/>
              <w:jc w:val="both"/>
              <w:rPr>
                <w:rFonts w:ascii="GHEA Grapalat" w:hAnsi="GHEA Grapalat" w:cs="Arial"/>
                <w:sz w:val="22"/>
                <w:szCs w:val="22"/>
                <w:u w:val="single"/>
                <w:shd w:val="clear" w:color="auto" w:fill="FFFFFF"/>
                <w:lang w:val="hy-AM"/>
              </w:rPr>
            </w:pPr>
            <w:r w:rsidRPr="00366B5A">
              <w:rPr>
                <w:rFonts w:ascii="GHEA Grapalat" w:hAnsi="GHEA Grapalat"/>
                <w:sz w:val="22"/>
                <w:szCs w:val="22"/>
                <w:shd w:val="clear" w:color="auto" w:fill="FFFFFF"/>
                <w:lang w:val="hy-AM"/>
              </w:rPr>
              <w:t xml:space="preserve">1.4 </w:t>
            </w:r>
            <w:r w:rsidRPr="00366B5A">
              <w:rPr>
                <w:rFonts w:ascii="GHEA Grapalat" w:hAnsi="GHEA Grapalat" w:cs="Arial"/>
                <w:sz w:val="22"/>
                <w:szCs w:val="22"/>
                <w:u w:val="single"/>
                <w:shd w:val="clear" w:color="auto" w:fill="FFFFFF"/>
                <w:lang w:val="hy-AM"/>
              </w:rPr>
              <w:t>Նախագիծ 1-ի 21-րդ հոդվածով առաջարկվում է հանել վերապատրաստման դասընթացները չանցնելը՝ որպես դատավորի կարգապահական պատասխանատվության հիմք:</w:t>
            </w:r>
          </w:p>
          <w:p w:rsidR="00134916" w:rsidRPr="00366B5A" w:rsidRDefault="00134916" w:rsidP="00B46C8F">
            <w:pPr>
              <w:spacing w:line="276" w:lineRule="auto"/>
              <w:jc w:val="both"/>
              <w:rPr>
                <w:rFonts w:ascii="GHEA Grapalat" w:hAnsi="GHEA Grapalat" w:cs="Arial"/>
                <w:sz w:val="22"/>
                <w:szCs w:val="22"/>
                <w:lang w:val="hy-AM"/>
              </w:rPr>
            </w:pPr>
            <w:r w:rsidRPr="00366B5A">
              <w:rPr>
                <w:rFonts w:ascii="Arial" w:hAnsi="Arial" w:cs="Arial"/>
                <w:sz w:val="22"/>
                <w:szCs w:val="22"/>
                <w:lang w:val="hy-AM"/>
              </w:rPr>
              <w:t> </w:t>
            </w:r>
          </w:p>
          <w:p w:rsidR="00134916" w:rsidRPr="00366B5A" w:rsidRDefault="00134916" w:rsidP="00B46C8F">
            <w:pPr>
              <w:spacing w:line="276" w:lineRule="auto"/>
              <w:ind w:firstLine="708"/>
              <w:jc w:val="both"/>
              <w:rPr>
                <w:rFonts w:ascii="GHEA Grapalat" w:hAnsi="GHEA Grapalat" w:cs="Arial"/>
                <w:sz w:val="22"/>
                <w:szCs w:val="22"/>
                <w:shd w:val="clear" w:color="auto" w:fill="FFFFFF"/>
                <w:lang w:val="hy-AM"/>
              </w:rPr>
            </w:pPr>
            <w:r w:rsidRPr="00366B5A">
              <w:rPr>
                <w:rFonts w:ascii="GHEA Grapalat" w:hAnsi="GHEA Grapalat" w:cs="Arial"/>
                <w:sz w:val="22"/>
                <w:szCs w:val="22"/>
                <w:shd w:val="clear" w:color="auto" w:fill="FFFFFF"/>
                <w:lang w:val="hy-AM"/>
              </w:rPr>
              <w:t>Գտնում ենք, որ սույն կարգավորումը հիմնավորված չէ՝ հետևյալ պատճառաբանությամբ:</w:t>
            </w:r>
          </w:p>
          <w:p w:rsidR="00134916" w:rsidRPr="00366B5A" w:rsidRDefault="00134916" w:rsidP="00B46C8F">
            <w:pPr>
              <w:spacing w:line="276" w:lineRule="auto"/>
              <w:ind w:firstLine="708"/>
              <w:jc w:val="both"/>
              <w:rPr>
                <w:rFonts w:ascii="GHEA Grapalat" w:hAnsi="GHEA Grapalat" w:cs="Arial"/>
                <w:sz w:val="22"/>
                <w:szCs w:val="22"/>
                <w:shd w:val="clear" w:color="auto" w:fill="FFFFFF"/>
                <w:lang w:val="hy-AM"/>
              </w:rPr>
            </w:pPr>
            <w:r w:rsidRPr="00366B5A">
              <w:rPr>
                <w:rFonts w:ascii="GHEA Grapalat" w:hAnsi="GHEA Grapalat" w:cs="Arial"/>
                <w:sz w:val="22"/>
                <w:szCs w:val="22"/>
                <w:shd w:val="clear" w:color="auto" w:fill="FFFFFF"/>
                <w:lang w:val="hy-AM"/>
              </w:rPr>
              <w:t xml:space="preserve">Վերապատրաստաման դասընթացները դատավորների մասնագիտական որակի անընդհատ զարգացման գրավականներից են և միտված են ապահովել դատավորների մասնագիտական համարժեքությունը զբաղեցրած բարձր պաշտոնին, ինչպես նաև հիմքեր ստեղծել դատավորի մասնագիտական առաջխաղացման համար: Մասնագիտական որակների զարգացումը </w:t>
            </w:r>
            <w:r w:rsidRPr="00366B5A">
              <w:rPr>
                <w:rFonts w:ascii="GHEA Grapalat" w:hAnsi="GHEA Grapalat" w:cs="Arial"/>
                <w:sz w:val="22"/>
                <w:szCs w:val="22"/>
                <w:shd w:val="clear" w:color="auto" w:fill="FFFFFF"/>
                <w:lang w:val="hy-AM"/>
              </w:rPr>
              <w:lastRenderedPageBreak/>
              <w:t>մասնագիտական էթիկայի կարևոր տարրերից է և դատավորի մասնագիտական բարեխղճության ցուցիչներից:</w:t>
            </w:r>
          </w:p>
          <w:p w:rsidR="00134916" w:rsidRPr="00366B5A" w:rsidRDefault="00134916" w:rsidP="00B46C8F">
            <w:pPr>
              <w:spacing w:line="276" w:lineRule="auto"/>
              <w:jc w:val="both"/>
              <w:rPr>
                <w:rFonts w:ascii="GHEA Grapalat" w:hAnsi="GHEA Grapalat" w:cs="Arial"/>
                <w:sz w:val="22"/>
                <w:szCs w:val="22"/>
                <w:shd w:val="clear" w:color="auto" w:fill="FFFFFF"/>
                <w:lang w:val="hy-AM"/>
              </w:rPr>
            </w:pPr>
            <w:r w:rsidRPr="00366B5A">
              <w:rPr>
                <w:rFonts w:ascii="GHEA Grapalat" w:hAnsi="GHEA Grapalat" w:cs="Arial"/>
                <w:sz w:val="22"/>
                <w:szCs w:val="22"/>
                <w:shd w:val="clear" w:color="auto" w:fill="FFFFFF"/>
                <w:lang w:val="hy-AM"/>
              </w:rPr>
              <w:t xml:space="preserve"> </w:t>
            </w:r>
            <w:r w:rsidRPr="00366B5A">
              <w:rPr>
                <w:rFonts w:ascii="GHEA Grapalat" w:hAnsi="GHEA Grapalat" w:cs="Arial"/>
                <w:sz w:val="22"/>
                <w:szCs w:val="22"/>
                <w:shd w:val="clear" w:color="auto" w:fill="FFFFFF"/>
                <w:lang w:val="hy-AM"/>
              </w:rPr>
              <w:tab/>
              <w:t xml:space="preserve">Միևնույն ժամանակ ակնհայտ է, որ առանց իրավական հարկադրանքի միջոցների գոյության, վերապատրաստաման դասընթացներին դատավորների հաճախելիության մակարդակը խիստ կընկնի, ինչը կարող է ազդել դատավորների արհեստավարժության, իրավական  և գործնական իրազեկվածության և որպես արդյունք նրանց կողմից կայացվող դատական ակտերի որակի վրա: </w:t>
            </w:r>
          </w:p>
          <w:p w:rsidR="00134916" w:rsidRPr="00366B5A" w:rsidRDefault="00134916" w:rsidP="00B46C8F">
            <w:pPr>
              <w:spacing w:line="276" w:lineRule="auto"/>
              <w:ind w:firstLine="708"/>
              <w:jc w:val="both"/>
              <w:rPr>
                <w:rFonts w:ascii="GHEA Grapalat" w:hAnsi="GHEA Grapalat" w:cs="Arial"/>
                <w:sz w:val="22"/>
                <w:szCs w:val="22"/>
                <w:shd w:val="clear" w:color="auto" w:fill="FFFFFF"/>
                <w:lang w:val="hy-AM"/>
              </w:rPr>
            </w:pPr>
            <w:r w:rsidRPr="00366B5A">
              <w:rPr>
                <w:rFonts w:ascii="GHEA Grapalat" w:hAnsi="GHEA Grapalat" w:cs="Arial"/>
                <w:sz w:val="22"/>
                <w:szCs w:val="22"/>
                <w:shd w:val="clear" w:color="auto" w:fill="FFFFFF"/>
                <w:lang w:val="hy-AM"/>
              </w:rPr>
              <w:t>Հիմք ընդունելով վերոգրյալը, առաջարկում ենք նշյալ իրավակարգավորումը Նախագիծ 1-ից հանել:</w:t>
            </w:r>
          </w:p>
          <w:p w:rsidR="00134916" w:rsidRPr="00366B5A" w:rsidRDefault="00134916" w:rsidP="00B46C8F">
            <w:pPr>
              <w:spacing w:line="276" w:lineRule="auto"/>
              <w:jc w:val="both"/>
              <w:rPr>
                <w:rFonts w:ascii="GHEA Grapalat" w:hAnsi="GHEA Grapalat" w:cs="Arial"/>
                <w:sz w:val="22"/>
                <w:szCs w:val="22"/>
                <w:shd w:val="clear" w:color="auto" w:fill="FFFFFF"/>
                <w:lang w:val="hy-AM"/>
              </w:rPr>
            </w:pPr>
          </w:p>
          <w:p w:rsidR="00134916" w:rsidRPr="00366B5A" w:rsidRDefault="00134916" w:rsidP="00B46C8F">
            <w:pPr>
              <w:spacing w:line="276" w:lineRule="auto"/>
              <w:jc w:val="both"/>
              <w:rPr>
                <w:rFonts w:ascii="GHEA Grapalat" w:hAnsi="GHEA Grapalat" w:cs="Arial"/>
                <w:i/>
                <w:sz w:val="22"/>
                <w:szCs w:val="22"/>
                <w:u w:val="single"/>
                <w:shd w:val="clear" w:color="auto" w:fill="FFFFFF"/>
                <w:lang w:val="hy-AM"/>
              </w:rPr>
            </w:pPr>
          </w:p>
          <w:p w:rsidR="00134916" w:rsidRPr="00366B5A" w:rsidRDefault="00134916" w:rsidP="007F6DD6">
            <w:pPr>
              <w:pStyle w:val="ListParagraph"/>
              <w:numPr>
                <w:ilvl w:val="0"/>
                <w:numId w:val="7"/>
              </w:numPr>
              <w:spacing w:line="276" w:lineRule="auto"/>
              <w:ind w:left="0"/>
              <w:jc w:val="both"/>
              <w:rPr>
                <w:rFonts w:ascii="GHEA Grapalat" w:hAnsi="GHEA Grapalat" w:cs="Arial"/>
                <w:i/>
                <w:sz w:val="22"/>
                <w:szCs w:val="22"/>
                <w:shd w:val="clear" w:color="auto" w:fill="FFFFFF"/>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Չի ընդունվել</w:t>
            </w:r>
          </w:p>
        </w:tc>
        <w:tc>
          <w:tcPr>
            <w:tcW w:w="3150" w:type="dxa"/>
            <w:gridSpan w:val="2"/>
          </w:tcPr>
          <w:p w:rsidR="00134916" w:rsidRPr="00366B5A" w:rsidRDefault="00134916" w:rsidP="00367D17">
            <w:pPr>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Նախագծից վկայակոչված դրույթը չի հանվել, այլ ընդգրկվել է փոփոխվող և լրացվող 142-րդ հոդվածի 1-ին մասի 2-րդ կետում, քանի որ առաջարկվող կարգավորման համաձայն վարքագծի բոլոր կանոնների խախտումները կարգապահական պատասխանատվության հիմք են, եթե կատարվել են դիտավորությամբ կամ կոպիտ անփութությամբ:</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B46C8F">
            <w:pPr>
              <w:spacing w:line="276" w:lineRule="auto"/>
              <w:jc w:val="both"/>
              <w:rPr>
                <w:rFonts w:ascii="GHEA Grapalat" w:hAnsi="GHEA Grapalat"/>
                <w:sz w:val="22"/>
                <w:szCs w:val="22"/>
                <w:lang w:val="hy-AM"/>
              </w:rPr>
            </w:pPr>
            <w:r w:rsidRPr="00366B5A">
              <w:rPr>
                <w:rFonts w:ascii="GHEA Grapalat" w:hAnsi="GHEA Grapalat"/>
                <w:sz w:val="22"/>
                <w:szCs w:val="22"/>
                <w:lang w:val="hy-AM"/>
              </w:rPr>
              <w:t>ՀՀ փաստաբանների պալատ</w:t>
            </w:r>
          </w:p>
          <w:p w:rsidR="00134916" w:rsidRPr="00366B5A" w:rsidRDefault="00134916" w:rsidP="00B46C8F">
            <w:pPr>
              <w:spacing w:line="276" w:lineRule="auto"/>
              <w:jc w:val="both"/>
              <w:rPr>
                <w:rFonts w:ascii="GHEA Grapalat" w:hAnsi="GHEA Grapalat"/>
                <w:sz w:val="22"/>
                <w:szCs w:val="22"/>
                <w:lang w:val="hy-AM"/>
              </w:rPr>
            </w:pPr>
            <w:r w:rsidRPr="00366B5A">
              <w:rPr>
                <w:rFonts w:ascii="GHEA Grapalat" w:hAnsi="GHEA Grapalat"/>
                <w:sz w:val="22"/>
                <w:szCs w:val="22"/>
                <w:lang w:val="hy-AM"/>
              </w:rPr>
              <w:t>Գրություն թիվ</w:t>
            </w:r>
          </w:p>
          <w:p w:rsidR="00134916" w:rsidRPr="00366B5A" w:rsidRDefault="00134916" w:rsidP="00B46C8F">
            <w:pPr>
              <w:shd w:val="clear" w:color="auto" w:fill="FFFFFF"/>
              <w:spacing w:line="276" w:lineRule="auto"/>
              <w:jc w:val="both"/>
              <w:rPr>
                <w:rFonts w:ascii="GHEA Grapalat" w:hAnsi="GHEA Grapalat"/>
                <w:color w:val="000000"/>
                <w:sz w:val="22"/>
                <w:szCs w:val="22"/>
                <w:lang w:val="hy-AM"/>
              </w:rPr>
            </w:pPr>
            <w:r w:rsidRPr="00366B5A">
              <w:rPr>
                <w:rFonts w:ascii="GHEA Grapalat" w:hAnsi="GHEA Grapalat"/>
                <w:color w:val="000000"/>
                <w:sz w:val="22"/>
                <w:szCs w:val="22"/>
                <w:lang w:val="hy-AM"/>
              </w:rPr>
              <w:t xml:space="preserve">01/1717-19, </w:t>
            </w:r>
          </w:p>
          <w:p w:rsidR="00134916" w:rsidRPr="00366B5A" w:rsidRDefault="00134916" w:rsidP="00B46C8F">
            <w:pPr>
              <w:shd w:val="clear" w:color="auto" w:fill="FFFFFF"/>
              <w:spacing w:line="276" w:lineRule="auto"/>
              <w:jc w:val="both"/>
              <w:rPr>
                <w:rFonts w:ascii="GHEA Grapalat" w:hAnsi="GHEA Grapalat"/>
                <w:color w:val="000000"/>
                <w:sz w:val="22"/>
                <w:szCs w:val="22"/>
                <w:lang w:val="en-US"/>
              </w:rPr>
            </w:pPr>
            <w:r w:rsidRPr="00366B5A">
              <w:rPr>
                <w:rFonts w:ascii="GHEA Grapalat" w:hAnsi="GHEA Grapalat"/>
                <w:color w:val="000000"/>
                <w:sz w:val="22"/>
                <w:szCs w:val="22"/>
                <w:lang w:val="en-US"/>
              </w:rPr>
              <w:t>11-09-2019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9004E" w:rsidRDefault="00134916" w:rsidP="00B46C8F">
            <w:pPr>
              <w:spacing w:line="276" w:lineRule="auto"/>
              <w:jc w:val="both"/>
              <w:rPr>
                <w:rFonts w:ascii="GHEA Grapalat" w:hAnsi="GHEA Grapalat" w:cs="Arial"/>
                <w:sz w:val="22"/>
                <w:szCs w:val="22"/>
                <w:u w:val="single"/>
                <w:shd w:val="clear" w:color="auto" w:fill="FFFFFF"/>
                <w:lang w:val="hy-AM"/>
              </w:rPr>
            </w:pPr>
            <w:r w:rsidRPr="00366B5A">
              <w:rPr>
                <w:rFonts w:ascii="GHEA Grapalat" w:hAnsi="GHEA Grapalat" w:cs="Arial"/>
                <w:sz w:val="22"/>
                <w:szCs w:val="22"/>
                <w:shd w:val="clear" w:color="auto" w:fill="FFFFFF"/>
                <w:lang w:val="hy-AM"/>
              </w:rPr>
              <w:t xml:space="preserve">1.5 </w:t>
            </w:r>
            <w:r w:rsidRPr="00366B5A">
              <w:rPr>
                <w:rFonts w:ascii="GHEA Grapalat" w:hAnsi="GHEA Grapalat" w:cs="Arial"/>
                <w:sz w:val="22"/>
                <w:szCs w:val="22"/>
                <w:u w:val="single"/>
                <w:shd w:val="clear" w:color="auto" w:fill="FFFFFF"/>
                <w:lang w:val="hy-AM"/>
              </w:rPr>
              <w:t xml:space="preserve">Նախագիծ 1-ի 26-րդ հոդվածով առաջարկվում է որպես դատավորի նկատմամբ կիրառվող </w:t>
            </w:r>
            <w:r w:rsidRPr="0039004E">
              <w:rPr>
                <w:rFonts w:ascii="GHEA Grapalat" w:hAnsi="GHEA Grapalat" w:cs="Arial"/>
                <w:sz w:val="22"/>
                <w:szCs w:val="22"/>
                <w:u w:val="single"/>
                <w:shd w:val="clear" w:color="auto" w:fill="FFFFFF"/>
                <w:lang w:val="hy-AM"/>
              </w:rPr>
              <w:t xml:space="preserve">կարգապահական </w:t>
            </w:r>
            <w:r w:rsidR="003F0243">
              <w:rPr>
                <w:rFonts w:ascii="GHEA Grapalat" w:hAnsi="GHEA Grapalat" w:cs="Arial"/>
                <w:sz w:val="22"/>
                <w:szCs w:val="22"/>
                <w:u w:val="single"/>
                <w:shd w:val="clear" w:color="auto" w:fill="FFFFFF"/>
                <w:lang w:val="en-US"/>
              </w:rPr>
              <w:t>չ</w:t>
            </w:r>
            <w:r w:rsidRPr="0039004E">
              <w:rPr>
                <w:rFonts w:ascii="GHEA Grapalat" w:hAnsi="GHEA Grapalat" w:cs="Arial"/>
                <w:sz w:val="22"/>
                <w:szCs w:val="22"/>
                <w:u w:val="single"/>
                <w:shd w:val="clear" w:color="auto" w:fill="FFFFFF"/>
                <w:lang w:val="hy-AM"/>
              </w:rPr>
              <w:t>ի տեսակ սահմանել դատարանի նախագահի կամ վճռաբեկ դատարանի պալատի պաշտոնից ազատումը:</w:t>
            </w:r>
          </w:p>
          <w:p w:rsidR="00134916" w:rsidRPr="0039004E" w:rsidRDefault="00134916" w:rsidP="00B46C8F">
            <w:pPr>
              <w:spacing w:line="276" w:lineRule="auto"/>
              <w:ind w:firstLine="708"/>
              <w:jc w:val="both"/>
              <w:rPr>
                <w:rFonts w:ascii="GHEA Grapalat" w:hAnsi="GHEA Grapalat" w:cs="Arial"/>
                <w:sz w:val="22"/>
                <w:szCs w:val="22"/>
                <w:shd w:val="clear" w:color="auto" w:fill="FFFFFF"/>
                <w:lang w:val="hy-AM"/>
              </w:rPr>
            </w:pPr>
            <w:r w:rsidRPr="0039004E">
              <w:rPr>
                <w:rFonts w:ascii="GHEA Grapalat" w:hAnsi="GHEA Grapalat" w:cs="Arial"/>
                <w:sz w:val="22"/>
                <w:szCs w:val="22"/>
                <w:shd w:val="clear" w:color="auto" w:fill="FFFFFF"/>
                <w:lang w:val="hy-AM"/>
              </w:rPr>
              <w:t>Գտնում ենք, որ սույն կարգավորումը հիմնավորված չէ՝ հետևյալ պատճառաբանությամբ:</w:t>
            </w:r>
          </w:p>
          <w:p w:rsidR="00134916" w:rsidRPr="0039004E" w:rsidRDefault="00134916" w:rsidP="00B46C8F">
            <w:pPr>
              <w:spacing w:line="276" w:lineRule="auto"/>
              <w:ind w:firstLine="708"/>
              <w:jc w:val="both"/>
              <w:rPr>
                <w:rFonts w:ascii="GHEA Grapalat" w:hAnsi="GHEA Grapalat"/>
                <w:sz w:val="22"/>
                <w:szCs w:val="22"/>
                <w:lang w:val="hy-AM"/>
              </w:rPr>
            </w:pPr>
            <w:r w:rsidRPr="0039004E">
              <w:rPr>
                <w:rFonts w:ascii="GHEA Grapalat" w:hAnsi="GHEA Grapalat" w:cs="Arial"/>
                <w:sz w:val="22"/>
                <w:szCs w:val="22"/>
                <w:shd w:val="clear" w:color="auto" w:fill="FFFFFF"/>
                <w:lang w:val="hy-AM"/>
              </w:rPr>
              <w:t xml:space="preserve">Առաջարկվող իրավակարգավորումը հակասում է </w:t>
            </w:r>
            <w:r w:rsidRPr="0039004E">
              <w:rPr>
                <w:rFonts w:ascii="GHEA Grapalat" w:hAnsi="GHEA Grapalat"/>
                <w:sz w:val="22"/>
                <w:szCs w:val="22"/>
                <w:lang w:val="hy-AM"/>
              </w:rPr>
              <w:t xml:space="preserve">ՀՀ Սահմանադրության 78-րդ և 79-րդ հոդվածներով սահմանված համաչափության և </w:t>
            </w:r>
            <w:r w:rsidRPr="0039004E">
              <w:rPr>
                <w:rFonts w:ascii="GHEA Grapalat" w:hAnsi="GHEA Grapalat"/>
                <w:sz w:val="22"/>
                <w:szCs w:val="22"/>
                <w:lang w:val="hy-AM"/>
              </w:rPr>
              <w:lastRenderedPageBreak/>
              <w:t xml:space="preserve">որոշակիության սկզբունքներին, որոնց մասին խոսվել է 1.2 ենթակետում: Սույն համատեքստում հարկ ենք համարում առանձնացնել հետևյալ մտահոգությունը: </w:t>
            </w:r>
          </w:p>
          <w:p w:rsidR="00134916" w:rsidRPr="00366B5A" w:rsidRDefault="00134916" w:rsidP="00B46C8F">
            <w:pPr>
              <w:spacing w:line="276" w:lineRule="auto"/>
              <w:jc w:val="both"/>
              <w:rPr>
                <w:rFonts w:ascii="GHEA Grapalat" w:hAnsi="GHEA Grapalat"/>
                <w:sz w:val="22"/>
                <w:szCs w:val="22"/>
                <w:lang w:val="hy-AM"/>
              </w:rPr>
            </w:pPr>
            <w:r w:rsidRPr="0039004E">
              <w:rPr>
                <w:rFonts w:ascii="GHEA Grapalat" w:hAnsi="GHEA Grapalat"/>
                <w:sz w:val="22"/>
                <w:szCs w:val="22"/>
                <w:lang w:val="hy-AM"/>
              </w:rPr>
              <w:t>Առաջարկվող իրավակարգավորմամբ չի հստակեցվում տվյալ տույժի կիրառման բովանդակային շրջանակը: Մասնավորապես, դատարանի նախագահները նաև դատավորներ են, և եթե նրանց նկատմամբ կիրառվում է կարգապահական տույժ՝ դատավորի լիազորությունների դադարեցում, ինքնաբերաբար դադարում են նաև այդ անձանց լիազորությունները որպես դատարանի նախագահ: Իսկ եթե Օրինագծի նպատակն է որպես կարգապահական տույժի տեսակ սահմանել միայն դատարանի նախագահի պաշտոնից ազատումը, որի արդյունքում չեն դադարի վերջինիս՝ որպես դատավորի լիազորությունները, ապա հարկ է այն լրամշակել՝ հստակորեն այն հաակաիրավական արարքները, որոնք կարող են հանգեցնել կարգապահական պատասխանատվության և չեն ներառվում դատավորների բուն</w:t>
            </w:r>
            <w:r w:rsidRPr="00366B5A">
              <w:rPr>
                <w:rFonts w:ascii="GHEA Grapalat" w:hAnsi="GHEA Grapalat"/>
                <w:sz w:val="22"/>
                <w:szCs w:val="22"/>
                <w:lang w:val="hy-AM"/>
              </w:rPr>
              <w:t xml:space="preserve"> գործունեության մեջ, ինչպես նաև սահմանել, որ նման իրավախախտումների պարագայում չի կարող կիրառվել դատավորի լիազորությունների դադարեցում նախատեսող կարգապահական տույժը:</w:t>
            </w:r>
          </w:p>
          <w:p w:rsidR="00134916" w:rsidRPr="00366B5A" w:rsidRDefault="00134916" w:rsidP="00B46C8F">
            <w:pPr>
              <w:spacing w:line="276" w:lineRule="auto"/>
              <w:ind w:firstLine="708"/>
              <w:jc w:val="both"/>
              <w:rPr>
                <w:rFonts w:ascii="GHEA Grapalat" w:hAnsi="GHEA Grapalat"/>
                <w:sz w:val="22"/>
                <w:szCs w:val="22"/>
                <w:lang w:val="hy-AM"/>
              </w:rPr>
            </w:pPr>
            <w:r w:rsidRPr="00366B5A">
              <w:rPr>
                <w:rFonts w:ascii="GHEA Grapalat" w:hAnsi="GHEA Grapalat"/>
                <w:sz w:val="22"/>
                <w:szCs w:val="22"/>
                <w:lang w:val="hy-AM"/>
              </w:rPr>
              <w:t xml:space="preserve">Առաջարկում ենք հիշյալ առաջարկությունը </w:t>
            </w:r>
            <w:r w:rsidRPr="00366B5A">
              <w:rPr>
                <w:rFonts w:ascii="GHEA Grapalat" w:hAnsi="GHEA Grapalat"/>
                <w:sz w:val="22"/>
                <w:szCs w:val="22"/>
                <w:lang w:val="hy-AM"/>
              </w:rPr>
              <w:lastRenderedPageBreak/>
              <w:t>լրամշակել սույն ենթակետում տեղ գտած դիտարկումների շրջանակներում:</w:t>
            </w:r>
          </w:p>
          <w:p w:rsidR="00134916" w:rsidRPr="00366B5A" w:rsidRDefault="00134916" w:rsidP="00B46C8F">
            <w:pPr>
              <w:spacing w:line="276" w:lineRule="auto"/>
              <w:jc w:val="both"/>
              <w:rPr>
                <w:rFonts w:ascii="GHEA Grapalat" w:hAnsi="GHEA Grapalat"/>
                <w:sz w:val="22"/>
                <w:szCs w:val="22"/>
                <w:lang w:val="hy-AM"/>
              </w:rPr>
            </w:pPr>
          </w:p>
          <w:p w:rsidR="00134916" w:rsidRPr="00366B5A" w:rsidRDefault="00134916" w:rsidP="00B46C8F">
            <w:pPr>
              <w:pStyle w:val="ListParagraph"/>
              <w:numPr>
                <w:ilvl w:val="0"/>
                <w:numId w:val="7"/>
              </w:numPr>
              <w:spacing w:line="276" w:lineRule="auto"/>
              <w:ind w:left="0"/>
              <w:jc w:val="both"/>
              <w:rPr>
                <w:rFonts w:ascii="GHEA Grapalat" w:hAnsi="GHEA Grapalat" w:cs="Arial"/>
                <w:i/>
                <w:sz w:val="22"/>
                <w:szCs w:val="22"/>
                <w:shd w:val="clear" w:color="auto" w:fill="FFFFFF"/>
                <w:lang w:val="hy-AM"/>
              </w:rPr>
            </w:pPr>
          </w:p>
        </w:tc>
        <w:tc>
          <w:tcPr>
            <w:tcW w:w="3240" w:type="dxa"/>
          </w:tcPr>
          <w:p w:rsidR="00134916" w:rsidRPr="00366B5A" w:rsidRDefault="0039004E" w:rsidP="007F6DD6">
            <w:pPr>
              <w:tabs>
                <w:tab w:val="left" w:pos="0"/>
              </w:tabs>
              <w:spacing w:line="276" w:lineRule="auto"/>
              <w:jc w:val="both"/>
              <w:rPr>
                <w:rFonts w:ascii="GHEA Grapalat" w:hAnsi="GHEA Grapalat" w:cs="Sylfaen"/>
                <w:sz w:val="22"/>
                <w:szCs w:val="22"/>
                <w:lang w:val="en-US"/>
              </w:rPr>
            </w:pPr>
            <w:r>
              <w:rPr>
                <w:rFonts w:ascii="GHEA Grapalat" w:hAnsi="GHEA Grapalat" w:cs="Sylfaen"/>
                <w:sz w:val="22"/>
                <w:szCs w:val="22"/>
                <w:lang w:val="en-US"/>
              </w:rPr>
              <w:lastRenderedPageBreak/>
              <w:t>Չի ընդունվել:</w:t>
            </w:r>
          </w:p>
        </w:tc>
        <w:tc>
          <w:tcPr>
            <w:tcW w:w="3150" w:type="dxa"/>
            <w:gridSpan w:val="2"/>
          </w:tcPr>
          <w:p w:rsidR="00134916" w:rsidRPr="00366B5A" w:rsidRDefault="00134916" w:rsidP="003F0243">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Քննարկման առարկա տույժի տեսակը </w:t>
            </w:r>
            <w:r w:rsidR="0039004E">
              <w:rPr>
                <w:rFonts w:ascii="GHEA Grapalat" w:hAnsi="GHEA Grapalat"/>
                <w:sz w:val="22"/>
                <w:szCs w:val="22"/>
                <w:lang w:val="en-US"/>
              </w:rPr>
              <w:t>ընդունված է տարբեր երկրնե</w:t>
            </w:r>
            <w:r w:rsidR="003F0243">
              <w:rPr>
                <w:rFonts w:ascii="GHEA Grapalat" w:hAnsi="GHEA Grapalat"/>
                <w:sz w:val="22"/>
                <w:szCs w:val="22"/>
                <w:lang w:val="en-US"/>
              </w:rPr>
              <w:t>ր</w:t>
            </w:r>
            <w:r w:rsidR="0039004E">
              <w:rPr>
                <w:rFonts w:ascii="GHEA Grapalat" w:hAnsi="GHEA Grapalat"/>
                <w:sz w:val="22"/>
                <w:szCs w:val="22"/>
                <w:lang w:val="en-US"/>
              </w:rPr>
              <w:t>ում որպես կարգապահական տույժի տեսակ և խնդրահարույց չէ:</w:t>
            </w:r>
            <w:r w:rsidR="003F0243">
              <w:rPr>
                <w:rFonts w:ascii="GHEA Grapalat" w:hAnsi="GHEA Grapalat"/>
                <w:sz w:val="22"/>
                <w:szCs w:val="22"/>
                <w:lang w:val="en-US"/>
              </w:rPr>
              <w:t xml:space="preserve"> Ընդ որում, նախագծով կատարվել են համապատասխան փոփոխություններ, որոնց համաձայն՝ նշված տույժը չի </w:t>
            </w:r>
            <w:r w:rsidR="003F0243">
              <w:rPr>
                <w:rFonts w:ascii="GHEA Grapalat" w:hAnsi="GHEA Grapalat"/>
                <w:sz w:val="22"/>
                <w:szCs w:val="22"/>
                <w:lang w:val="en-US"/>
              </w:rPr>
              <w:lastRenderedPageBreak/>
              <w:t>կարող կիրառվել դատարանի նախագահի կողմից՝ որպես դատավոր թույլ տրված նյութական կամ դատավարական նորմերի խախտման համար:</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en-US"/>
              </w:rPr>
            </w:pPr>
          </w:p>
        </w:tc>
        <w:tc>
          <w:tcPr>
            <w:tcW w:w="2205" w:type="dxa"/>
          </w:tcPr>
          <w:p w:rsidR="00134916" w:rsidRPr="00366B5A" w:rsidRDefault="00134916" w:rsidP="00B46C8F">
            <w:pPr>
              <w:spacing w:line="276" w:lineRule="auto"/>
              <w:jc w:val="both"/>
              <w:rPr>
                <w:rFonts w:ascii="GHEA Grapalat" w:hAnsi="GHEA Grapalat"/>
                <w:sz w:val="22"/>
                <w:szCs w:val="22"/>
                <w:lang w:val="en-US"/>
              </w:rPr>
            </w:pPr>
          </w:p>
        </w:tc>
        <w:tc>
          <w:tcPr>
            <w:tcW w:w="5670" w:type="dxa"/>
          </w:tcPr>
          <w:p w:rsidR="00134916" w:rsidRPr="00366B5A" w:rsidRDefault="00134916" w:rsidP="00B46C8F">
            <w:pPr>
              <w:spacing w:line="276" w:lineRule="auto"/>
              <w:jc w:val="both"/>
              <w:rPr>
                <w:rFonts w:ascii="GHEA Grapalat" w:hAnsi="GHEA Grapalat"/>
                <w:sz w:val="22"/>
                <w:szCs w:val="22"/>
                <w:u w:val="single"/>
                <w:lang w:val="hy-AM"/>
              </w:rPr>
            </w:pPr>
            <w:r w:rsidRPr="00366B5A">
              <w:rPr>
                <w:rFonts w:ascii="GHEA Grapalat" w:hAnsi="GHEA Grapalat"/>
                <w:sz w:val="22"/>
                <w:szCs w:val="22"/>
                <w:lang w:val="hy-AM"/>
              </w:rPr>
              <w:t xml:space="preserve">1.6 </w:t>
            </w:r>
            <w:r w:rsidRPr="00366B5A">
              <w:rPr>
                <w:rFonts w:ascii="GHEA Grapalat" w:hAnsi="GHEA Grapalat"/>
                <w:sz w:val="22"/>
                <w:szCs w:val="22"/>
                <w:u w:val="single"/>
                <w:lang w:val="hy-AM"/>
              </w:rPr>
              <w:t>Նախագծի 1-ի 18-րդ հոդվածով նախատեսվում է դատավորի հավակնորդի տարիքային շեմը 28-ից իջեցնել 25-ի:</w:t>
            </w:r>
          </w:p>
          <w:p w:rsidR="00134916" w:rsidRPr="00366B5A" w:rsidRDefault="00134916" w:rsidP="00B46C8F">
            <w:pPr>
              <w:spacing w:line="276" w:lineRule="auto"/>
              <w:jc w:val="both"/>
              <w:rPr>
                <w:rFonts w:ascii="GHEA Grapalat" w:hAnsi="GHEA Grapalat" w:cs="Arial"/>
                <w:sz w:val="22"/>
                <w:szCs w:val="22"/>
                <w:shd w:val="clear" w:color="auto" w:fill="FFFFFF"/>
                <w:lang w:val="hy-AM"/>
              </w:rPr>
            </w:pPr>
            <w:r w:rsidRPr="00366B5A">
              <w:rPr>
                <w:rFonts w:ascii="Arial" w:hAnsi="Arial" w:cs="Arial"/>
                <w:sz w:val="22"/>
                <w:szCs w:val="22"/>
                <w:lang w:val="hy-AM"/>
              </w:rPr>
              <w:t> </w:t>
            </w:r>
            <w:r w:rsidRPr="00366B5A">
              <w:rPr>
                <w:rFonts w:ascii="GHEA Grapalat" w:hAnsi="GHEA Grapalat" w:cs="Arial"/>
                <w:sz w:val="22"/>
                <w:szCs w:val="22"/>
                <w:lang w:val="hy-AM"/>
              </w:rPr>
              <w:tab/>
            </w:r>
            <w:r w:rsidRPr="00366B5A">
              <w:rPr>
                <w:rFonts w:ascii="GHEA Grapalat" w:hAnsi="GHEA Grapalat" w:cs="Arial"/>
                <w:sz w:val="22"/>
                <w:szCs w:val="22"/>
                <w:shd w:val="clear" w:color="auto" w:fill="FFFFFF"/>
                <w:lang w:val="hy-AM"/>
              </w:rPr>
              <w:t>Գտնում ենք, որ սույն կարգավորումը հիմնավորված չէ՝ հետևյալ պատճառաբանությամբ:</w:t>
            </w:r>
          </w:p>
          <w:p w:rsidR="00134916" w:rsidRPr="00366B5A" w:rsidRDefault="00134916" w:rsidP="00B46C8F">
            <w:pPr>
              <w:spacing w:line="276" w:lineRule="auto"/>
              <w:ind w:firstLine="708"/>
              <w:jc w:val="both"/>
              <w:rPr>
                <w:rFonts w:ascii="GHEA Grapalat" w:hAnsi="GHEA Grapalat"/>
                <w:sz w:val="22"/>
                <w:szCs w:val="22"/>
                <w:lang w:val="hy-AM"/>
              </w:rPr>
            </w:pPr>
            <w:r w:rsidRPr="00366B5A">
              <w:rPr>
                <w:rFonts w:ascii="GHEA Grapalat" w:hAnsi="GHEA Grapalat"/>
                <w:sz w:val="22"/>
                <w:szCs w:val="22"/>
                <w:lang w:val="hy-AM"/>
              </w:rPr>
              <w:t>Դատավորի պաշտոնը, լինելով չափազանց պատասխանատու և պետության իրավական համակարգի համար առանցքային նշանակություն ունեցող ինստիտուտ, ենթադրում է անձի որոշակի գիտելիքների մակարդակ, աշխատանքային փորձ և կենսափորձ՝ արդարադատության իրականացման գործընթացում իրավական, բարեվարքության և այլ խնդիրների առերսվելիս դրսևորելու անկախության, սկզբունքայնության և բարձր իրավագիտակցության վրա հիմնված իրադրությանը համարժեք վարքագիծ:</w:t>
            </w:r>
          </w:p>
          <w:p w:rsidR="00134916" w:rsidRPr="00366B5A" w:rsidRDefault="00134916" w:rsidP="00B46C8F">
            <w:pPr>
              <w:spacing w:line="276" w:lineRule="auto"/>
              <w:ind w:firstLine="708"/>
              <w:jc w:val="both"/>
              <w:rPr>
                <w:rFonts w:ascii="GHEA Grapalat" w:hAnsi="GHEA Grapalat"/>
                <w:sz w:val="22"/>
                <w:szCs w:val="22"/>
                <w:lang w:val="hy-AM"/>
              </w:rPr>
            </w:pPr>
            <w:r w:rsidRPr="00366B5A">
              <w:rPr>
                <w:rFonts w:ascii="GHEA Grapalat" w:hAnsi="GHEA Grapalat"/>
                <w:sz w:val="22"/>
                <w:szCs w:val="22"/>
                <w:lang w:val="hy-AM"/>
              </w:rPr>
              <w:t>Պատահական չէ, որ դատաիրավական նախորդիվ իրականացված բարեփոխումների ընթացքում դատավորի հավակնորդի տարիքային շեմը բարձրացվեց 25-ից 28՝ հաշվի առնելով նաև վերը նշված մտահոգությունները:</w:t>
            </w:r>
          </w:p>
          <w:p w:rsidR="00134916" w:rsidRPr="00366B5A" w:rsidRDefault="00134916" w:rsidP="00B46C8F">
            <w:pPr>
              <w:spacing w:line="276" w:lineRule="auto"/>
              <w:ind w:firstLine="708"/>
              <w:jc w:val="both"/>
              <w:rPr>
                <w:rFonts w:ascii="GHEA Grapalat" w:hAnsi="GHEA Grapalat"/>
                <w:sz w:val="22"/>
                <w:szCs w:val="22"/>
                <w:lang w:val="hy-AM"/>
              </w:rPr>
            </w:pPr>
            <w:r w:rsidRPr="00366B5A">
              <w:rPr>
                <w:rFonts w:ascii="GHEA Grapalat" w:hAnsi="GHEA Grapalat"/>
                <w:sz w:val="22"/>
                <w:szCs w:val="22"/>
                <w:lang w:val="hy-AM"/>
              </w:rPr>
              <w:t xml:space="preserve">Ներկայում առաջարկվում է վերստին վերադառնալ դատավորի հավակնորդի 25 տարվա շեմին, ինչը, գտնում ենք, լավագույն լուծումը չէ </w:t>
            </w:r>
            <w:r w:rsidRPr="00366B5A">
              <w:rPr>
                <w:rFonts w:ascii="GHEA Grapalat" w:hAnsi="GHEA Grapalat"/>
                <w:sz w:val="22"/>
                <w:szCs w:val="22"/>
                <w:lang w:val="hy-AM"/>
              </w:rPr>
              <w:lastRenderedPageBreak/>
              <w:t>դատական համակարգը նոր կադրերով համալրելու և գործառութային բարեփոխումներ իրականացնելու համար: Գուցե դատավորի հավակնորդներին առաջադրվող պահանջները կարիք ունեն վերանայման և այդ թվում նաև դյուրացման, սակայն ոչ տարիքային իմաստով:</w:t>
            </w:r>
          </w:p>
          <w:p w:rsidR="00134916" w:rsidRPr="00366B5A" w:rsidRDefault="00134916" w:rsidP="00B46C8F">
            <w:pPr>
              <w:spacing w:line="276" w:lineRule="auto"/>
              <w:ind w:firstLine="708"/>
              <w:jc w:val="both"/>
              <w:rPr>
                <w:rFonts w:ascii="GHEA Grapalat" w:hAnsi="GHEA Grapalat"/>
                <w:sz w:val="22"/>
                <w:szCs w:val="22"/>
                <w:lang w:val="hy-AM"/>
              </w:rPr>
            </w:pPr>
            <w:r w:rsidRPr="00366B5A">
              <w:rPr>
                <w:rFonts w:ascii="GHEA Grapalat" w:hAnsi="GHEA Grapalat"/>
                <w:sz w:val="22"/>
                <w:szCs w:val="22"/>
                <w:lang w:val="hy-AM"/>
              </w:rPr>
              <w:t>Մասնավորապես, առաջարկում ենք դատավորների հավակնորդների տարիքային շեմը թողնել նույնը և դիտարկել հետևյալ փոփոխությունների հնարավորությունը:</w:t>
            </w:r>
          </w:p>
          <w:p w:rsidR="00134916" w:rsidRPr="00366B5A" w:rsidRDefault="00134916" w:rsidP="00B46C8F">
            <w:pPr>
              <w:spacing w:line="276" w:lineRule="auto"/>
              <w:ind w:firstLine="708"/>
              <w:jc w:val="both"/>
              <w:rPr>
                <w:rFonts w:ascii="GHEA Grapalat" w:hAnsi="GHEA Grapalat" w:cs="Arial"/>
                <w:i/>
                <w:sz w:val="22"/>
                <w:szCs w:val="22"/>
                <w:shd w:val="clear" w:color="auto" w:fill="FFFFFF"/>
                <w:lang w:val="hy-AM"/>
              </w:rPr>
            </w:pPr>
            <w:r w:rsidRPr="00366B5A">
              <w:rPr>
                <w:rFonts w:ascii="GHEA Grapalat" w:hAnsi="GHEA Grapalat"/>
                <w:sz w:val="22"/>
                <w:szCs w:val="22"/>
                <w:lang w:val="hy-AM"/>
              </w:rPr>
              <w:t xml:space="preserve">Դատական օրենսգրքի </w:t>
            </w:r>
            <w:r w:rsidRPr="00366B5A">
              <w:rPr>
                <w:rFonts w:ascii="GHEA Grapalat" w:hAnsi="GHEA Grapalat" w:cs="Arial"/>
                <w:sz w:val="22"/>
                <w:szCs w:val="22"/>
                <w:shd w:val="clear" w:color="auto" w:fill="FFFFFF"/>
                <w:lang w:val="hy-AM"/>
              </w:rPr>
              <w:t xml:space="preserve">123-րդ հոդվածում 6-րդ մասի համաձայն՝ </w:t>
            </w:r>
            <w:r w:rsidRPr="00366B5A">
              <w:rPr>
                <w:rFonts w:ascii="GHEA Grapalat" w:hAnsi="GHEA Grapalat" w:cs="Arial"/>
                <w:i/>
                <w:sz w:val="22"/>
                <w:szCs w:val="22"/>
                <w:shd w:val="clear" w:color="auto" w:fill="FFFFFF"/>
                <w:lang w:val="hy-AM"/>
              </w:rPr>
              <w:t>Վերաքննիչ դատարաններում դատավոր նշանակվելու համար դատավորների առաջխաղացման ենթակա թեկնածուների ցուցակում կարող են ընդգրկվել`</w:t>
            </w:r>
          </w:p>
          <w:p w:rsidR="00134916" w:rsidRPr="00366B5A" w:rsidRDefault="00134916" w:rsidP="00B46C8F">
            <w:pPr>
              <w:spacing w:line="276" w:lineRule="auto"/>
              <w:jc w:val="both"/>
              <w:rPr>
                <w:rFonts w:ascii="GHEA Grapalat" w:hAnsi="GHEA Grapalat" w:cs="Arial"/>
                <w:i/>
                <w:sz w:val="22"/>
                <w:szCs w:val="22"/>
                <w:shd w:val="clear" w:color="auto" w:fill="FFFFFF"/>
                <w:lang w:val="hy-AM"/>
              </w:rPr>
            </w:pPr>
            <w:r w:rsidRPr="00366B5A">
              <w:rPr>
                <w:rFonts w:ascii="GHEA Grapalat" w:hAnsi="GHEA Grapalat" w:cs="Arial"/>
                <w:i/>
                <w:sz w:val="22"/>
                <w:szCs w:val="22"/>
                <w:shd w:val="clear" w:color="auto" w:fill="FFFFFF"/>
                <w:lang w:val="hy-AM"/>
              </w:rPr>
              <w:t>1) համապատասխան մասնագիտացման առաջին ատյանի դատարանի դատավորի պաշտոնում առնվազն երեք տարվա մասնագիտական աշխատանքի փորձառություն ունեցող դատավորը, որը չունի կարգապահական տույժ` նկատողության կամ խիստ նկատողության ձևով.</w:t>
            </w:r>
          </w:p>
          <w:p w:rsidR="00134916" w:rsidRPr="00366B5A" w:rsidRDefault="00134916" w:rsidP="00B46C8F">
            <w:pPr>
              <w:spacing w:line="276" w:lineRule="auto"/>
              <w:jc w:val="both"/>
              <w:rPr>
                <w:rFonts w:ascii="GHEA Grapalat" w:hAnsi="GHEA Grapalat" w:cs="Arial"/>
                <w:i/>
                <w:sz w:val="22"/>
                <w:szCs w:val="22"/>
                <w:shd w:val="clear" w:color="auto" w:fill="FFFFFF"/>
                <w:lang w:val="hy-AM"/>
              </w:rPr>
            </w:pPr>
            <w:r w:rsidRPr="00366B5A">
              <w:rPr>
                <w:rFonts w:ascii="GHEA Grapalat" w:hAnsi="GHEA Grapalat" w:cs="Arial"/>
                <w:i/>
                <w:sz w:val="22"/>
                <w:szCs w:val="22"/>
                <w:shd w:val="clear" w:color="auto" w:fill="FFFFFF"/>
                <w:lang w:val="hy-AM"/>
              </w:rPr>
              <w:t>2) վերջին 10 տարվա ընթացքում պաշտոնավարած նախկին դատավորը, որն ունի դատավորի առնվազն հինգ տարվա փորձառություն.</w:t>
            </w:r>
          </w:p>
          <w:p w:rsidR="00134916" w:rsidRPr="00366B5A" w:rsidRDefault="00134916" w:rsidP="00B46C8F">
            <w:pPr>
              <w:spacing w:line="276" w:lineRule="auto"/>
              <w:jc w:val="both"/>
              <w:rPr>
                <w:rFonts w:ascii="GHEA Grapalat" w:hAnsi="GHEA Grapalat" w:cs="Arial"/>
                <w:i/>
                <w:sz w:val="22"/>
                <w:szCs w:val="22"/>
                <w:shd w:val="clear" w:color="auto" w:fill="FFFFFF"/>
                <w:lang w:val="hy-AM"/>
              </w:rPr>
            </w:pPr>
            <w:r w:rsidRPr="00366B5A">
              <w:rPr>
                <w:rFonts w:ascii="GHEA Grapalat" w:hAnsi="GHEA Grapalat" w:cs="Arial"/>
                <w:i/>
                <w:sz w:val="22"/>
                <w:szCs w:val="22"/>
                <w:shd w:val="clear" w:color="auto" w:fill="FFFFFF"/>
                <w:lang w:val="hy-AM"/>
              </w:rPr>
              <w:t xml:space="preserve">3) իրավագիտության բնագավառում գիտական աստիճան ունեցող և վերջին 10 տարիների ընթացքում առնվազն ութ տարի բարձրագույն </w:t>
            </w:r>
            <w:r w:rsidRPr="00366B5A">
              <w:rPr>
                <w:rFonts w:ascii="GHEA Grapalat" w:hAnsi="GHEA Grapalat" w:cs="Arial"/>
                <w:i/>
                <w:sz w:val="22"/>
                <w:szCs w:val="22"/>
                <w:shd w:val="clear" w:color="auto" w:fill="FFFFFF"/>
                <w:lang w:val="hy-AM"/>
              </w:rPr>
              <w:lastRenderedPageBreak/>
              <w:t>ուսումնական հաստատությունում իրավունք դասավանդած կամ գիտական հաստատությունում գիտական աշխատանք կատարած անձը:»</w:t>
            </w:r>
          </w:p>
          <w:p w:rsidR="00134916" w:rsidRPr="00366B5A" w:rsidRDefault="00134916" w:rsidP="00B46C8F">
            <w:pPr>
              <w:spacing w:line="276" w:lineRule="auto"/>
              <w:ind w:firstLine="708"/>
              <w:jc w:val="both"/>
              <w:rPr>
                <w:rFonts w:ascii="GHEA Grapalat" w:hAnsi="GHEA Grapalat" w:cs="Arial"/>
                <w:i/>
                <w:sz w:val="22"/>
                <w:szCs w:val="22"/>
                <w:shd w:val="clear" w:color="auto" w:fill="FFFFFF"/>
                <w:lang w:val="hy-AM"/>
              </w:rPr>
            </w:pPr>
            <w:r w:rsidRPr="00366B5A">
              <w:rPr>
                <w:rFonts w:ascii="GHEA Grapalat" w:hAnsi="GHEA Grapalat" w:cs="Arial"/>
                <w:sz w:val="22"/>
                <w:szCs w:val="22"/>
                <w:shd w:val="clear" w:color="auto" w:fill="FFFFFF"/>
                <w:lang w:val="hy-AM"/>
              </w:rPr>
              <w:t xml:space="preserve">Օրենսգրքի 132-րդ հոդվածում 2-րդ մասի համաձայն՝ </w:t>
            </w:r>
            <w:r w:rsidRPr="00366B5A">
              <w:rPr>
                <w:rFonts w:ascii="GHEA Grapalat" w:hAnsi="GHEA Grapalat" w:cs="Arial"/>
                <w:i/>
                <w:sz w:val="22"/>
                <w:szCs w:val="22"/>
                <w:shd w:val="clear" w:color="auto" w:fill="FFFFFF"/>
                <w:lang w:val="hy-AM"/>
              </w:rPr>
              <w:t>Վճռաբեկ դատարանում դատավոր նշանակվելու համար առաջխաղացման ենթակա դատավորների թեկնածուների ցուցակում կարող են ընդգրկվել քառասուն տարին լրացած, միայն Հայաստանի Հանրապետության քաղաքացի հանդիսացող, ընտրական իրավունք ունեցող, բարձր մասնագիտական որակներով՝</w:t>
            </w:r>
          </w:p>
          <w:p w:rsidR="00134916" w:rsidRPr="00366B5A" w:rsidRDefault="00134916" w:rsidP="00B46C8F">
            <w:pPr>
              <w:spacing w:line="276" w:lineRule="auto"/>
              <w:jc w:val="both"/>
              <w:rPr>
                <w:rFonts w:ascii="GHEA Grapalat" w:hAnsi="GHEA Grapalat" w:cs="Arial"/>
                <w:i/>
                <w:sz w:val="22"/>
                <w:szCs w:val="22"/>
                <w:shd w:val="clear" w:color="auto" w:fill="FFFFFF"/>
                <w:lang w:val="hy-AM"/>
              </w:rPr>
            </w:pPr>
            <w:r w:rsidRPr="00366B5A">
              <w:rPr>
                <w:rFonts w:ascii="GHEA Grapalat" w:hAnsi="GHEA Grapalat" w:cs="Arial"/>
                <w:i/>
                <w:sz w:val="22"/>
                <w:szCs w:val="22"/>
                <w:shd w:val="clear" w:color="auto" w:fill="FFFFFF"/>
                <w:lang w:val="hy-AM"/>
              </w:rPr>
              <w:t>1) համապատասխան մասնագիտացման դատավորը, որն ունի առնվազն 10 տարվա մասնագիտական աշխատանքի փորձառություն, որից առնվազն հինգը՝ դատավորի փորձառություն.</w:t>
            </w:r>
          </w:p>
          <w:p w:rsidR="00134916" w:rsidRPr="00366B5A" w:rsidRDefault="00134916" w:rsidP="00B46C8F">
            <w:pPr>
              <w:spacing w:line="276" w:lineRule="auto"/>
              <w:jc w:val="both"/>
              <w:rPr>
                <w:rFonts w:ascii="GHEA Grapalat" w:hAnsi="GHEA Grapalat" w:cs="Arial"/>
                <w:i/>
                <w:sz w:val="22"/>
                <w:szCs w:val="22"/>
                <w:shd w:val="clear" w:color="auto" w:fill="FFFFFF"/>
                <w:lang w:val="hy-AM"/>
              </w:rPr>
            </w:pPr>
            <w:r w:rsidRPr="00366B5A">
              <w:rPr>
                <w:rFonts w:ascii="GHEA Grapalat" w:hAnsi="GHEA Grapalat" w:cs="Arial"/>
                <w:i/>
                <w:sz w:val="22"/>
                <w:szCs w:val="22"/>
                <w:shd w:val="clear" w:color="auto" w:fill="FFFFFF"/>
                <w:lang w:val="hy-AM"/>
              </w:rPr>
              <w:t>2) վերջին 10 տարվա ընթացքում պաշտոնավարած նախկին դատավորը, որն ունի առնվազն 10 տարվա մասնագիտական աշխատանքի փորձառություն, որից առնվազն հինգը՝ դատավորի փորձառություն.</w:t>
            </w:r>
          </w:p>
          <w:p w:rsidR="00134916" w:rsidRPr="00366B5A" w:rsidRDefault="00134916" w:rsidP="00B46C8F">
            <w:pPr>
              <w:spacing w:line="276" w:lineRule="auto"/>
              <w:jc w:val="both"/>
              <w:rPr>
                <w:rFonts w:ascii="GHEA Grapalat" w:hAnsi="GHEA Grapalat" w:cs="Arial"/>
                <w:i/>
                <w:sz w:val="22"/>
                <w:szCs w:val="22"/>
                <w:shd w:val="clear" w:color="auto" w:fill="FFFFFF"/>
                <w:lang w:val="hy-AM"/>
              </w:rPr>
            </w:pPr>
            <w:r w:rsidRPr="00366B5A">
              <w:rPr>
                <w:rFonts w:ascii="GHEA Grapalat" w:hAnsi="GHEA Grapalat" w:cs="Arial"/>
                <w:i/>
                <w:sz w:val="22"/>
                <w:szCs w:val="22"/>
                <w:shd w:val="clear" w:color="auto" w:fill="FFFFFF"/>
                <w:lang w:val="hy-AM"/>
              </w:rPr>
              <w:t>3) իրավագիտության դոկտորի գիտական աստիճան ունեցող և առնվազն 10 տարի բարձրագույն ուսումնական հաստատությունում իրավունք դասավանդած կամ գիտական հաստատությունում գիտական աշխատանք կատարած անձը:</w:t>
            </w:r>
          </w:p>
          <w:p w:rsidR="00134916" w:rsidRPr="00366B5A" w:rsidRDefault="00134916" w:rsidP="00B46C8F">
            <w:pPr>
              <w:spacing w:line="276" w:lineRule="auto"/>
              <w:ind w:firstLine="708"/>
              <w:jc w:val="both"/>
              <w:rPr>
                <w:rFonts w:ascii="GHEA Grapalat" w:hAnsi="GHEA Grapalat" w:cs="Arial"/>
                <w:sz w:val="22"/>
                <w:szCs w:val="22"/>
                <w:shd w:val="clear" w:color="auto" w:fill="FFFFFF"/>
                <w:lang w:val="hy-AM"/>
              </w:rPr>
            </w:pPr>
            <w:r w:rsidRPr="00366B5A">
              <w:rPr>
                <w:rFonts w:ascii="GHEA Grapalat" w:hAnsi="GHEA Grapalat" w:cs="Arial"/>
                <w:sz w:val="22"/>
                <w:szCs w:val="22"/>
                <w:shd w:val="clear" w:color="auto" w:fill="FFFFFF"/>
                <w:lang w:val="hy-AM"/>
              </w:rPr>
              <w:t xml:space="preserve">Գտնում ենք, որ վերոնշյալ կարգավորումները չափազանց սահմանափակում են դատավոր չհանդիսացող իրավաբան-մասնագետների </w:t>
            </w:r>
            <w:r w:rsidRPr="00366B5A">
              <w:rPr>
                <w:rFonts w:ascii="GHEA Grapalat" w:hAnsi="GHEA Grapalat" w:cs="Arial"/>
                <w:sz w:val="22"/>
                <w:szCs w:val="22"/>
                <w:shd w:val="clear" w:color="auto" w:fill="FFFFFF"/>
                <w:lang w:val="hy-AM"/>
              </w:rPr>
              <w:lastRenderedPageBreak/>
              <w:t xml:space="preserve">հնարավորություններն ընդգրկվելու դատավորների ծառայողական առաջխաղացման ցուցակներում՝ այդպիսով նեղացնելով այն որակյալ կադրերի շրջանակը, որոնք կարող են համալրել դատական համակարգը և բարձրացնել դրա մասնագիտական և կառուցակարգային մակարդակը: Բացի այդ, դատավորի գործառույթները պատշաճորեն իրականացնելու համար հարկավոր է ոչ միայն տեսական ամուր գիտելիքներ, այլև գործնական հմտություններ, պրակտիկ իրավաբանի աշխատանքային ստաժ, դրանցից բխող որոշակի կենսափորձ: </w:t>
            </w:r>
          </w:p>
          <w:p w:rsidR="00134916" w:rsidRPr="00366B5A" w:rsidRDefault="00134916" w:rsidP="00B46C8F">
            <w:pPr>
              <w:spacing w:line="276" w:lineRule="auto"/>
              <w:ind w:firstLine="708"/>
              <w:jc w:val="both"/>
              <w:rPr>
                <w:rFonts w:ascii="GHEA Grapalat" w:hAnsi="GHEA Grapalat" w:cs="Arial"/>
                <w:sz w:val="22"/>
                <w:szCs w:val="22"/>
                <w:shd w:val="clear" w:color="auto" w:fill="FFFFFF"/>
                <w:lang w:val="hy-AM"/>
              </w:rPr>
            </w:pPr>
            <w:r w:rsidRPr="00366B5A">
              <w:rPr>
                <w:rFonts w:ascii="GHEA Grapalat" w:hAnsi="GHEA Grapalat" w:cs="Arial"/>
                <w:sz w:val="22"/>
                <w:szCs w:val="22"/>
                <w:shd w:val="clear" w:color="auto" w:fill="FFFFFF"/>
                <w:lang w:val="hy-AM"/>
              </w:rPr>
              <w:t xml:space="preserve">Վճռաբեկ դատարանի պարագայում վերոնշյալ դիտարկումներին ավելանում է նաև իրավագիտության դոկտոր լինելու պահանջի խնդրահարույց լինելն այն իմաստով, որ այդպիսով Վճռաբեկ դատարանում դատավոր նշանակվելու համար թեկնածուներ կարող են չլինել, քանզի Հայաստանում իրավագիտության դոկտորի գիտական աստիճան ունեցող անձինք շատ քիչ են, և դրանց մի մասը ունեն գործունեության այլ ուղղվածություն: Բացի այդ, իրավագիտության դոկտորի աստիճանը, ի տարբերություն իրավագիտության թեկնածուի գիտական աստիճանի, ենթադրում է բացառապես գիտական գործունեության իրականացում, քանի որ գործող օրենսդրությամբ գիտության դոկտորի գիտական </w:t>
            </w:r>
            <w:r w:rsidRPr="00366B5A">
              <w:rPr>
                <w:rFonts w:ascii="GHEA Grapalat" w:hAnsi="GHEA Grapalat" w:cs="Arial"/>
                <w:sz w:val="22"/>
                <w:szCs w:val="22"/>
                <w:shd w:val="clear" w:color="auto" w:fill="FFFFFF"/>
                <w:lang w:val="hy-AM"/>
              </w:rPr>
              <w:lastRenderedPageBreak/>
              <w:t>աստիճան ստանալու համար սահմանված խիստ պայմանները ենթադրում են հայցորդներից կենտրոնանալ տարիների գիտական աշխատանքի վրա, զբաղվել մանկավարժական անընդհատ գործունեությամբ, որոշակի պարբերականությամբ տպագրել հոդվածներ, մենագրություններ և այլն: Այդպիսով, ստացվում է, որ Վճռաբեկ դատարանում դատավորի թեկնածու կարող են լինել միայն նեղ մասնագետ-գիտնականները, որոնք կարող են և ընդհանրապես առնչված չլինել Վճռաբեկ դատարանի իրավասության ներքո գտնվող  գործնական խնդիրներին: Փոխարենը՝ իրավագիտության թեկնածուների դեպքում նախ՝ ավելի մեղմ եմ օրենսդրական պահանջներն ու չափանիշները և երկրորդ՝ մեզանում շատ են այդ գիտական կոչումն ունեցող իրավաբանները, ովքեր գիտական աշխատանքը հաջողությամբ համատեղում են պրակտիկ իրավաբանական գործունեության հետ՝ տիրապետելով ինչպես ժամանակակից իրավագիտությունում առկա նորություններին և գիտական տենդենցներին, այնպես էլ հաջողությամբ գործող իրավաբաններ են, իսկ շատերը նաև մասնագիտացած են գործնական իրավաբանության որոշակի ոլորտներում:</w:t>
            </w:r>
          </w:p>
          <w:p w:rsidR="00134916" w:rsidRPr="00366B5A" w:rsidRDefault="00134916" w:rsidP="00B46C8F">
            <w:pPr>
              <w:spacing w:line="276" w:lineRule="auto"/>
              <w:ind w:firstLine="708"/>
              <w:jc w:val="both"/>
              <w:rPr>
                <w:rFonts w:ascii="GHEA Grapalat" w:hAnsi="GHEA Grapalat" w:cs="Arial"/>
                <w:sz w:val="22"/>
                <w:szCs w:val="22"/>
                <w:shd w:val="clear" w:color="auto" w:fill="FFFFFF"/>
                <w:lang w:val="hy-AM"/>
              </w:rPr>
            </w:pPr>
            <w:r w:rsidRPr="00366B5A">
              <w:rPr>
                <w:rFonts w:ascii="GHEA Grapalat" w:hAnsi="GHEA Grapalat" w:cs="Arial"/>
                <w:sz w:val="22"/>
                <w:szCs w:val="22"/>
                <w:shd w:val="clear" w:color="auto" w:fill="FFFFFF"/>
                <w:lang w:val="hy-AM"/>
              </w:rPr>
              <w:t xml:space="preserve">Հետևաբար առավել նպատակահարմար կլինի սահմանել այնպիսի իրավակարգավորում, որը թույլ կտա դատական համակարգում ներգրավել ինչպես </w:t>
            </w:r>
            <w:r w:rsidRPr="00366B5A">
              <w:rPr>
                <w:rFonts w:ascii="GHEA Grapalat" w:hAnsi="GHEA Grapalat" w:cs="Arial"/>
                <w:sz w:val="22"/>
                <w:szCs w:val="22"/>
                <w:shd w:val="clear" w:color="auto" w:fill="FFFFFF"/>
                <w:lang w:val="hy-AM"/>
              </w:rPr>
              <w:lastRenderedPageBreak/>
              <w:t>գիտական ներուժ, այնպես էլ պրակտիկ փորձ ունեցող մասնագետների:</w:t>
            </w:r>
          </w:p>
          <w:p w:rsidR="00134916" w:rsidRPr="00366B5A" w:rsidRDefault="00134916" w:rsidP="00B46C8F">
            <w:pPr>
              <w:spacing w:line="276" w:lineRule="auto"/>
              <w:ind w:firstLine="708"/>
              <w:jc w:val="both"/>
              <w:rPr>
                <w:rFonts w:ascii="GHEA Grapalat" w:hAnsi="GHEA Grapalat" w:cs="Arial"/>
                <w:sz w:val="22"/>
                <w:szCs w:val="22"/>
                <w:shd w:val="clear" w:color="auto" w:fill="FFFFFF"/>
                <w:lang w:val="hy-AM"/>
              </w:rPr>
            </w:pPr>
            <w:r w:rsidRPr="00366B5A">
              <w:rPr>
                <w:rFonts w:ascii="GHEA Grapalat" w:hAnsi="GHEA Grapalat" w:cs="Arial"/>
                <w:sz w:val="22"/>
                <w:szCs w:val="22"/>
                <w:shd w:val="clear" w:color="auto" w:fill="FFFFFF"/>
                <w:lang w:val="hy-AM"/>
              </w:rPr>
              <w:t>Ամփոփելով վերոգրյալը՝ առաջարկում ենք փոփոխություններ կատարել Նախագծի 5-րդ հոդվածի 1-ին մասում և Վերաքննիչ դատարանում դատավոր նշանակվելու համար սահմանել հետևյալ չափանիշները՝ գիտական աստիճան, վերջին ութ տարում հինգ տարվա մասնագիտական ստաժ կամ բարձրագույն ուսումնական հաստատություններում իրավագիտության դասավանդման նույնքան ստաժ, իսկ Վճռաբեկ դատարանում դատավոր նշանակվելու համար՝ սահմանել հետևյալ չափորոշիչները՝ գիտական աստիճան, վերջին տասը տարում ութ տարվա մասնագիտական ստաժ կամ բարձրագույն ուսումնական հաստատություններում իրավագիտության դասավանդման նույնքան ստաժ:</w:t>
            </w:r>
          </w:p>
          <w:p w:rsidR="00134916" w:rsidRPr="00366B5A" w:rsidRDefault="00134916" w:rsidP="00B46C8F">
            <w:pPr>
              <w:spacing w:line="276" w:lineRule="auto"/>
              <w:jc w:val="both"/>
              <w:rPr>
                <w:rFonts w:ascii="GHEA Grapalat" w:hAnsi="GHEA Grapalat"/>
                <w:sz w:val="22"/>
                <w:szCs w:val="22"/>
                <w:lang w:val="hy-AM"/>
              </w:rPr>
            </w:pPr>
          </w:p>
          <w:p w:rsidR="00134916" w:rsidRPr="00366B5A" w:rsidRDefault="00134916" w:rsidP="00B46C8F">
            <w:pPr>
              <w:pStyle w:val="ListParagraph"/>
              <w:numPr>
                <w:ilvl w:val="0"/>
                <w:numId w:val="7"/>
              </w:numPr>
              <w:spacing w:line="276" w:lineRule="auto"/>
              <w:ind w:left="0"/>
              <w:jc w:val="both"/>
              <w:rPr>
                <w:rFonts w:ascii="GHEA Grapalat" w:hAnsi="GHEA Grapalat" w:cs="Arial"/>
                <w:i/>
                <w:sz w:val="22"/>
                <w:szCs w:val="22"/>
                <w:shd w:val="clear" w:color="auto" w:fill="FFFFFF"/>
                <w:lang w:val="hy-AM"/>
              </w:rPr>
            </w:pPr>
            <w:r w:rsidRPr="00366B5A">
              <w:rPr>
                <w:rFonts w:ascii="GHEA Grapalat" w:hAnsi="GHEA Grapalat" w:cs="Arial"/>
                <w:i/>
                <w:sz w:val="22"/>
                <w:szCs w:val="22"/>
                <w:shd w:val="clear" w:color="auto" w:fill="FFFFFF"/>
                <w:lang w:val="hy-AM"/>
              </w:rPr>
              <w:t>«Կոռուպցիայի կանխարգելման հանձնաժողովի մասին» օրենքում լրացումներ և փոփոխությունների կատարելու մասին օրենքի վերաբերյալ</w:t>
            </w:r>
          </w:p>
          <w:p w:rsidR="00134916" w:rsidRPr="00366B5A" w:rsidRDefault="00134916" w:rsidP="00B46C8F">
            <w:pPr>
              <w:spacing w:line="276" w:lineRule="auto"/>
              <w:jc w:val="both"/>
              <w:rPr>
                <w:rFonts w:ascii="GHEA Grapalat" w:hAnsi="GHEA Grapalat" w:cs="Arial"/>
                <w:sz w:val="22"/>
                <w:szCs w:val="22"/>
                <w:shd w:val="clear" w:color="auto" w:fill="FFFFFF"/>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մասնակի:</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Դատավորի թեկնածուի հավակնորդի տարիքային շեմի իջեցման հետ կապված տե՛ս Մարդու իրավունքների պաշտպանի առաջարկների 4-րդ կետի պատասխանը:</w:t>
            </w:r>
          </w:p>
          <w:p w:rsidR="00134916" w:rsidRPr="00366B5A" w:rsidRDefault="00134916" w:rsidP="00D32A6B">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Վճռաբեկ և վերաքննիչ դատարաններում դատավոր նշանակվելու համար իրավաբան գիտնականներին ներկայացվող պահանջները մեղմացվել են՝ նախատեսելով վերաքննիչ դատարանում աշխատելու համար </w:t>
            </w:r>
            <w:r w:rsidRPr="00366B5A">
              <w:rPr>
                <w:rFonts w:ascii="GHEA Grapalat" w:eastAsia="GHEA Grapalat" w:hAnsi="GHEA Grapalat" w:cs="GHEA Grapalat"/>
                <w:sz w:val="22"/>
                <w:szCs w:val="22"/>
                <w:lang w:val="hy-AM"/>
              </w:rPr>
              <w:t>վերջին ութ տարիների ընթացքում առնվազն վեց</w:t>
            </w:r>
            <w:r w:rsidRPr="00366B5A">
              <w:rPr>
                <w:rFonts w:ascii="GHEA Grapalat" w:eastAsia="GHEA Grapalat" w:hAnsi="GHEA Grapalat" w:cs="GHEA Grapalat"/>
                <w:sz w:val="22"/>
                <w:szCs w:val="22"/>
                <w:lang w:val="en-US"/>
              </w:rPr>
              <w:t xml:space="preserve">, </w:t>
            </w:r>
            <w:r w:rsidRPr="00366B5A">
              <w:rPr>
                <w:rFonts w:ascii="GHEA Grapalat" w:hAnsi="GHEA Grapalat"/>
                <w:sz w:val="22"/>
                <w:szCs w:val="22"/>
                <w:lang w:val="en-US"/>
              </w:rPr>
              <w:t xml:space="preserve">իսկ Վճռաբեկ դատարանում՝ վերջին 10 տարիների ընթացքում առնվազն 8 տարի բարձրագույն ուսումնական </w:t>
            </w:r>
            <w:r w:rsidRPr="00366B5A">
              <w:rPr>
                <w:rFonts w:ascii="GHEA Grapalat" w:hAnsi="GHEA Grapalat"/>
                <w:sz w:val="22"/>
                <w:szCs w:val="22"/>
                <w:lang w:val="en-US"/>
              </w:rPr>
              <w:lastRenderedPageBreak/>
              <w:t xml:space="preserve">հաստատությունում իրավունք դասավանդած կամ գիտական հաստատությունում գիտական աշխատանք կատարած լինելու պահանջները: Միևնույն ժամանակ, հանվել է Վճռաբեկ դատարանում որպես դատավոր աշխատելու համար իրավագիտության դոկտորի աստիճան ունենալու պահանջը: </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B46C8F">
            <w:pPr>
              <w:spacing w:line="276" w:lineRule="auto"/>
              <w:jc w:val="both"/>
              <w:rPr>
                <w:rFonts w:ascii="GHEA Grapalat" w:hAnsi="GHEA Grapalat"/>
                <w:sz w:val="22"/>
                <w:szCs w:val="22"/>
                <w:lang w:val="hy-AM"/>
              </w:rPr>
            </w:pPr>
            <w:r w:rsidRPr="00366B5A">
              <w:rPr>
                <w:rFonts w:ascii="GHEA Grapalat" w:hAnsi="GHEA Grapalat"/>
                <w:sz w:val="22"/>
                <w:szCs w:val="22"/>
                <w:lang w:val="hy-AM"/>
              </w:rPr>
              <w:t>ՀՀ փաստաբանների պալատ</w:t>
            </w:r>
          </w:p>
          <w:p w:rsidR="00134916" w:rsidRPr="00366B5A" w:rsidRDefault="00134916" w:rsidP="00B46C8F">
            <w:pPr>
              <w:spacing w:line="276" w:lineRule="auto"/>
              <w:jc w:val="both"/>
              <w:rPr>
                <w:rFonts w:ascii="GHEA Grapalat" w:hAnsi="GHEA Grapalat"/>
                <w:sz w:val="22"/>
                <w:szCs w:val="22"/>
                <w:lang w:val="hy-AM"/>
              </w:rPr>
            </w:pPr>
            <w:r w:rsidRPr="00366B5A">
              <w:rPr>
                <w:rFonts w:ascii="GHEA Grapalat" w:hAnsi="GHEA Grapalat"/>
                <w:sz w:val="22"/>
                <w:szCs w:val="22"/>
                <w:lang w:val="hy-AM"/>
              </w:rPr>
              <w:t>Գրություն թիվ</w:t>
            </w:r>
          </w:p>
          <w:p w:rsidR="00134916" w:rsidRPr="00366B5A" w:rsidRDefault="00134916" w:rsidP="00B46C8F">
            <w:pPr>
              <w:shd w:val="clear" w:color="auto" w:fill="FFFFFF"/>
              <w:spacing w:line="276" w:lineRule="auto"/>
              <w:jc w:val="both"/>
              <w:rPr>
                <w:rFonts w:ascii="GHEA Grapalat" w:hAnsi="GHEA Grapalat"/>
                <w:color w:val="000000"/>
                <w:sz w:val="22"/>
                <w:szCs w:val="22"/>
                <w:lang w:val="hy-AM"/>
              </w:rPr>
            </w:pPr>
            <w:r w:rsidRPr="00366B5A">
              <w:rPr>
                <w:rFonts w:ascii="GHEA Grapalat" w:hAnsi="GHEA Grapalat"/>
                <w:color w:val="000000"/>
                <w:sz w:val="22"/>
                <w:szCs w:val="22"/>
                <w:lang w:val="hy-AM"/>
              </w:rPr>
              <w:t xml:space="preserve">01/1717-19, </w:t>
            </w:r>
          </w:p>
          <w:p w:rsidR="00134916" w:rsidRPr="00366B5A" w:rsidRDefault="00134916" w:rsidP="00B46C8F">
            <w:pPr>
              <w:shd w:val="clear" w:color="auto" w:fill="FFFFFF"/>
              <w:spacing w:line="276" w:lineRule="auto"/>
              <w:jc w:val="both"/>
              <w:rPr>
                <w:rFonts w:ascii="GHEA Grapalat" w:hAnsi="GHEA Grapalat"/>
                <w:color w:val="000000"/>
                <w:sz w:val="22"/>
                <w:szCs w:val="22"/>
                <w:lang w:val="en-US"/>
              </w:rPr>
            </w:pPr>
            <w:r w:rsidRPr="00366B5A">
              <w:rPr>
                <w:rFonts w:ascii="GHEA Grapalat" w:hAnsi="GHEA Grapalat"/>
                <w:color w:val="000000"/>
                <w:sz w:val="22"/>
                <w:szCs w:val="22"/>
                <w:lang w:val="en-US"/>
              </w:rPr>
              <w:t>11-09-2019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D27B01" w:rsidP="00B46C8F">
            <w:pPr>
              <w:spacing w:line="276" w:lineRule="auto"/>
              <w:ind w:firstLine="708"/>
              <w:jc w:val="both"/>
              <w:rPr>
                <w:rFonts w:ascii="GHEA Grapalat" w:hAnsi="GHEA Grapalat" w:cs="Arial"/>
                <w:sz w:val="22"/>
                <w:szCs w:val="22"/>
                <w:u w:val="single"/>
                <w:shd w:val="clear" w:color="auto" w:fill="FFFFFF"/>
                <w:lang w:val="hy-AM"/>
              </w:rPr>
            </w:pPr>
            <w:r w:rsidRPr="00366B5A">
              <w:rPr>
                <w:rFonts w:ascii="GHEA Grapalat" w:hAnsi="GHEA Grapalat" w:cs="Arial"/>
                <w:sz w:val="22"/>
                <w:szCs w:val="22"/>
                <w:shd w:val="clear" w:color="auto" w:fill="FFFFFF"/>
                <w:lang w:val="hy-AM"/>
              </w:rPr>
              <w:lastRenderedPageBreak/>
              <w:t xml:space="preserve">2.1 </w:t>
            </w:r>
            <w:r w:rsidRPr="00366B5A">
              <w:rPr>
                <w:rFonts w:ascii="GHEA Grapalat" w:hAnsi="GHEA Grapalat" w:cs="Arial"/>
                <w:sz w:val="22"/>
                <w:szCs w:val="22"/>
                <w:u w:val="single"/>
                <w:shd w:val="clear" w:color="auto" w:fill="FFFFFF"/>
                <w:lang w:val="hy-AM"/>
              </w:rPr>
              <w:t>«Կոռուպցիայի կանխարգելման հանձնաժողովի մասին» օրենքում լրացումներ և փոփոխությունների կատարելու մասին օրենքի նախագծի (</w:t>
            </w:r>
            <w:r w:rsidRPr="00366B5A">
              <w:rPr>
                <w:rFonts w:ascii="GHEA Grapalat" w:hAnsi="GHEA Grapalat" w:cs="Arial"/>
                <w:b/>
                <w:sz w:val="22"/>
                <w:szCs w:val="22"/>
                <w:u w:val="single"/>
                <w:shd w:val="clear" w:color="auto" w:fill="FFFFFF"/>
                <w:lang w:val="hy-AM"/>
              </w:rPr>
              <w:t xml:space="preserve">այսուհետ՝ նաև Նախագիծ </w:t>
            </w:r>
            <w:r w:rsidRPr="00366B5A">
              <w:rPr>
                <w:rFonts w:ascii="GHEA Grapalat" w:hAnsi="GHEA Grapalat" w:cs="Arial"/>
                <w:sz w:val="22"/>
                <w:szCs w:val="22"/>
                <w:u w:val="single"/>
                <w:shd w:val="clear" w:color="auto" w:fill="FFFFFF"/>
                <w:lang w:val="hy-AM"/>
              </w:rPr>
              <w:t xml:space="preserve">) 2-րդ հոդվածով նախատեսվում է կոռուպցիայի կանխարգելման հանձնաժողովի կազմը փոփոխել՝ </w:t>
            </w:r>
            <w:r w:rsidRPr="00366B5A">
              <w:rPr>
                <w:rFonts w:ascii="GHEA Grapalat" w:hAnsi="GHEA Grapalat" w:cs="Arial"/>
                <w:sz w:val="22"/>
                <w:szCs w:val="22"/>
                <w:u w:val="single"/>
                <w:shd w:val="clear" w:color="auto" w:fill="FFFFFF"/>
                <w:lang w:val="hy-AM"/>
              </w:rPr>
              <w:lastRenderedPageBreak/>
              <w:t>սահմանելով մեկական անդամ՝ նշանակված Բարձրագույն դատական խորհրդի նախագահի, Մարդու իրավունքների պաշտպանի, Ազգային ժողովի խմբակցությունների կողմից:</w:t>
            </w:r>
          </w:p>
          <w:p w:rsidR="00134916" w:rsidRPr="00366B5A" w:rsidRDefault="00134916" w:rsidP="00B46C8F">
            <w:pPr>
              <w:spacing w:line="276" w:lineRule="auto"/>
              <w:ind w:firstLine="708"/>
              <w:jc w:val="both"/>
              <w:rPr>
                <w:rFonts w:ascii="GHEA Grapalat" w:hAnsi="GHEA Grapalat" w:cs="Arial"/>
                <w:sz w:val="22"/>
                <w:szCs w:val="22"/>
                <w:shd w:val="clear" w:color="auto" w:fill="FFFFFF"/>
                <w:lang w:val="hy-AM"/>
              </w:rPr>
            </w:pPr>
            <w:r w:rsidRPr="00366B5A">
              <w:rPr>
                <w:rFonts w:ascii="GHEA Grapalat" w:hAnsi="GHEA Grapalat" w:cs="Arial"/>
                <w:sz w:val="22"/>
                <w:szCs w:val="22"/>
                <w:shd w:val="clear" w:color="auto" w:fill="FFFFFF"/>
                <w:lang w:val="hy-AM"/>
              </w:rPr>
              <w:t>Գտնում ենք Նախագիծ 2-ում տեղ գտած հիշյալ փոփոխությունը խնդրահարույց է և չի նպաստի նշյալ հանձնաժողովի կազմի անհրաժեշտ ներկայացուցչականություն և գործունեության արդյունավետություն՝ հետևյալ պատճառաբանությամբ:</w:t>
            </w:r>
          </w:p>
          <w:p w:rsidR="00134916" w:rsidRPr="00366B5A" w:rsidRDefault="00134916" w:rsidP="00B46C8F">
            <w:pPr>
              <w:spacing w:line="276" w:lineRule="auto"/>
              <w:ind w:firstLine="708"/>
              <w:jc w:val="both"/>
              <w:rPr>
                <w:rFonts w:ascii="GHEA Grapalat" w:hAnsi="GHEA Grapalat" w:cs="Arial"/>
                <w:sz w:val="22"/>
                <w:szCs w:val="22"/>
                <w:shd w:val="clear" w:color="auto" w:fill="FFFFFF"/>
                <w:lang w:val="hy-AM"/>
              </w:rPr>
            </w:pPr>
            <w:r w:rsidRPr="00366B5A">
              <w:rPr>
                <w:rFonts w:ascii="GHEA Grapalat" w:hAnsi="GHEA Grapalat" w:cs="Arial"/>
                <w:sz w:val="22"/>
                <w:szCs w:val="22"/>
                <w:shd w:val="clear" w:color="auto" w:fill="FFFFFF"/>
                <w:lang w:val="hy-AM"/>
              </w:rPr>
              <w:t xml:space="preserve">«Կոռուպցիայի կանխարգելման հանձնաժողովի մասին» օրենքի գործող խմբագրությամբ կոռուպցիայի կանխարգելման հանձնաժողովի մեկ անդամ նշանակում էր ՀՀ փաստաբանների պալատը: Տարակուսելի է, որ Նախագիծ 2-ում, ըստ էության, առաջարկվում է Փաստաբանների պալատին զրկել հանձնաժողովում անդամ նշանակելու իրավունքից այն դեպքում, երբ փաստաբանությունը ՀՀ Սահմանադրության 64-րդ հոդվածի 2-րդ մասի և «Փաստաբանության մասին» օրենքի ուժով հանդիսանում է անձի իրավաբանական օգնություն ստանալու սահմանադրական իրավունքի իրացումն ապահովող և իրավապաշտպան գործառույթ իրականացնող, հետևաբար նաև արդարադատության իրականացմանը նպաստող  քաղաքացիական հասարակության կարևոր ինստիտուտ: Հանրահայտ </w:t>
            </w:r>
            <w:r w:rsidRPr="00366B5A">
              <w:rPr>
                <w:rFonts w:ascii="GHEA Grapalat" w:hAnsi="GHEA Grapalat" w:cs="Arial"/>
                <w:sz w:val="22"/>
                <w:szCs w:val="22"/>
                <w:shd w:val="clear" w:color="auto" w:fill="FFFFFF"/>
                <w:lang w:val="hy-AM"/>
              </w:rPr>
              <w:lastRenderedPageBreak/>
              <w:t>է, որ արդարադատության գործընթացն ուղղակիորեն կապված է կոռուպցիայի կանխարգելման և հետապնդման պետական գործառույթի հետ, ուստի՝ այդ գործընթացում ներգրավված և անձի հիմնարար իրավունքների պաշտպանությանը նպատակաուղղված մասնագիտական միավորումը միանգամայն օրինաչափորեն պետք է ներգրավված լինի հակակոռուպցիոն առաջամարտիկ ինստիտուտի դերին հավակնող սույն հանձնաժողովի ձևավորման մեջ: Մինչդեռ, անհայտ պատճառով Նախագիծ 2-ով նշյալ հանգամանքները շրջանցվել են, և Փաստաբանների պալատն այլևս չի հանդիսանում կոռուպցիայի կանխարգելման հանձնաժողովի ձևավորմանը մասնակցող ինստիտուտ: Որպես արդյունք ՀՀ փաստաբանների պալատին և պրոֆիլային հասարակական կազմակերպություններին կոռուպցիայի կանխարգելման հանձնաժողովը ձևավորող ինստիտուտների շարքում չընդգրկելը կարող է բացասաբար ազդել հանձնաժողովի ներկայացուցչականության, գործունեության թափանցիկության և արդյունավետության վրա:</w:t>
            </w:r>
          </w:p>
          <w:p w:rsidR="00134916" w:rsidRPr="00366B5A" w:rsidRDefault="00134916" w:rsidP="00B46C8F">
            <w:pPr>
              <w:spacing w:line="276" w:lineRule="auto"/>
              <w:ind w:firstLine="708"/>
              <w:jc w:val="both"/>
              <w:rPr>
                <w:rFonts w:ascii="GHEA Grapalat" w:hAnsi="GHEA Grapalat" w:cs="Arial"/>
                <w:sz w:val="22"/>
                <w:szCs w:val="22"/>
                <w:shd w:val="clear" w:color="auto" w:fill="FFFFFF"/>
                <w:lang w:val="hy-AM"/>
              </w:rPr>
            </w:pPr>
            <w:r w:rsidRPr="00366B5A">
              <w:rPr>
                <w:rFonts w:ascii="GHEA Grapalat" w:hAnsi="GHEA Grapalat" w:cs="Arial"/>
                <w:sz w:val="22"/>
                <w:szCs w:val="22"/>
                <w:shd w:val="clear" w:color="auto" w:fill="FFFFFF"/>
                <w:lang w:val="hy-AM"/>
              </w:rPr>
              <w:t xml:space="preserve">Բացի այդ, Նախագիծ 1-ում, ինչպես 1.1 ենթակետում մատնանշվել էր, էթիկայի և կարգապահական հանձնաժողովի կազմում առաջարկվում է ընդգրկել նաև իրավապաշտպան հասարակական կազմակերպությունների </w:t>
            </w:r>
            <w:r w:rsidRPr="00366B5A">
              <w:rPr>
                <w:rFonts w:ascii="GHEA Grapalat" w:hAnsi="GHEA Grapalat" w:cs="Arial"/>
                <w:sz w:val="22"/>
                <w:szCs w:val="22"/>
                <w:shd w:val="clear" w:color="auto" w:fill="FFFFFF"/>
                <w:lang w:val="hy-AM"/>
              </w:rPr>
              <w:lastRenderedPageBreak/>
              <w:t>ներկայացուցիչներին: Գտնում ենք, որ համանման տրամաբանություն պետք է կիրառել նաև կառուպցիայի կանխարգելման հանձնաժողովի դեպքում և այն ձևավորող կառույցների թվում որևէ ընթացակարգով ընդգրկել նաև պրոֆիլային հասարակական կազմակերպություննրի ներկայացուցիչներին:</w:t>
            </w:r>
          </w:p>
          <w:p w:rsidR="00134916" w:rsidRPr="00366B5A" w:rsidRDefault="00134916" w:rsidP="00B46C8F">
            <w:pPr>
              <w:spacing w:line="276" w:lineRule="auto"/>
              <w:ind w:firstLine="708"/>
              <w:jc w:val="both"/>
              <w:rPr>
                <w:rFonts w:ascii="GHEA Grapalat" w:hAnsi="GHEA Grapalat" w:cs="Arial"/>
                <w:sz w:val="22"/>
                <w:szCs w:val="22"/>
                <w:shd w:val="clear" w:color="auto" w:fill="FFFFFF"/>
                <w:lang w:val="hy-AM"/>
              </w:rPr>
            </w:pPr>
            <w:r w:rsidRPr="00366B5A">
              <w:rPr>
                <w:rFonts w:ascii="GHEA Grapalat" w:hAnsi="GHEA Grapalat" w:cs="Arial"/>
                <w:sz w:val="22"/>
                <w:szCs w:val="22"/>
                <w:shd w:val="clear" w:color="auto" w:fill="FFFFFF"/>
                <w:lang w:val="hy-AM"/>
              </w:rPr>
              <w:t>Առաջարկում ենք քննարկվող փոփոխությունը լրամշակել և  ՀՀ փաստաբանների պալատին ու մասնագիտացված հասարակական կազմակերպություններին ներառել հանձնաժողովի ձևավորմանը մասնակցող ինստիտուտների կազմում:</w:t>
            </w:r>
          </w:p>
          <w:p w:rsidR="00134916" w:rsidRPr="00366B5A" w:rsidRDefault="00134916" w:rsidP="00B46C8F">
            <w:pPr>
              <w:spacing w:line="276" w:lineRule="auto"/>
              <w:ind w:firstLine="708"/>
              <w:jc w:val="both"/>
              <w:rPr>
                <w:rFonts w:ascii="GHEA Grapalat" w:hAnsi="GHEA Grapalat" w:cs="Arial"/>
                <w:sz w:val="22"/>
                <w:szCs w:val="22"/>
                <w:shd w:val="clear" w:color="auto" w:fill="FFFFFF"/>
                <w:lang w:val="hy-AM"/>
              </w:rPr>
            </w:pPr>
          </w:p>
          <w:p w:rsidR="00134916" w:rsidRPr="00366B5A" w:rsidRDefault="00134916" w:rsidP="00B46C8F">
            <w:pPr>
              <w:spacing w:line="276" w:lineRule="auto"/>
              <w:jc w:val="both"/>
              <w:rPr>
                <w:rFonts w:ascii="GHEA Grapalat" w:hAnsi="GHEA Grapalat" w:cs="Arial"/>
                <w:i/>
                <w:sz w:val="22"/>
                <w:szCs w:val="22"/>
                <w:shd w:val="clear" w:color="auto" w:fill="FFFFFF"/>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hy-AM"/>
              </w:rPr>
            </w:pPr>
            <w:r w:rsidRPr="00366B5A">
              <w:rPr>
                <w:rFonts w:ascii="GHEA Grapalat" w:hAnsi="GHEA Grapalat" w:cs="Sylfaen"/>
                <w:sz w:val="22"/>
                <w:szCs w:val="22"/>
                <w:lang w:val="hy-AM"/>
              </w:rPr>
              <w:lastRenderedPageBreak/>
              <w:t>Չի ընդունվել։</w:t>
            </w:r>
          </w:p>
        </w:tc>
        <w:tc>
          <w:tcPr>
            <w:tcW w:w="3150" w:type="dxa"/>
            <w:gridSpan w:val="2"/>
          </w:tcPr>
          <w:p w:rsidR="00134916" w:rsidRPr="00366B5A" w:rsidRDefault="00134916" w:rsidP="0049376B">
            <w:pPr>
              <w:spacing w:line="276" w:lineRule="auto"/>
              <w:jc w:val="both"/>
              <w:rPr>
                <w:rFonts w:ascii="GHEA Grapalat" w:hAnsi="GHEA Grapalat" w:cs="Arial"/>
                <w:sz w:val="22"/>
                <w:szCs w:val="22"/>
                <w:shd w:val="clear" w:color="auto" w:fill="FFFFFF"/>
                <w:lang w:val="hy-AM"/>
              </w:rPr>
            </w:pPr>
            <w:r w:rsidRPr="00366B5A">
              <w:rPr>
                <w:rFonts w:ascii="GHEA Grapalat" w:hAnsi="GHEA Grapalat" w:cs="Arial"/>
                <w:sz w:val="22"/>
                <w:szCs w:val="22"/>
                <w:shd w:val="clear" w:color="auto" w:fill="FFFFFF"/>
                <w:lang w:val="hy-AM"/>
              </w:rPr>
              <w:t>«</w:t>
            </w:r>
            <w:r w:rsidRPr="00366B5A">
              <w:rPr>
                <w:rFonts w:ascii="GHEA Grapalat" w:hAnsi="GHEA Grapalat" w:cs="Tahoma"/>
                <w:sz w:val="22"/>
                <w:szCs w:val="22"/>
                <w:shd w:val="clear" w:color="auto" w:fill="FFFFFF"/>
                <w:lang w:val="hy-AM"/>
              </w:rPr>
              <w:t>Կոռուպցիայի</w:t>
            </w:r>
            <w:r w:rsidRPr="00366B5A">
              <w:rPr>
                <w:rFonts w:ascii="GHEA Grapalat" w:hAnsi="GHEA Grapalat" w:cs="Arial"/>
                <w:sz w:val="22"/>
                <w:szCs w:val="22"/>
                <w:shd w:val="clear" w:color="auto" w:fill="FFFFFF"/>
                <w:lang w:val="hy-AM"/>
              </w:rPr>
              <w:t xml:space="preserve"> </w:t>
            </w:r>
            <w:r w:rsidRPr="00366B5A">
              <w:rPr>
                <w:rFonts w:ascii="GHEA Grapalat" w:hAnsi="GHEA Grapalat" w:cs="Tahoma"/>
                <w:sz w:val="22"/>
                <w:szCs w:val="22"/>
                <w:shd w:val="clear" w:color="auto" w:fill="FFFFFF"/>
                <w:lang w:val="hy-AM"/>
              </w:rPr>
              <w:t>կանխարգելման</w:t>
            </w:r>
            <w:r w:rsidRPr="00366B5A">
              <w:rPr>
                <w:rFonts w:ascii="GHEA Grapalat" w:hAnsi="GHEA Grapalat" w:cs="Arial"/>
                <w:sz w:val="22"/>
                <w:szCs w:val="22"/>
                <w:shd w:val="clear" w:color="auto" w:fill="FFFFFF"/>
                <w:lang w:val="hy-AM"/>
              </w:rPr>
              <w:t xml:space="preserve"> </w:t>
            </w:r>
            <w:r w:rsidRPr="00366B5A">
              <w:rPr>
                <w:rFonts w:ascii="GHEA Grapalat" w:hAnsi="GHEA Grapalat" w:cs="Tahoma"/>
                <w:sz w:val="22"/>
                <w:szCs w:val="22"/>
                <w:shd w:val="clear" w:color="auto" w:fill="FFFFFF"/>
                <w:lang w:val="hy-AM"/>
              </w:rPr>
              <w:t>հանձնաժողովի</w:t>
            </w:r>
            <w:r w:rsidRPr="00366B5A">
              <w:rPr>
                <w:rFonts w:ascii="GHEA Grapalat" w:hAnsi="GHEA Grapalat" w:cs="Arial"/>
                <w:sz w:val="22"/>
                <w:szCs w:val="22"/>
                <w:shd w:val="clear" w:color="auto" w:fill="FFFFFF"/>
                <w:lang w:val="hy-AM"/>
              </w:rPr>
              <w:t xml:space="preserve"> </w:t>
            </w:r>
            <w:r w:rsidRPr="00366B5A">
              <w:rPr>
                <w:rFonts w:ascii="GHEA Grapalat" w:hAnsi="GHEA Grapalat" w:cs="Tahoma"/>
                <w:sz w:val="22"/>
                <w:szCs w:val="22"/>
                <w:shd w:val="clear" w:color="auto" w:fill="FFFFFF"/>
                <w:lang w:val="hy-AM"/>
              </w:rPr>
              <w:t>մասին</w:t>
            </w:r>
            <w:r w:rsidRPr="00366B5A">
              <w:rPr>
                <w:rFonts w:ascii="GHEA Grapalat" w:hAnsi="GHEA Grapalat" w:cs="Arial"/>
                <w:sz w:val="22"/>
                <w:szCs w:val="22"/>
                <w:shd w:val="clear" w:color="auto" w:fill="FFFFFF"/>
                <w:lang w:val="hy-AM"/>
              </w:rPr>
              <w:t xml:space="preserve">» </w:t>
            </w:r>
            <w:r w:rsidRPr="00366B5A">
              <w:rPr>
                <w:rFonts w:ascii="GHEA Grapalat" w:hAnsi="GHEA Grapalat" w:cs="Tahoma"/>
                <w:sz w:val="22"/>
                <w:szCs w:val="22"/>
                <w:shd w:val="clear" w:color="auto" w:fill="FFFFFF"/>
                <w:lang w:val="hy-AM"/>
              </w:rPr>
              <w:t>օրենքի</w:t>
            </w:r>
            <w:r w:rsidRPr="00366B5A">
              <w:rPr>
                <w:rFonts w:ascii="GHEA Grapalat" w:hAnsi="GHEA Grapalat" w:cs="Arial"/>
                <w:sz w:val="22"/>
                <w:szCs w:val="22"/>
                <w:shd w:val="clear" w:color="auto" w:fill="FFFFFF"/>
                <w:lang w:val="hy-AM"/>
              </w:rPr>
              <w:t xml:space="preserve"> </w:t>
            </w:r>
            <w:r w:rsidRPr="00366B5A">
              <w:rPr>
                <w:rFonts w:ascii="GHEA Grapalat" w:hAnsi="GHEA Grapalat" w:cs="Tahoma"/>
                <w:sz w:val="22"/>
                <w:szCs w:val="22"/>
                <w:shd w:val="clear" w:color="auto" w:fill="FFFFFF"/>
                <w:lang w:val="hy-AM"/>
              </w:rPr>
              <w:t>գործող</w:t>
            </w:r>
            <w:r w:rsidRPr="00366B5A">
              <w:rPr>
                <w:rFonts w:ascii="GHEA Grapalat" w:hAnsi="GHEA Grapalat" w:cs="Arial"/>
                <w:sz w:val="22"/>
                <w:szCs w:val="22"/>
                <w:shd w:val="clear" w:color="auto" w:fill="FFFFFF"/>
                <w:lang w:val="hy-AM"/>
              </w:rPr>
              <w:t xml:space="preserve"> </w:t>
            </w:r>
            <w:r w:rsidR="00D27B01" w:rsidRPr="00366B5A">
              <w:rPr>
                <w:rFonts w:ascii="GHEA Grapalat" w:hAnsi="GHEA Grapalat" w:cs="Tahoma"/>
                <w:sz w:val="22"/>
                <w:szCs w:val="22"/>
                <w:shd w:val="clear" w:color="auto" w:fill="FFFFFF"/>
                <w:lang w:val="hy-AM"/>
              </w:rPr>
              <w:t>խմբագրությամբ</w:t>
            </w:r>
            <w:r w:rsidR="00D27B01" w:rsidRPr="00366B5A">
              <w:rPr>
                <w:rFonts w:ascii="GHEA Grapalat" w:hAnsi="GHEA Grapalat" w:cs="Arial"/>
                <w:sz w:val="22"/>
                <w:szCs w:val="22"/>
                <w:shd w:val="clear" w:color="auto" w:fill="FFFFFF"/>
                <w:lang w:val="hy-AM"/>
              </w:rPr>
              <w:t xml:space="preserve"> </w:t>
            </w:r>
            <w:r w:rsidR="00D27B01" w:rsidRPr="00366B5A">
              <w:rPr>
                <w:rFonts w:ascii="GHEA Grapalat" w:hAnsi="GHEA Grapalat" w:cs="Tahoma"/>
                <w:sz w:val="22"/>
                <w:szCs w:val="22"/>
                <w:shd w:val="clear" w:color="auto" w:fill="FFFFFF"/>
                <w:lang w:val="hy-AM"/>
              </w:rPr>
              <w:t>Փաստաբանների</w:t>
            </w:r>
            <w:r w:rsidR="00D27B01" w:rsidRPr="00366B5A">
              <w:rPr>
                <w:rFonts w:ascii="GHEA Grapalat" w:hAnsi="GHEA Grapalat" w:cs="Arial"/>
                <w:sz w:val="22"/>
                <w:szCs w:val="22"/>
                <w:shd w:val="clear" w:color="auto" w:fill="FFFFFF"/>
                <w:lang w:val="hy-AM"/>
              </w:rPr>
              <w:t xml:space="preserve"> </w:t>
            </w:r>
            <w:r w:rsidR="00D27B01" w:rsidRPr="00366B5A">
              <w:rPr>
                <w:rFonts w:ascii="GHEA Grapalat" w:hAnsi="GHEA Grapalat" w:cs="Tahoma"/>
                <w:sz w:val="22"/>
                <w:szCs w:val="22"/>
                <w:shd w:val="clear" w:color="auto" w:fill="FFFFFF"/>
                <w:lang w:val="hy-AM"/>
              </w:rPr>
              <w:t>պալատին</w:t>
            </w:r>
            <w:r w:rsidR="00D27B01" w:rsidRPr="00366B5A">
              <w:rPr>
                <w:rFonts w:ascii="GHEA Grapalat" w:hAnsi="GHEA Grapalat" w:cs="Arial"/>
                <w:sz w:val="22"/>
                <w:szCs w:val="22"/>
                <w:shd w:val="clear" w:color="auto" w:fill="FFFFFF"/>
                <w:lang w:val="hy-AM"/>
              </w:rPr>
              <w:t xml:space="preserve"> </w:t>
            </w:r>
            <w:r w:rsidR="00D27B01" w:rsidRPr="00366B5A">
              <w:rPr>
                <w:rFonts w:ascii="GHEA Grapalat" w:hAnsi="GHEA Grapalat" w:cs="Tahoma"/>
                <w:sz w:val="22"/>
                <w:szCs w:val="22"/>
                <w:shd w:val="clear" w:color="auto" w:fill="FFFFFF"/>
                <w:lang w:val="hy-AM"/>
              </w:rPr>
              <w:lastRenderedPageBreak/>
              <w:t>Հանձնաժողովի</w:t>
            </w:r>
            <w:r w:rsidR="00D27B01" w:rsidRPr="00366B5A">
              <w:rPr>
                <w:rFonts w:ascii="GHEA Grapalat" w:hAnsi="GHEA Grapalat" w:cs="Arial"/>
                <w:sz w:val="22"/>
                <w:szCs w:val="22"/>
                <w:shd w:val="clear" w:color="auto" w:fill="FFFFFF"/>
                <w:lang w:val="hy-AM"/>
              </w:rPr>
              <w:t xml:space="preserve"> </w:t>
            </w:r>
            <w:r w:rsidR="00D27B01" w:rsidRPr="00366B5A">
              <w:rPr>
                <w:rFonts w:ascii="GHEA Grapalat" w:hAnsi="GHEA Grapalat" w:cs="Tahoma"/>
                <w:sz w:val="22"/>
                <w:szCs w:val="22"/>
                <w:shd w:val="clear" w:color="auto" w:fill="FFFFFF"/>
                <w:lang w:val="hy-AM"/>
              </w:rPr>
              <w:t>անդամ</w:t>
            </w:r>
            <w:r w:rsidR="00D27B01" w:rsidRPr="00366B5A">
              <w:rPr>
                <w:rFonts w:ascii="GHEA Grapalat" w:hAnsi="GHEA Grapalat" w:cs="Arial"/>
                <w:sz w:val="22"/>
                <w:szCs w:val="22"/>
                <w:shd w:val="clear" w:color="auto" w:fill="FFFFFF"/>
                <w:lang w:val="hy-AM"/>
              </w:rPr>
              <w:t xml:space="preserve"> </w:t>
            </w:r>
            <w:r w:rsidR="00D27B01" w:rsidRPr="00366B5A">
              <w:rPr>
                <w:rFonts w:ascii="GHEA Grapalat" w:hAnsi="GHEA Grapalat" w:cs="Tahoma"/>
                <w:sz w:val="22"/>
                <w:szCs w:val="22"/>
                <w:shd w:val="clear" w:color="auto" w:fill="FFFFFF"/>
                <w:lang w:val="hy-AM"/>
              </w:rPr>
              <w:t>նշանակելու</w:t>
            </w:r>
            <w:r w:rsidR="00D27B01" w:rsidRPr="00366B5A">
              <w:rPr>
                <w:rFonts w:ascii="GHEA Grapalat" w:hAnsi="GHEA Grapalat" w:cs="Arial"/>
                <w:sz w:val="22"/>
                <w:szCs w:val="22"/>
                <w:shd w:val="clear" w:color="auto" w:fill="FFFFFF"/>
                <w:lang w:val="hy-AM"/>
              </w:rPr>
              <w:t xml:space="preserve"> </w:t>
            </w:r>
            <w:r w:rsidR="00D27B01" w:rsidRPr="00366B5A">
              <w:rPr>
                <w:rFonts w:ascii="GHEA Grapalat" w:hAnsi="GHEA Grapalat" w:cs="Tahoma"/>
                <w:sz w:val="22"/>
                <w:szCs w:val="22"/>
                <w:shd w:val="clear" w:color="auto" w:fill="FFFFFF"/>
                <w:lang w:val="hy-AM"/>
              </w:rPr>
              <w:t>իրավասություն</w:t>
            </w:r>
            <w:r w:rsidR="00D27B01" w:rsidRPr="00366B5A">
              <w:rPr>
                <w:rFonts w:ascii="GHEA Grapalat" w:hAnsi="GHEA Grapalat" w:cs="Arial"/>
                <w:sz w:val="22"/>
                <w:szCs w:val="22"/>
                <w:shd w:val="clear" w:color="auto" w:fill="FFFFFF"/>
                <w:lang w:val="hy-AM"/>
              </w:rPr>
              <w:t xml:space="preserve"> </w:t>
            </w:r>
            <w:r w:rsidR="00D27B01" w:rsidRPr="00366B5A">
              <w:rPr>
                <w:rFonts w:ascii="GHEA Grapalat" w:hAnsi="GHEA Grapalat" w:cs="Tahoma"/>
                <w:sz w:val="22"/>
                <w:szCs w:val="22"/>
                <w:shd w:val="clear" w:color="auto" w:fill="FFFFFF"/>
                <w:lang w:val="hy-AM"/>
              </w:rPr>
              <w:t>տրված</w:t>
            </w:r>
            <w:r w:rsidR="00D27B01" w:rsidRPr="00366B5A">
              <w:rPr>
                <w:rFonts w:ascii="GHEA Grapalat" w:hAnsi="GHEA Grapalat" w:cs="Arial"/>
                <w:sz w:val="22"/>
                <w:szCs w:val="22"/>
                <w:shd w:val="clear" w:color="auto" w:fill="FFFFFF"/>
                <w:lang w:val="hy-AM"/>
              </w:rPr>
              <w:t xml:space="preserve"> </w:t>
            </w:r>
            <w:r w:rsidR="00D27B01" w:rsidRPr="00366B5A">
              <w:rPr>
                <w:rFonts w:ascii="GHEA Grapalat" w:hAnsi="GHEA Grapalat" w:cs="Tahoma"/>
                <w:sz w:val="22"/>
                <w:szCs w:val="22"/>
                <w:shd w:val="clear" w:color="auto" w:fill="FFFFFF"/>
                <w:lang w:val="hy-AM"/>
              </w:rPr>
              <w:t>չէ</w:t>
            </w:r>
            <w:r w:rsidR="00D27B01" w:rsidRPr="00366B5A">
              <w:rPr>
                <w:rFonts w:ascii="GHEA Grapalat" w:hAnsi="GHEA Grapalat" w:cs="Arial"/>
                <w:sz w:val="22"/>
                <w:szCs w:val="22"/>
                <w:shd w:val="clear" w:color="auto" w:fill="FFFFFF"/>
                <w:lang w:val="hy-AM"/>
              </w:rPr>
              <w:t xml:space="preserve">: </w:t>
            </w:r>
            <w:r w:rsidR="00D27B01" w:rsidRPr="00366B5A">
              <w:rPr>
                <w:rFonts w:ascii="GHEA Grapalat" w:hAnsi="GHEA Grapalat" w:cs="Tahoma"/>
                <w:sz w:val="22"/>
                <w:szCs w:val="22"/>
                <w:shd w:val="clear" w:color="auto" w:fill="FFFFFF"/>
                <w:lang w:val="hy-AM"/>
              </w:rPr>
              <w:t>Օրենքի</w:t>
            </w:r>
            <w:r w:rsidR="00D27B01" w:rsidRPr="00366B5A">
              <w:rPr>
                <w:rFonts w:ascii="GHEA Grapalat" w:hAnsi="GHEA Grapalat" w:cs="Arial"/>
                <w:sz w:val="22"/>
                <w:szCs w:val="22"/>
                <w:shd w:val="clear" w:color="auto" w:fill="FFFFFF"/>
                <w:lang w:val="hy-AM"/>
              </w:rPr>
              <w:t xml:space="preserve"> 9-</w:t>
            </w:r>
            <w:r w:rsidR="00D27B01" w:rsidRPr="00366B5A">
              <w:rPr>
                <w:rFonts w:ascii="GHEA Grapalat" w:hAnsi="GHEA Grapalat" w:cs="Tahoma"/>
                <w:sz w:val="22"/>
                <w:szCs w:val="22"/>
                <w:shd w:val="clear" w:color="auto" w:fill="FFFFFF"/>
                <w:lang w:val="hy-AM"/>
              </w:rPr>
              <w:t>րդ</w:t>
            </w:r>
            <w:r w:rsidR="00D27B01" w:rsidRPr="00366B5A">
              <w:rPr>
                <w:rFonts w:ascii="GHEA Grapalat" w:hAnsi="GHEA Grapalat" w:cs="Arial"/>
                <w:sz w:val="22"/>
                <w:szCs w:val="22"/>
                <w:shd w:val="clear" w:color="auto" w:fill="FFFFFF"/>
                <w:lang w:val="hy-AM"/>
              </w:rPr>
              <w:t xml:space="preserve"> </w:t>
            </w:r>
            <w:r w:rsidR="00D27B01" w:rsidRPr="00366B5A">
              <w:rPr>
                <w:rFonts w:ascii="GHEA Grapalat" w:hAnsi="GHEA Grapalat" w:cs="Tahoma"/>
                <w:sz w:val="22"/>
                <w:szCs w:val="22"/>
                <w:shd w:val="clear" w:color="auto" w:fill="FFFFFF"/>
                <w:lang w:val="hy-AM"/>
              </w:rPr>
              <w:t>հոդվածի</w:t>
            </w:r>
            <w:r w:rsidR="00D27B01" w:rsidRPr="00366B5A">
              <w:rPr>
                <w:rFonts w:ascii="GHEA Grapalat" w:hAnsi="GHEA Grapalat" w:cs="Arial"/>
                <w:sz w:val="22"/>
                <w:szCs w:val="22"/>
                <w:shd w:val="clear" w:color="auto" w:fill="FFFFFF"/>
                <w:lang w:val="hy-AM"/>
              </w:rPr>
              <w:t xml:space="preserve"> </w:t>
            </w:r>
            <w:r w:rsidR="00D27B01" w:rsidRPr="00366B5A">
              <w:rPr>
                <w:rFonts w:ascii="GHEA Grapalat" w:hAnsi="GHEA Grapalat" w:cs="Tahoma"/>
                <w:sz w:val="22"/>
                <w:szCs w:val="22"/>
                <w:shd w:val="clear" w:color="auto" w:fill="FFFFFF"/>
                <w:lang w:val="hy-AM"/>
              </w:rPr>
              <w:t>համաձայն՝</w:t>
            </w:r>
            <w:r w:rsidR="00D27B01" w:rsidRPr="00366B5A">
              <w:rPr>
                <w:rFonts w:ascii="GHEA Grapalat" w:hAnsi="GHEA Grapalat" w:cs="Arial"/>
                <w:sz w:val="22"/>
                <w:szCs w:val="22"/>
                <w:shd w:val="clear" w:color="auto" w:fill="FFFFFF"/>
                <w:lang w:val="hy-AM"/>
              </w:rPr>
              <w:t xml:space="preserve"> </w:t>
            </w:r>
            <w:r w:rsidR="00D27B01" w:rsidRPr="00366B5A">
              <w:rPr>
                <w:rFonts w:ascii="GHEA Grapalat" w:hAnsi="GHEA Grapalat" w:cs="Tahoma"/>
                <w:sz w:val="22"/>
                <w:szCs w:val="22"/>
                <w:shd w:val="clear" w:color="auto" w:fill="FFFFFF"/>
                <w:lang w:val="hy-AM"/>
              </w:rPr>
              <w:t>Հանձնաժողովի</w:t>
            </w:r>
            <w:r w:rsidR="00D27B01" w:rsidRPr="00366B5A">
              <w:rPr>
                <w:rFonts w:ascii="GHEA Grapalat" w:hAnsi="GHEA Grapalat" w:cs="Arial"/>
                <w:sz w:val="22"/>
                <w:szCs w:val="22"/>
                <w:shd w:val="clear" w:color="auto" w:fill="FFFFFF"/>
                <w:lang w:val="hy-AM"/>
              </w:rPr>
              <w:t xml:space="preserve"> </w:t>
            </w:r>
            <w:r w:rsidR="00D27B01" w:rsidRPr="00366B5A">
              <w:rPr>
                <w:rFonts w:ascii="GHEA Grapalat" w:hAnsi="GHEA Grapalat" w:cs="Tahoma"/>
                <w:sz w:val="22"/>
                <w:szCs w:val="22"/>
                <w:shd w:val="clear" w:color="auto" w:fill="FFFFFF"/>
                <w:lang w:val="hy-AM"/>
              </w:rPr>
              <w:t>անդամներին</w:t>
            </w:r>
            <w:r w:rsidR="00D27B01" w:rsidRPr="00366B5A">
              <w:rPr>
                <w:rFonts w:ascii="GHEA Grapalat" w:hAnsi="GHEA Grapalat" w:cs="Arial"/>
                <w:sz w:val="22"/>
                <w:szCs w:val="22"/>
                <w:shd w:val="clear" w:color="auto" w:fill="FFFFFF"/>
                <w:lang w:val="hy-AM"/>
              </w:rPr>
              <w:t xml:space="preserve"> </w:t>
            </w:r>
            <w:r w:rsidR="00D27B01" w:rsidRPr="00366B5A">
              <w:rPr>
                <w:rFonts w:ascii="GHEA Grapalat" w:hAnsi="GHEA Grapalat" w:cs="Tahoma"/>
                <w:sz w:val="22"/>
                <w:szCs w:val="22"/>
                <w:shd w:val="clear" w:color="auto" w:fill="FFFFFF"/>
                <w:lang w:val="hy-AM"/>
              </w:rPr>
              <w:t>նշանակում</w:t>
            </w:r>
            <w:r w:rsidR="00D27B01" w:rsidRPr="00366B5A">
              <w:rPr>
                <w:rFonts w:ascii="GHEA Grapalat" w:hAnsi="GHEA Grapalat" w:cs="Arial"/>
                <w:sz w:val="22"/>
                <w:szCs w:val="22"/>
                <w:shd w:val="clear" w:color="auto" w:fill="FFFFFF"/>
                <w:lang w:val="hy-AM"/>
              </w:rPr>
              <w:t xml:space="preserve"> </w:t>
            </w:r>
            <w:r w:rsidR="00D27B01" w:rsidRPr="00366B5A">
              <w:rPr>
                <w:rFonts w:ascii="GHEA Grapalat" w:hAnsi="GHEA Grapalat" w:cs="Tahoma"/>
                <w:sz w:val="22"/>
                <w:szCs w:val="22"/>
                <w:shd w:val="clear" w:color="auto" w:fill="FFFFFF"/>
                <w:lang w:val="hy-AM"/>
              </w:rPr>
              <w:t>է</w:t>
            </w:r>
            <w:r w:rsidR="00D27B01" w:rsidRPr="00366B5A">
              <w:rPr>
                <w:rFonts w:ascii="GHEA Grapalat" w:hAnsi="GHEA Grapalat" w:cs="Arial"/>
                <w:sz w:val="22"/>
                <w:szCs w:val="22"/>
                <w:shd w:val="clear" w:color="auto" w:fill="FFFFFF"/>
                <w:lang w:val="hy-AM"/>
              </w:rPr>
              <w:t xml:space="preserve"> </w:t>
            </w:r>
            <w:r w:rsidR="00D27B01" w:rsidRPr="00366B5A">
              <w:rPr>
                <w:rFonts w:ascii="GHEA Grapalat" w:hAnsi="GHEA Grapalat" w:cs="Tahoma"/>
                <w:sz w:val="22"/>
                <w:szCs w:val="22"/>
                <w:shd w:val="clear" w:color="auto" w:fill="FFFFFF"/>
                <w:lang w:val="hy-AM"/>
              </w:rPr>
              <w:t>Ազգային</w:t>
            </w:r>
            <w:r w:rsidR="00D27B01" w:rsidRPr="00366B5A">
              <w:rPr>
                <w:rFonts w:ascii="GHEA Grapalat" w:hAnsi="GHEA Grapalat" w:cs="Arial"/>
                <w:sz w:val="22"/>
                <w:szCs w:val="22"/>
                <w:shd w:val="clear" w:color="auto" w:fill="FFFFFF"/>
                <w:lang w:val="hy-AM"/>
              </w:rPr>
              <w:t xml:space="preserve"> </w:t>
            </w:r>
            <w:r w:rsidR="00D27B01" w:rsidRPr="00366B5A">
              <w:rPr>
                <w:rFonts w:ascii="GHEA Grapalat" w:hAnsi="GHEA Grapalat" w:cs="Tahoma"/>
                <w:sz w:val="22"/>
                <w:szCs w:val="22"/>
                <w:shd w:val="clear" w:color="auto" w:fill="FFFFFF"/>
                <w:lang w:val="hy-AM"/>
              </w:rPr>
              <w:t>ժողովը</w:t>
            </w:r>
            <w:r w:rsidR="00D27B01" w:rsidRPr="00366B5A">
              <w:rPr>
                <w:rFonts w:ascii="GHEA Grapalat" w:hAnsi="GHEA Grapalat" w:cs="Arial"/>
                <w:sz w:val="22"/>
                <w:szCs w:val="22"/>
                <w:shd w:val="clear" w:color="auto" w:fill="FFFFFF"/>
                <w:lang w:val="hy-AM"/>
              </w:rPr>
              <w:t xml:space="preserve">: </w:t>
            </w:r>
          </w:p>
          <w:p w:rsidR="00134916" w:rsidRPr="00366B5A" w:rsidRDefault="00134916" w:rsidP="0049376B">
            <w:pPr>
              <w:spacing w:line="276" w:lineRule="auto"/>
              <w:jc w:val="both"/>
              <w:rPr>
                <w:rFonts w:ascii="GHEA Grapalat" w:hAnsi="GHEA Grapalat" w:cs="Arial"/>
                <w:sz w:val="22"/>
                <w:szCs w:val="22"/>
                <w:shd w:val="clear" w:color="auto" w:fill="FFFFFF"/>
                <w:lang w:val="hy-AM"/>
              </w:rPr>
            </w:pPr>
          </w:p>
          <w:p w:rsidR="004E1CA9" w:rsidRPr="00D85D11" w:rsidRDefault="00D27B01">
            <w:pPr>
              <w:pStyle w:val="NormalWeb"/>
              <w:shd w:val="clear" w:color="auto" w:fill="FFFFFF"/>
              <w:spacing w:before="0" w:beforeAutospacing="0" w:after="0" w:afterAutospacing="0"/>
              <w:rPr>
                <w:rFonts w:ascii="GHEA Grapalat" w:hAnsi="GHEA Grapalat"/>
                <w:color w:val="000000"/>
                <w:sz w:val="22"/>
                <w:szCs w:val="22"/>
                <w:lang w:val="hy-AM"/>
              </w:rPr>
            </w:pPr>
            <w:r w:rsidRPr="00366B5A">
              <w:rPr>
                <w:rFonts w:ascii="GHEA Grapalat" w:eastAsia="GHEA Grapalat" w:hAnsi="GHEA Grapalat" w:cs="Tahoma"/>
                <w:color w:val="000000"/>
                <w:sz w:val="22"/>
                <w:szCs w:val="22"/>
                <w:lang w:val="hy-AM"/>
              </w:rPr>
              <w:t>Հարկ</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է</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նաև</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նկատել</w:t>
            </w:r>
            <w:r w:rsidRPr="00366B5A">
              <w:rPr>
                <w:rFonts w:ascii="GHEA Grapalat" w:eastAsia="GHEA Grapalat" w:hAnsi="GHEA Grapalat" w:cs="GHEA Grapalat"/>
                <w:color w:val="000000"/>
                <w:sz w:val="22"/>
                <w:szCs w:val="22"/>
                <w:lang w:val="hy-AM"/>
              </w:rPr>
              <w:t xml:space="preserve">, </w:t>
            </w:r>
            <w:r w:rsidR="008F23ED" w:rsidRPr="00D85D11">
              <w:rPr>
                <w:rStyle w:val="Strong"/>
                <w:rFonts w:ascii="GHEA Grapalat" w:hAnsi="GHEA Grapalat"/>
                <w:b w:val="0"/>
                <w:color w:val="000000"/>
                <w:sz w:val="22"/>
                <w:szCs w:val="22"/>
                <w:lang w:val="hy-AM"/>
              </w:rPr>
              <w:t>ՀՀ կառավարության 2019 թվականի հոկտեմբերի 3-ի</w:t>
            </w:r>
          </w:p>
          <w:p w:rsidR="008F23ED" w:rsidRPr="00D85D11" w:rsidRDefault="008F23ED" w:rsidP="008F23ED">
            <w:pPr>
              <w:pStyle w:val="NormalWeb"/>
              <w:keepNext/>
              <w:keepLines/>
              <w:shd w:val="clear" w:color="auto" w:fill="FFFFFF"/>
              <w:spacing w:before="0" w:beforeAutospacing="0" w:after="0" w:afterAutospacing="0"/>
              <w:jc w:val="center"/>
              <w:outlineLvl w:val="1"/>
              <w:rPr>
                <w:rStyle w:val="Strong"/>
                <w:rFonts w:ascii="GHEA Grapalat" w:hAnsi="GHEA Grapalat"/>
                <w:b w:val="0"/>
                <w:bCs w:val="0"/>
                <w:color w:val="000000"/>
                <w:sz w:val="22"/>
                <w:szCs w:val="22"/>
                <w:lang w:val="hy-AM"/>
              </w:rPr>
            </w:pPr>
            <w:r w:rsidRPr="00D85D11">
              <w:rPr>
                <w:rFonts w:ascii="GHEA Grapalat" w:hAnsi="GHEA Grapalat"/>
                <w:color w:val="000000"/>
                <w:sz w:val="22"/>
                <w:szCs w:val="22"/>
                <w:lang w:val="hy-AM"/>
              </w:rPr>
              <w:t>N 1332-Ն որոշմամբ հաստատված</w:t>
            </w:r>
          </w:p>
          <w:p w:rsidR="008F23ED" w:rsidRPr="00D85D11" w:rsidRDefault="008F23ED" w:rsidP="008F23ED">
            <w:pPr>
              <w:spacing w:line="276" w:lineRule="auto"/>
              <w:jc w:val="both"/>
              <w:rPr>
                <w:rFonts w:ascii="GHEA Grapalat" w:eastAsia="GHEA Grapalat" w:hAnsi="GHEA Grapalat" w:cs="GHEA Grapalat"/>
                <w:color w:val="000000"/>
                <w:sz w:val="22"/>
                <w:szCs w:val="22"/>
                <w:lang w:val="hy-AM"/>
              </w:rPr>
            </w:pPr>
            <w:r w:rsidRPr="00D85D11">
              <w:rPr>
                <w:rStyle w:val="Strong"/>
                <w:rFonts w:ascii="GHEA Grapalat" w:hAnsi="GHEA Grapalat"/>
                <w:b w:val="0"/>
                <w:color w:val="000000"/>
                <w:sz w:val="22"/>
                <w:szCs w:val="22"/>
                <w:shd w:val="clear" w:color="auto" w:fill="FFFFFF"/>
                <w:lang w:val="hy-AM"/>
              </w:rPr>
              <w:t>ՀՀ՝ 2019-2022թթ. հակակոռուպցիոն ռազմավարությամբ</w:t>
            </w:r>
          </w:p>
          <w:p w:rsidR="008F23ED" w:rsidRPr="00366B5A" w:rsidRDefault="00D27B01" w:rsidP="008F23ED">
            <w:pPr>
              <w:pStyle w:val="NormalWeb"/>
              <w:shd w:val="clear" w:color="auto" w:fill="FFFFFF"/>
              <w:spacing w:before="0" w:beforeAutospacing="0" w:after="0" w:afterAutospacing="0"/>
              <w:jc w:val="center"/>
              <w:rPr>
                <w:rFonts w:ascii="GHEA Grapalat" w:hAnsi="GHEA Grapalat"/>
                <w:color w:val="000000"/>
                <w:sz w:val="22"/>
                <w:szCs w:val="22"/>
                <w:lang w:val="en-US"/>
              </w:rPr>
            </w:pPr>
            <w:r w:rsidRPr="00366B5A">
              <w:rPr>
                <w:rFonts w:ascii="GHEA Grapalat" w:eastAsia="GHEA Grapalat" w:hAnsi="GHEA Grapalat" w:cs="Tahoma"/>
                <w:color w:val="000000"/>
                <w:sz w:val="22"/>
                <w:szCs w:val="22"/>
                <w:lang w:val="hy-AM"/>
              </w:rPr>
              <w:t>տրվել</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է</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հակակոռուպցիոն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ինստիտուցիոնալ</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համակարգի</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տեսլականը</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որի</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կենտրոնական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դերակատարներից</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են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Կոռուպցիայի</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կանխարգելման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հանձնաժողովը</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և</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Հակակոռուպցիոն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կոմիտեն։</w:t>
            </w:r>
            <w:r w:rsidRPr="00366B5A">
              <w:rPr>
                <w:rFonts w:ascii="GHEA Grapalat" w:eastAsia="GHEA Grapalat" w:hAnsi="GHEA Grapalat" w:cs="GHEA Grapalat"/>
                <w:color w:val="000000"/>
                <w:sz w:val="22"/>
                <w:szCs w:val="22"/>
                <w:lang w:val="hy-AM"/>
              </w:rPr>
              <w:t xml:space="preserve"> </w:t>
            </w:r>
            <w:r w:rsidR="008F23ED" w:rsidRPr="00366B5A">
              <w:rPr>
                <w:rStyle w:val="Strong"/>
                <w:rFonts w:ascii="GHEA Grapalat" w:hAnsi="GHEA Grapalat"/>
                <w:b w:val="0"/>
                <w:color w:val="000000"/>
                <w:sz w:val="22"/>
                <w:szCs w:val="22"/>
                <w:lang w:val="en-US"/>
              </w:rPr>
              <w:t xml:space="preserve">ՀՀ </w:t>
            </w:r>
            <w:r w:rsidR="008F23ED" w:rsidRPr="00366B5A">
              <w:rPr>
                <w:rStyle w:val="Strong"/>
                <w:rFonts w:ascii="GHEA Grapalat" w:hAnsi="GHEA Grapalat"/>
                <w:b w:val="0"/>
                <w:color w:val="000000"/>
                <w:sz w:val="22"/>
                <w:szCs w:val="22"/>
              </w:rPr>
              <w:t>կառավարությ</w:t>
            </w:r>
            <w:r w:rsidR="008F23ED" w:rsidRPr="00366B5A">
              <w:rPr>
                <w:rStyle w:val="Strong"/>
                <w:rFonts w:ascii="GHEA Grapalat" w:hAnsi="GHEA Grapalat"/>
                <w:b w:val="0"/>
                <w:color w:val="000000"/>
                <w:sz w:val="22"/>
                <w:szCs w:val="22"/>
                <w:lang w:val="en-US"/>
              </w:rPr>
              <w:t>ա</w:t>
            </w:r>
            <w:r w:rsidR="008F23ED" w:rsidRPr="00366B5A">
              <w:rPr>
                <w:rStyle w:val="Strong"/>
                <w:rFonts w:ascii="GHEA Grapalat" w:hAnsi="GHEA Grapalat"/>
                <w:b w:val="0"/>
                <w:color w:val="000000"/>
                <w:sz w:val="22"/>
                <w:szCs w:val="22"/>
              </w:rPr>
              <w:t>ն</w:t>
            </w:r>
            <w:r w:rsidR="008F23ED" w:rsidRPr="00366B5A">
              <w:rPr>
                <w:rStyle w:val="Strong"/>
                <w:rFonts w:ascii="GHEA Grapalat" w:hAnsi="GHEA Grapalat"/>
                <w:b w:val="0"/>
                <w:color w:val="000000"/>
                <w:sz w:val="22"/>
                <w:szCs w:val="22"/>
                <w:lang w:val="en-US"/>
              </w:rPr>
              <w:t xml:space="preserve"> 2019 թվականի հոկտեմբերի 3-ի</w:t>
            </w:r>
          </w:p>
          <w:p w:rsidR="008F23ED" w:rsidRPr="00366B5A" w:rsidRDefault="008F23ED" w:rsidP="008F23ED">
            <w:pPr>
              <w:pStyle w:val="NormalWeb"/>
              <w:keepNext/>
              <w:keepLines/>
              <w:shd w:val="clear" w:color="auto" w:fill="FFFFFF"/>
              <w:spacing w:before="0" w:beforeAutospacing="0" w:after="0" w:afterAutospacing="0"/>
              <w:jc w:val="center"/>
              <w:outlineLvl w:val="1"/>
              <w:rPr>
                <w:rStyle w:val="Strong"/>
                <w:rFonts w:ascii="GHEA Grapalat" w:hAnsi="GHEA Grapalat"/>
                <w:b w:val="0"/>
                <w:bCs w:val="0"/>
                <w:color w:val="000000"/>
                <w:sz w:val="22"/>
                <w:szCs w:val="22"/>
                <w:lang w:val="en-US"/>
              </w:rPr>
            </w:pPr>
            <w:r w:rsidRPr="00D85D11">
              <w:rPr>
                <w:rFonts w:ascii="GHEA Grapalat" w:hAnsi="GHEA Grapalat"/>
                <w:color w:val="000000"/>
                <w:sz w:val="22"/>
                <w:szCs w:val="22"/>
                <w:lang w:val="en-US"/>
              </w:rPr>
              <w:t>N 1332-</w:t>
            </w:r>
            <w:r w:rsidRPr="00366B5A">
              <w:rPr>
                <w:rFonts w:ascii="GHEA Grapalat" w:hAnsi="GHEA Grapalat"/>
                <w:color w:val="000000"/>
                <w:sz w:val="22"/>
                <w:szCs w:val="22"/>
              </w:rPr>
              <w:t>Ն</w:t>
            </w:r>
            <w:r w:rsidRPr="00366B5A">
              <w:rPr>
                <w:rFonts w:ascii="GHEA Grapalat" w:hAnsi="GHEA Grapalat"/>
                <w:color w:val="000000"/>
                <w:sz w:val="22"/>
                <w:szCs w:val="22"/>
                <w:lang w:val="en-US"/>
              </w:rPr>
              <w:t xml:space="preserve"> որոշմամբ հաստատված</w:t>
            </w:r>
          </w:p>
          <w:p w:rsidR="008F23ED" w:rsidRPr="00366B5A" w:rsidRDefault="008F23ED" w:rsidP="008F23ED">
            <w:pPr>
              <w:spacing w:line="276" w:lineRule="auto"/>
              <w:jc w:val="both"/>
              <w:rPr>
                <w:rFonts w:ascii="GHEA Grapalat" w:eastAsia="GHEA Grapalat" w:hAnsi="GHEA Grapalat" w:cs="GHEA Grapalat"/>
                <w:color w:val="000000"/>
                <w:sz w:val="22"/>
                <w:szCs w:val="22"/>
                <w:lang w:val="en-US"/>
              </w:rPr>
            </w:pPr>
            <w:r w:rsidRPr="00366B5A">
              <w:rPr>
                <w:rStyle w:val="Strong"/>
                <w:rFonts w:ascii="GHEA Grapalat" w:hAnsi="GHEA Grapalat"/>
                <w:b w:val="0"/>
                <w:color w:val="000000"/>
                <w:sz w:val="22"/>
                <w:szCs w:val="22"/>
                <w:shd w:val="clear" w:color="auto" w:fill="FFFFFF"/>
                <w:lang w:val="en-US"/>
              </w:rPr>
              <w:lastRenderedPageBreak/>
              <w:t xml:space="preserve">ՀՀ՝ 2019-2022թթ. </w:t>
            </w:r>
            <w:r w:rsidRPr="00366B5A">
              <w:rPr>
                <w:rStyle w:val="Strong"/>
                <w:rFonts w:ascii="GHEA Grapalat" w:hAnsi="GHEA Grapalat"/>
                <w:b w:val="0"/>
                <w:color w:val="000000"/>
                <w:sz w:val="22"/>
                <w:szCs w:val="22"/>
                <w:shd w:val="clear" w:color="auto" w:fill="FFFFFF"/>
              </w:rPr>
              <w:t>հակակոռուպցիոն</w:t>
            </w:r>
            <w:r w:rsidRPr="00D85D11">
              <w:rPr>
                <w:rStyle w:val="Strong"/>
                <w:rFonts w:ascii="GHEA Grapalat" w:hAnsi="GHEA Grapalat"/>
                <w:b w:val="0"/>
                <w:color w:val="000000"/>
                <w:sz w:val="22"/>
                <w:szCs w:val="22"/>
                <w:shd w:val="clear" w:color="auto" w:fill="FFFFFF"/>
                <w:lang w:val="en-US"/>
              </w:rPr>
              <w:t xml:space="preserve"> </w:t>
            </w:r>
            <w:r w:rsidRPr="00366B5A">
              <w:rPr>
                <w:rStyle w:val="Strong"/>
                <w:rFonts w:ascii="GHEA Grapalat" w:hAnsi="GHEA Grapalat"/>
                <w:b w:val="0"/>
                <w:color w:val="000000"/>
                <w:sz w:val="22"/>
                <w:szCs w:val="22"/>
                <w:shd w:val="clear" w:color="auto" w:fill="FFFFFF"/>
              </w:rPr>
              <w:t>ռազմավարությ</w:t>
            </w:r>
            <w:r w:rsidRPr="00366B5A">
              <w:rPr>
                <w:rStyle w:val="Strong"/>
                <w:rFonts w:ascii="GHEA Grapalat" w:hAnsi="GHEA Grapalat"/>
                <w:b w:val="0"/>
                <w:color w:val="000000"/>
                <w:sz w:val="22"/>
                <w:szCs w:val="22"/>
                <w:shd w:val="clear" w:color="auto" w:fill="FFFFFF"/>
                <w:lang w:val="en-US"/>
              </w:rPr>
              <w:t>ամբ</w:t>
            </w:r>
          </w:p>
          <w:p w:rsidR="00134916" w:rsidRPr="00366B5A" w:rsidRDefault="00D27B01" w:rsidP="0049376B">
            <w:pPr>
              <w:spacing w:line="276" w:lineRule="auto"/>
              <w:jc w:val="both"/>
              <w:rPr>
                <w:rFonts w:ascii="GHEA Grapalat" w:eastAsia="GHEA Grapalat" w:hAnsi="GHEA Grapalat" w:cs="GHEA Grapalat"/>
                <w:color w:val="000000"/>
                <w:sz w:val="22"/>
                <w:szCs w:val="22"/>
                <w:lang w:val="hy-AM"/>
              </w:rPr>
            </w:pPr>
            <w:r w:rsidRPr="00366B5A">
              <w:rPr>
                <w:rFonts w:ascii="GHEA Grapalat" w:eastAsia="GHEA Grapalat" w:hAnsi="GHEA Grapalat" w:cs="Tahoma"/>
                <w:color w:val="000000"/>
                <w:sz w:val="22"/>
                <w:szCs w:val="22"/>
                <w:lang w:val="hy-AM"/>
              </w:rPr>
              <w:t>այս</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երկու</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մարմինների</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համար</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նախատեսվել</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է</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ձևավորման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միանման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կարգ՝</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իշխանության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բոլոր</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ճյուղերի</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ներգրավվածության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հակակշռման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սկզբունքն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ապահովելու</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նպատակով։</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Միևնույն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ժամանակ</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տվյալ</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գործընթացում</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քաղաքական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պատասխանատվություն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չկրող</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մարմինների</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նախատեսումը</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նպատակահարմար</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չէ</w:t>
            </w:r>
            <w:r w:rsidRPr="00366B5A">
              <w:rPr>
                <w:rFonts w:ascii="GHEA Grapalat" w:eastAsia="GHEA Grapalat" w:hAnsi="GHEA Grapalat" w:cs="GHEA Grapalat"/>
                <w:color w:val="000000"/>
                <w:sz w:val="22"/>
                <w:szCs w:val="22"/>
                <w:lang w:val="hy-AM"/>
              </w:rPr>
              <w:t>:</w:t>
            </w:r>
          </w:p>
          <w:p w:rsidR="00134916" w:rsidRPr="00366B5A" w:rsidRDefault="00134916" w:rsidP="007F6DD6">
            <w:pPr>
              <w:spacing w:line="276" w:lineRule="auto"/>
              <w:jc w:val="both"/>
              <w:rPr>
                <w:rFonts w:ascii="GHEA Grapalat" w:hAnsi="GHEA Grapalat"/>
                <w:sz w:val="22"/>
                <w:szCs w:val="22"/>
                <w:lang w:val="hy-AM"/>
              </w:rPr>
            </w:pP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B46C8F">
            <w:pPr>
              <w:spacing w:line="276" w:lineRule="auto"/>
              <w:jc w:val="both"/>
              <w:rPr>
                <w:rFonts w:ascii="GHEA Grapalat" w:hAnsi="GHEA Grapalat"/>
                <w:sz w:val="22"/>
                <w:szCs w:val="22"/>
                <w:lang w:val="hy-AM"/>
              </w:rPr>
            </w:pPr>
            <w:r w:rsidRPr="00366B5A">
              <w:rPr>
                <w:rFonts w:ascii="GHEA Grapalat" w:hAnsi="GHEA Grapalat"/>
                <w:sz w:val="22"/>
                <w:szCs w:val="22"/>
                <w:lang w:val="hy-AM"/>
              </w:rPr>
              <w:t>ՀՀ փաստաբանների պալատ</w:t>
            </w:r>
          </w:p>
          <w:p w:rsidR="00134916" w:rsidRPr="00366B5A" w:rsidRDefault="00134916" w:rsidP="00B46C8F">
            <w:pPr>
              <w:spacing w:line="276" w:lineRule="auto"/>
              <w:jc w:val="both"/>
              <w:rPr>
                <w:rFonts w:ascii="GHEA Grapalat" w:hAnsi="GHEA Grapalat"/>
                <w:sz w:val="22"/>
                <w:szCs w:val="22"/>
                <w:lang w:val="hy-AM"/>
              </w:rPr>
            </w:pPr>
            <w:r w:rsidRPr="00366B5A">
              <w:rPr>
                <w:rFonts w:ascii="GHEA Grapalat" w:hAnsi="GHEA Grapalat"/>
                <w:sz w:val="22"/>
                <w:szCs w:val="22"/>
                <w:lang w:val="hy-AM"/>
              </w:rPr>
              <w:t>Գրություն թիվ</w:t>
            </w:r>
          </w:p>
          <w:p w:rsidR="00134916" w:rsidRPr="00366B5A" w:rsidRDefault="00134916" w:rsidP="00B46C8F">
            <w:pPr>
              <w:shd w:val="clear" w:color="auto" w:fill="FFFFFF"/>
              <w:spacing w:line="276" w:lineRule="auto"/>
              <w:jc w:val="both"/>
              <w:rPr>
                <w:rFonts w:ascii="GHEA Grapalat" w:hAnsi="GHEA Grapalat"/>
                <w:color w:val="000000"/>
                <w:sz w:val="22"/>
                <w:szCs w:val="22"/>
                <w:lang w:val="hy-AM"/>
              </w:rPr>
            </w:pPr>
            <w:r w:rsidRPr="00366B5A">
              <w:rPr>
                <w:rFonts w:ascii="GHEA Grapalat" w:hAnsi="GHEA Grapalat"/>
                <w:color w:val="000000"/>
                <w:sz w:val="22"/>
                <w:szCs w:val="22"/>
                <w:lang w:val="hy-AM"/>
              </w:rPr>
              <w:t xml:space="preserve">01/1717-19, </w:t>
            </w:r>
          </w:p>
          <w:p w:rsidR="00134916" w:rsidRPr="00366B5A" w:rsidRDefault="00134916" w:rsidP="00B46C8F">
            <w:pPr>
              <w:shd w:val="clear" w:color="auto" w:fill="FFFFFF"/>
              <w:spacing w:line="276" w:lineRule="auto"/>
              <w:jc w:val="both"/>
              <w:rPr>
                <w:rFonts w:ascii="GHEA Grapalat" w:hAnsi="GHEA Grapalat"/>
                <w:color w:val="000000"/>
                <w:sz w:val="22"/>
                <w:szCs w:val="22"/>
                <w:lang w:val="en-US"/>
              </w:rPr>
            </w:pPr>
            <w:r w:rsidRPr="00366B5A">
              <w:rPr>
                <w:rFonts w:ascii="GHEA Grapalat" w:hAnsi="GHEA Grapalat"/>
                <w:color w:val="000000"/>
                <w:sz w:val="22"/>
                <w:szCs w:val="22"/>
                <w:lang w:val="en-US"/>
              </w:rPr>
              <w:t>11-09-2019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08"/>
              <w:jc w:val="both"/>
              <w:rPr>
                <w:rFonts w:ascii="GHEA Grapalat" w:hAnsi="GHEA Grapalat" w:cs="Arial"/>
                <w:sz w:val="22"/>
                <w:szCs w:val="22"/>
                <w:u w:val="single"/>
                <w:shd w:val="clear" w:color="auto" w:fill="FFFFFF"/>
                <w:lang w:val="hy-AM"/>
              </w:rPr>
            </w:pPr>
            <w:r w:rsidRPr="00366B5A">
              <w:rPr>
                <w:rFonts w:ascii="GHEA Grapalat" w:hAnsi="GHEA Grapalat" w:cs="Arial"/>
                <w:sz w:val="22"/>
                <w:szCs w:val="22"/>
                <w:shd w:val="clear" w:color="auto" w:fill="FFFFFF"/>
                <w:lang w:val="hy-AM"/>
              </w:rPr>
              <w:t xml:space="preserve">2.2 </w:t>
            </w:r>
            <w:r w:rsidRPr="00366B5A">
              <w:rPr>
                <w:rFonts w:ascii="GHEA Grapalat" w:hAnsi="GHEA Grapalat" w:cs="Arial"/>
                <w:sz w:val="22"/>
                <w:szCs w:val="22"/>
                <w:u w:val="single"/>
                <w:shd w:val="clear" w:color="auto" w:fill="FFFFFF"/>
                <w:lang w:val="hy-AM"/>
              </w:rPr>
              <w:t>Նախագիծ 2-ի 9-րդ հոդվածով առաջարկվում է կոռուպցիայի կանխարգելման հանձնաժողովի առաջին կազմը ձևավորել Ազգային ժողովի կողմից՝ Կառավարության, Ազգային ժողովի խմբակցությունների, Բարձրագույն դատական խորհրդի առաջադրած թեկնածուներից:</w:t>
            </w:r>
          </w:p>
          <w:p w:rsidR="00134916" w:rsidRPr="00366B5A" w:rsidRDefault="00134916" w:rsidP="00B46C8F">
            <w:pPr>
              <w:spacing w:line="276" w:lineRule="auto"/>
              <w:ind w:firstLine="708"/>
              <w:jc w:val="both"/>
              <w:rPr>
                <w:rFonts w:ascii="GHEA Grapalat" w:hAnsi="GHEA Grapalat" w:cs="Arial"/>
                <w:sz w:val="22"/>
                <w:szCs w:val="22"/>
                <w:shd w:val="clear" w:color="auto" w:fill="FFFFFF"/>
                <w:lang w:val="hy-AM"/>
              </w:rPr>
            </w:pPr>
            <w:r w:rsidRPr="00366B5A">
              <w:rPr>
                <w:rFonts w:ascii="GHEA Grapalat" w:hAnsi="GHEA Grapalat" w:cs="Arial"/>
                <w:sz w:val="22"/>
                <w:szCs w:val="22"/>
                <w:shd w:val="clear" w:color="auto" w:fill="FFFFFF"/>
                <w:lang w:val="hy-AM"/>
              </w:rPr>
              <w:t>Գտնում ենք, որ սույն առաջարկությունը խնդրահարույց է՝ հետևյալ պատճառաբանությամբ:</w:t>
            </w:r>
          </w:p>
          <w:p w:rsidR="00134916" w:rsidRPr="00366B5A" w:rsidRDefault="00134916" w:rsidP="00B46C8F">
            <w:pPr>
              <w:spacing w:line="276" w:lineRule="auto"/>
              <w:ind w:firstLine="708"/>
              <w:jc w:val="both"/>
              <w:rPr>
                <w:rFonts w:ascii="GHEA Grapalat" w:hAnsi="GHEA Grapalat" w:cs="Arial"/>
                <w:sz w:val="22"/>
                <w:szCs w:val="22"/>
                <w:shd w:val="clear" w:color="auto" w:fill="FFFFFF"/>
                <w:lang w:val="hy-AM"/>
              </w:rPr>
            </w:pPr>
            <w:r w:rsidRPr="00366B5A">
              <w:rPr>
                <w:rFonts w:ascii="GHEA Grapalat" w:hAnsi="GHEA Grapalat" w:cs="Arial"/>
                <w:sz w:val="22"/>
                <w:szCs w:val="22"/>
                <w:shd w:val="clear" w:color="auto" w:fill="FFFFFF"/>
                <w:lang w:val="hy-AM"/>
              </w:rPr>
              <w:t xml:space="preserve">Նախագիծ 2-ով, իսկ գործող օրենքով՝ առավել մեծ չափով նախատեսվել է կառուպցիայի կանխարգելման հանձնաժողովի ներկայացուցչական կազմ՝ ներառելով օրենսդիր իշխանության, դատական իշխանության և որոշ չափով նաև </w:t>
            </w:r>
            <w:r w:rsidRPr="00366B5A">
              <w:rPr>
                <w:rFonts w:ascii="GHEA Grapalat" w:hAnsi="GHEA Grapalat" w:cs="Arial"/>
                <w:sz w:val="22"/>
                <w:szCs w:val="22"/>
                <w:shd w:val="clear" w:color="auto" w:fill="FFFFFF"/>
                <w:lang w:val="hy-AM"/>
              </w:rPr>
              <w:lastRenderedPageBreak/>
              <w:t>քաղաքացիական հասարակության ներկայուցիչների կամ նրանց կողմից առաջադրված անձանց: Ներկայում, երբ կոռուպցիայի դեմ պայքարը հռչակվել է գործող Կառավարության առաջնահերթություններից մեկը, հիմնավորված չէ հանձնաժողովի նորացված կազմը լայն ներկայացուցչականության սկզբունքով համալրելու փոխարեն՝ այն ձևավորել բացառապես պետական կառուցակարգի կողմից՝ ներառելով միայն իշխանության երեք ճյուղերի կողմից առաջադրված ներկայացուցիչների: Նման կազմով հանձնաժողովի անաչառ գործունեությունն ի սկզբանե կարող է դրվել կասկածի տակ, քանի որ կարող է կասկածներ հարուցել հանձնաժողովի գործառնման մեջ քաղաքականացվածության տարրի առկայության վերաբերյալ: Ավելորդ չէ նշել, որ Ուկրաինայում, Ինդոնեզիայում, Գվատեմալայում և այլ երկրներում նման հակակոռուպցիոն կառույցները ձևավորվում են հենց պետություն, հասարակական սեկտոր, մասնագիտացված մարմիններ եռամիասնության միջոցով՝ փորձելով ապահովել ինստիտուցիոնալ և շահային հավասրակշռություն և այդպիսով նաև ընդունվելիք որոշումների հանրային լեգիտիմություն և արժանահավատություն:</w:t>
            </w:r>
          </w:p>
          <w:p w:rsidR="00134916" w:rsidRPr="00366B5A" w:rsidRDefault="00134916" w:rsidP="00B46C8F">
            <w:pPr>
              <w:spacing w:line="276" w:lineRule="auto"/>
              <w:ind w:firstLine="708"/>
              <w:jc w:val="both"/>
              <w:rPr>
                <w:rFonts w:ascii="GHEA Grapalat" w:hAnsi="GHEA Grapalat" w:cs="Arial"/>
                <w:sz w:val="22"/>
                <w:szCs w:val="22"/>
                <w:shd w:val="clear" w:color="auto" w:fill="FFFFFF"/>
                <w:lang w:val="hy-AM"/>
              </w:rPr>
            </w:pPr>
            <w:r w:rsidRPr="00366B5A">
              <w:rPr>
                <w:rFonts w:ascii="GHEA Grapalat" w:hAnsi="GHEA Grapalat" w:cs="Arial"/>
                <w:sz w:val="22"/>
                <w:szCs w:val="22"/>
                <w:shd w:val="clear" w:color="auto" w:fill="FFFFFF"/>
                <w:lang w:val="hy-AM"/>
              </w:rPr>
              <w:t xml:space="preserve">Վերոնշյալի հաշվառմամբ՝ գտնում ենք, որ որևէ հիմնավորում առկա չէ, թե ինչու պետք է կոռուցպիայի դեմ պայքարի հանձնաժողովի </w:t>
            </w:r>
            <w:r w:rsidRPr="00366B5A">
              <w:rPr>
                <w:rFonts w:ascii="GHEA Grapalat" w:hAnsi="GHEA Grapalat" w:cs="Arial"/>
                <w:sz w:val="22"/>
                <w:szCs w:val="22"/>
                <w:shd w:val="clear" w:color="auto" w:fill="FFFFFF"/>
                <w:lang w:val="hy-AM"/>
              </w:rPr>
              <w:lastRenderedPageBreak/>
              <w:t>նորացված առաջին կազմը ձևավորվի այլ կերպ քան Նախագիծ 2-ում նախատեսված հիմնական կառուցակարգը, ուստի՝ գտնում ենք, որ սույն առաջարկը պետք է հանվի, և գործարկվի հանձնաժողովի մեկ միասնական կարգ բոլոր դեպքերի համար:</w:t>
            </w:r>
          </w:p>
          <w:p w:rsidR="00134916" w:rsidRPr="00366B5A" w:rsidRDefault="00134916" w:rsidP="00B46C8F">
            <w:pPr>
              <w:spacing w:line="276" w:lineRule="auto"/>
              <w:jc w:val="both"/>
              <w:rPr>
                <w:rFonts w:ascii="GHEA Grapalat" w:hAnsi="GHEA Grapalat" w:cs="Arial"/>
                <w:sz w:val="22"/>
                <w:szCs w:val="22"/>
                <w:shd w:val="clear" w:color="auto" w:fill="FFFFFF"/>
                <w:lang w:val="hy-AM"/>
              </w:rPr>
            </w:pPr>
            <w:r w:rsidRPr="00366B5A">
              <w:rPr>
                <w:rFonts w:ascii="GHEA Grapalat" w:hAnsi="GHEA Grapalat" w:cs="Arial"/>
                <w:sz w:val="22"/>
                <w:szCs w:val="22"/>
                <w:shd w:val="clear" w:color="auto" w:fill="FFFFFF"/>
                <w:lang w:val="hy-AM"/>
              </w:rPr>
              <w:t>Ներկայացված մնացյալ օրինագծերի վերաբերյալ դիտողություններ կամ առաջարկություններ առկա չեն:</w:t>
            </w:r>
          </w:p>
          <w:p w:rsidR="00134916" w:rsidRPr="00366B5A" w:rsidRDefault="00134916" w:rsidP="00B46C8F">
            <w:pPr>
              <w:spacing w:line="276" w:lineRule="auto"/>
              <w:ind w:firstLine="708"/>
              <w:jc w:val="both"/>
              <w:rPr>
                <w:rFonts w:ascii="GHEA Grapalat" w:hAnsi="GHEA Grapalat" w:cs="Arial"/>
                <w:sz w:val="22"/>
                <w:szCs w:val="22"/>
                <w:shd w:val="clear" w:color="auto" w:fill="FFFFFF"/>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hy-AM"/>
              </w:rPr>
            </w:pPr>
            <w:r w:rsidRPr="00366B5A">
              <w:rPr>
                <w:rFonts w:ascii="GHEA Grapalat" w:hAnsi="GHEA Grapalat" w:cs="Sylfaen"/>
                <w:sz w:val="22"/>
                <w:szCs w:val="22"/>
                <w:lang w:val="hy-AM"/>
              </w:rPr>
              <w:lastRenderedPageBreak/>
              <w:t>Չի ընդունվել։</w:t>
            </w:r>
          </w:p>
        </w:tc>
        <w:tc>
          <w:tcPr>
            <w:tcW w:w="3150" w:type="dxa"/>
            <w:gridSpan w:val="2"/>
          </w:tcPr>
          <w:p w:rsidR="008F23ED" w:rsidRPr="00D85D11" w:rsidRDefault="008F23ED" w:rsidP="008F23ED">
            <w:pPr>
              <w:pStyle w:val="NormalWeb"/>
              <w:shd w:val="clear" w:color="auto" w:fill="FFFFFF"/>
              <w:spacing w:before="0" w:beforeAutospacing="0" w:after="0" w:afterAutospacing="0"/>
              <w:jc w:val="center"/>
              <w:rPr>
                <w:rFonts w:ascii="GHEA Grapalat" w:hAnsi="GHEA Grapalat"/>
                <w:color w:val="000000"/>
                <w:sz w:val="22"/>
                <w:szCs w:val="22"/>
                <w:lang w:val="hy-AM"/>
              </w:rPr>
            </w:pPr>
            <w:r w:rsidRPr="00D85D11">
              <w:rPr>
                <w:rStyle w:val="Strong"/>
                <w:rFonts w:ascii="GHEA Grapalat" w:hAnsi="GHEA Grapalat"/>
                <w:b w:val="0"/>
                <w:color w:val="000000"/>
                <w:sz w:val="22"/>
                <w:szCs w:val="22"/>
                <w:lang w:val="hy-AM"/>
              </w:rPr>
              <w:t>ՀՀ կառավարության 2019 թվականի հոկտեմբերի 3-ի</w:t>
            </w:r>
          </w:p>
          <w:p w:rsidR="008F23ED" w:rsidRPr="00D85D11" w:rsidRDefault="008F23ED" w:rsidP="008F23ED">
            <w:pPr>
              <w:pStyle w:val="NormalWeb"/>
              <w:keepNext/>
              <w:keepLines/>
              <w:shd w:val="clear" w:color="auto" w:fill="FFFFFF"/>
              <w:spacing w:before="0" w:beforeAutospacing="0" w:after="0" w:afterAutospacing="0"/>
              <w:jc w:val="center"/>
              <w:outlineLvl w:val="1"/>
              <w:rPr>
                <w:rStyle w:val="Strong"/>
                <w:rFonts w:ascii="GHEA Grapalat" w:hAnsi="GHEA Grapalat"/>
                <w:b w:val="0"/>
                <w:bCs w:val="0"/>
                <w:color w:val="000000"/>
                <w:sz w:val="22"/>
                <w:szCs w:val="22"/>
                <w:lang w:val="hy-AM"/>
              </w:rPr>
            </w:pPr>
            <w:r w:rsidRPr="00D85D11">
              <w:rPr>
                <w:rFonts w:ascii="GHEA Grapalat" w:hAnsi="GHEA Grapalat"/>
                <w:color w:val="000000"/>
                <w:sz w:val="22"/>
                <w:szCs w:val="22"/>
                <w:lang w:val="hy-AM"/>
              </w:rPr>
              <w:t>N 1332-Ն որոշմամբ հաստատված</w:t>
            </w:r>
          </w:p>
          <w:p w:rsidR="008F23ED" w:rsidRPr="00D85D11" w:rsidRDefault="008F23ED" w:rsidP="008F23ED">
            <w:pPr>
              <w:spacing w:line="276" w:lineRule="auto"/>
              <w:jc w:val="both"/>
              <w:rPr>
                <w:rFonts w:ascii="GHEA Grapalat" w:eastAsia="GHEA Grapalat" w:hAnsi="GHEA Grapalat" w:cs="GHEA Grapalat"/>
                <w:color w:val="000000"/>
                <w:sz w:val="22"/>
                <w:szCs w:val="22"/>
                <w:lang w:val="hy-AM"/>
              </w:rPr>
            </w:pPr>
            <w:r w:rsidRPr="00D85D11">
              <w:rPr>
                <w:rStyle w:val="Strong"/>
                <w:rFonts w:ascii="GHEA Grapalat" w:hAnsi="GHEA Grapalat"/>
                <w:b w:val="0"/>
                <w:color w:val="000000"/>
                <w:sz w:val="22"/>
                <w:szCs w:val="22"/>
                <w:shd w:val="clear" w:color="auto" w:fill="FFFFFF"/>
                <w:lang w:val="hy-AM"/>
              </w:rPr>
              <w:t>ՀՀ՝ 2019-2022թթ. հակակոռուպցիոն ռազմավարությամբ</w:t>
            </w:r>
          </w:p>
          <w:p w:rsidR="008F23ED" w:rsidRPr="00366B5A" w:rsidRDefault="00D27B01" w:rsidP="008F23ED">
            <w:pPr>
              <w:pStyle w:val="NormalWeb"/>
              <w:shd w:val="clear" w:color="auto" w:fill="FFFFFF"/>
              <w:spacing w:before="0" w:beforeAutospacing="0" w:after="0" w:afterAutospacing="0"/>
              <w:jc w:val="center"/>
              <w:rPr>
                <w:rFonts w:ascii="GHEA Grapalat" w:hAnsi="GHEA Grapalat"/>
                <w:color w:val="000000"/>
                <w:sz w:val="22"/>
                <w:szCs w:val="22"/>
                <w:lang w:val="en-US"/>
              </w:rPr>
            </w:pPr>
            <w:r w:rsidRPr="00366B5A">
              <w:rPr>
                <w:rFonts w:ascii="GHEA Grapalat" w:eastAsia="GHEA Grapalat" w:hAnsi="GHEA Grapalat" w:cs="Tahoma"/>
                <w:color w:val="000000"/>
                <w:sz w:val="22"/>
                <w:szCs w:val="22"/>
                <w:lang w:val="hy-AM"/>
              </w:rPr>
              <w:t>տրվել</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է</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հակակոռուպցիոն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ինստիտուցիոնալ</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համակարգի</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տեսլականը</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որի</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կենտրոնական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դերակատարներից</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են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Կոռուպցիայի</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կանխարգելման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հանձնաժողովը</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և</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lastRenderedPageBreak/>
              <w:t>Հակակոռուպցիոն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կոմիտեն։</w:t>
            </w:r>
            <w:r w:rsidRPr="00366B5A">
              <w:rPr>
                <w:rFonts w:ascii="GHEA Grapalat" w:eastAsia="GHEA Grapalat" w:hAnsi="GHEA Grapalat" w:cs="GHEA Grapalat"/>
                <w:color w:val="000000"/>
                <w:sz w:val="22"/>
                <w:szCs w:val="22"/>
                <w:lang w:val="hy-AM"/>
              </w:rPr>
              <w:t xml:space="preserve"> </w:t>
            </w:r>
            <w:r w:rsidR="008F23ED" w:rsidRPr="00366B5A">
              <w:rPr>
                <w:rStyle w:val="Strong"/>
                <w:rFonts w:ascii="GHEA Grapalat" w:hAnsi="GHEA Grapalat"/>
                <w:b w:val="0"/>
                <w:color w:val="000000"/>
                <w:sz w:val="22"/>
                <w:szCs w:val="22"/>
                <w:lang w:val="en-US"/>
              </w:rPr>
              <w:t xml:space="preserve">ՀՀ </w:t>
            </w:r>
            <w:r w:rsidR="008F23ED" w:rsidRPr="00366B5A">
              <w:rPr>
                <w:rStyle w:val="Strong"/>
                <w:rFonts w:ascii="GHEA Grapalat" w:hAnsi="GHEA Grapalat"/>
                <w:b w:val="0"/>
                <w:color w:val="000000"/>
                <w:sz w:val="22"/>
                <w:szCs w:val="22"/>
              </w:rPr>
              <w:t>կառավարությ</w:t>
            </w:r>
            <w:r w:rsidR="008F23ED" w:rsidRPr="00366B5A">
              <w:rPr>
                <w:rStyle w:val="Strong"/>
                <w:rFonts w:ascii="GHEA Grapalat" w:hAnsi="GHEA Grapalat"/>
                <w:b w:val="0"/>
                <w:color w:val="000000"/>
                <w:sz w:val="22"/>
                <w:szCs w:val="22"/>
                <w:lang w:val="en-US"/>
              </w:rPr>
              <w:t>ա</w:t>
            </w:r>
            <w:r w:rsidR="008F23ED" w:rsidRPr="00366B5A">
              <w:rPr>
                <w:rStyle w:val="Strong"/>
                <w:rFonts w:ascii="GHEA Grapalat" w:hAnsi="GHEA Grapalat"/>
                <w:b w:val="0"/>
                <w:color w:val="000000"/>
                <w:sz w:val="22"/>
                <w:szCs w:val="22"/>
              </w:rPr>
              <w:t>ն</w:t>
            </w:r>
            <w:r w:rsidR="008F23ED" w:rsidRPr="00366B5A">
              <w:rPr>
                <w:rStyle w:val="Strong"/>
                <w:rFonts w:ascii="GHEA Grapalat" w:hAnsi="GHEA Grapalat"/>
                <w:b w:val="0"/>
                <w:color w:val="000000"/>
                <w:sz w:val="22"/>
                <w:szCs w:val="22"/>
                <w:lang w:val="en-US"/>
              </w:rPr>
              <w:t xml:space="preserve"> 2019 թվականի հոկտեմբերի 3-ի</w:t>
            </w:r>
          </w:p>
          <w:p w:rsidR="008F23ED" w:rsidRPr="00366B5A" w:rsidRDefault="008F23ED" w:rsidP="008F23ED">
            <w:pPr>
              <w:pStyle w:val="NormalWeb"/>
              <w:keepNext/>
              <w:keepLines/>
              <w:shd w:val="clear" w:color="auto" w:fill="FFFFFF"/>
              <w:spacing w:before="0" w:beforeAutospacing="0" w:after="0" w:afterAutospacing="0"/>
              <w:jc w:val="center"/>
              <w:outlineLvl w:val="1"/>
              <w:rPr>
                <w:rStyle w:val="Strong"/>
                <w:rFonts w:ascii="GHEA Grapalat" w:hAnsi="GHEA Grapalat"/>
                <w:b w:val="0"/>
                <w:bCs w:val="0"/>
                <w:color w:val="000000"/>
                <w:sz w:val="22"/>
                <w:szCs w:val="22"/>
                <w:lang w:val="en-US"/>
              </w:rPr>
            </w:pPr>
            <w:r w:rsidRPr="00D85D11">
              <w:rPr>
                <w:rFonts w:ascii="GHEA Grapalat" w:hAnsi="GHEA Grapalat"/>
                <w:color w:val="000000"/>
                <w:sz w:val="22"/>
                <w:szCs w:val="22"/>
                <w:lang w:val="en-US"/>
              </w:rPr>
              <w:t>N 1332-</w:t>
            </w:r>
            <w:r w:rsidRPr="00366B5A">
              <w:rPr>
                <w:rFonts w:ascii="GHEA Grapalat" w:hAnsi="GHEA Grapalat"/>
                <w:color w:val="000000"/>
                <w:sz w:val="22"/>
                <w:szCs w:val="22"/>
              </w:rPr>
              <w:t>Ն</w:t>
            </w:r>
            <w:r w:rsidRPr="00366B5A">
              <w:rPr>
                <w:rFonts w:ascii="GHEA Grapalat" w:hAnsi="GHEA Grapalat"/>
                <w:color w:val="000000"/>
                <w:sz w:val="22"/>
                <w:szCs w:val="22"/>
                <w:lang w:val="en-US"/>
              </w:rPr>
              <w:t xml:space="preserve"> որոշմամբ հաստատված</w:t>
            </w:r>
          </w:p>
          <w:p w:rsidR="008F23ED" w:rsidRPr="00366B5A" w:rsidRDefault="008F23ED" w:rsidP="008F23ED">
            <w:pPr>
              <w:spacing w:line="276" w:lineRule="auto"/>
              <w:jc w:val="both"/>
              <w:rPr>
                <w:rFonts w:ascii="GHEA Grapalat" w:eastAsia="GHEA Grapalat" w:hAnsi="GHEA Grapalat" w:cs="GHEA Grapalat"/>
                <w:color w:val="000000"/>
                <w:sz w:val="22"/>
                <w:szCs w:val="22"/>
                <w:lang w:val="en-US"/>
              </w:rPr>
            </w:pPr>
            <w:r w:rsidRPr="00366B5A">
              <w:rPr>
                <w:rStyle w:val="Strong"/>
                <w:rFonts w:ascii="GHEA Grapalat" w:hAnsi="GHEA Grapalat"/>
                <w:b w:val="0"/>
                <w:color w:val="000000"/>
                <w:sz w:val="22"/>
                <w:szCs w:val="22"/>
                <w:shd w:val="clear" w:color="auto" w:fill="FFFFFF"/>
                <w:lang w:val="en-US"/>
              </w:rPr>
              <w:t xml:space="preserve">ՀՀ՝ 2019-2022թթ. </w:t>
            </w:r>
            <w:r w:rsidRPr="00366B5A">
              <w:rPr>
                <w:rStyle w:val="Strong"/>
                <w:rFonts w:ascii="GHEA Grapalat" w:hAnsi="GHEA Grapalat"/>
                <w:b w:val="0"/>
                <w:color w:val="000000"/>
                <w:sz w:val="22"/>
                <w:szCs w:val="22"/>
                <w:shd w:val="clear" w:color="auto" w:fill="FFFFFF"/>
              </w:rPr>
              <w:t>հակակոռուպցիոն</w:t>
            </w:r>
            <w:r w:rsidRPr="00D85D11">
              <w:rPr>
                <w:rStyle w:val="Strong"/>
                <w:rFonts w:ascii="GHEA Grapalat" w:hAnsi="GHEA Grapalat"/>
                <w:b w:val="0"/>
                <w:color w:val="000000"/>
                <w:sz w:val="22"/>
                <w:szCs w:val="22"/>
                <w:shd w:val="clear" w:color="auto" w:fill="FFFFFF"/>
                <w:lang w:val="en-US"/>
              </w:rPr>
              <w:t xml:space="preserve"> </w:t>
            </w:r>
            <w:r w:rsidRPr="00366B5A">
              <w:rPr>
                <w:rStyle w:val="Strong"/>
                <w:rFonts w:ascii="GHEA Grapalat" w:hAnsi="GHEA Grapalat"/>
                <w:b w:val="0"/>
                <w:color w:val="000000"/>
                <w:sz w:val="22"/>
                <w:szCs w:val="22"/>
                <w:shd w:val="clear" w:color="auto" w:fill="FFFFFF"/>
              </w:rPr>
              <w:t>ռազմավարությ</w:t>
            </w:r>
            <w:r w:rsidRPr="00366B5A">
              <w:rPr>
                <w:rStyle w:val="Strong"/>
                <w:rFonts w:ascii="GHEA Grapalat" w:hAnsi="GHEA Grapalat"/>
                <w:b w:val="0"/>
                <w:color w:val="000000"/>
                <w:sz w:val="22"/>
                <w:szCs w:val="22"/>
                <w:shd w:val="clear" w:color="auto" w:fill="FFFFFF"/>
                <w:lang w:val="en-US"/>
              </w:rPr>
              <w:t>ամբ</w:t>
            </w:r>
          </w:p>
          <w:p w:rsidR="00134916" w:rsidRPr="00366B5A" w:rsidRDefault="00D27B01" w:rsidP="003934BC">
            <w:pPr>
              <w:spacing w:line="276" w:lineRule="auto"/>
              <w:jc w:val="both"/>
              <w:rPr>
                <w:rFonts w:ascii="GHEA Grapalat" w:eastAsia="GHEA Grapalat" w:hAnsi="GHEA Grapalat" w:cs="GHEA Grapalat"/>
                <w:color w:val="000000"/>
                <w:sz w:val="22"/>
                <w:szCs w:val="22"/>
                <w:lang w:val="hy-AM"/>
              </w:rPr>
            </w:pPr>
            <w:r w:rsidRPr="00366B5A">
              <w:rPr>
                <w:rFonts w:ascii="GHEA Grapalat" w:eastAsia="GHEA Grapalat" w:hAnsi="GHEA Grapalat" w:cs="Tahoma"/>
                <w:color w:val="000000"/>
                <w:sz w:val="22"/>
                <w:szCs w:val="22"/>
                <w:lang w:val="hy-AM"/>
              </w:rPr>
              <w:t>այս</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երկու</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մարմինների</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համար</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նախատեսվել</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է</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ձևավորման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միանման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կարգ՝</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իշխանության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բոլոր</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ճյուղերի</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ներգրավվածության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հակակշռման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սկզբունքն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ապահովելու</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նպատակով։</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Միևնույն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ժամանակ</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տվյալ</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գործընթացում</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քաղաքական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պատասխանատվություն</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չկրող</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մարմինների</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նախատեսումը</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նպատակահարմար</w:t>
            </w:r>
            <w:r w:rsidRPr="00366B5A">
              <w:rPr>
                <w:rFonts w:ascii="GHEA Grapalat" w:eastAsia="GHEA Grapalat" w:hAnsi="GHEA Grapalat" w:cs="GHEA Grapalat"/>
                <w:color w:val="000000"/>
                <w:sz w:val="22"/>
                <w:szCs w:val="22"/>
                <w:lang w:val="hy-AM"/>
              </w:rPr>
              <w:t xml:space="preserve"> </w:t>
            </w:r>
            <w:r w:rsidRPr="00366B5A">
              <w:rPr>
                <w:rFonts w:ascii="GHEA Grapalat" w:eastAsia="GHEA Grapalat" w:hAnsi="GHEA Grapalat" w:cs="Tahoma"/>
                <w:color w:val="000000"/>
                <w:sz w:val="22"/>
                <w:szCs w:val="22"/>
                <w:lang w:val="hy-AM"/>
              </w:rPr>
              <w:t>չէ</w:t>
            </w:r>
            <w:r w:rsidRPr="00366B5A">
              <w:rPr>
                <w:rFonts w:ascii="GHEA Grapalat" w:eastAsia="GHEA Grapalat" w:hAnsi="GHEA Grapalat" w:cs="GHEA Grapalat"/>
                <w:color w:val="000000"/>
                <w:sz w:val="22"/>
                <w:szCs w:val="22"/>
                <w:lang w:val="hy-AM"/>
              </w:rPr>
              <w:t>:</w:t>
            </w:r>
          </w:p>
          <w:p w:rsidR="00134916" w:rsidRPr="00366B5A" w:rsidRDefault="00134916" w:rsidP="007F6DD6">
            <w:pPr>
              <w:spacing w:line="276" w:lineRule="auto"/>
              <w:jc w:val="both"/>
              <w:rPr>
                <w:rFonts w:ascii="GHEA Grapalat" w:hAnsi="GHEA Grapalat"/>
                <w:sz w:val="22"/>
                <w:szCs w:val="22"/>
                <w:lang w:val="hy-AM"/>
              </w:rPr>
            </w:pP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7F6DD6">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7F6DD6">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7F6DD6">
            <w:pPr>
              <w:spacing w:line="360" w:lineRule="auto"/>
              <w:jc w:val="both"/>
              <w:rPr>
                <w:rFonts w:ascii="GHEA Grapalat" w:hAnsi="GHEA Grapalat"/>
                <w:b/>
                <w:i/>
                <w:sz w:val="22"/>
                <w:szCs w:val="22"/>
                <w:lang w:val="en-US"/>
              </w:rPr>
            </w:pPr>
          </w:p>
          <w:p w:rsidR="00134916" w:rsidRPr="00366B5A" w:rsidRDefault="00134916" w:rsidP="007F6DD6">
            <w:pPr>
              <w:spacing w:line="276" w:lineRule="auto"/>
              <w:ind w:firstLine="708"/>
              <w:jc w:val="both"/>
              <w:rPr>
                <w:rFonts w:ascii="GHEA Grapalat" w:hAnsi="GHEA Grapalat"/>
                <w:b/>
                <w:i/>
                <w:sz w:val="22"/>
                <w:szCs w:val="22"/>
                <w:lang w:val="en-US"/>
              </w:rPr>
            </w:pPr>
            <w:r w:rsidRPr="00366B5A">
              <w:rPr>
                <w:rFonts w:ascii="GHEA Grapalat" w:hAnsi="GHEA Grapalat"/>
                <w:sz w:val="22"/>
                <w:szCs w:val="22"/>
                <w:lang w:val="en-US"/>
              </w:rPr>
              <w:t xml:space="preserve">1. ««Հայաստանի Հանրապետության դատական օրենսգիրք» սահմանադրական օրենքում փոփոխություններ և լրացումներ կատարելու մասին» օրենքի նախագծի (այսուհետ՝ Նախագիծ) 1-ին հոդվածի 2-րդ կետով և 4-րդ հոդվածով առաջարկվող իրավակարգավորումների կապակցությամբ հարկ է նշել, որ օպերատիվ-հետախուզական միջոցառումներ իրականացնելու մասին միջնորդությունների քննությունն ունի որոշակի առանձնահատկություններ՝ պայմանավորված «Օպերատիվ-հետախուզական գործունեության մասին» օրենքով սահմանված կարգավորումներով, մասնավորապես՝ գաղտնիության տարբեր ռեժիմներ են առկա, հետևաբար, այդ միջնորդությունները քննող կամ դրանց հետ գործառութային որևէ առնչություն </w:t>
            </w:r>
            <w:r w:rsidRPr="00366B5A">
              <w:rPr>
                <w:rFonts w:ascii="GHEA Grapalat" w:hAnsi="GHEA Grapalat"/>
                <w:sz w:val="22"/>
                <w:szCs w:val="22"/>
                <w:lang w:val="en-US"/>
              </w:rPr>
              <w:lastRenderedPageBreak/>
              <w:t xml:space="preserve">ունեցող ցանկացած անձ պետք է անցնի համապատասխան ընթացակարգերը: Այդ գործընթացի կազմակերպումը և պարբերաբար իրականացումն անհարկի ծանրաբեռնելու է միջնոդությունների քննության օպերատիվությունը: Դրանից բացի, հարկ է նշել, որ գաղտնիության ռեժիմում գործող անձանց օրենսդրությունը լրացուցիչ սոցիալական երաշխիքներ է տրամադրում, ինչն առաջարկվող իրավակարգավորման պայմաններում պետական բյուջեի համար դառնալու է լրացուցիչ ֆինանսական բեռ՝ հաշվի առնելով, որ առաջին ատյանի ընդհանուր իրավասության դատարաններում առկա է </w:t>
            </w:r>
            <w:r w:rsidRPr="00366B5A">
              <w:rPr>
                <w:rFonts w:ascii="GHEA Grapalat" w:hAnsi="GHEA Grapalat"/>
                <w:b/>
                <w:i/>
                <w:sz w:val="22"/>
                <w:szCs w:val="22"/>
                <w:lang w:val="en-US"/>
              </w:rPr>
              <w:t>քրեական մասնագիտացման թվով 55 դատավորի հաստիք:</w:t>
            </w:r>
          </w:p>
          <w:p w:rsidR="00134916" w:rsidRPr="00366B5A" w:rsidRDefault="00134916" w:rsidP="007F6DD6">
            <w:pPr>
              <w:spacing w:line="276" w:lineRule="auto"/>
              <w:ind w:firstLine="720"/>
              <w:jc w:val="both"/>
              <w:rPr>
                <w:rFonts w:ascii="GHEA Grapalat" w:hAnsi="GHEA Grapalat"/>
                <w:b/>
                <w:sz w:val="22"/>
                <w:szCs w:val="22"/>
                <w:lang w:val="hy-AM"/>
              </w:rPr>
            </w:pPr>
          </w:p>
          <w:p w:rsidR="00134916" w:rsidRPr="00366B5A" w:rsidRDefault="00134916" w:rsidP="007F6DD6">
            <w:pPr>
              <w:tabs>
                <w:tab w:val="left" w:pos="851"/>
              </w:tabs>
              <w:spacing w:line="276" w:lineRule="auto"/>
              <w:jc w:val="both"/>
              <w:rPr>
                <w:rFonts w:ascii="GHEA Grapalat" w:hAnsi="GHEA Grapalat"/>
                <w:b/>
                <w:i/>
                <w:sz w:val="22"/>
                <w:szCs w:val="22"/>
                <w:lang w:val="hy-AM"/>
              </w:rPr>
            </w:pPr>
          </w:p>
          <w:p w:rsidR="00134916" w:rsidRPr="00366B5A" w:rsidRDefault="00134916" w:rsidP="007F6DD6">
            <w:pPr>
              <w:spacing w:line="276" w:lineRule="auto"/>
              <w:jc w:val="both"/>
              <w:rPr>
                <w:rFonts w:ascii="GHEA Grapalat" w:hAnsi="GHEA Grapalat"/>
                <w:sz w:val="22"/>
                <w:szCs w:val="22"/>
                <w:lang w:val="hy-AM"/>
              </w:rPr>
            </w:pPr>
          </w:p>
          <w:p w:rsidR="00134916" w:rsidRPr="00366B5A" w:rsidRDefault="00134916" w:rsidP="00B46C8F">
            <w:pPr>
              <w:spacing w:line="276" w:lineRule="auto"/>
              <w:ind w:firstLine="720"/>
              <w:jc w:val="both"/>
              <w:rPr>
                <w:rFonts w:ascii="GHEA Grapalat" w:hAnsi="GHEA Grapalat" w:cs="Arial"/>
                <w:i/>
                <w:sz w:val="22"/>
                <w:szCs w:val="22"/>
                <w:shd w:val="clear" w:color="auto" w:fill="FFFFFF"/>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Չի ընդունվել</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cs="Tahoma"/>
                <w:sz w:val="22"/>
                <w:szCs w:val="22"/>
                <w:lang w:val="en-US"/>
              </w:rPr>
              <w:t xml:space="preserve">Ներկայումս </w:t>
            </w:r>
            <w:r w:rsidRPr="00366B5A">
              <w:rPr>
                <w:rFonts w:ascii="GHEA Grapalat" w:hAnsi="GHEA Grapalat" w:cs="Tahoma"/>
                <w:sz w:val="22"/>
                <w:szCs w:val="22"/>
                <w:lang w:val="hy-AM"/>
              </w:rPr>
              <w:t>օպերատիվ-հետախուզական գործողությունների նկատմամբ դատական վերահսկողության շրջանակներում նշանակվում են կոնկրետ դատավորներ, որոնք բացառիկ լիազորություն ունեն նշված գործառույթն իրականացնելու, ինչի հետևանքով խախտվում է գործերի պատահական բաշխման տրամաբանությունը և նպատակը։</w:t>
            </w:r>
            <w:r w:rsidRPr="00366B5A">
              <w:rPr>
                <w:rFonts w:ascii="GHEA Grapalat" w:hAnsi="GHEA Grapalat" w:cs="Tahoma"/>
                <w:sz w:val="22"/>
                <w:szCs w:val="22"/>
                <w:lang w:val="en-US"/>
              </w:rPr>
              <w:t xml:space="preserve"> Կարծում ենք՝ գործող կարգավորումը չի </w:t>
            </w:r>
            <w:r w:rsidRPr="00366B5A">
              <w:rPr>
                <w:rFonts w:ascii="GHEA Grapalat" w:hAnsi="GHEA Grapalat" w:cs="Tahoma"/>
                <w:sz w:val="22"/>
                <w:szCs w:val="22"/>
                <w:lang w:val="en-US"/>
              </w:rPr>
              <w:lastRenderedPageBreak/>
              <w:t>նպաստում օպերատիվ-հետախուզական գործողությունների նկատմամբ դատական վերահսկողության անկախությանը և անաչառությանը: Իրավիճակը շտկելու նպատակով կարևորում ենք Նախագծով առաջարկվող կարգավորումը:</w:t>
            </w:r>
          </w:p>
        </w:tc>
      </w:tr>
      <w:tr w:rsidR="00134916" w:rsidRPr="00366B5A"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8F0ECD">
            <w:pPr>
              <w:spacing w:line="276" w:lineRule="auto"/>
              <w:ind w:firstLine="708"/>
              <w:jc w:val="both"/>
              <w:rPr>
                <w:rFonts w:ascii="GHEA Grapalat" w:hAnsi="GHEA Grapalat"/>
                <w:sz w:val="22"/>
                <w:szCs w:val="22"/>
                <w:lang w:val="en-US"/>
              </w:rPr>
            </w:pPr>
            <w:r w:rsidRPr="00366B5A">
              <w:rPr>
                <w:rFonts w:ascii="GHEA Grapalat" w:hAnsi="GHEA Grapalat"/>
                <w:sz w:val="22"/>
                <w:szCs w:val="22"/>
                <w:lang w:val="en-US"/>
              </w:rPr>
              <w:t>2. Նախագծի 3-րդ հոդվածով առաջարկվող փոփոխությունը լրացուցիչ հիմնավորման և քննարկման կարիք ունի:</w:t>
            </w:r>
          </w:p>
          <w:p w:rsidR="00134916" w:rsidRPr="00366B5A" w:rsidRDefault="00134916" w:rsidP="008F0ECD">
            <w:pPr>
              <w:spacing w:line="276" w:lineRule="auto"/>
              <w:ind w:firstLine="708"/>
              <w:jc w:val="both"/>
              <w:rPr>
                <w:rFonts w:ascii="GHEA Grapalat" w:hAnsi="GHEA Grapalat"/>
                <w:sz w:val="22"/>
                <w:szCs w:val="22"/>
                <w:lang w:val="en-US"/>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Չի ընդունվել:</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Տե՛ս նախորդ կետը:</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 xml:space="preserve">Բարձրագույն դատական </w:t>
            </w:r>
            <w:r w:rsidRPr="00366B5A">
              <w:rPr>
                <w:rFonts w:ascii="GHEA Grapalat" w:hAnsi="GHEA Grapalat"/>
                <w:sz w:val="22"/>
                <w:szCs w:val="22"/>
                <w:lang w:val="hy-AM"/>
              </w:rPr>
              <w:lastRenderedPageBreak/>
              <w:t>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8F0ECD">
            <w:pPr>
              <w:spacing w:line="276" w:lineRule="auto"/>
              <w:ind w:firstLine="708"/>
              <w:jc w:val="both"/>
              <w:rPr>
                <w:rFonts w:ascii="GHEA Grapalat" w:hAnsi="GHEA Grapalat"/>
                <w:sz w:val="22"/>
                <w:szCs w:val="22"/>
                <w:lang w:val="en-US"/>
              </w:rPr>
            </w:pPr>
            <w:r w:rsidRPr="00366B5A">
              <w:rPr>
                <w:rFonts w:ascii="GHEA Grapalat" w:hAnsi="GHEA Grapalat"/>
                <w:sz w:val="22"/>
                <w:szCs w:val="22"/>
                <w:lang w:val="en-US"/>
              </w:rPr>
              <w:lastRenderedPageBreak/>
              <w:t xml:space="preserve">3. Նախագծի 5-րդ հոդվածով առաջարկվող կարգավորումը լրացուցիչ հիմնավորման </w:t>
            </w:r>
            <w:r w:rsidRPr="00366B5A">
              <w:rPr>
                <w:rFonts w:ascii="GHEA Grapalat" w:hAnsi="GHEA Grapalat"/>
                <w:sz w:val="22"/>
                <w:szCs w:val="22"/>
                <w:lang w:val="en-US"/>
              </w:rPr>
              <w:lastRenderedPageBreak/>
              <w:t>անհրաժեշտություն ունի՝ հաշվի առնելով այն հանգամանքը, որ Օրենքի 68-րդ հոդվածում հստակ սահմանված է, որ էթիկայի կանոնների խախտումը չի կարող հանդիսանալ դատավորին կարգապահական պատասխանատվության ենթարկելու հիմք: Հետևաբար, կարծում ենք, որ առաջարկվող կարգավորումը կյանքի չի կոչվի, այն խիստ ձևական է և իրավակիրառ պրակտիկայում էական դերակատարում չի կարող ունենալ:</w:t>
            </w:r>
          </w:p>
          <w:p w:rsidR="00134916" w:rsidRPr="00366B5A" w:rsidRDefault="00134916" w:rsidP="008F0ECD">
            <w:pPr>
              <w:spacing w:line="276" w:lineRule="auto"/>
              <w:ind w:firstLine="708"/>
              <w:jc w:val="both"/>
              <w:rPr>
                <w:rFonts w:ascii="GHEA Grapalat" w:hAnsi="GHEA Grapalat"/>
                <w:sz w:val="22"/>
                <w:szCs w:val="22"/>
                <w:lang w:val="en-US"/>
              </w:rPr>
            </w:pPr>
            <w:r w:rsidRPr="00366B5A">
              <w:rPr>
                <w:rFonts w:ascii="GHEA Grapalat" w:hAnsi="GHEA Grapalat"/>
                <w:sz w:val="22"/>
                <w:szCs w:val="22"/>
                <w:lang w:val="en-US"/>
              </w:rPr>
              <w:t xml:space="preserve">Դրանից բացի, հարկ է նշել, որ </w:t>
            </w:r>
            <w:r w:rsidRPr="00366B5A">
              <w:rPr>
                <w:rFonts w:ascii="GHEA Grapalat" w:hAnsi="GHEA Grapalat" w:cs="Helvetica"/>
                <w:color w:val="1D2129"/>
                <w:sz w:val="22"/>
                <w:szCs w:val="22"/>
                <w:shd w:val="clear" w:color="auto" w:fill="FFFFFF"/>
              </w:rPr>
              <w:t>պարզ</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չէ</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թե</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դատավորի</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գրավոր</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դիմումի</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հիման</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վրա</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Էթիկայի</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և</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կարգապահական</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հարցերի</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հանձնաժողովը</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որքան</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ժամկետում</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է</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տրամադրելու</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դատավորի</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էթիկայի</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կանոնի</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խորհրդատվական</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բնույթի</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մեկնաբանությունները</w:t>
            </w:r>
            <w:r w:rsidRPr="00366B5A">
              <w:rPr>
                <w:rFonts w:ascii="GHEA Grapalat" w:hAnsi="GHEA Grapalat" w:cs="Helvetica"/>
                <w:color w:val="1D2129"/>
                <w:sz w:val="22"/>
                <w:szCs w:val="22"/>
                <w:shd w:val="clear" w:color="auto" w:fill="FFFFFF"/>
                <w:lang w:val="en-US"/>
              </w:rPr>
              <w:t>:</w:t>
            </w:r>
          </w:p>
          <w:p w:rsidR="00134916" w:rsidRPr="00366B5A" w:rsidRDefault="00134916" w:rsidP="008F0ECD">
            <w:pPr>
              <w:spacing w:line="276" w:lineRule="auto"/>
              <w:ind w:firstLine="708"/>
              <w:jc w:val="both"/>
              <w:rPr>
                <w:rFonts w:ascii="GHEA Grapalat" w:hAnsi="GHEA Grapalat"/>
                <w:sz w:val="22"/>
                <w:szCs w:val="22"/>
                <w:lang w:val="en-US"/>
              </w:rPr>
            </w:pPr>
          </w:p>
        </w:tc>
        <w:tc>
          <w:tcPr>
            <w:tcW w:w="3240" w:type="dxa"/>
          </w:tcPr>
          <w:p w:rsidR="00134916" w:rsidRPr="00366B5A" w:rsidRDefault="00134916" w:rsidP="00972B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ի գիտություն:</w:t>
            </w:r>
          </w:p>
        </w:tc>
        <w:tc>
          <w:tcPr>
            <w:tcW w:w="3150" w:type="dxa"/>
            <w:gridSpan w:val="2"/>
          </w:tcPr>
          <w:p w:rsidR="00134916" w:rsidRPr="00366B5A" w:rsidRDefault="00134916" w:rsidP="003A1837">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Խորհրդատվական բնույթի մեկնաբանություն տալու </w:t>
            </w:r>
            <w:r w:rsidRPr="00366B5A">
              <w:rPr>
                <w:rFonts w:ascii="GHEA Grapalat" w:hAnsi="GHEA Grapalat"/>
                <w:sz w:val="22"/>
                <w:szCs w:val="22"/>
                <w:lang w:val="en-US"/>
              </w:rPr>
              <w:lastRenderedPageBreak/>
              <w:t>վերաբերյալ դրույթը Նախագծից հանվել է:</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8F0ECD">
            <w:pPr>
              <w:spacing w:line="276" w:lineRule="auto"/>
              <w:ind w:firstLine="708"/>
              <w:jc w:val="both"/>
              <w:rPr>
                <w:rFonts w:ascii="GHEA Grapalat" w:hAnsi="GHEA Grapalat"/>
                <w:sz w:val="22"/>
                <w:szCs w:val="22"/>
                <w:lang w:val="en-US"/>
              </w:rPr>
            </w:pPr>
            <w:r w:rsidRPr="00366B5A">
              <w:rPr>
                <w:rFonts w:ascii="GHEA Grapalat" w:hAnsi="GHEA Grapalat"/>
                <w:sz w:val="22"/>
                <w:szCs w:val="22"/>
                <w:lang w:val="en-US"/>
              </w:rPr>
              <w:t xml:space="preserve">4. </w:t>
            </w:r>
            <w:r w:rsidRPr="00366B5A">
              <w:rPr>
                <w:rFonts w:ascii="GHEA Grapalat" w:hAnsi="GHEA Grapalat" w:cs="Helvetica"/>
                <w:color w:val="1D2129"/>
                <w:sz w:val="22"/>
                <w:szCs w:val="22"/>
                <w:shd w:val="clear" w:color="auto" w:fill="FFFFFF"/>
              </w:rPr>
              <w:t>Նախագծի</w:t>
            </w:r>
            <w:r w:rsidRPr="00366B5A">
              <w:rPr>
                <w:rFonts w:ascii="GHEA Grapalat" w:hAnsi="GHEA Grapalat" w:cs="Helvetica"/>
                <w:color w:val="1D2129"/>
                <w:sz w:val="22"/>
                <w:szCs w:val="22"/>
                <w:shd w:val="clear" w:color="auto" w:fill="FFFFFF"/>
                <w:lang w:val="en-US"/>
              </w:rPr>
              <w:t xml:space="preserve"> 6-</w:t>
            </w:r>
            <w:r w:rsidRPr="00366B5A">
              <w:rPr>
                <w:rFonts w:ascii="GHEA Grapalat" w:hAnsi="GHEA Grapalat" w:cs="Helvetica"/>
                <w:color w:val="1D2129"/>
                <w:sz w:val="22"/>
                <w:szCs w:val="22"/>
                <w:shd w:val="clear" w:color="auto" w:fill="FFFFFF"/>
              </w:rPr>
              <w:t>րդ</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հոդվածի</w:t>
            </w:r>
            <w:r w:rsidRPr="00366B5A">
              <w:rPr>
                <w:rFonts w:ascii="GHEA Grapalat" w:hAnsi="GHEA Grapalat" w:cs="Helvetica"/>
                <w:color w:val="1D2129"/>
                <w:sz w:val="22"/>
                <w:szCs w:val="22"/>
                <w:shd w:val="clear" w:color="auto" w:fill="FFFFFF"/>
                <w:lang w:val="en-US"/>
              </w:rPr>
              <w:t xml:space="preserve"> 1-</w:t>
            </w:r>
            <w:r w:rsidRPr="00366B5A">
              <w:rPr>
                <w:rFonts w:ascii="GHEA Grapalat" w:hAnsi="GHEA Grapalat" w:cs="Helvetica"/>
                <w:color w:val="1D2129"/>
                <w:sz w:val="22"/>
                <w:szCs w:val="22"/>
                <w:shd w:val="clear" w:color="auto" w:fill="FFFFFF"/>
              </w:rPr>
              <w:t>ին</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մասի</w:t>
            </w:r>
            <w:r w:rsidRPr="00366B5A">
              <w:rPr>
                <w:rFonts w:ascii="GHEA Grapalat" w:hAnsi="GHEA Grapalat" w:cs="Helvetica"/>
                <w:color w:val="1D2129"/>
                <w:sz w:val="22"/>
                <w:szCs w:val="22"/>
                <w:shd w:val="clear" w:color="auto" w:fill="FFFFFF"/>
                <w:lang w:val="en-US"/>
              </w:rPr>
              <w:t xml:space="preserve"> 2-</w:t>
            </w:r>
            <w:r w:rsidRPr="00366B5A">
              <w:rPr>
                <w:rFonts w:ascii="GHEA Grapalat" w:hAnsi="GHEA Grapalat" w:cs="Helvetica"/>
                <w:color w:val="1D2129"/>
                <w:sz w:val="22"/>
                <w:szCs w:val="22"/>
                <w:shd w:val="clear" w:color="auto" w:fill="FFFFFF"/>
              </w:rPr>
              <w:t>րդ</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կետով</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լրացվող՝</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Հայաստանի</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Հանրապետության</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դատական</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օրենսգրքի</w:t>
            </w:r>
            <w:r w:rsidRPr="00366B5A">
              <w:rPr>
                <w:rFonts w:ascii="GHEA Grapalat" w:hAnsi="GHEA Grapalat" w:cs="Helvetica"/>
                <w:color w:val="1D2129"/>
                <w:sz w:val="22"/>
                <w:szCs w:val="22"/>
                <w:shd w:val="clear" w:color="auto" w:fill="FFFFFF"/>
                <w:lang w:val="en-US"/>
              </w:rPr>
              <w:t xml:space="preserve"> 69-</w:t>
            </w:r>
            <w:r w:rsidRPr="00366B5A">
              <w:rPr>
                <w:rFonts w:ascii="GHEA Grapalat" w:hAnsi="GHEA Grapalat" w:cs="Helvetica"/>
                <w:color w:val="1D2129"/>
                <w:sz w:val="22"/>
                <w:szCs w:val="22"/>
                <w:shd w:val="clear" w:color="auto" w:fill="FFFFFF"/>
              </w:rPr>
              <w:t>րդ</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հոդվածի</w:t>
            </w:r>
            <w:r w:rsidRPr="00366B5A">
              <w:rPr>
                <w:rFonts w:ascii="GHEA Grapalat" w:hAnsi="GHEA Grapalat" w:cs="Helvetica"/>
                <w:color w:val="1D2129"/>
                <w:sz w:val="22"/>
                <w:szCs w:val="22"/>
                <w:shd w:val="clear" w:color="auto" w:fill="FFFFFF"/>
                <w:lang w:val="en-US"/>
              </w:rPr>
              <w:t xml:space="preserve"> 1-</w:t>
            </w:r>
            <w:r w:rsidRPr="00366B5A">
              <w:rPr>
                <w:rFonts w:ascii="GHEA Grapalat" w:hAnsi="GHEA Grapalat" w:cs="Helvetica"/>
                <w:color w:val="1D2129"/>
                <w:sz w:val="22"/>
                <w:szCs w:val="22"/>
                <w:shd w:val="clear" w:color="auto" w:fill="FFFFFF"/>
              </w:rPr>
              <w:t>ին</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մասի</w:t>
            </w:r>
            <w:r w:rsidRPr="00366B5A">
              <w:rPr>
                <w:rFonts w:ascii="GHEA Grapalat" w:hAnsi="GHEA Grapalat" w:cs="Helvetica"/>
                <w:color w:val="1D2129"/>
                <w:sz w:val="22"/>
                <w:szCs w:val="22"/>
                <w:shd w:val="clear" w:color="auto" w:fill="FFFFFF"/>
                <w:lang w:val="en-US"/>
              </w:rPr>
              <w:t xml:space="preserve"> 16-</w:t>
            </w:r>
            <w:r w:rsidRPr="00366B5A">
              <w:rPr>
                <w:rFonts w:ascii="GHEA Grapalat" w:hAnsi="GHEA Grapalat" w:cs="Helvetica"/>
                <w:color w:val="1D2129"/>
                <w:sz w:val="22"/>
                <w:szCs w:val="22"/>
                <w:shd w:val="clear" w:color="auto" w:fill="FFFFFF"/>
              </w:rPr>
              <w:t>րդ</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կետի</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համաձայն՝</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դատավորը</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պարտավոր</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է</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Կոռուպցիայի</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կանխարգելման</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հանձնաժողովի</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մասին</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օրենքով</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նախատեսված</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կարգով</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Կոռուպցիայի</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կանխարգելման</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հանձնաժողովին</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այսուհետ՝</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Կոռուպցիայի</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կանխարգելման</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հանձնաժողով</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ներկայացնել</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գույքի</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փոփոխությունը</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հիմնավորող</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պատշաճ</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նյութեր</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Գտնում</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ենք</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որ</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առկա</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է</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որոշակի</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անորոշ</w:t>
            </w:r>
            <w:r w:rsidRPr="00366B5A">
              <w:rPr>
                <w:rFonts w:ascii="GHEA Grapalat" w:hAnsi="GHEA Grapalat" w:cs="Helvetica"/>
                <w:color w:val="1D2129"/>
                <w:sz w:val="22"/>
                <w:szCs w:val="22"/>
                <w:shd w:val="clear" w:color="auto" w:fill="FFFFFF"/>
                <w:lang w:val="en-US"/>
              </w:rPr>
              <w:t xml:space="preserve">ություն առ այն, թե </w:t>
            </w:r>
            <w:r w:rsidRPr="00366B5A">
              <w:rPr>
                <w:rFonts w:ascii="GHEA Grapalat" w:hAnsi="GHEA Grapalat" w:cs="Helvetica"/>
                <w:color w:val="1D2129"/>
                <w:sz w:val="22"/>
                <w:szCs w:val="22"/>
                <w:shd w:val="clear" w:color="auto" w:fill="FFFFFF"/>
              </w:rPr>
              <w:t>որոնք</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են</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lastRenderedPageBreak/>
              <w:t>այն</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չափանիշները</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որոնցով</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որոշվելու</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է</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գույքի</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փոփոխությունը</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հիմնավորող</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նյութերի</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պատշաճ</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լինելը</w:t>
            </w:r>
            <w:r w:rsidRPr="00366B5A">
              <w:rPr>
                <w:rFonts w:ascii="GHEA Grapalat" w:hAnsi="GHEA Grapalat" w:cs="Helvetica"/>
                <w:color w:val="1D2129"/>
                <w:sz w:val="22"/>
                <w:szCs w:val="22"/>
                <w:shd w:val="clear" w:color="auto" w:fill="FFFFFF"/>
                <w:lang w:val="en-US"/>
              </w:rPr>
              <w:t>, ուստի առաջարկում ենք «պատշաճ» եզրույթը հանել առաջարկվող իրավակարգավորումից:</w:t>
            </w:r>
          </w:p>
          <w:p w:rsidR="00134916" w:rsidRPr="00366B5A" w:rsidRDefault="00134916" w:rsidP="008F0ECD">
            <w:pPr>
              <w:spacing w:line="276" w:lineRule="auto"/>
              <w:ind w:firstLine="708"/>
              <w:jc w:val="both"/>
              <w:rPr>
                <w:rFonts w:ascii="GHEA Grapalat" w:hAnsi="GHEA Grapalat"/>
                <w:sz w:val="22"/>
                <w:szCs w:val="22"/>
                <w:lang w:val="en-US"/>
              </w:rPr>
            </w:pPr>
            <w:r w:rsidRPr="00366B5A">
              <w:rPr>
                <w:rFonts w:ascii="GHEA Grapalat" w:hAnsi="GHEA Grapalat" w:cs="Helvetica"/>
                <w:color w:val="1D2129"/>
                <w:sz w:val="22"/>
                <w:szCs w:val="22"/>
                <w:shd w:val="clear" w:color="auto" w:fill="FFFFFF"/>
                <w:lang w:val="en-US"/>
              </w:rPr>
              <w:t>Ն</w:t>
            </w:r>
            <w:r w:rsidRPr="00366B5A">
              <w:rPr>
                <w:rFonts w:ascii="GHEA Grapalat" w:hAnsi="GHEA Grapalat" w:cs="Helvetica"/>
                <w:color w:val="1D2129"/>
                <w:sz w:val="22"/>
                <w:szCs w:val="22"/>
                <w:shd w:val="clear" w:color="auto" w:fill="FFFFFF"/>
              </w:rPr>
              <w:t>ույն</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կետում</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sz w:val="22"/>
                <w:szCs w:val="22"/>
                <w:lang w:val="en-US"/>
              </w:rPr>
              <w:t>«(այսուհետ՝ Կոռուպցիայի կանխարգելման հանձնաժողով)» բառերն առաջարկում ենք հանել, քանի որ հիշյալ հանձնաժողովի լրիվ անվանումն է:</w:t>
            </w:r>
          </w:p>
          <w:p w:rsidR="00134916" w:rsidRPr="00366B5A" w:rsidRDefault="00134916" w:rsidP="007F6DD6">
            <w:pPr>
              <w:spacing w:line="360" w:lineRule="auto"/>
              <w:jc w:val="both"/>
              <w:rPr>
                <w:rFonts w:ascii="GHEA Grapalat" w:hAnsi="GHEA Grapalat"/>
                <w:b/>
                <w:i/>
                <w:sz w:val="22"/>
                <w:szCs w:val="22"/>
                <w:lang w:val="en-US"/>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կատարվել են համնապատասխան լրացում և փոփոխություն:</w:t>
            </w:r>
          </w:p>
          <w:p w:rsidR="00134916" w:rsidRPr="00366B5A" w:rsidRDefault="00134916" w:rsidP="007F6DD6">
            <w:pPr>
              <w:spacing w:line="276" w:lineRule="auto"/>
              <w:jc w:val="both"/>
              <w:rPr>
                <w:rFonts w:ascii="GHEA Grapalat" w:hAnsi="GHEA Grapalat"/>
                <w:sz w:val="22"/>
                <w:szCs w:val="22"/>
                <w:lang w:val="en-US"/>
              </w:rPr>
            </w:pP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8F0ECD">
            <w:pPr>
              <w:spacing w:line="276" w:lineRule="auto"/>
              <w:ind w:firstLine="708"/>
              <w:jc w:val="both"/>
              <w:rPr>
                <w:rFonts w:ascii="GHEA Grapalat" w:hAnsi="GHEA Grapalat"/>
                <w:sz w:val="22"/>
                <w:szCs w:val="22"/>
                <w:lang w:val="en-US"/>
              </w:rPr>
            </w:pPr>
            <w:r w:rsidRPr="00366B5A">
              <w:rPr>
                <w:rFonts w:ascii="GHEA Grapalat" w:hAnsi="GHEA Grapalat" w:cs="Arial"/>
                <w:sz w:val="22"/>
                <w:szCs w:val="22"/>
                <w:lang w:val="en-US"/>
              </w:rPr>
              <w:t>5. Նախագծի</w:t>
            </w:r>
            <w:r w:rsidRPr="00366B5A">
              <w:rPr>
                <w:rFonts w:ascii="GHEA Grapalat" w:hAnsi="GHEA Grapalat"/>
                <w:sz w:val="22"/>
                <w:szCs w:val="22"/>
                <w:lang w:val="en-US"/>
              </w:rPr>
              <w:t xml:space="preserve"> 7-րդ հոդվածով ուժը կորցրած է ճանաչվում Օրենքի 70-րդ հոդվածի 2-րդ մասի 12-րդ կետը, որով սահմանված է, որ ի պաշտոնե գործելիս դատավորը պարտավոր է դատական նիստերը վարել պատմուճանով: Առաջարկում ենք նշված դրույթի ուժը պահպանել՝ նկատի ունենալով, որ այն ևս տիպիկ վարքագծի կանոն է, որով արտահայտվում է արդարադատության նկատմամբ հարգալից վերաբերմունքը: </w:t>
            </w:r>
            <w:r w:rsidRPr="00366B5A">
              <w:rPr>
                <w:rFonts w:ascii="GHEA Grapalat" w:hAnsi="GHEA Grapalat"/>
                <w:sz w:val="22"/>
                <w:szCs w:val="22"/>
                <w:lang w:val="en-GB"/>
              </w:rPr>
              <w:t>Գտնում</w:t>
            </w:r>
            <w:r w:rsidRPr="00366B5A">
              <w:rPr>
                <w:rFonts w:ascii="GHEA Grapalat" w:hAnsi="GHEA Grapalat"/>
                <w:sz w:val="22"/>
                <w:szCs w:val="22"/>
                <w:lang w:val="en-US"/>
              </w:rPr>
              <w:t xml:space="preserve"> </w:t>
            </w:r>
            <w:r w:rsidRPr="00366B5A">
              <w:rPr>
                <w:rFonts w:ascii="GHEA Grapalat" w:hAnsi="GHEA Grapalat"/>
                <w:sz w:val="22"/>
                <w:szCs w:val="22"/>
                <w:lang w:val="en-GB"/>
              </w:rPr>
              <w:t>ենք</w:t>
            </w:r>
            <w:r w:rsidRPr="00366B5A">
              <w:rPr>
                <w:rFonts w:ascii="GHEA Grapalat" w:hAnsi="GHEA Grapalat"/>
                <w:sz w:val="22"/>
                <w:szCs w:val="22"/>
                <w:lang w:val="en-US"/>
              </w:rPr>
              <w:t xml:space="preserve">, </w:t>
            </w:r>
            <w:r w:rsidRPr="00366B5A">
              <w:rPr>
                <w:rFonts w:ascii="GHEA Grapalat" w:hAnsi="GHEA Grapalat"/>
                <w:sz w:val="22"/>
                <w:szCs w:val="22"/>
                <w:lang w:val="en-GB"/>
              </w:rPr>
              <w:t>որ</w:t>
            </w:r>
            <w:r w:rsidRPr="00366B5A">
              <w:rPr>
                <w:rFonts w:ascii="GHEA Grapalat" w:hAnsi="GHEA Grapalat"/>
                <w:sz w:val="22"/>
                <w:szCs w:val="22"/>
                <w:lang w:val="en-US"/>
              </w:rPr>
              <w:t xml:space="preserve"> </w:t>
            </w:r>
            <w:r w:rsidRPr="00366B5A">
              <w:rPr>
                <w:rFonts w:ascii="GHEA Grapalat" w:hAnsi="GHEA Grapalat"/>
                <w:sz w:val="22"/>
                <w:szCs w:val="22"/>
                <w:lang w:val="en-GB"/>
              </w:rPr>
              <w:t>դատավորի</w:t>
            </w:r>
            <w:r w:rsidRPr="00366B5A">
              <w:rPr>
                <w:rFonts w:ascii="GHEA Grapalat" w:hAnsi="GHEA Grapalat"/>
                <w:sz w:val="22"/>
                <w:szCs w:val="22"/>
                <w:lang w:val="en-US"/>
              </w:rPr>
              <w:t xml:space="preserve"> </w:t>
            </w:r>
            <w:r w:rsidRPr="00366B5A">
              <w:rPr>
                <w:rFonts w:ascii="GHEA Grapalat" w:hAnsi="GHEA Grapalat"/>
                <w:sz w:val="22"/>
                <w:szCs w:val="22"/>
                <w:lang w:val="en-GB"/>
              </w:rPr>
              <w:t>կողմից</w:t>
            </w:r>
            <w:r w:rsidRPr="00366B5A">
              <w:rPr>
                <w:rFonts w:ascii="GHEA Grapalat" w:hAnsi="GHEA Grapalat"/>
                <w:sz w:val="22"/>
                <w:szCs w:val="22"/>
                <w:lang w:val="en-US"/>
              </w:rPr>
              <w:t xml:space="preserve"> </w:t>
            </w:r>
            <w:r w:rsidRPr="00366B5A">
              <w:rPr>
                <w:rFonts w:ascii="GHEA Grapalat" w:hAnsi="GHEA Grapalat"/>
                <w:sz w:val="22"/>
                <w:szCs w:val="22"/>
                <w:lang w:val="en-GB"/>
              </w:rPr>
              <w:t>դատական</w:t>
            </w:r>
            <w:r w:rsidRPr="00366B5A">
              <w:rPr>
                <w:rFonts w:ascii="GHEA Grapalat" w:hAnsi="GHEA Grapalat"/>
                <w:sz w:val="22"/>
                <w:szCs w:val="22"/>
                <w:lang w:val="en-US"/>
              </w:rPr>
              <w:t xml:space="preserve"> </w:t>
            </w:r>
            <w:r w:rsidRPr="00366B5A">
              <w:rPr>
                <w:rFonts w:ascii="GHEA Grapalat" w:hAnsi="GHEA Grapalat"/>
                <w:sz w:val="22"/>
                <w:szCs w:val="22"/>
                <w:lang w:val="en-GB"/>
              </w:rPr>
              <w:t>նիստերի</w:t>
            </w:r>
            <w:r w:rsidRPr="00366B5A">
              <w:rPr>
                <w:rFonts w:ascii="GHEA Grapalat" w:hAnsi="GHEA Grapalat"/>
                <w:sz w:val="22"/>
                <w:szCs w:val="22"/>
                <w:lang w:val="en-US"/>
              </w:rPr>
              <w:t xml:space="preserve"> </w:t>
            </w:r>
            <w:r w:rsidRPr="00366B5A">
              <w:rPr>
                <w:rFonts w:ascii="GHEA Grapalat" w:hAnsi="GHEA Grapalat"/>
                <w:sz w:val="22"/>
                <w:szCs w:val="22"/>
                <w:lang w:val="en-GB"/>
              </w:rPr>
              <w:t>ժամանակ</w:t>
            </w:r>
            <w:r w:rsidRPr="00366B5A">
              <w:rPr>
                <w:rFonts w:ascii="GHEA Grapalat" w:hAnsi="GHEA Grapalat"/>
                <w:sz w:val="22"/>
                <w:szCs w:val="22"/>
                <w:lang w:val="en-US"/>
              </w:rPr>
              <w:t xml:space="preserve"> </w:t>
            </w:r>
            <w:r w:rsidRPr="00366B5A">
              <w:rPr>
                <w:rFonts w:ascii="GHEA Grapalat" w:hAnsi="GHEA Grapalat"/>
                <w:sz w:val="22"/>
                <w:szCs w:val="22"/>
                <w:lang w:val="en-GB"/>
              </w:rPr>
              <w:t>պատմուճան</w:t>
            </w:r>
            <w:r w:rsidRPr="00366B5A">
              <w:rPr>
                <w:rFonts w:ascii="GHEA Grapalat" w:hAnsi="GHEA Grapalat"/>
                <w:sz w:val="22"/>
                <w:szCs w:val="22"/>
                <w:lang w:val="en-US"/>
              </w:rPr>
              <w:t xml:space="preserve"> </w:t>
            </w:r>
            <w:r w:rsidRPr="00366B5A">
              <w:rPr>
                <w:rFonts w:ascii="GHEA Grapalat" w:hAnsi="GHEA Grapalat"/>
                <w:sz w:val="22"/>
                <w:szCs w:val="22"/>
                <w:lang w:val="en-GB"/>
              </w:rPr>
              <w:t>կրելը</w:t>
            </w:r>
            <w:r w:rsidRPr="00366B5A">
              <w:rPr>
                <w:rFonts w:ascii="GHEA Grapalat" w:hAnsi="GHEA Grapalat"/>
                <w:sz w:val="22"/>
                <w:szCs w:val="22"/>
                <w:lang w:val="en-US"/>
              </w:rPr>
              <w:t xml:space="preserve"> </w:t>
            </w:r>
            <w:r w:rsidRPr="00366B5A">
              <w:rPr>
                <w:rFonts w:ascii="GHEA Grapalat" w:hAnsi="GHEA Grapalat"/>
                <w:sz w:val="22"/>
                <w:szCs w:val="22"/>
                <w:lang w:val="en-GB"/>
              </w:rPr>
              <w:t>նախևառաջ</w:t>
            </w:r>
            <w:r w:rsidRPr="00366B5A">
              <w:rPr>
                <w:rFonts w:ascii="GHEA Grapalat" w:hAnsi="GHEA Grapalat"/>
                <w:sz w:val="22"/>
                <w:szCs w:val="22"/>
                <w:lang w:val="en-US"/>
              </w:rPr>
              <w:t xml:space="preserve"> դատական նիստերի </w:t>
            </w:r>
            <w:r w:rsidRPr="00366B5A">
              <w:rPr>
                <w:rFonts w:ascii="GHEA Grapalat" w:hAnsi="GHEA Grapalat"/>
                <w:sz w:val="22"/>
                <w:szCs w:val="22"/>
                <w:lang w:val="en-GB"/>
              </w:rPr>
              <w:t>դահլիճում</w:t>
            </w:r>
            <w:r w:rsidRPr="00366B5A">
              <w:rPr>
                <w:rFonts w:ascii="GHEA Grapalat" w:hAnsi="GHEA Grapalat"/>
                <w:sz w:val="22"/>
                <w:szCs w:val="22"/>
                <w:lang w:val="en-US"/>
              </w:rPr>
              <w:t xml:space="preserve"> </w:t>
            </w:r>
            <w:r w:rsidRPr="00366B5A">
              <w:rPr>
                <w:rFonts w:ascii="GHEA Grapalat" w:hAnsi="GHEA Grapalat"/>
                <w:sz w:val="22"/>
                <w:szCs w:val="22"/>
                <w:lang w:val="en-GB"/>
              </w:rPr>
              <w:t>ընդգծում</w:t>
            </w:r>
            <w:r w:rsidRPr="00366B5A">
              <w:rPr>
                <w:rFonts w:ascii="GHEA Grapalat" w:hAnsi="GHEA Grapalat"/>
                <w:sz w:val="22"/>
                <w:szCs w:val="22"/>
                <w:lang w:val="en-US"/>
              </w:rPr>
              <w:t xml:space="preserve"> </w:t>
            </w:r>
            <w:r w:rsidRPr="00366B5A">
              <w:rPr>
                <w:rFonts w:ascii="GHEA Grapalat" w:hAnsi="GHEA Grapalat"/>
                <w:sz w:val="22"/>
                <w:szCs w:val="22"/>
                <w:lang w:val="en-GB"/>
              </w:rPr>
              <w:t>և</w:t>
            </w:r>
            <w:r w:rsidRPr="00366B5A">
              <w:rPr>
                <w:rFonts w:ascii="GHEA Grapalat" w:hAnsi="GHEA Grapalat"/>
                <w:sz w:val="22"/>
                <w:szCs w:val="22"/>
                <w:lang w:val="en-US"/>
              </w:rPr>
              <w:t xml:space="preserve"> </w:t>
            </w:r>
            <w:r w:rsidRPr="00366B5A">
              <w:rPr>
                <w:rFonts w:ascii="GHEA Grapalat" w:hAnsi="GHEA Grapalat"/>
                <w:sz w:val="22"/>
                <w:szCs w:val="22"/>
                <w:lang w:val="en-GB"/>
              </w:rPr>
              <w:t>առանձնացնում</w:t>
            </w:r>
            <w:r w:rsidRPr="00366B5A">
              <w:rPr>
                <w:rFonts w:ascii="GHEA Grapalat" w:hAnsi="GHEA Grapalat"/>
                <w:sz w:val="22"/>
                <w:szCs w:val="22"/>
                <w:lang w:val="en-US"/>
              </w:rPr>
              <w:t xml:space="preserve"> </w:t>
            </w:r>
            <w:r w:rsidRPr="00366B5A">
              <w:rPr>
                <w:rFonts w:ascii="GHEA Grapalat" w:hAnsi="GHEA Grapalat"/>
                <w:sz w:val="22"/>
                <w:szCs w:val="22"/>
                <w:lang w:val="en-GB"/>
              </w:rPr>
              <w:t>է</w:t>
            </w:r>
            <w:r w:rsidRPr="00366B5A">
              <w:rPr>
                <w:rFonts w:ascii="GHEA Grapalat" w:hAnsi="GHEA Grapalat"/>
                <w:sz w:val="22"/>
                <w:szCs w:val="22"/>
                <w:lang w:val="en-US"/>
              </w:rPr>
              <w:t xml:space="preserve"> </w:t>
            </w:r>
            <w:r w:rsidRPr="00366B5A">
              <w:rPr>
                <w:rFonts w:ascii="GHEA Grapalat" w:hAnsi="GHEA Grapalat"/>
                <w:sz w:val="22"/>
                <w:szCs w:val="22"/>
                <w:lang w:val="en-GB"/>
              </w:rPr>
              <w:t>դատավորի</w:t>
            </w:r>
            <w:r w:rsidRPr="00366B5A">
              <w:rPr>
                <w:rFonts w:ascii="GHEA Grapalat" w:hAnsi="GHEA Grapalat"/>
                <w:sz w:val="22"/>
                <w:szCs w:val="22"/>
                <w:lang w:val="en-US"/>
              </w:rPr>
              <w:t xml:space="preserve"> բարձր </w:t>
            </w:r>
            <w:r w:rsidRPr="00366B5A">
              <w:rPr>
                <w:rFonts w:ascii="GHEA Grapalat" w:hAnsi="GHEA Grapalat"/>
                <w:sz w:val="22"/>
                <w:szCs w:val="22"/>
                <w:lang w:val="en-GB"/>
              </w:rPr>
              <w:t>պաշտոնը</w:t>
            </w:r>
            <w:r w:rsidRPr="00366B5A">
              <w:rPr>
                <w:rFonts w:ascii="GHEA Grapalat" w:hAnsi="GHEA Grapalat"/>
                <w:sz w:val="22"/>
                <w:szCs w:val="22"/>
                <w:lang w:val="en-US"/>
              </w:rPr>
              <w:t xml:space="preserve">, </w:t>
            </w:r>
            <w:r w:rsidRPr="00366B5A">
              <w:rPr>
                <w:rFonts w:ascii="GHEA Grapalat" w:hAnsi="GHEA Grapalat"/>
                <w:sz w:val="22"/>
                <w:szCs w:val="22"/>
                <w:lang w:val="en-GB"/>
              </w:rPr>
              <w:t>ոգեշնչում</w:t>
            </w:r>
            <w:r w:rsidRPr="00366B5A">
              <w:rPr>
                <w:rFonts w:ascii="GHEA Grapalat" w:hAnsi="GHEA Grapalat"/>
                <w:sz w:val="22"/>
                <w:szCs w:val="22"/>
                <w:lang w:val="en-US"/>
              </w:rPr>
              <w:t xml:space="preserve"> </w:t>
            </w:r>
            <w:r w:rsidRPr="00366B5A">
              <w:rPr>
                <w:rFonts w:ascii="GHEA Grapalat" w:hAnsi="GHEA Grapalat"/>
                <w:sz w:val="22"/>
                <w:szCs w:val="22"/>
                <w:lang w:val="en-GB"/>
              </w:rPr>
              <w:t>հարգանք</w:t>
            </w:r>
            <w:r w:rsidRPr="00366B5A">
              <w:rPr>
                <w:rFonts w:ascii="GHEA Grapalat" w:hAnsi="GHEA Grapalat"/>
                <w:sz w:val="22"/>
                <w:szCs w:val="22"/>
                <w:lang w:val="en-US"/>
              </w:rPr>
              <w:t xml:space="preserve"> </w:t>
            </w:r>
            <w:r w:rsidRPr="00366B5A">
              <w:rPr>
                <w:rFonts w:ascii="GHEA Grapalat" w:hAnsi="GHEA Grapalat"/>
                <w:sz w:val="22"/>
                <w:szCs w:val="22"/>
                <w:lang w:val="en-GB"/>
              </w:rPr>
              <w:t>և</w:t>
            </w:r>
            <w:r w:rsidRPr="00366B5A">
              <w:rPr>
                <w:rFonts w:ascii="GHEA Grapalat" w:hAnsi="GHEA Grapalat"/>
                <w:sz w:val="22"/>
                <w:szCs w:val="22"/>
                <w:lang w:val="en-US"/>
              </w:rPr>
              <w:t xml:space="preserve"> </w:t>
            </w:r>
            <w:r w:rsidRPr="00366B5A">
              <w:rPr>
                <w:rFonts w:ascii="GHEA Grapalat" w:hAnsi="GHEA Grapalat"/>
                <w:sz w:val="22"/>
                <w:szCs w:val="22"/>
                <w:lang w:val="en-GB"/>
              </w:rPr>
              <w:t>զգաստություն</w:t>
            </w:r>
            <w:r w:rsidRPr="00366B5A">
              <w:rPr>
                <w:rFonts w:ascii="GHEA Grapalat" w:hAnsi="GHEA Grapalat"/>
                <w:sz w:val="22"/>
                <w:szCs w:val="22"/>
                <w:lang w:val="en-US"/>
              </w:rPr>
              <w:t xml:space="preserve"> </w:t>
            </w:r>
            <w:r w:rsidRPr="00366B5A">
              <w:rPr>
                <w:rFonts w:ascii="GHEA Grapalat" w:hAnsi="GHEA Grapalat"/>
                <w:sz w:val="22"/>
                <w:szCs w:val="22"/>
                <w:lang w:val="en-GB"/>
              </w:rPr>
              <w:t>նրա</w:t>
            </w:r>
            <w:r w:rsidRPr="00366B5A">
              <w:rPr>
                <w:rFonts w:ascii="GHEA Grapalat" w:hAnsi="GHEA Grapalat"/>
                <w:sz w:val="22"/>
                <w:szCs w:val="22"/>
                <w:lang w:val="en-US"/>
              </w:rPr>
              <w:t xml:space="preserve"> </w:t>
            </w:r>
            <w:r w:rsidRPr="00366B5A">
              <w:rPr>
                <w:rFonts w:ascii="GHEA Grapalat" w:hAnsi="GHEA Grapalat"/>
                <w:sz w:val="22"/>
                <w:szCs w:val="22"/>
                <w:lang w:val="en-GB"/>
              </w:rPr>
              <w:t>նկատմամբ</w:t>
            </w:r>
            <w:r w:rsidRPr="00366B5A">
              <w:rPr>
                <w:rFonts w:ascii="GHEA Grapalat" w:hAnsi="GHEA Grapalat"/>
                <w:sz w:val="22"/>
                <w:szCs w:val="22"/>
                <w:lang w:val="en-US"/>
              </w:rPr>
              <w:t>:</w:t>
            </w:r>
          </w:p>
          <w:p w:rsidR="00134916" w:rsidRPr="00366B5A" w:rsidRDefault="00134916" w:rsidP="008F0ECD">
            <w:pPr>
              <w:spacing w:line="276" w:lineRule="auto"/>
              <w:ind w:firstLine="708"/>
              <w:jc w:val="both"/>
              <w:rPr>
                <w:rFonts w:ascii="GHEA Grapalat" w:hAnsi="GHEA Grapalat"/>
                <w:sz w:val="22"/>
                <w:szCs w:val="22"/>
                <w:lang w:val="en-US"/>
              </w:rPr>
            </w:pPr>
            <w:r w:rsidRPr="00366B5A">
              <w:rPr>
                <w:rFonts w:ascii="GHEA Grapalat" w:hAnsi="GHEA Grapalat"/>
                <w:sz w:val="22"/>
                <w:szCs w:val="22"/>
                <w:lang w:val="en-US"/>
              </w:rPr>
              <w:t xml:space="preserve">Ամփոփելով վերոգրյալը՝ առաջարկում ենք կարգավորումը սահմանել այնպես, որ դատավորը պարտավոր է պատմուճանով անցկացնել՝ դատարանի վարչական շենքում տեղի ունեցող </w:t>
            </w:r>
            <w:r w:rsidRPr="00366B5A">
              <w:rPr>
                <w:rFonts w:ascii="GHEA Grapalat" w:hAnsi="GHEA Grapalat"/>
                <w:sz w:val="22"/>
                <w:szCs w:val="22"/>
                <w:lang w:val="en-US"/>
              </w:rPr>
              <w:lastRenderedPageBreak/>
              <w:t>դատական նիստերը:</w:t>
            </w:r>
          </w:p>
          <w:p w:rsidR="00134916" w:rsidRPr="00366B5A" w:rsidRDefault="00134916" w:rsidP="008F0ECD">
            <w:pPr>
              <w:spacing w:line="276" w:lineRule="auto"/>
              <w:ind w:firstLine="708"/>
              <w:jc w:val="both"/>
              <w:rPr>
                <w:rFonts w:ascii="GHEA Grapalat" w:hAnsi="GHEA Grapalat"/>
                <w:sz w:val="22"/>
                <w:szCs w:val="22"/>
                <w:lang w:val="en-US"/>
              </w:rPr>
            </w:pPr>
            <w:r w:rsidRPr="00366B5A">
              <w:rPr>
                <w:rFonts w:ascii="GHEA Grapalat" w:hAnsi="GHEA Grapalat"/>
                <w:sz w:val="22"/>
                <w:szCs w:val="22"/>
                <w:lang w:val="en-US"/>
              </w:rPr>
              <w:t>Դրանից բացի, հարկ է նշել, որ լրացուցիչ հիմնավորման և քննարկման կարիք ունի նույն հոդվածի 2-րդ մասի 4-րդ կետը ուժը կորցրած ճանաչելը, քանի որ այն պրակտիկայում էական դերակատարություն կարող է ունենալ, այդ թվում՝ կապված տարբեր և կազմակերպչական և բովանդակային հարցերի հետ:</w:t>
            </w:r>
          </w:p>
          <w:p w:rsidR="00134916" w:rsidRPr="00366B5A" w:rsidRDefault="00134916" w:rsidP="008F0ECD">
            <w:pPr>
              <w:spacing w:line="276" w:lineRule="auto"/>
              <w:ind w:firstLine="708"/>
              <w:jc w:val="both"/>
              <w:rPr>
                <w:rFonts w:ascii="GHEA Grapalat" w:hAnsi="GHEA Grapalat"/>
                <w:sz w:val="22"/>
                <w:szCs w:val="22"/>
                <w:lang w:val="en-US"/>
              </w:rPr>
            </w:pPr>
            <w:r w:rsidRPr="00366B5A">
              <w:rPr>
                <w:rFonts w:ascii="GHEA Grapalat" w:hAnsi="GHEA Grapalat"/>
                <w:sz w:val="22"/>
                <w:szCs w:val="22"/>
                <w:lang w:val="en-US"/>
              </w:rPr>
              <w:t>Միաժամանակ առաջարկվում է ելնելով իրավական որոշակիության սկզբունքի պահանջներից՝ հիշյալ կետից հանել «բարեխղճորեն և լիաժեք» բառերը:</w:t>
            </w:r>
          </w:p>
          <w:p w:rsidR="00134916" w:rsidRPr="00366B5A" w:rsidRDefault="00134916" w:rsidP="007F6DD6">
            <w:pPr>
              <w:spacing w:line="360" w:lineRule="auto"/>
              <w:jc w:val="both"/>
              <w:rPr>
                <w:rFonts w:ascii="GHEA Grapalat" w:hAnsi="GHEA Grapalat"/>
                <w:b/>
                <w:i/>
                <w:sz w:val="22"/>
                <w:szCs w:val="22"/>
                <w:lang w:val="en-US"/>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մասնակի</w:t>
            </w:r>
          </w:p>
        </w:tc>
        <w:tc>
          <w:tcPr>
            <w:tcW w:w="3150" w:type="dxa"/>
            <w:gridSpan w:val="2"/>
          </w:tcPr>
          <w:p w:rsidR="00134916" w:rsidRPr="00366B5A" w:rsidRDefault="00134916" w:rsidP="00E95D66">
            <w:pPr>
              <w:spacing w:line="276" w:lineRule="auto"/>
              <w:ind w:firstLine="708"/>
              <w:jc w:val="both"/>
              <w:rPr>
                <w:rFonts w:ascii="GHEA Grapalat" w:hAnsi="GHEA Grapalat"/>
                <w:sz w:val="22"/>
                <w:szCs w:val="22"/>
                <w:lang w:val="en-US"/>
              </w:rPr>
            </w:pPr>
            <w:r w:rsidRPr="00366B5A">
              <w:rPr>
                <w:rFonts w:ascii="GHEA Grapalat" w:hAnsi="GHEA Grapalat"/>
                <w:sz w:val="22"/>
                <w:szCs w:val="22"/>
                <w:lang w:val="en-US"/>
              </w:rPr>
              <w:t xml:space="preserve">Նախագծից հանվել է Դատական օրենսգրքի 70-րդ հոդվածի 2-րդ մասի 12-րդ կետն ուժը կորցրած ճանաչելու պահանջը: Նույն մասի 4-րդ կետը պահպանելը՝ դրանից «բարեխղճորեն և լիաժեք» բառերը հանելու պայմանով նպատակահարմար չենք համարում, քանի որ այդ դեպքում նորմը կիմաստազրկվի, իսկ վերոնշյալ բառերի պարագայում չափազանց վերացական բնույթը գործնականում անհնար է դարձնում այդ հիմքով </w:t>
            </w:r>
            <w:r w:rsidRPr="00366B5A">
              <w:rPr>
                <w:rFonts w:ascii="GHEA Grapalat" w:hAnsi="GHEA Grapalat"/>
                <w:sz w:val="22"/>
                <w:szCs w:val="22"/>
                <w:lang w:val="en-US"/>
              </w:rPr>
              <w:lastRenderedPageBreak/>
              <w:t>դատավորին կարգապահական պատասխանատվության ենթարկելը:</w:t>
            </w:r>
          </w:p>
          <w:p w:rsidR="00134916" w:rsidRPr="00366B5A" w:rsidRDefault="00134916" w:rsidP="007F6DD6">
            <w:pPr>
              <w:spacing w:line="276" w:lineRule="auto"/>
              <w:jc w:val="both"/>
              <w:rPr>
                <w:rFonts w:ascii="GHEA Grapalat" w:hAnsi="GHEA Grapalat"/>
                <w:sz w:val="22"/>
                <w:szCs w:val="22"/>
                <w:lang w:val="en-US"/>
              </w:rPr>
            </w:pP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25827">
            <w:pPr>
              <w:spacing w:line="276" w:lineRule="auto"/>
              <w:ind w:firstLine="708"/>
              <w:jc w:val="both"/>
              <w:rPr>
                <w:rFonts w:ascii="GHEA Grapalat" w:hAnsi="GHEA Grapalat"/>
                <w:sz w:val="22"/>
                <w:szCs w:val="22"/>
                <w:lang w:val="en-US"/>
              </w:rPr>
            </w:pPr>
            <w:r w:rsidRPr="00366B5A">
              <w:rPr>
                <w:rFonts w:ascii="GHEA Grapalat" w:hAnsi="GHEA Grapalat"/>
                <w:sz w:val="22"/>
                <w:szCs w:val="22"/>
                <w:lang w:val="en-US"/>
              </w:rPr>
              <w:t xml:space="preserve">6. Նախագծի 9-րդ հոդվածով սահմանվող իրավակարգավորման հաշվառմամբ՝ առաջարկվում է Օրենքի 73-րդ հոդվածի 1-ին մասը՝ «համաձայնություն տա» բառերից հետո լրացնել «բացառությամբ սույն հոդվածով սահմանված դեպքերի» բառերը: </w:t>
            </w:r>
          </w:p>
          <w:p w:rsidR="00134916" w:rsidRPr="00366B5A" w:rsidRDefault="00134916" w:rsidP="007F6DD6">
            <w:pPr>
              <w:spacing w:line="360" w:lineRule="auto"/>
              <w:jc w:val="both"/>
              <w:rPr>
                <w:rFonts w:ascii="GHEA Grapalat" w:hAnsi="GHEA Grapalat"/>
                <w:b/>
                <w:i/>
                <w:sz w:val="22"/>
                <w:szCs w:val="22"/>
                <w:lang w:val="en-US"/>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Չի ընդունվել</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Դատական օրենսգրքի 73-րդ հոդվածի 2-րդ և 3-րդ հոդվածները պարունակում են անհրաժեշտ հստակեցնող պարզաբանումները:</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25827">
            <w:pPr>
              <w:spacing w:line="276" w:lineRule="auto"/>
              <w:ind w:firstLine="708"/>
              <w:jc w:val="both"/>
              <w:rPr>
                <w:rFonts w:ascii="GHEA Grapalat" w:hAnsi="GHEA Grapalat"/>
                <w:sz w:val="22"/>
                <w:szCs w:val="22"/>
                <w:lang w:val="en-US"/>
              </w:rPr>
            </w:pPr>
            <w:r w:rsidRPr="00366B5A">
              <w:rPr>
                <w:rFonts w:ascii="GHEA Grapalat" w:hAnsi="GHEA Grapalat"/>
                <w:sz w:val="22"/>
                <w:szCs w:val="22"/>
                <w:lang w:val="en-US"/>
              </w:rPr>
              <w:t xml:space="preserve">7. </w:t>
            </w:r>
            <w:r w:rsidRPr="00366B5A">
              <w:rPr>
                <w:rFonts w:ascii="GHEA Grapalat" w:hAnsi="GHEA Grapalat" w:cs="Helvetica"/>
                <w:color w:val="1D2129"/>
                <w:sz w:val="22"/>
                <w:szCs w:val="22"/>
                <w:shd w:val="clear" w:color="auto" w:fill="FFFFFF"/>
              </w:rPr>
              <w:t>Նախագծի</w:t>
            </w:r>
            <w:r w:rsidRPr="00366B5A">
              <w:rPr>
                <w:rFonts w:ascii="GHEA Grapalat" w:hAnsi="GHEA Grapalat" w:cs="Helvetica"/>
                <w:color w:val="1D2129"/>
                <w:sz w:val="22"/>
                <w:szCs w:val="22"/>
                <w:shd w:val="clear" w:color="auto" w:fill="FFFFFF"/>
                <w:lang w:val="en-US"/>
              </w:rPr>
              <w:t xml:space="preserve"> 10-</w:t>
            </w:r>
            <w:r w:rsidRPr="00366B5A">
              <w:rPr>
                <w:rFonts w:ascii="GHEA Grapalat" w:hAnsi="GHEA Grapalat" w:cs="Helvetica"/>
                <w:color w:val="1D2129"/>
                <w:sz w:val="22"/>
                <w:szCs w:val="22"/>
                <w:shd w:val="clear" w:color="auto" w:fill="FFFFFF"/>
              </w:rPr>
              <w:t>րդ</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հոդվածի</w:t>
            </w:r>
            <w:r w:rsidRPr="00366B5A">
              <w:rPr>
                <w:rFonts w:ascii="GHEA Grapalat" w:hAnsi="GHEA Grapalat" w:cs="Helvetica"/>
                <w:color w:val="1D2129"/>
                <w:sz w:val="22"/>
                <w:szCs w:val="22"/>
                <w:shd w:val="clear" w:color="auto" w:fill="FFFFFF"/>
                <w:lang w:val="en-US"/>
              </w:rPr>
              <w:t xml:space="preserve"> 2-</w:t>
            </w:r>
            <w:r w:rsidRPr="00366B5A">
              <w:rPr>
                <w:rFonts w:ascii="GHEA Grapalat" w:hAnsi="GHEA Grapalat" w:cs="Helvetica"/>
                <w:color w:val="1D2129"/>
                <w:sz w:val="22"/>
                <w:szCs w:val="22"/>
                <w:shd w:val="clear" w:color="auto" w:fill="FFFFFF"/>
              </w:rPr>
              <w:t>րդ</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մասում</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գործածվում</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է</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դատական</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համակարգ</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եզրույթը</w:t>
            </w:r>
            <w:r w:rsidRPr="00366B5A">
              <w:rPr>
                <w:rFonts w:ascii="GHEA Grapalat" w:hAnsi="GHEA Grapalat" w:cs="Helvetica"/>
                <w:color w:val="1D2129"/>
                <w:sz w:val="22"/>
                <w:szCs w:val="22"/>
                <w:shd w:val="clear" w:color="auto" w:fill="FFFFFF"/>
                <w:lang w:val="en-US"/>
              </w:rPr>
              <w:t>: Հ</w:t>
            </w:r>
            <w:r w:rsidRPr="00366B5A">
              <w:rPr>
                <w:rFonts w:ascii="GHEA Grapalat" w:hAnsi="GHEA Grapalat" w:cs="Helvetica"/>
                <w:color w:val="1D2129"/>
                <w:sz w:val="22"/>
                <w:szCs w:val="22"/>
                <w:shd w:val="clear" w:color="auto" w:fill="FFFFFF"/>
              </w:rPr>
              <w:t>իմք</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ընդունելով</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Նորմատիվ</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իրավական</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ակտերի</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մասին</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օրենքի</w:t>
            </w:r>
            <w:r w:rsidRPr="00366B5A">
              <w:rPr>
                <w:rFonts w:ascii="GHEA Grapalat" w:hAnsi="GHEA Grapalat" w:cs="Helvetica"/>
                <w:color w:val="1D2129"/>
                <w:sz w:val="22"/>
                <w:szCs w:val="22"/>
                <w:shd w:val="clear" w:color="auto" w:fill="FFFFFF"/>
                <w:lang w:val="en-US"/>
              </w:rPr>
              <w:t xml:space="preserve"> 15-</w:t>
            </w:r>
            <w:r w:rsidRPr="00366B5A">
              <w:rPr>
                <w:rFonts w:ascii="GHEA Grapalat" w:hAnsi="GHEA Grapalat" w:cs="Helvetica"/>
                <w:color w:val="1D2129"/>
                <w:sz w:val="22"/>
                <w:szCs w:val="22"/>
                <w:shd w:val="clear" w:color="auto" w:fill="FFFFFF"/>
              </w:rPr>
              <w:t>րդ</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հոդվածի</w:t>
            </w:r>
            <w:r w:rsidRPr="00366B5A">
              <w:rPr>
                <w:rFonts w:ascii="GHEA Grapalat" w:hAnsi="GHEA Grapalat" w:cs="Helvetica"/>
                <w:color w:val="1D2129"/>
                <w:sz w:val="22"/>
                <w:szCs w:val="22"/>
                <w:shd w:val="clear" w:color="auto" w:fill="FFFFFF"/>
                <w:lang w:val="en-US"/>
              </w:rPr>
              <w:t xml:space="preserve"> 2-</w:t>
            </w:r>
            <w:r w:rsidRPr="00366B5A">
              <w:rPr>
                <w:rFonts w:ascii="GHEA Grapalat" w:hAnsi="GHEA Grapalat" w:cs="Helvetica"/>
                <w:color w:val="1D2129"/>
                <w:sz w:val="22"/>
                <w:szCs w:val="22"/>
                <w:shd w:val="clear" w:color="auto" w:fill="FFFFFF"/>
              </w:rPr>
              <w:t>րդ</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մասը</w:t>
            </w:r>
            <w:r w:rsidRPr="00366B5A">
              <w:rPr>
                <w:rFonts w:ascii="GHEA Grapalat" w:hAnsi="GHEA Grapalat" w:cs="Helvetica"/>
                <w:color w:val="1D2129"/>
                <w:sz w:val="22"/>
                <w:szCs w:val="22"/>
                <w:shd w:val="clear" w:color="auto" w:fill="FFFFFF"/>
                <w:lang w:val="en-US"/>
              </w:rPr>
              <w:t xml:space="preserve">՝ առաջարկվում է </w:t>
            </w:r>
            <w:r w:rsidRPr="00366B5A">
              <w:rPr>
                <w:rFonts w:ascii="GHEA Grapalat" w:hAnsi="GHEA Grapalat" w:cs="Helvetica"/>
                <w:color w:val="1D2129"/>
                <w:sz w:val="22"/>
                <w:szCs w:val="22"/>
                <w:shd w:val="clear" w:color="auto" w:fill="FFFFFF"/>
              </w:rPr>
              <w:t>այն</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փոխարինել</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դատական</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իշխանություն</w:t>
            </w:r>
            <w:r w:rsidRPr="00366B5A">
              <w:rPr>
                <w:rFonts w:ascii="GHEA Grapalat" w:hAnsi="GHEA Grapalat" w:cs="Helvetica"/>
                <w:color w:val="1D2129"/>
                <w:sz w:val="22"/>
                <w:szCs w:val="22"/>
                <w:shd w:val="clear" w:color="auto" w:fill="FFFFFF"/>
                <w:lang w:val="en-US"/>
              </w:rPr>
              <w:t xml:space="preserve">» </w:t>
            </w:r>
            <w:r w:rsidRPr="00366B5A">
              <w:rPr>
                <w:rFonts w:ascii="GHEA Grapalat" w:hAnsi="GHEA Grapalat" w:cs="Helvetica"/>
                <w:color w:val="1D2129"/>
                <w:sz w:val="22"/>
                <w:szCs w:val="22"/>
                <w:shd w:val="clear" w:color="auto" w:fill="FFFFFF"/>
              </w:rPr>
              <w:t>եզրույթով</w:t>
            </w:r>
            <w:r w:rsidRPr="00366B5A">
              <w:rPr>
                <w:rFonts w:ascii="GHEA Grapalat" w:hAnsi="GHEA Grapalat" w:cs="Helvetica"/>
                <w:color w:val="1D2129"/>
                <w:sz w:val="22"/>
                <w:szCs w:val="22"/>
                <w:shd w:val="clear" w:color="auto" w:fill="FFFFFF"/>
                <w:lang w:val="en-US"/>
              </w:rPr>
              <w:t>:</w:t>
            </w:r>
          </w:p>
          <w:p w:rsidR="00134916" w:rsidRPr="00366B5A" w:rsidRDefault="00134916" w:rsidP="00B25827">
            <w:pPr>
              <w:spacing w:line="276" w:lineRule="auto"/>
              <w:ind w:firstLine="708"/>
              <w:jc w:val="both"/>
              <w:rPr>
                <w:rFonts w:ascii="GHEA Grapalat" w:hAnsi="GHEA Grapalat"/>
                <w:sz w:val="22"/>
                <w:szCs w:val="22"/>
                <w:lang w:val="en-US"/>
              </w:rPr>
            </w:pPr>
            <w:r w:rsidRPr="00366B5A">
              <w:rPr>
                <w:rFonts w:ascii="GHEA Grapalat" w:hAnsi="GHEA Grapalat"/>
                <w:sz w:val="22"/>
                <w:szCs w:val="22"/>
                <w:lang w:val="en-US"/>
              </w:rPr>
              <w:lastRenderedPageBreak/>
              <w:t xml:space="preserve">Դրանից բացի, Նախագծի 10-րդ հոդվածով </w:t>
            </w:r>
            <w:r w:rsidRPr="00366B5A">
              <w:rPr>
                <w:rFonts w:ascii="GHEA Grapalat" w:hAnsi="GHEA Grapalat"/>
                <w:sz w:val="22"/>
                <w:szCs w:val="22"/>
              </w:rPr>
              <w:t>առաջարկվում</w:t>
            </w:r>
            <w:r w:rsidRPr="00366B5A">
              <w:rPr>
                <w:rFonts w:ascii="GHEA Grapalat" w:hAnsi="GHEA Grapalat"/>
                <w:sz w:val="22"/>
                <w:szCs w:val="22"/>
                <w:lang w:val="en-US"/>
              </w:rPr>
              <w:t xml:space="preserve"> </w:t>
            </w:r>
            <w:r w:rsidRPr="00366B5A">
              <w:rPr>
                <w:rFonts w:ascii="GHEA Grapalat" w:hAnsi="GHEA Grapalat"/>
                <w:sz w:val="22"/>
                <w:szCs w:val="22"/>
              </w:rPr>
              <w:t>է</w:t>
            </w:r>
            <w:r w:rsidRPr="00366B5A">
              <w:rPr>
                <w:rFonts w:ascii="GHEA Grapalat" w:hAnsi="GHEA Grapalat"/>
                <w:sz w:val="22"/>
                <w:szCs w:val="22"/>
                <w:lang w:val="en-US"/>
              </w:rPr>
              <w:t xml:space="preserve"> Օրենքի 77-րդ </w:t>
            </w:r>
            <w:r w:rsidRPr="00366B5A">
              <w:rPr>
                <w:rFonts w:ascii="GHEA Grapalat" w:hAnsi="GHEA Grapalat"/>
                <w:sz w:val="22"/>
                <w:szCs w:val="22"/>
                <w:lang w:val="en-GB"/>
              </w:rPr>
              <w:t>հոդվածի</w:t>
            </w:r>
            <w:r w:rsidRPr="00366B5A">
              <w:rPr>
                <w:rFonts w:ascii="GHEA Grapalat" w:hAnsi="GHEA Grapalat"/>
                <w:sz w:val="22"/>
                <w:szCs w:val="22"/>
                <w:lang w:val="en-US"/>
              </w:rPr>
              <w:t xml:space="preserve"> 4-</w:t>
            </w:r>
            <w:r w:rsidRPr="00366B5A">
              <w:rPr>
                <w:rFonts w:ascii="GHEA Grapalat" w:hAnsi="GHEA Grapalat"/>
                <w:sz w:val="22"/>
                <w:szCs w:val="22"/>
                <w:lang w:val="en-GB"/>
              </w:rPr>
              <w:t>րդ</w:t>
            </w:r>
            <w:r w:rsidRPr="00366B5A">
              <w:rPr>
                <w:rFonts w:ascii="GHEA Grapalat" w:hAnsi="GHEA Grapalat"/>
                <w:sz w:val="22"/>
                <w:szCs w:val="22"/>
                <w:lang w:val="en-US"/>
              </w:rPr>
              <w:t xml:space="preserve"> </w:t>
            </w:r>
            <w:r w:rsidRPr="00366B5A">
              <w:rPr>
                <w:rFonts w:ascii="GHEA Grapalat" w:hAnsi="GHEA Grapalat"/>
                <w:sz w:val="22"/>
                <w:szCs w:val="22"/>
                <w:lang w:val="en-GB"/>
              </w:rPr>
              <w:t>մասով</w:t>
            </w:r>
            <w:r w:rsidRPr="00366B5A">
              <w:rPr>
                <w:rFonts w:ascii="GHEA Grapalat" w:hAnsi="GHEA Grapalat"/>
                <w:sz w:val="22"/>
                <w:szCs w:val="22"/>
                <w:lang w:val="en-US"/>
              </w:rPr>
              <w:t xml:space="preserve"> </w:t>
            </w:r>
            <w:r w:rsidRPr="00366B5A">
              <w:rPr>
                <w:rFonts w:ascii="GHEA Grapalat" w:hAnsi="GHEA Grapalat"/>
                <w:sz w:val="22"/>
                <w:szCs w:val="22"/>
                <w:lang w:val="en-GB"/>
              </w:rPr>
              <w:t>կարգավորել</w:t>
            </w:r>
            <w:r w:rsidRPr="00366B5A">
              <w:rPr>
                <w:rFonts w:ascii="GHEA Grapalat" w:hAnsi="GHEA Grapalat"/>
                <w:sz w:val="22"/>
                <w:szCs w:val="22"/>
                <w:lang w:val="en-US"/>
              </w:rPr>
              <w:t xml:space="preserve"> </w:t>
            </w:r>
            <w:r w:rsidRPr="00366B5A">
              <w:rPr>
                <w:rFonts w:ascii="GHEA Grapalat" w:hAnsi="GHEA Grapalat"/>
                <w:sz w:val="22"/>
                <w:szCs w:val="22"/>
                <w:lang w:val="en-GB"/>
              </w:rPr>
              <w:t>էթիկայի</w:t>
            </w:r>
            <w:r w:rsidRPr="00366B5A">
              <w:rPr>
                <w:rFonts w:ascii="GHEA Grapalat" w:hAnsi="GHEA Grapalat"/>
                <w:sz w:val="22"/>
                <w:szCs w:val="22"/>
                <w:lang w:val="en-US"/>
              </w:rPr>
              <w:t xml:space="preserve"> </w:t>
            </w:r>
            <w:r w:rsidRPr="00366B5A">
              <w:rPr>
                <w:rFonts w:ascii="GHEA Grapalat" w:hAnsi="GHEA Grapalat"/>
                <w:sz w:val="22"/>
                <w:szCs w:val="22"/>
                <w:lang w:val="en-GB"/>
              </w:rPr>
              <w:t>և</w:t>
            </w:r>
            <w:r w:rsidRPr="00366B5A">
              <w:rPr>
                <w:rFonts w:ascii="GHEA Grapalat" w:hAnsi="GHEA Grapalat"/>
                <w:sz w:val="22"/>
                <w:szCs w:val="22"/>
                <w:lang w:val="en-US"/>
              </w:rPr>
              <w:t xml:space="preserve"> </w:t>
            </w:r>
            <w:r w:rsidRPr="00366B5A">
              <w:rPr>
                <w:rFonts w:ascii="GHEA Grapalat" w:hAnsi="GHEA Grapalat"/>
                <w:sz w:val="22"/>
                <w:szCs w:val="22"/>
                <w:lang w:val="en-GB"/>
              </w:rPr>
              <w:t>կարգապահական</w:t>
            </w:r>
            <w:r w:rsidRPr="00366B5A">
              <w:rPr>
                <w:rFonts w:ascii="GHEA Grapalat" w:hAnsi="GHEA Grapalat"/>
                <w:sz w:val="22"/>
                <w:szCs w:val="22"/>
                <w:lang w:val="en-US"/>
              </w:rPr>
              <w:t xml:space="preserve"> </w:t>
            </w:r>
            <w:r w:rsidRPr="00366B5A">
              <w:rPr>
                <w:rFonts w:ascii="GHEA Grapalat" w:hAnsi="GHEA Grapalat"/>
                <w:sz w:val="22"/>
                <w:szCs w:val="22"/>
                <w:lang w:val="en-GB"/>
              </w:rPr>
              <w:t>հարցերի</w:t>
            </w:r>
            <w:r w:rsidRPr="00366B5A">
              <w:rPr>
                <w:rFonts w:ascii="GHEA Grapalat" w:hAnsi="GHEA Grapalat"/>
                <w:sz w:val="22"/>
                <w:szCs w:val="22"/>
                <w:lang w:val="en-US"/>
              </w:rPr>
              <w:t xml:space="preserve"> </w:t>
            </w:r>
            <w:r w:rsidRPr="00366B5A">
              <w:rPr>
                <w:rFonts w:ascii="GHEA Grapalat" w:hAnsi="GHEA Grapalat"/>
                <w:sz w:val="22"/>
                <w:szCs w:val="22"/>
                <w:lang w:val="en-GB"/>
              </w:rPr>
              <w:t>հանձնաժողովի</w:t>
            </w:r>
            <w:r w:rsidRPr="00366B5A">
              <w:rPr>
                <w:rFonts w:ascii="GHEA Grapalat" w:hAnsi="GHEA Grapalat"/>
                <w:sz w:val="22"/>
                <w:szCs w:val="22"/>
                <w:lang w:val="en-US"/>
              </w:rPr>
              <w:t xml:space="preserve"> </w:t>
            </w:r>
            <w:r w:rsidRPr="00366B5A">
              <w:rPr>
                <w:rFonts w:ascii="GHEA Grapalat" w:hAnsi="GHEA Grapalat"/>
                <w:sz w:val="22"/>
                <w:szCs w:val="22"/>
                <w:lang w:val="en-GB"/>
              </w:rPr>
              <w:t>անդամների</w:t>
            </w:r>
            <w:r w:rsidRPr="00366B5A">
              <w:rPr>
                <w:rFonts w:ascii="GHEA Grapalat" w:hAnsi="GHEA Grapalat"/>
                <w:sz w:val="22"/>
                <w:szCs w:val="22"/>
                <w:lang w:val="en-US"/>
              </w:rPr>
              <w:t xml:space="preserve"> </w:t>
            </w:r>
            <w:r w:rsidRPr="00366B5A">
              <w:rPr>
                <w:rFonts w:ascii="GHEA Grapalat" w:hAnsi="GHEA Grapalat"/>
                <w:sz w:val="22"/>
                <w:szCs w:val="22"/>
                <w:lang w:val="en-GB"/>
              </w:rPr>
              <w:t>կազմը</w:t>
            </w:r>
            <w:r w:rsidRPr="00366B5A">
              <w:rPr>
                <w:rFonts w:ascii="GHEA Grapalat" w:hAnsi="GHEA Grapalat"/>
                <w:sz w:val="22"/>
                <w:szCs w:val="22"/>
                <w:lang w:val="en-US"/>
              </w:rPr>
              <w:t xml:space="preserve">, </w:t>
            </w:r>
            <w:r w:rsidRPr="00366B5A">
              <w:rPr>
                <w:rFonts w:ascii="GHEA Grapalat" w:hAnsi="GHEA Grapalat"/>
                <w:sz w:val="22"/>
                <w:szCs w:val="22"/>
                <w:lang w:val="en-GB"/>
              </w:rPr>
              <w:t>որոնցից</w:t>
            </w:r>
            <w:r w:rsidRPr="00366B5A">
              <w:rPr>
                <w:rFonts w:ascii="GHEA Grapalat" w:hAnsi="GHEA Grapalat"/>
                <w:sz w:val="22"/>
                <w:szCs w:val="22"/>
                <w:lang w:val="en-US"/>
              </w:rPr>
              <w:t xml:space="preserve"> </w:t>
            </w:r>
            <w:r w:rsidRPr="00366B5A">
              <w:rPr>
                <w:rFonts w:ascii="GHEA Grapalat" w:hAnsi="GHEA Grapalat"/>
                <w:sz w:val="22"/>
                <w:szCs w:val="22"/>
                <w:lang w:val="en-GB"/>
              </w:rPr>
              <w:t>երկուսը</w:t>
            </w:r>
            <w:r w:rsidRPr="00366B5A">
              <w:rPr>
                <w:rFonts w:ascii="GHEA Grapalat" w:hAnsi="GHEA Grapalat"/>
                <w:sz w:val="22"/>
                <w:szCs w:val="22"/>
                <w:lang w:val="en-US"/>
              </w:rPr>
              <w:t xml:space="preserve"> </w:t>
            </w:r>
            <w:r w:rsidRPr="00366B5A">
              <w:rPr>
                <w:rFonts w:ascii="GHEA Grapalat" w:hAnsi="GHEA Grapalat"/>
                <w:sz w:val="22"/>
                <w:szCs w:val="22"/>
                <w:lang w:val="en-GB"/>
              </w:rPr>
              <w:t>պետք</w:t>
            </w:r>
            <w:r w:rsidRPr="00366B5A">
              <w:rPr>
                <w:rFonts w:ascii="GHEA Grapalat" w:hAnsi="GHEA Grapalat"/>
                <w:sz w:val="22"/>
                <w:szCs w:val="22"/>
                <w:lang w:val="en-US"/>
              </w:rPr>
              <w:t xml:space="preserve"> </w:t>
            </w:r>
            <w:r w:rsidRPr="00366B5A">
              <w:rPr>
                <w:rFonts w:ascii="GHEA Grapalat" w:hAnsi="GHEA Grapalat"/>
                <w:sz w:val="22"/>
                <w:szCs w:val="22"/>
                <w:lang w:val="en-GB"/>
              </w:rPr>
              <w:t>է</w:t>
            </w:r>
            <w:r w:rsidRPr="00366B5A">
              <w:rPr>
                <w:rFonts w:ascii="GHEA Grapalat" w:hAnsi="GHEA Grapalat"/>
                <w:sz w:val="22"/>
                <w:szCs w:val="22"/>
                <w:lang w:val="en-US"/>
              </w:rPr>
              <w:t xml:space="preserve"> </w:t>
            </w:r>
            <w:r w:rsidRPr="00366B5A">
              <w:rPr>
                <w:rFonts w:ascii="GHEA Grapalat" w:hAnsi="GHEA Grapalat"/>
                <w:sz w:val="22"/>
                <w:szCs w:val="22"/>
                <w:lang w:val="en-GB"/>
              </w:rPr>
              <w:t>լինեն</w:t>
            </w:r>
            <w:r w:rsidRPr="00366B5A">
              <w:rPr>
                <w:rFonts w:ascii="GHEA Grapalat" w:hAnsi="GHEA Grapalat"/>
                <w:sz w:val="22"/>
                <w:szCs w:val="22"/>
                <w:lang w:val="en-US"/>
              </w:rPr>
              <w:t xml:space="preserve"> </w:t>
            </w:r>
            <w:r w:rsidRPr="00366B5A">
              <w:rPr>
                <w:rFonts w:ascii="GHEA Grapalat" w:hAnsi="GHEA Grapalat"/>
                <w:sz w:val="22"/>
                <w:szCs w:val="22"/>
                <w:lang w:val="en-GB"/>
              </w:rPr>
              <w:t>մասնագիտացված</w:t>
            </w:r>
            <w:r w:rsidRPr="00366B5A">
              <w:rPr>
                <w:rFonts w:ascii="GHEA Grapalat" w:hAnsi="GHEA Grapalat"/>
                <w:sz w:val="22"/>
                <w:szCs w:val="22"/>
                <w:lang w:val="en-US"/>
              </w:rPr>
              <w:t xml:space="preserve"> </w:t>
            </w:r>
            <w:r w:rsidRPr="00366B5A">
              <w:rPr>
                <w:rFonts w:ascii="GHEA Grapalat" w:hAnsi="GHEA Grapalat"/>
                <w:sz w:val="22"/>
                <w:szCs w:val="22"/>
                <w:lang w:val="en-GB"/>
              </w:rPr>
              <w:t>դատարանների</w:t>
            </w:r>
            <w:r w:rsidRPr="00366B5A">
              <w:rPr>
                <w:rFonts w:ascii="GHEA Grapalat" w:hAnsi="GHEA Grapalat"/>
                <w:sz w:val="22"/>
                <w:szCs w:val="22"/>
                <w:lang w:val="en-US"/>
              </w:rPr>
              <w:t xml:space="preserve"> </w:t>
            </w:r>
            <w:r w:rsidRPr="00366B5A">
              <w:rPr>
                <w:rFonts w:ascii="GHEA Grapalat" w:hAnsi="GHEA Grapalat"/>
                <w:sz w:val="22"/>
                <w:szCs w:val="22"/>
                <w:lang w:val="en-GB"/>
              </w:rPr>
              <w:t>դատավորներից՝</w:t>
            </w:r>
            <w:r w:rsidRPr="00366B5A">
              <w:rPr>
                <w:rFonts w:ascii="GHEA Grapalat" w:hAnsi="GHEA Grapalat"/>
                <w:sz w:val="22"/>
                <w:szCs w:val="22"/>
                <w:lang w:val="en-US"/>
              </w:rPr>
              <w:t xml:space="preserve"> </w:t>
            </w:r>
            <w:r w:rsidRPr="00366B5A">
              <w:rPr>
                <w:rFonts w:ascii="GHEA Grapalat" w:hAnsi="GHEA Grapalat"/>
                <w:sz w:val="22"/>
                <w:szCs w:val="22"/>
                <w:lang w:val="en-GB"/>
              </w:rPr>
              <w:t>յուրաքանչյուր</w:t>
            </w:r>
            <w:r w:rsidRPr="00366B5A">
              <w:rPr>
                <w:rFonts w:ascii="GHEA Grapalat" w:hAnsi="GHEA Grapalat"/>
                <w:sz w:val="22"/>
                <w:szCs w:val="22"/>
                <w:lang w:val="en-US"/>
              </w:rPr>
              <w:t xml:space="preserve"> </w:t>
            </w:r>
            <w:r w:rsidRPr="00366B5A">
              <w:rPr>
                <w:rFonts w:ascii="GHEA Grapalat" w:hAnsi="GHEA Grapalat"/>
                <w:sz w:val="22"/>
                <w:szCs w:val="22"/>
                <w:lang w:val="en-GB"/>
              </w:rPr>
              <w:t>մասնագիտացված</w:t>
            </w:r>
            <w:r w:rsidRPr="00366B5A">
              <w:rPr>
                <w:rFonts w:ascii="GHEA Grapalat" w:hAnsi="GHEA Grapalat"/>
                <w:sz w:val="22"/>
                <w:szCs w:val="22"/>
                <w:lang w:val="en-US"/>
              </w:rPr>
              <w:t xml:space="preserve"> </w:t>
            </w:r>
            <w:r w:rsidRPr="00366B5A">
              <w:rPr>
                <w:rFonts w:ascii="GHEA Grapalat" w:hAnsi="GHEA Grapalat"/>
                <w:sz w:val="22"/>
                <w:szCs w:val="22"/>
                <w:lang w:val="en-GB"/>
              </w:rPr>
              <w:t>դատարանից</w:t>
            </w:r>
            <w:r w:rsidRPr="00366B5A">
              <w:rPr>
                <w:rFonts w:ascii="GHEA Grapalat" w:hAnsi="GHEA Grapalat"/>
                <w:sz w:val="22"/>
                <w:szCs w:val="22"/>
                <w:lang w:val="en-US"/>
              </w:rPr>
              <w:t xml:space="preserve">` </w:t>
            </w:r>
            <w:r w:rsidRPr="00366B5A">
              <w:rPr>
                <w:rFonts w:ascii="GHEA Grapalat" w:hAnsi="GHEA Grapalat"/>
                <w:sz w:val="22"/>
                <w:szCs w:val="22"/>
                <w:lang w:val="en-GB"/>
              </w:rPr>
              <w:t>մեկ</w:t>
            </w:r>
            <w:r w:rsidRPr="00366B5A">
              <w:rPr>
                <w:rFonts w:ascii="GHEA Grapalat" w:hAnsi="GHEA Grapalat"/>
                <w:sz w:val="22"/>
                <w:szCs w:val="22"/>
                <w:lang w:val="en-US"/>
              </w:rPr>
              <w:t xml:space="preserve"> </w:t>
            </w:r>
            <w:r w:rsidRPr="00366B5A">
              <w:rPr>
                <w:rFonts w:ascii="GHEA Grapalat" w:hAnsi="GHEA Grapalat"/>
                <w:sz w:val="22"/>
                <w:szCs w:val="22"/>
                <w:lang w:val="en-GB"/>
              </w:rPr>
              <w:t>դատավոր</w:t>
            </w:r>
            <w:r w:rsidRPr="00366B5A">
              <w:rPr>
                <w:rFonts w:ascii="GHEA Grapalat" w:hAnsi="GHEA Grapalat"/>
                <w:sz w:val="22"/>
                <w:szCs w:val="22"/>
                <w:lang w:val="en-US"/>
              </w:rPr>
              <w:t xml:space="preserve">, </w:t>
            </w:r>
            <w:r w:rsidRPr="00366B5A">
              <w:rPr>
                <w:rFonts w:ascii="GHEA Grapalat" w:hAnsi="GHEA Grapalat"/>
                <w:sz w:val="22"/>
                <w:szCs w:val="22"/>
                <w:lang w:val="en-GB"/>
              </w:rPr>
              <w:t>մեկը</w:t>
            </w:r>
            <w:r w:rsidRPr="00366B5A">
              <w:rPr>
                <w:rFonts w:ascii="GHEA Grapalat" w:hAnsi="GHEA Grapalat"/>
                <w:sz w:val="22"/>
                <w:szCs w:val="22"/>
                <w:lang w:val="en-US"/>
              </w:rPr>
              <w:t xml:space="preserve">` </w:t>
            </w:r>
            <w:r w:rsidRPr="00366B5A">
              <w:rPr>
                <w:rFonts w:ascii="GHEA Grapalat" w:hAnsi="GHEA Grapalat"/>
                <w:sz w:val="22"/>
                <w:szCs w:val="22"/>
                <w:lang w:val="en-GB"/>
              </w:rPr>
              <w:t>Երևան</w:t>
            </w:r>
            <w:r w:rsidRPr="00366B5A">
              <w:rPr>
                <w:rFonts w:ascii="GHEA Grapalat" w:hAnsi="GHEA Grapalat"/>
                <w:sz w:val="22"/>
                <w:szCs w:val="22"/>
                <w:lang w:val="en-US"/>
              </w:rPr>
              <w:t xml:space="preserve"> </w:t>
            </w:r>
            <w:r w:rsidRPr="00366B5A">
              <w:rPr>
                <w:rFonts w:ascii="GHEA Grapalat" w:hAnsi="GHEA Grapalat"/>
                <w:sz w:val="22"/>
                <w:szCs w:val="22"/>
                <w:lang w:val="en-GB"/>
              </w:rPr>
              <w:t>քաղաքի</w:t>
            </w:r>
            <w:r w:rsidRPr="00366B5A">
              <w:rPr>
                <w:rFonts w:ascii="GHEA Grapalat" w:hAnsi="GHEA Grapalat"/>
                <w:sz w:val="22"/>
                <w:szCs w:val="22"/>
                <w:lang w:val="en-US"/>
              </w:rPr>
              <w:t xml:space="preserve"> </w:t>
            </w:r>
            <w:r w:rsidRPr="00366B5A">
              <w:rPr>
                <w:rFonts w:ascii="GHEA Grapalat" w:hAnsi="GHEA Grapalat"/>
                <w:sz w:val="22"/>
                <w:szCs w:val="22"/>
                <w:lang w:val="en-GB"/>
              </w:rPr>
              <w:t>առաջին</w:t>
            </w:r>
            <w:r w:rsidRPr="00366B5A">
              <w:rPr>
                <w:rFonts w:ascii="GHEA Grapalat" w:hAnsi="GHEA Grapalat"/>
                <w:sz w:val="22"/>
                <w:szCs w:val="22"/>
                <w:lang w:val="en-US"/>
              </w:rPr>
              <w:t xml:space="preserve"> </w:t>
            </w:r>
            <w:r w:rsidRPr="00366B5A">
              <w:rPr>
                <w:rFonts w:ascii="GHEA Grapalat" w:hAnsi="GHEA Grapalat"/>
                <w:sz w:val="22"/>
                <w:szCs w:val="22"/>
                <w:lang w:val="en-GB"/>
              </w:rPr>
              <w:t>ատյանի</w:t>
            </w:r>
            <w:r w:rsidRPr="00366B5A">
              <w:rPr>
                <w:rFonts w:ascii="GHEA Grapalat" w:hAnsi="GHEA Grapalat"/>
                <w:sz w:val="22"/>
                <w:szCs w:val="22"/>
                <w:lang w:val="en-US"/>
              </w:rPr>
              <w:t xml:space="preserve"> </w:t>
            </w:r>
            <w:r w:rsidRPr="00366B5A">
              <w:rPr>
                <w:rFonts w:ascii="GHEA Grapalat" w:hAnsi="GHEA Grapalat"/>
                <w:sz w:val="22"/>
                <w:szCs w:val="22"/>
                <w:lang w:val="en-GB"/>
              </w:rPr>
              <w:t>ընդհանուր</w:t>
            </w:r>
            <w:r w:rsidRPr="00366B5A">
              <w:rPr>
                <w:rFonts w:ascii="GHEA Grapalat" w:hAnsi="GHEA Grapalat"/>
                <w:sz w:val="22"/>
                <w:szCs w:val="22"/>
                <w:lang w:val="en-US"/>
              </w:rPr>
              <w:t xml:space="preserve"> </w:t>
            </w:r>
            <w:r w:rsidRPr="00366B5A">
              <w:rPr>
                <w:rFonts w:ascii="GHEA Grapalat" w:hAnsi="GHEA Grapalat"/>
                <w:sz w:val="22"/>
                <w:szCs w:val="22"/>
                <w:lang w:val="en-GB"/>
              </w:rPr>
              <w:t>իրավասության</w:t>
            </w:r>
            <w:r w:rsidRPr="00366B5A">
              <w:rPr>
                <w:rFonts w:ascii="GHEA Grapalat" w:hAnsi="GHEA Grapalat"/>
                <w:sz w:val="22"/>
                <w:szCs w:val="22"/>
                <w:lang w:val="en-US"/>
              </w:rPr>
              <w:t xml:space="preserve"> </w:t>
            </w:r>
            <w:r w:rsidRPr="00366B5A">
              <w:rPr>
                <w:rFonts w:ascii="GHEA Grapalat" w:hAnsi="GHEA Grapalat"/>
                <w:sz w:val="22"/>
                <w:szCs w:val="22"/>
                <w:lang w:val="en-GB"/>
              </w:rPr>
              <w:t>դատարանի</w:t>
            </w:r>
            <w:r w:rsidRPr="00366B5A">
              <w:rPr>
                <w:rFonts w:ascii="GHEA Grapalat" w:hAnsi="GHEA Grapalat"/>
                <w:sz w:val="22"/>
                <w:szCs w:val="22"/>
                <w:lang w:val="en-US"/>
              </w:rPr>
              <w:t xml:space="preserve"> </w:t>
            </w:r>
            <w:r w:rsidRPr="00366B5A">
              <w:rPr>
                <w:rFonts w:ascii="GHEA Grapalat" w:hAnsi="GHEA Grapalat"/>
                <w:sz w:val="22"/>
                <w:szCs w:val="22"/>
                <w:lang w:val="en-GB"/>
              </w:rPr>
              <w:t>դատավորներից</w:t>
            </w:r>
            <w:r w:rsidRPr="00366B5A">
              <w:rPr>
                <w:rFonts w:ascii="GHEA Grapalat" w:hAnsi="GHEA Grapalat"/>
                <w:sz w:val="22"/>
                <w:szCs w:val="22"/>
                <w:lang w:val="en-US"/>
              </w:rPr>
              <w:t xml:space="preserve">, </w:t>
            </w:r>
            <w:r w:rsidRPr="00366B5A">
              <w:rPr>
                <w:rFonts w:ascii="GHEA Grapalat" w:hAnsi="GHEA Grapalat"/>
                <w:sz w:val="22"/>
                <w:szCs w:val="22"/>
                <w:lang w:val="en-GB"/>
              </w:rPr>
              <w:t>մեկը՝</w:t>
            </w:r>
            <w:r w:rsidRPr="00366B5A">
              <w:rPr>
                <w:rFonts w:ascii="GHEA Grapalat" w:hAnsi="GHEA Grapalat"/>
                <w:sz w:val="22"/>
                <w:szCs w:val="22"/>
                <w:lang w:val="en-US"/>
              </w:rPr>
              <w:t xml:space="preserve"> </w:t>
            </w:r>
            <w:r w:rsidRPr="00366B5A">
              <w:rPr>
                <w:rFonts w:ascii="GHEA Grapalat" w:hAnsi="GHEA Grapalat"/>
                <w:sz w:val="22"/>
                <w:szCs w:val="22"/>
                <w:lang w:val="en-GB"/>
              </w:rPr>
              <w:t>մարզերի</w:t>
            </w:r>
            <w:r w:rsidRPr="00366B5A">
              <w:rPr>
                <w:rFonts w:ascii="GHEA Grapalat" w:hAnsi="GHEA Grapalat"/>
                <w:sz w:val="22"/>
                <w:szCs w:val="22"/>
                <w:lang w:val="en-US"/>
              </w:rPr>
              <w:t xml:space="preserve"> </w:t>
            </w:r>
            <w:r w:rsidRPr="00366B5A">
              <w:rPr>
                <w:rFonts w:ascii="GHEA Grapalat" w:hAnsi="GHEA Grapalat"/>
                <w:sz w:val="22"/>
                <w:szCs w:val="22"/>
                <w:lang w:val="en-GB"/>
              </w:rPr>
              <w:t>առաջին</w:t>
            </w:r>
            <w:r w:rsidRPr="00366B5A">
              <w:rPr>
                <w:rFonts w:ascii="GHEA Grapalat" w:hAnsi="GHEA Grapalat"/>
                <w:sz w:val="22"/>
                <w:szCs w:val="22"/>
                <w:lang w:val="en-US"/>
              </w:rPr>
              <w:t xml:space="preserve"> </w:t>
            </w:r>
            <w:r w:rsidRPr="00366B5A">
              <w:rPr>
                <w:rFonts w:ascii="GHEA Grapalat" w:hAnsi="GHEA Grapalat"/>
                <w:sz w:val="22"/>
                <w:szCs w:val="22"/>
                <w:lang w:val="en-GB"/>
              </w:rPr>
              <w:t>ատյանի</w:t>
            </w:r>
            <w:r w:rsidRPr="00366B5A">
              <w:rPr>
                <w:rFonts w:ascii="GHEA Grapalat" w:hAnsi="GHEA Grapalat"/>
                <w:sz w:val="22"/>
                <w:szCs w:val="22"/>
                <w:lang w:val="en-US"/>
              </w:rPr>
              <w:t xml:space="preserve"> </w:t>
            </w:r>
            <w:r w:rsidRPr="00366B5A">
              <w:rPr>
                <w:rFonts w:ascii="GHEA Grapalat" w:hAnsi="GHEA Grapalat"/>
                <w:sz w:val="22"/>
                <w:szCs w:val="22"/>
                <w:lang w:val="en-GB"/>
              </w:rPr>
              <w:t>ընդհանուր</w:t>
            </w:r>
            <w:r w:rsidRPr="00366B5A">
              <w:rPr>
                <w:rFonts w:ascii="GHEA Grapalat" w:hAnsi="GHEA Grapalat"/>
                <w:sz w:val="22"/>
                <w:szCs w:val="22"/>
                <w:lang w:val="en-US"/>
              </w:rPr>
              <w:t xml:space="preserve"> </w:t>
            </w:r>
            <w:r w:rsidRPr="00366B5A">
              <w:rPr>
                <w:rFonts w:ascii="GHEA Grapalat" w:hAnsi="GHEA Grapalat"/>
                <w:sz w:val="22"/>
                <w:szCs w:val="22"/>
                <w:lang w:val="en-GB"/>
              </w:rPr>
              <w:t>իրավասության</w:t>
            </w:r>
            <w:r w:rsidRPr="00366B5A">
              <w:rPr>
                <w:rFonts w:ascii="GHEA Grapalat" w:hAnsi="GHEA Grapalat"/>
                <w:sz w:val="22"/>
                <w:szCs w:val="22"/>
                <w:lang w:val="en-US"/>
              </w:rPr>
              <w:t xml:space="preserve"> </w:t>
            </w:r>
            <w:r w:rsidRPr="00366B5A">
              <w:rPr>
                <w:rFonts w:ascii="GHEA Grapalat" w:hAnsi="GHEA Grapalat"/>
                <w:sz w:val="22"/>
                <w:szCs w:val="22"/>
                <w:lang w:val="en-GB"/>
              </w:rPr>
              <w:t>դատարանների</w:t>
            </w:r>
            <w:r w:rsidRPr="00366B5A">
              <w:rPr>
                <w:rFonts w:ascii="GHEA Grapalat" w:hAnsi="GHEA Grapalat"/>
                <w:sz w:val="22"/>
                <w:szCs w:val="22"/>
                <w:lang w:val="en-US"/>
              </w:rPr>
              <w:t xml:space="preserve"> </w:t>
            </w:r>
            <w:r w:rsidRPr="00366B5A">
              <w:rPr>
                <w:rFonts w:ascii="GHEA Grapalat" w:hAnsi="GHEA Grapalat"/>
                <w:sz w:val="22"/>
                <w:szCs w:val="22"/>
                <w:lang w:val="en-GB"/>
              </w:rPr>
              <w:t>դատավորներից</w:t>
            </w:r>
            <w:r w:rsidRPr="00366B5A">
              <w:rPr>
                <w:rFonts w:ascii="GHEA Grapalat" w:hAnsi="GHEA Grapalat"/>
                <w:sz w:val="22"/>
                <w:szCs w:val="22"/>
                <w:lang w:val="en-US"/>
              </w:rPr>
              <w:t xml:space="preserve">, </w:t>
            </w:r>
            <w:r w:rsidRPr="00366B5A">
              <w:rPr>
                <w:rFonts w:ascii="GHEA Grapalat" w:hAnsi="GHEA Grapalat"/>
                <w:sz w:val="22"/>
                <w:szCs w:val="22"/>
                <w:lang w:val="en-GB"/>
              </w:rPr>
              <w:t>մեկը՝</w:t>
            </w:r>
            <w:r w:rsidRPr="00366B5A">
              <w:rPr>
                <w:rFonts w:ascii="GHEA Grapalat" w:hAnsi="GHEA Grapalat"/>
                <w:sz w:val="22"/>
                <w:szCs w:val="22"/>
                <w:lang w:val="en-US"/>
              </w:rPr>
              <w:t xml:space="preserve"> </w:t>
            </w:r>
            <w:r w:rsidRPr="00366B5A">
              <w:rPr>
                <w:rFonts w:ascii="GHEA Grapalat" w:hAnsi="GHEA Grapalat"/>
                <w:sz w:val="22"/>
                <w:szCs w:val="22"/>
                <w:lang w:val="en-GB"/>
              </w:rPr>
              <w:t>վերաքննիչ</w:t>
            </w:r>
            <w:r w:rsidRPr="00366B5A">
              <w:rPr>
                <w:rFonts w:ascii="GHEA Grapalat" w:hAnsi="GHEA Grapalat"/>
                <w:sz w:val="22"/>
                <w:szCs w:val="22"/>
                <w:lang w:val="en-US"/>
              </w:rPr>
              <w:t xml:space="preserve"> </w:t>
            </w:r>
            <w:r w:rsidRPr="00366B5A">
              <w:rPr>
                <w:rFonts w:ascii="GHEA Grapalat" w:hAnsi="GHEA Grapalat"/>
                <w:sz w:val="22"/>
                <w:szCs w:val="22"/>
                <w:lang w:val="en-GB"/>
              </w:rPr>
              <w:t>դատարանների</w:t>
            </w:r>
            <w:r w:rsidRPr="00366B5A">
              <w:rPr>
                <w:rFonts w:ascii="GHEA Grapalat" w:hAnsi="GHEA Grapalat"/>
                <w:sz w:val="22"/>
                <w:szCs w:val="22"/>
                <w:lang w:val="en-US"/>
              </w:rPr>
              <w:t xml:space="preserve"> </w:t>
            </w:r>
            <w:r w:rsidRPr="00366B5A">
              <w:rPr>
                <w:rFonts w:ascii="GHEA Grapalat" w:hAnsi="GHEA Grapalat"/>
                <w:sz w:val="22"/>
                <w:szCs w:val="22"/>
                <w:lang w:val="en-GB"/>
              </w:rPr>
              <w:t>դատավորներից։</w:t>
            </w:r>
            <w:r w:rsidRPr="00366B5A">
              <w:rPr>
                <w:rFonts w:ascii="GHEA Grapalat" w:hAnsi="GHEA Grapalat"/>
                <w:sz w:val="22"/>
                <w:szCs w:val="22"/>
                <w:lang w:val="en-US"/>
              </w:rPr>
              <w:t xml:space="preserve"> </w:t>
            </w:r>
            <w:r w:rsidRPr="00366B5A">
              <w:rPr>
                <w:rFonts w:ascii="GHEA Grapalat" w:hAnsi="GHEA Grapalat" w:cs="Arial"/>
                <w:sz w:val="22"/>
                <w:szCs w:val="22"/>
                <w:lang w:val="en-GB"/>
              </w:rPr>
              <w:t>Առաջարկում</w:t>
            </w:r>
            <w:r w:rsidRPr="00366B5A">
              <w:rPr>
                <w:rFonts w:ascii="GHEA Grapalat" w:hAnsi="GHEA Grapalat"/>
                <w:sz w:val="22"/>
                <w:szCs w:val="22"/>
                <w:lang w:val="en-US"/>
              </w:rPr>
              <w:t xml:space="preserve"> </w:t>
            </w:r>
            <w:r w:rsidRPr="00366B5A">
              <w:rPr>
                <w:rFonts w:ascii="GHEA Grapalat" w:hAnsi="GHEA Grapalat"/>
                <w:sz w:val="22"/>
                <w:szCs w:val="22"/>
                <w:lang w:val="en-GB"/>
              </w:rPr>
              <w:t>ենք</w:t>
            </w:r>
            <w:r w:rsidRPr="00366B5A">
              <w:rPr>
                <w:rFonts w:ascii="GHEA Grapalat" w:hAnsi="GHEA Grapalat"/>
                <w:sz w:val="22"/>
                <w:szCs w:val="22"/>
                <w:lang w:val="en-US"/>
              </w:rPr>
              <w:t xml:space="preserve"> </w:t>
            </w:r>
            <w:r w:rsidRPr="00366B5A">
              <w:rPr>
                <w:rFonts w:ascii="GHEA Grapalat" w:hAnsi="GHEA Grapalat"/>
                <w:sz w:val="22"/>
                <w:szCs w:val="22"/>
                <w:lang w:val="en-GB"/>
              </w:rPr>
              <w:t>սույն</w:t>
            </w:r>
            <w:r w:rsidRPr="00366B5A">
              <w:rPr>
                <w:rFonts w:ascii="GHEA Grapalat" w:hAnsi="GHEA Grapalat"/>
                <w:sz w:val="22"/>
                <w:szCs w:val="22"/>
                <w:lang w:val="en-US"/>
              </w:rPr>
              <w:t xml:space="preserve"> </w:t>
            </w:r>
            <w:r w:rsidRPr="00366B5A">
              <w:rPr>
                <w:rFonts w:ascii="GHEA Grapalat" w:hAnsi="GHEA Grapalat"/>
                <w:sz w:val="22"/>
                <w:szCs w:val="22"/>
                <w:lang w:val="en-GB"/>
              </w:rPr>
              <w:t>հոդվածով</w:t>
            </w:r>
            <w:r w:rsidRPr="00366B5A">
              <w:rPr>
                <w:rFonts w:ascii="GHEA Grapalat" w:hAnsi="GHEA Grapalat"/>
                <w:sz w:val="22"/>
                <w:szCs w:val="22"/>
                <w:lang w:val="en-US"/>
              </w:rPr>
              <w:t xml:space="preserve"> </w:t>
            </w:r>
            <w:r w:rsidRPr="00366B5A">
              <w:rPr>
                <w:rFonts w:ascii="GHEA Grapalat" w:hAnsi="GHEA Grapalat"/>
                <w:sz w:val="22"/>
                <w:szCs w:val="22"/>
                <w:lang w:val="en-GB"/>
              </w:rPr>
              <w:t>սահմանել</w:t>
            </w:r>
            <w:r w:rsidRPr="00366B5A">
              <w:rPr>
                <w:rFonts w:ascii="GHEA Grapalat" w:hAnsi="GHEA Grapalat"/>
                <w:sz w:val="22"/>
                <w:szCs w:val="22"/>
                <w:lang w:val="en-US"/>
              </w:rPr>
              <w:t xml:space="preserve"> </w:t>
            </w:r>
            <w:r w:rsidRPr="00366B5A">
              <w:rPr>
                <w:rFonts w:ascii="GHEA Grapalat" w:hAnsi="GHEA Grapalat"/>
                <w:sz w:val="22"/>
                <w:szCs w:val="22"/>
                <w:lang w:val="en-GB"/>
              </w:rPr>
              <w:t>հանձնաժողովի</w:t>
            </w:r>
            <w:r w:rsidRPr="00366B5A">
              <w:rPr>
                <w:rFonts w:ascii="GHEA Grapalat" w:hAnsi="GHEA Grapalat"/>
                <w:sz w:val="22"/>
                <w:szCs w:val="22"/>
                <w:lang w:val="en-US"/>
              </w:rPr>
              <w:t xml:space="preserve"> </w:t>
            </w:r>
            <w:r w:rsidRPr="00366B5A">
              <w:rPr>
                <w:rFonts w:ascii="GHEA Grapalat" w:hAnsi="GHEA Grapalat"/>
                <w:sz w:val="22"/>
                <w:szCs w:val="22"/>
                <w:lang w:val="en-GB"/>
              </w:rPr>
              <w:t>կազմում առաջին</w:t>
            </w:r>
            <w:r w:rsidRPr="00366B5A">
              <w:rPr>
                <w:rFonts w:ascii="GHEA Grapalat" w:hAnsi="GHEA Grapalat"/>
                <w:sz w:val="22"/>
                <w:szCs w:val="22"/>
                <w:lang w:val="en-US"/>
              </w:rPr>
              <w:t xml:space="preserve"> </w:t>
            </w:r>
            <w:r w:rsidRPr="00366B5A">
              <w:rPr>
                <w:rFonts w:ascii="GHEA Grapalat" w:hAnsi="GHEA Grapalat"/>
                <w:sz w:val="22"/>
                <w:szCs w:val="22"/>
                <w:lang w:val="en-GB"/>
              </w:rPr>
              <w:t>ատյանի</w:t>
            </w:r>
            <w:r w:rsidRPr="00366B5A">
              <w:rPr>
                <w:rFonts w:ascii="GHEA Grapalat" w:hAnsi="GHEA Grapalat"/>
                <w:sz w:val="22"/>
                <w:szCs w:val="22"/>
                <w:lang w:val="en-US"/>
              </w:rPr>
              <w:t xml:space="preserve"> </w:t>
            </w:r>
            <w:r w:rsidRPr="00366B5A">
              <w:rPr>
                <w:rFonts w:ascii="GHEA Grapalat" w:hAnsi="GHEA Grapalat"/>
                <w:sz w:val="22"/>
                <w:szCs w:val="22"/>
                <w:lang w:val="en-GB"/>
              </w:rPr>
              <w:t>ընդհանուր</w:t>
            </w:r>
            <w:r w:rsidRPr="00366B5A">
              <w:rPr>
                <w:rFonts w:ascii="GHEA Grapalat" w:hAnsi="GHEA Grapalat"/>
                <w:sz w:val="22"/>
                <w:szCs w:val="22"/>
                <w:lang w:val="en-US"/>
              </w:rPr>
              <w:t xml:space="preserve"> </w:t>
            </w:r>
            <w:r w:rsidRPr="00366B5A">
              <w:rPr>
                <w:rFonts w:ascii="GHEA Grapalat" w:hAnsi="GHEA Grapalat"/>
                <w:sz w:val="22"/>
                <w:szCs w:val="22"/>
                <w:lang w:val="en-GB"/>
              </w:rPr>
              <w:t>իրավասության</w:t>
            </w:r>
            <w:r w:rsidRPr="00366B5A">
              <w:rPr>
                <w:rFonts w:ascii="GHEA Grapalat" w:hAnsi="GHEA Grapalat"/>
                <w:sz w:val="22"/>
                <w:szCs w:val="22"/>
                <w:lang w:val="en-US"/>
              </w:rPr>
              <w:t xml:space="preserve"> </w:t>
            </w:r>
            <w:r w:rsidRPr="00366B5A">
              <w:rPr>
                <w:rFonts w:ascii="GHEA Grapalat" w:hAnsi="GHEA Grapalat"/>
                <w:sz w:val="22"/>
                <w:szCs w:val="22"/>
                <w:lang w:val="en-GB"/>
              </w:rPr>
              <w:t>դատարաններից</w:t>
            </w:r>
            <w:r w:rsidRPr="00366B5A">
              <w:rPr>
                <w:rFonts w:ascii="GHEA Grapalat" w:hAnsi="GHEA Grapalat"/>
                <w:sz w:val="22"/>
                <w:szCs w:val="22"/>
                <w:lang w:val="en-US"/>
              </w:rPr>
              <w:t xml:space="preserve"> </w:t>
            </w:r>
            <w:r w:rsidRPr="00366B5A">
              <w:rPr>
                <w:rFonts w:ascii="GHEA Grapalat" w:hAnsi="GHEA Grapalat"/>
                <w:sz w:val="22"/>
                <w:szCs w:val="22"/>
                <w:lang w:val="en-GB"/>
              </w:rPr>
              <w:t>տարբեր</w:t>
            </w:r>
            <w:r w:rsidRPr="00366B5A">
              <w:rPr>
                <w:rFonts w:ascii="GHEA Grapalat" w:hAnsi="GHEA Grapalat"/>
                <w:sz w:val="22"/>
                <w:szCs w:val="22"/>
                <w:lang w:val="en-US"/>
              </w:rPr>
              <w:t xml:space="preserve"> </w:t>
            </w:r>
            <w:r w:rsidRPr="00366B5A">
              <w:rPr>
                <w:rFonts w:ascii="GHEA Grapalat" w:hAnsi="GHEA Grapalat"/>
                <w:sz w:val="22"/>
                <w:szCs w:val="22"/>
                <w:lang w:val="en-GB"/>
              </w:rPr>
              <w:t>մասնագիտացմամբ</w:t>
            </w:r>
            <w:r w:rsidRPr="00366B5A">
              <w:rPr>
                <w:rFonts w:ascii="GHEA Grapalat" w:hAnsi="GHEA Grapalat"/>
                <w:sz w:val="22"/>
                <w:szCs w:val="22"/>
                <w:lang w:val="en-US"/>
              </w:rPr>
              <w:t xml:space="preserve"> </w:t>
            </w:r>
            <w:r w:rsidRPr="00366B5A">
              <w:rPr>
                <w:rFonts w:ascii="GHEA Grapalat" w:hAnsi="GHEA Grapalat"/>
                <w:sz w:val="22"/>
                <w:szCs w:val="22"/>
                <w:lang w:val="en-GB"/>
              </w:rPr>
              <w:t>դատավորների</w:t>
            </w:r>
            <w:r w:rsidRPr="00366B5A">
              <w:rPr>
                <w:rFonts w:ascii="GHEA Grapalat" w:hAnsi="GHEA Grapalat"/>
                <w:sz w:val="22"/>
                <w:szCs w:val="22"/>
                <w:lang w:val="en-US"/>
              </w:rPr>
              <w:t xml:space="preserve"> </w:t>
            </w:r>
            <w:r w:rsidRPr="00366B5A">
              <w:rPr>
                <w:rFonts w:ascii="GHEA Grapalat" w:hAnsi="GHEA Grapalat"/>
                <w:sz w:val="22"/>
                <w:szCs w:val="22"/>
                <w:lang w:val="en-GB"/>
              </w:rPr>
              <w:t>ներգրավման պահանջ</w:t>
            </w:r>
            <w:r w:rsidRPr="00366B5A">
              <w:rPr>
                <w:rFonts w:ascii="GHEA Grapalat" w:hAnsi="GHEA Grapalat"/>
                <w:sz w:val="22"/>
                <w:szCs w:val="22"/>
                <w:lang w:val="en-US"/>
              </w:rPr>
              <w:t xml:space="preserve">, </w:t>
            </w:r>
            <w:r w:rsidRPr="00366B5A">
              <w:rPr>
                <w:rFonts w:ascii="GHEA Grapalat" w:hAnsi="GHEA Grapalat"/>
                <w:sz w:val="22"/>
                <w:szCs w:val="22"/>
                <w:lang w:val="en-GB"/>
              </w:rPr>
              <w:t>հակառակ</w:t>
            </w:r>
            <w:r w:rsidRPr="00366B5A">
              <w:rPr>
                <w:rFonts w:ascii="GHEA Grapalat" w:hAnsi="GHEA Grapalat"/>
                <w:sz w:val="22"/>
                <w:szCs w:val="22"/>
                <w:lang w:val="en-US"/>
              </w:rPr>
              <w:t xml:space="preserve"> </w:t>
            </w:r>
            <w:r w:rsidRPr="00366B5A">
              <w:rPr>
                <w:rFonts w:ascii="GHEA Grapalat" w:hAnsi="GHEA Grapalat"/>
                <w:sz w:val="22"/>
                <w:szCs w:val="22"/>
                <w:lang w:val="en-GB"/>
              </w:rPr>
              <w:t>պարագայում</w:t>
            </w:r>
            <w:r w:rsidRPr="00366B5A">
              <w:rPr>
                <w:rFonts w:ascii="GHEA Grapalat" w:hAnsi="GHEA Grapalat"/>
                <w:sz w:val="22"/>
                <w:szCs w:val="22"/>
                <w:lang w:val="en-US"/>
              </w:rPr>
              <w:t xml:space="preserve"> </w:t>
            </w:r>
            <w:r w:rsidRPr="00366B5A">
              <w:rPr>
                <w:rFonts w:ascii="GHEA Grapalat" w:hAnsi="GHEA Grapalat"/>
                <w:sz w:val="22"/>
                <w:szCs w:val="22"/>
                <w:lang w:val="en-GB"/>
              </w:rPr>
              <w:t>կարող</w:t>
            </w:r>
            <w:r w:rsidRPr="00366B5A">
              <w:rPr>
                <w:rFonts w:ascii="GHEA Grapalat" w:hAnsi="GHEA Grapalat"/>
                <w:sz w:val="22"/>
                <w:szCs w:val="22"/>
                <w:lang w:val="en-US"/>
              </w:rPr>
              <w:t xml:space="preserve"> </w:t>
            </w:r>
            <w:r w:rsidRPr="00366B5A">
              <w:rPr>
                <w:rFonts w:ascii="GHEA Grapalat" w:hAnsi="GHEA Grapalat"/>
                <w:sz w:val="22"/>
                <w:szCs w:val="22"/>
                <w:lang w:val="en-GB"/>
              </w:rPr>
              <w:t>է</w:t>
            </w:r>
            <w:r w:rsidRPr="00366B5A">
              <w:rPr>
                <w:rFonts w:ascii="GHEA Grapalat" w:hAnsi="GHEA Grapalat"/>
                <w:sz w:val="22"/>
                <w:szCs w:val="22"/>
                <w:lang w:val="en-US"/>
              </w:rPr>
              <w:t xml:space="preserve"> </w:t>
            </w:r>
            <w:r w:rsidRPr="00366B5A">
              <w:rPr>
                <w:rFonts w:ascii="GHEA Grapalat" w:hAnsi="GHEA Grapalat"/>
                <w:sz w:val="22"/>
                <w:szCs w:val="22"/>
                <w:lang w:val="en-GB"/>
              </w:rPr>
              <w:t>ընտրվել</w:t>
            </w:r>
            <w:r w:rsidRPr="00366B5A">
              <w:rPr>
                <w:rFonts w:ascii="GHEA Grapalat" w:hAnsi="GHEA Grapalat"/>
                <w:sz w:val="22"/>
                <w:szCs w:val="22"/>
                <w:lang w:val="en-US"/>
              </w:rPr>
              <w:t xml:space="preserve"> </w:t>
            </w:r>
            <w:r w:rsidRPr="00366B5A">
              <w:rPr>
                <w:rFonts w:ascii="GHEA Grapalat" w:hAnsi="GHEA Grapalat"/>
                <w:sz w:val="22"/>
                <w:szCs w:val="22"/>
                <w:lang w:val="en-GB"/>
              </w:rPr>
              <w:t>հանձնաժողովի այնպիսի</w:t>
            </w:r>
            <w:r w:rsidRPr="00366B5A">
              <w:rPr>
                <w:rFonts w:ascii="GHEA Grapalat" w:hAnsi="GHEA Grapalat"/>
                <w:sz w:val="22"/>
                <w:szCs w:val="22"/>
                <w:lang w:val="en-US"/>
              </w:rPr>
              <w:t xml:space="preserve"> </w:t>
            </w:r>
            <w:r w:rsidRPr="00366B5A">
              <w:rPr>
                <w:rFonts w:ascii="GHEA Grapalat" w:hAnsi="GHEA Grapalat"/>
                <w:sz w:val="22"/>
                <w:szCs w:val="22"/>
                <w:lang w:val="en-GB"/>
              </w:rPr>
              <w:t>կազմ</w:t>
            </w:r>
            <w:r w:rsidRPr="00366B5A">
              <w:rPr>
                <w:rFonts w:ascii="GHEA Grapalat" w:hAnsi="GHEA Grapalat"/>
                <w:sz w:val="22"/>
                <w:szCs w:val="22"/>
                <w:lang w:val="en-US"/>
              </w:rPr>
              <w:t xml:space="preserve">, </w:t>
            </w:r>
            <w:r w:rsidRPr="00366B5A">
              <w:rPr>
                <w:rFonts w:ascii="GHEA Grapalat" w:hAnsi="GHEA Grapalat"/>
                <w:sz w:val="22"/>
                <w:szCs w:val="22"/>
                <w:lang w:val="en-GB"/>
              </w:rPr>
              <w:t>որտեղ</w:t>
            </w:r>
            <w:r w:rsidRPr="00366B5A">
              <w:rPr>
                <w:rFonts w:ascii="GHEA Grapalat" w:hAnsi="GHEA Grapalat"/>
                <w:sz w:val="22"/>
                <w:szCs w:val="22"/>
                <w:lang w:val="en-US"/>
              </w:rPr>
              <w:t xml:space="preserve"> </w:t>
            </w:r>
            <w:r w:rsidRPr="00366B5A">
              <w:rPr>
                <w:rFonts w:ascii="GHEA Grapalat" w:hAnsi="GHEA Grapalat"/>
                <w:sz w:val="22"/>
                <w:szCs w:val="22"/>
                <w:lang w:val="en-GB"/>
              </w:rPr>
              <w:t>չներառվի</w:t>
            </w:r>
            <w:r w:rsidRPr="00366B5A">
              <w:rPr>
                <w:rFonts w:ascii="GHEA Grapalat" w:hAnsi="GHEA Grapalat"/>
                <w:sz w:val="22"/>
                <w:szCs w:val="22"/>
                <w:lang w:val="en-US"/>
              </w:rPr>
              <w:t xml:space="preserve"> </w:t>
            </w:r>
            <w:r w:rsidRPr="00366B5A">
              <w:rPr>
                <w:rFonts w:ascii="GHEA Grapalat" w:hAnsi="GHEA Grapalat"/>
                <w:sz w:val="22"/>
                <w:szCs w:val="22"/>
                <w:lang w:val="en-GB"/>
              </w:rPr>
              <w:t>քաղաքացիական</w:t>
            </w:r>
            <w:r w:rsidRPr="00366B5A">
              <w:rPr>
                <w:rFonts w:ascii="GHEA Grapalat" w:hAnsi="GHEA Grapalat"/>
                <w:sz w:val="22"/>
                <w:szCs w:val="22"/>
                <w:lang w:val="en-US"/>
              </w:rPr>
              <w:t xml:space="preserve"> </w:t>
            </w:r>
            <w:r w:rsidRPr="00366B5A">
              <w:rPr>
                <w:rFonts w:ascii="GHEA Grapalat" w:hAnsi="GHEA Grapalat"/>
                <w:sz w:val="22"/>
                <w:szCs w:val="22"/>
                <w:lang w:val="en-GB"/>
              </w:rPr>
              <w:t>կամ</w:t>
            </w:r>
            <w:r w:rsidRPr="00366B5A">
              <w:rPr>
                <w:rFonts w:ascii="GHEA Grapalat" w:hAnsi="GHEA Grapalat"/>
                <w:sz w:val="22"/>
                <w:szCs w:val="22"/>
                <w:lang w:val="en-US"/>
              </w:rPr>
              <w:t xml:space="preserve"> </w:t>
            </w:r>
            <w:r w:rsidRPr="00366B5A">
              <w:rPr>
                <w:rFonts w:ascii="GHEA Grapalat" w:hAnsi="GHEA Grapalat"/>
                <w:sz w:val="22"/>
                <w:szCs w:val="22"/>
                <w:lang w:val="en-GB"/>
              </w:rPr>
              <w:t>քրեական</w:t>
            </w:r>
            <w:r w:rsidRPr="00366B5A">
              <w:rPr>
                <w:rFonts w:ascii="GHEA Grapalat" w:hAnsi="GHEA Grapalat"/>
                <w:sz w:val="22"/>
                <w:szCs w:val="22"/>
                <w:lang w:val="en-US"/>
              </w:rPr>
              <w:t xml:space="preserve"> </w:t>
            </w:r>
            <w:r w:rsidRPr="00366B5A">
              <w:rPr>
                <w:rFonts w:ascii="GHEA Grapalat" w:hAnsi="GHEA Grapalat"/>
                <w:sz w:val="22"/>
                <w:szCs w:val="22"/>
                <w:lang w:val="en-GB"/>
              </w:rPr>
              <w:t>մասնագիտացմամբ</w:t>
            </w:r>
            <w:r w:rsidRPr="00366B5A">
              <w:rPr>
                <w:rFonts w:ascii="GHEA Grapalat" w:hAnsi="GHEA Grapalat"/>
                <w:sz w:val="22"/>
                <w:szCs w:val="22"/>
                <w:lang w:val="en-US"/>
              </w:rPr>
              <w:t xml:space="preserve"> </w:t>
            </w:r>
            <w:r w:rsidRPr="00366B5A">
              <w:rPr>
                <w:rFonts w:ascii="GHEA Grapalat" w:hAnsi="GHEA Grapalat"/>
                <w:sz w:val="22"/>
                <w:szCs w:val="22"/>
                <w:lang w:val="en-GB"/>
              </w:rPr>
              <w:t>դատավոր</w:t>
            </w:r>
            <w:r w:rsidRPr="00366B5A">
              <w:rPr>
                <w:rFonts w:ascii="GHEA Grapalat" w:hAnsi="GHEA Grapalat"/>
                <w:sz w:val="22"/>
                <w:szCs w:val="22"/>
                <w:lang w:val="en-US"/>
              </w:rPr>
              <w:t>:</w:t>
            </w:r>
          </w:p>
          <w:p w:rsidR="00134916" w:rsidRPr="00366B5A" w:rsidRDefault="00134916" w:rsidP="00B25827">
            <w:pPr>
              <w:spacing w:line="276" w:lineRule="auto"/>
              <w:ind w:firstLine="720"/>
              <w:jc w:val="both"/>
              <w:rPr>
                <w:rFonts w:ascii="GHEA Grapalat" w:hAnsi="GHEA Grapalat"/>
                <w:sz w:val="22"/>
                <w:szCs w:val="22"/>
                <w:lang w:val="hy-AM"/>
              </w:rPr>
            </w:pPr>
          </w:p>
          <w:p w:rsidR="00134916" w:rsidRPr="00366B5A" w:rsidRDefault="00134916" w:rsidP="007F6DD6">
            <w:pPr>
              <w:spacing w:line="360" w:lineRule="auto"/>
              <w:jc w:val="both"/>
              <w:rPr>
                <w:rFonts w:ascii="GHEA Grapalat" w:hAnsi="GHEA Grapalat"/>
                <w:b/>
                <w:i/>
                <w:sz w:val="22"/>
                <w:szCs w:val="22"/>
                <w:lang w:val="en-US"/>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Նախագծում կատարվել են համապատասխան փոփոխություն և լրացում:  </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lastRenderedPageBreak/>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25827">
            <w:pPr>
              <w:spacing w:line="276" w:lineRule="auto"/>
              <w:ind w:firstLine="708"/>
              <w:jc w:val="both"/>
              <w:rPr>
                <w:rFonts w:ascii="GHEA Grapalat" w:hAnsi="GHEA Grapalat"/>
                <w:sz w:val="22"/>
                <w:szCs w:val="22"/>
                <w:lang w:val="hy-AM"/>
              </w:rPr>
            </w:pPr>
            <w:r w:rsidRPr="00366B5A">
              <w:rPr>
                <w:rFonts w:ascii="GHEA Grapalat" w:hAnsi="GHEA Grapalat"/>
                <w:sz w:val="22"/>
                <w:szCs w:val="22"/>
                <w:lang w:val="en-US"/>
              </w:rPr>
              <w:lastRenderedPageBreak/>
              <w:t xml:space="preserve">8. </w:t>
            </w:r>
            <w:r w:rsidRPr="00366B5A">
              <w:rPr>
                <w:rFonts w:ascii="GHEA Grapalat" w:hAnsi="GHEA Grapalat"/>
                <w:sz w:val="22"/>
                <w:szCs w:val="22"/>
                <w:lang w:val="hy-AM"/>
              </w:rPr>
              <w:t xml:space="preserve">Նախագծի 10-րդ հոդվածի 2-րդ մասով առաջարկվում է </w:t>
            </w:r>
            <w:r w:rsidRPr="00366B5A">
              <w:rPr>
                <w:rFonts w:ascii="GHEA Grapalat" w:hAnsi="GHEA Grapalat" w:cs="Sylfaen"/>
                <w:sz w:val="22"/>
                <w:szCs w:val="22"/>
                <w:lang w:val="hy-AM"/>
              </w:rPr>
              <w:t xml:space="preserve">Օրենքի 77-րդ հոդվածի 7-րդ մասը շարադրել նոր խմբագրությամբ. </w:t>
            </w:r>
            <w:r w:rsidRPr="00366B5A">
              <w:rPr>
                <w:rFonts w:ascii="GHEA Grapalat" w:hAnsi="GHEA Grapalat"/>
                <w:sz w:val="22"/>
                <w:szCs w:val="22"/>
                <w:shd w:val="clear" w:color="auto" w:fill="FFFFFF"/>
                <w:lang w:val="hy-AM"/>
              </w:rPr>
              <w:t>«</w:t>
            </w:r>
            <w:r w:rsidRPr="00366B5A">
              <w:rPr>
                <w:rFonts w:ascii="GHEA Grapalat" w:hAnsi="GHEA Grapalat" w:cs="Sylfaen"/>
                <w:sz w:val="22"/>
                <w:szCs w:val="22"/>
                <w:lang w:val="hy-AM"/>
              </w:rPr>
              <w:t xml:space="preserve">Հանձնաժողովների դատավոր անդամներին ընտրում է Ընդհանուր ժողովը` գաղտնի քվեարկությամբ` երկու տարի </w:t>
            </w:r>
            <w:r w:rsidRPr="00366B5A">
              <w:rPr>
                <w:rFonts w:ascii="GHEA Grapalat" w:hAnsi="GHEA Grapalat" w:cs="Sylfaen"/>
                <w:sz w:val="22"/>
                <w:szCs w:val="22"/>
                <w:lang w:val="hy-AM"/>
              </w:rPr>
              <w:lastRenderedPageBreak/>
              <w:t>ժամկետով:</w:t>
            </w:r>
            <w:r w:rsidRPr="00366B5A">
              <w:rPr>
                <w:rFonts w:ascii="GHEA Grapalat" w:hAnsi="GHEA Grapalat"/>
                <w:sz w:val="22"/>
                <w:szCs w:val="22"/>
                <w:shd w:val="clear" w:color="auto" w:fill="FFFFFF"/>
                <w:lang w:val="hy-AM"/>
              </w:rPr>
              <w:t xml:space="preserve">»: Միաժամանակ հարկ է նշել, որ նույն մասով առաջարկվող մյուս կարգավորումներն ամբողջությամբ վերաբերում են </w:t>
            </w:r>
            <w:r w:rsidRPr="00366B5A">
              <w:rPr>
                <w:rFonts w:ascii="GHEA Grapalat" w:hAnsi="GHEA Grapalat" w:cs="Sylfaen"/>
                <w:sz w:val="22"/>
                <w:szCs w:val="22"/>
                <w:lang w:val="hy-AM"/>
              </w:rPr>
              <w:t xml:space="preserve">Էթիկայի և կարգապահական հարցերի հանձնաժողովի ոչ դատավոր անդամներին ներկայացվող պահանջներին և նրանց ընտրության կարգին: </w:t>
            </w:r>
          </w:p>
          <w:p w:rsidR="00134916" w:rsidRPr="00366B5A" w:rsidRDefault="00134916" w:rsidP="00B25827">
            <w:pPr>
              <w:spacing w:line="276" w:lineRule="auto"/>
              <w:ind w:firstLine="708"/>
              <w:jc w:val="both"/>
              <w:rPr>
                <w:rFonts w:ascii="GHEA Grapalat" w:hAnsi="GHEA Grapalat" w:cs="Sylfaen"/>
                <w:sz w:val="22"/>
                <w:szCs w:val="22"/>
                <w:lang w:val="hy-AM"/>
              </w:rPr>
            </w:pPr>
            <w:r w:rsidRPr="00366B5A">
              <w:rPr>
                <w:rFonts w:ascii="GHEA Grapalat" w:hAnsi="GHEA Grapalat" w:cs="Sylfaen"/>
                <w:sz w:val="22"/>
                <w:szCs w:val="22"/>
                <w:lang w:val="hy-AM"/>
              </w:rPr>
              <w:t xml:space="preserve">Գործող Օրենքի 77-րդ հոդվածի 7-րդ մասով սահմանված է հետևյալը. </w:t>
            </w:r>
            <w:r w:rsidRPr="00366B5A">
              <w:rPr>
                <w:rFonts w:ascii="GHEA Grapalat" w:hAnsi="GHEA Grapalat"/>
                <w:sz w:val="22"/>
                <w:szCs w:val="22"/>
                <w:shd w:val="clear" w:color="auto" w:fill="FFFFFF"/>
                <w:lang w:val="hy-AM"/>
              </w:rPr>
              <w:t>«</w:t>
            </w:r>
            <w:r w:rsidRPr="00366B5A">
              <w:rPr>
                <w:rFonts w:ascii="GHEA Grapalat" w:hAnsi="GHEA Grapalat" w:cs="Sylfaen"/>
                <w:sz w:val="22"/>
                <w:szCs w:val="22"/>
                <w:lang w:val="hy-AM"/>
              </w:rPr>
              <w:t>Հանձնաժողովների անդամներին ընտրում է Ընդհանուր ժողովը` գաղտնի քվեարկությամբ` հինգ տարի ժամկետով:</w:t>
            </w:r>
            <w:r w:rsidRPr="00366B5A">
              <w:rPr>
                <w:rFonts w:ascii="GHEA Grapalat" w:hAnsi="GHEA Grapalat"/>
                <w:sz w:val="22"/>
                <w:szCs w:val="22"/>
                <w:shd w:val="clear" w:color="auto" w:fill="FFFFFF"/>
                <w:lang w:val="hy-AM"/>
              </w:rPr>
              <w:t>»</w:t>
            </w:r>
            <w:r w:rsidRPr="00366B5A">
              <w:rPr>
                <w:rFonts w:ascii="GHEA Grapalat" w:hAnsi="GHEA Grapalat" w:cs="Sylfaen"/>
                <w:sz w:val="22"/>
                <w:szCs w:val="22"/>
                <w:lang w:val="hy-AM"/>
              </w:rPr>
              <w:t>: Այսինքն, գործող Օրենքի կարգավորումից հետևում է, որ հինգ տարի ժամկետով ընտրվելու ժամկետը վերաբերում է ինչպես Կարգապահական հարցերի հանձնաժողովի,  այնպես էլ` Ուսումնական հարցերի հանձնաժողովի անդամներին:</w:t>
            </w:r>
          </w:p>
          <w:p w:rsidR="00134916" w:rsidRPr="00366B5A" w:rsidRDefault="00134916" w:rsidP="00B25827">
            <w:pPr>
              <w:spacing w:line="276" w:lineRule="auto"/>
              <w:ind w:firstLine="708"/>
              <w:jc w:val="both"/>
              <w:rPr>
                <w:rFonts w:ascii="GHEA Grapalat" w:hAnsi="GHEA Grapalat" w:cs="Sylfaen"/>
                <w:sz w:val="22"/>
                <w:szCs w:val="22"/>
                <w:lang w:val="hy-AM"/>
              </w:rPr>
            </w:pPr>
            <w:r w:rsidRPr="00366B5A">
              <w:rPr>
                <w:rFonts w:ascii="GHEA Grapalat" w:hAnsi="GHEA Grapalat" w:cs="Sylfaen"/>
                <w:sz w:val="22"/>
                <w:szCs w:val="22"/>
                <w:lang w:val="hy-AM"/>
              </w:rPr>
              <w:t xml:space="preserve">Ստացվում է, որ Նախագծով առաջարկվում է </w:t>
            </w:r>
            <w:r w:rsidRPr="00366B5A">
              <w:rPr>
                <w:rFonts w:ascii="GHEA Grapalat" w:hAnsi="GHEA Grapalat" w:cs="Calibri"/>
                <w:sz w:val="22"/>
                <w:szCs w:val="22"/>
                <w:u w:val="single"/>
                <w:lang w:val="hy-AM"/>
              </w:rPr>
              <w:t>երկու տարի ժամկետով</w:t>
            </w:r>
            <w:r w:rsidRPr="00366B5A">
              <w:rPr>
                <w:rFonts w:ascii="GHEA Grapalat" w:hAnsi="GHEA Grapalat" w:cs="Calibri"/>
                <w:sz w:val="22"/>
                <w:szCs w:val="22"/>
                <w:lang w:val="hy-AM"/>
              </w:rPr>
              <w:t xml:space="preserve"> </w:t>
            </w:r>
            <w:r w:rsidRPr="00366B5A">
              <w:rPr>
                <w:rFonts w:ascii="GHEA Grapalat" w:hAnsi="GHEA Grapalat" w:cs="Sylfaen"/>
                <w:sz w:val="22"/>
                <w:szCs w:val="22"/>
                <w:lang w:val="hy-AM"/>
              </w:rPr>
              <w:t xml:space="preserve">ընտրել թե էթիկայի և կարգապահական հարցերի հանձնաժողովի, թե ուսումնական հարցերի հանձնաժողովի անդամներին, մինչդեռ, հարկ է նշել, որ Նախագծով առաջարկվող կարգավորումները վերաբերում են բացառապես Էթիկայի և կարգապահական հանձնաժողովին, ավելին՝ Նախագծի 34-րդ հոդվածով շարադրված անցումային և եզրափակիչ դրույթներով նախատեսված կարգավորումները նույնպես վերաբերում են </w:t>
            </w:r>
            <w:r w:rsidRPr="00366B5A">
              <w:rPr>
                <w:rFonts w:ascii="GHEA Grapalat" w:hAnsi="GHEA Grapalat" w:cs="Tahoma"/>
                <w:sz w:val="22"/>
                <w:szCs w:val="22"/>
                <w:lang w:val="hy-AM"/>
              </w:rPr>
              <w:t>Էթիկայի</w:t>
            </w:r>
            <w:r w:rsidRPr="00366B5A">
              <w:rPr>
                <w:rFonts w:ascii="GHEA Grapalat" w:hAnsi="GHEA Grapalat" w:cs="Arial"/>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cs="Arial"/>
                <w:sz w:val="22"/>
                <w:szCs w:val="22"/>
                <w:lang w:val="hy-AM"/>
              </w:rPr>
              <w:t xml:space="preserve"> </w:t>
            </w:r>
            <w:r w:rsidRPr="00366B5A">
              <w:rPr>
                <w:rFonts w:ascii="GHEA Grapalat" w:hAnsi="GHEA Grapalat" w:cs="Tahoma"/>
                <w:sz w:val="22"/>
                <w:szCs w:val="22"/>
                <w:lang w:val="hy-AM"/>
              </w:rPr>
              <w:t>կարգապահական</w:t>
            </w:r>
            <w:r w:rsidRPr="00366B5A">
              <w:rPr>
                <w:rFonts w:ascii="GHEA Grapalat" w:hAnsi="GHEA Grapalat" w:cs="Arial"/>
                <w:sz w:val="22"/>
                <w:szCs w:val="22"/>
                <w:lang w:val="hy-AM"/>
              </w:rPr>
              <w:t xml:space="preserve"> </w:t>
            </w:r>
            <w:r w:rsidRPr="00366B5A">
              <w:rPr>
                <w:rFonts w:ascii="GHEA Grapalat" w:hAnsi="GHEA Grapalat" w:cs="Tahoma"/>
                <w:sz w:val="22"/>
                <w:szCs w:val="22"/>
                <w:lang w:val="hy-AM"/>
              </w:rPr>
              <w:t>հարցերի</w:t>
            </w:r>
            <w:r w:rsidRPr="00366B5A">
              <w:rPr>
                <w:rFonts w:ascii="GHEA Grapalat" w:hAnsi="GHEA Grapalat" w:cs="Arial"/>
                <w:sz w:val="22"/>
                <w:szCs w:val="22"/>
                <w:lang w:val="hy-AM"/>
              </w:rPr>
              <w:t xml:space="preserve"> </w:t>
            </w:r>
            <w:r w:rsidRPr="00366B5A">
              <w:rPr>
                <w:rFonts w:ascii="GHEA Grapalat" w:hAnsi="GHEA Grapalat" w:cs="Tahoma"/>
                <w:sz w:val="22"/>
                <w:szCs w:val="22"/>
                <w:lang w:val="hy-AM"/>
              </w:rPr>
              <w:t xml:space="preserve">հանձնաժողով </w:t>
            </w:r>
            <w:r w:rsidRPr="00366B5A">
              <w:rPr>
                <w:rFonts w:ascii="GHEA Grapalat" w:hAnsi="GHEA Grapalat" w:cs="Tahoma"/>
                <w:sz w:val="22"/>
                <w:szCs w:val="22"/>
                <w:lang w:val="hy-AM"/>
              </w:rPr>
              <w:lastRenderedPageBreak/>
              <w:t>ձևավորելու, ինչպես նաև՝ Կարգապահական</w:t>
            </w:r>
            <w:r w:rsidRPr="00366B5A">
              <w:rPr>
                <w:rFonts w:ascii="GHEA Grapalat" w:hAnsi="GHEA Grapalat" w:cs="Arial"/>
                <w:sz w:val="22"/>
                <w:szCs w:val="22"/>
                <w:lang w:val="hy-AM"/>
              </w:rPr>
              <w:t xml:space="preserve"> </w:t>
            </w:r>
            <w:r w:rsidRPr="00366B5A">
              <w:rPr>
                <w:rFonts w:ascii="GHEA Grapalat" w:hAnsi="GHEA Grapalat" w:cs="Tahoma"/>
                <w:sz w:val="22"/>
                <w:szCs w:val="22"/>
                <w:lang w:val="hy-AM"/>
              </w:rPr>
              <w:t>հարցերի</w:t>
            </w:r>
            <w:r w:rsidRPr="00366B5A">
              <w:rPr>
                <w:rFonts w:ascii="GHEA Grapalat" w:hAnsi="GHEA Grapalat" w:cs="Arial"/>
                <w:sz w:val="22"/>
                <w:szCs w:val="22"/>
                <w:lang w:val="hy-AM"/>
              </w:rPr>
              <w:t xml:space="preserve"> </w:t>
            </w:r>
            <w:r w:rsidRPr="00366B5A">
              <w:rPr>
                <w:rFonts w:ascii="GHEA Grapalat" w:hAnsi="GHEA Grapalat" w:cs="Tahoma"/>
                <w:sz w:val="22"/>
                <w:szCs w:val="22"/>
                <w:lang w:val="hy-AM"/>
              </w:rPr>
              <w:t>հանձնաժողովի</w:t>
            </w:r>
            <w:r w:rsidRPr="00366B5A">
              <w:rPr>
                <w:rFonts w:ascii="GHEA Grapalat" w:hAnsi="GHEA Grapalat" w:cs="Arial"/>
                <w:sz w:val="22"/>
                <w:szCs w:val="22"/>
                <w:lang w:val="hy-AM"/>
              </w:rPr>
              <w:t xml:space="preserve"> </w:t>
            </w:r>
            <w:r w:rsidRPr="00366B5A">
              <w:rPr>
                <w:rFonts w:ascii="GHEA Grapalat" w:hAnsi="GHEA Grapalat" w:cs="Tahoma"/>
                <w:sz w:val="22"/>
                <w:szCs w:val="22"/>
                <w:lang w:val="hy-AM"/>
              </w:rPr>
              <w:t>լիազորությունները</w:t>
            </w:r>
            <w:r w:rsidRPr="00366B5A">
              <w:rPr>
                <w:rFonts w:ascii="GHEA Grapalat" w:hAnsi="GHEA Grapalat" w:cs="Arial"/>
                <w:sz w:val="22"/>
                <w:szCs w:val="22"/>
                <w:lang w:val="hy-AM"/>
              </w:rPr>
              <w:t xml:space="preserve"> </w:t>
            </w:r>
            <w:r w:rsidRPr="00366B5A">
              <w:rPr>
                <w:rFonts w:ascii="GHEA Grapalat" w:hAnsi="GHEA Grapalat" w:cs="Tahoma"/>
                <w:sz w:val="22"/>
                <w:szCs w:val="22"/>
                <w:lang w:val="hy-AM"/>
              </w:rPr>
              <w:t xml:space="preserve">դադարած համարելու ժամկետներին: Ինչ վերաբերում է </w:t>
            </w:r>
            <w:r w:rsidRPr="00366B5A">
              <w:rPr>
                <w:rFonts w:ascii="GHEA Grapalat" w:hAnsi="GHEA Grapalat" w:cs="Sylfaen"/>
                <w:sz w:val="22"/>
                <w:szCs w:val="22"/>
                <w:lang w:val="hy-AM"/>
              </w:rPr>
              <w:t xml:space="preserve">ուսումնական հարցերի հանձնաժողովին, ապա այս հանձնաժողովի գործունեությունը շարունակելու կամ նորը ձևավորելու </w:t>
            </w:r>
            <w:r w:rsidRPr="00366B5A">
              <w:rPr>
                <w:rFonts w:ascii="GHEA Grapalat" w:hAnsi="GHEA Grapalat" w:cs="Tahoma"/>
                <w:sz w:val="22"/>
                <w:szCs w:val="22"/>
                <w:lang w:val="hy-AM"/>
              </w:rPr>
              <w:t>ժամկետների</w:t>
            </w:r>
            <w:r w:rsidRPr="00366B5A">
              <w:rPr>
                <w:rFonts w:ascii="GHEA Grapalat" w:hAnsi="GHEA Grapalat" w:cs="Sylfaen"/>
                <w:sz w:val="22"/>
                <w:szCs w:val="22"/>
                <w:lang w:val="hy-AM"/>
              </w:rPr>
              <w:t xml:space="preserve"> վերաբերյալ Նախագծով որևէ կարգավորում առկա չէ:</w:t>
            </w:r>
          </w:p>
          <w:p w:rsidR="00134916" w:rsidRPr="00366B5A" w:rsidRDefault="00134916" w:rsidP="00B25827">
            <w:pPr>
              <w:spacing w:line="276" w:lineRule="auto"/>
              <w:ind w:firstLine="708"/>
              <w:jc w:val="both"/>
              <w:rPr>
                <w:rFonts w:ascii="GHEA Grapalat" w:hAnsi="GHEA Grapalat" w:cs="Sylfaen"/>
                <w:sz w:val="22"/>
                <w:szCs w:val="22"/>
                <w:lang w:val="hy-AM"/>
              </w:rPr>
            </w:pPr>
            <w:r w:rsidRPr="00366B5A">
              <w:rPr>
                <w:rFonts w:ascii="GHEA Grapalat" w:hAnsi="GHEA Grapalat" w:cs="Sylfaen"/>
                <w:sz w:val="22"/>
                <w:szCs w:val="22"/>
                <w:lang w:val="hy-AM"/>
              </w:rPr>
              <w:t xml:space="preserve">Հետևաբար, անհրաժեշտ է Նախագծում հստակեցնել </w:t>
            </w:r>
            <w:r w:rsidRPr="00366B5A">
              <w:rPr>
                <w:rFonts w:ascii="GHEA Grapalat" w:hAnsi="GHEA Grapalat" w:cs="Tahoma"/>
                <w:sz w:val="22"/>
                <w:szCs w:val="22"/>
                <w:lang w:val="hy-AM"/>
              </w:rPr>
              <w:t>Դատավորների</w:t>
            </w:r>
            <w:r w:rsidRPr="00366B5A">
              <w:rPr>
                <w:rFonts w:ascii="GHEA Grapalat" w:hAnsi="GHEA Grapalat" w:cs="Arial"/>
                <w:sz w:val="22"/>
                <w:szCs w:val="22"/>
                <w:lang w:val="hy-AM"/>
              </w:rPr>
              <w:t xml:space="preserve"> </w:t>
            </w:r>
            <w:r w:rsidRPr="00366B5A">
              <w:rPr>
                <w:rFonts w:ascii="GHEA Grapalat" w:hAnsi="GHEA Grapalat" w:cs="Tahoma"/>
                <w:sz w:val="22"/>
                <w:szCs w:val="22"/>
                <w:lang w:val="hy-AM"/>
              </w:rPr>
              <w:t>ընդհանուր</w:t>
            </w:r>
            <w:r w:rsidRPr="00366B5A">
              <w:rPr>
                <w:rFonts w:ascii="GHEA Grapalat" w:hAnsi="GHEA Grapalat" w:cs="Arial"/>
                <w:sz w:val="22"/>
                <w:szCs w:val="22"/>
                <w:lang w:val="hy-AM"/>
              </w:rPr>
              <w:t xml:space="preserve"> </w:t>
            </w:r>
            <w:r w:rsidRPr="00366B5A">
              <w:rPr>
                <w:rFonts w:ascii="GHEA Grapalat" w:hAnsi="GHEA Grapalat" w:cs="Tahoma"/>
                <w:sz w:val="22"/>
                <w:szCs w:val="22"/>
                <w:lang w:val="hy-AM"/>
              </w:rPr>
              <w:t>ժողովի</w:t>
            </w:r>
            <w:r w:rsidRPr="00366B5A">
              <w:rPr>
                <w:rFonts w:ascii="GHEA Grapalat" w:hAnsi="GHEA Grapalat" w:cs="Sylfaen"/>
                <w:sz w:val="22"/>
                <w:szCs w:val="22"/>
                <w:lang w:val="hy-AM"/>
              </w:rPr>
              <w:t xml:space="preserve"> կողմից երկու տարբեր հանձնաժողովների դատավոր անդամներին ընտրելու ժամկետները: </w:t>
            </w:r>
          </w:p>
          <w:p w:rsidR="00134916" w:rsidRPr="00366B5A" w:rsidRDefault="00134916" w:rsidP="007F6DD6">
            <w:pPr>
              <w:spacing w:line="360" w:lineRule="auto"/>
              <w:jc w:val="both"/>
              <w:rPr>
                <w:rFonts w:ascii="GHEA Grapalat" w:hAnsi="GHEA Grapalat"/>
                <w:b/>
                <w:i/>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 xml:space="preserve">Ընդունվել է </w:t>
            </w:r>
          </w:p>
        </w:tc>
        <w:tc>
          <w:tcPr>
            <w:tcW w:w="3150" w:type="dxa"/>
            <w:gridSpan w:val="2"/>
          </w:tcPr>
          <w:p w:rsidR="00134916" w:rsidRPr="00366B5A" w:rsidRDefault="00134916" w:rsidP="00A56DE3">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Լրամշակված Նախագծում ավելացվել է նաև Դատավորների գործունեության գնահատման հանձնաժողով </w:t>
            </w:r>
            <w:r w:rsidRPr="00366B5A">
              <w:rPr>
                <w:rFonts w:ascii="GHEA Grapalat" w:hAnsi="GHEA Grapalat"/>
                <w:sz w:val="22"/>
                <w:szCs w:val="22"/>
                <w:lang w:val="en-US"/>
              </w:rPr>
              <w:lastRenderedPageBreak/>
              <w:t>և հստակեցվել են յուրաքանչյուր  հանձնաժողովին վերաբերող պահանջները;</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25827">
            <w:pPr>
              <w:spacing w:line="276" w:lineRule="auto"/>
              <w:ind w:firstLine="708"/>
              <w:jc w:val="both"/>
              <w:rPr>
                <w:rFonts w:ascii="GHEA Grapalat" w:hAnsi="GHEA Grapalat"/>
                <w:sz w:val="22"/>
                <w:szCs w:val="22"/>
                <w:lang w:val="hy-AM"/>
              </w:rPr>
            </w:pPr>
            <w:r w:rsidRPr="00366B5A">
              <w:rPr>
                <w:rFonts w:ascii="GHEA Grapalat" w:hAnsi="GHEA Grapalat"/>
                <w:sz w:val="22"/>
                <w:szCs w:val="22"/>
                <w:lang w:val="hy-AM"/>
              </w:rPr>
              <w:t xml:space="preserve">9. Նախագծի 10-րդ հոդվածով Օրենքի 77-րդ հոդվածի 7-րդ մասում նախատեսված է, որ էթիկայի և կարգապահական հարցերի հանձնաժողովի անդամների ընտրության մրցույթին կարող են մասնակցել այն հասարակական կազմակերպությունների ներկայացուցիչները, որոնց կանոնադրական նպատակներից է մարդու իրավունքների պաշտպանությանը կամ դատական համակարգի հանրային հաշվետվողականության բարձրացմանն ուղղված գործունեությունը: </w:t>
            </w:r>
          </w:p>
          <w:p w:rsidR="00134916" w:rsidRPr="00366B5A" w:rsidRDefault="00134916" w:rsidP="00B25827">
            <w:pPr>
              <w:pStyle w:val="ListParagraph"/>
              <w:spacing w:line="276" w:lineRule="auto"/>
              <w:ind w:left="0" w:firstLine="567"/>
              <w:jc w:val="both"/>
              <w:rPr>
                <w:rFonts w:ascii="GHEA Grapalat" w:hAnsi="GHEA Grapalat"/>
                <w:sz w:val="22"/>
                <w:szCs w:val="22"/>
                <w:lang w:val="hy-AM"/>
              </w:rPr>
            </w:pPr>
            <w:r w:rsidRPr="00366B5A">
              <w:rPr>
                <w:rFonts w:ascii="GHEA Grapalat" w:hAnsi="GHEA Grapalat" w:cs="Arial"/>
                <w:sz w:val="22"/>
                <w:szCs w:val="22"/>
                <w:lang w:val="hy-AM"/>
              </w:rPr>
              <w:t>Այս</w:t>
            </w:r>
            <w:r w:rsidRPr="00366B5A">
              <w:rPr>
                <w:rFonts w:ascii="GHEA Grapalat" w:hAnsi="GHEA Grapalat"/>
                <w:sz w:val="22"/>
                <w:szCs w:val="22"/>
                <w:lang w:val="hy-AM"/>
              </w:rPr>
              <w:t xml:space="preserve"> առնչությամբ առկա են մի շարք մտահոգություններ, որոնք, մասնավորապես, հանգում են հետևյալին.</w:t>
            </w:r>
          </w:p>
          <w:p w:rsidR="00134916" w:rsidRPr="00366B5A" w:rsidRDefault="00134916" w:rsidP="00B25827">
            <w:pPr>
              <w:pStyle w:val="ListParagraph"/>
              <w:spacing w:line="276" w:lineRule="auto"/>
              <w:ind w:left="0" w:firstLine="567"/>
              <w:jc w:val="both"/>
              <w:rPr>
                <w:rFonts w:ascii="GHEA Grapalat" w:hAnsi="GHEA Grapalat"/>
                <w:sz w:val="22"/>
                <w:szCs w:val="22"/>
                <w:lang w:val="hy-AM"/>
              </w:rPr>
            </w:pPr>
            <w:r w:rsidRPr="00366B5A">
              <w:rPr>
                <w:rFonts w:ascii="GHEA Grapalat" w:hAnsi="GHEA Grapalat"/>
                <w:sz w:val="22"/>
                <w:szCs w:val="22"/>
                <w:lang w:val="hy-AM"/>
              </w:rPr>
              <w:t xml:space="preserve">ա. Կարծում ենք, որ մարդու իրավունքների </w:t>
            </w:r>
            <w:r w:rsidRPr="00366B5A">
              <w:rPr>
                <w:rFonts w:ascii="GHEA Grapalat" w:hAnsi="GHEA Grapalat"/>
                <w:sz w:val="22"/>
                <w:szCs w:val="22"/>
                <w:lang w:val="hy-AM"/>
              </w:rPr>
              <w:lastRenderedPageBreak/>
              <w:t>պաշտպանության ոլորտը բավականին լայն է ու գտնում ենք, որ պետք է որոշակիացնել: Կարծում ենք, որ հասարակական կազմակերպության գործունեության ոլորտի կապը դատական իշխանության գործունեության հետ պետք է ընդգծել:</w:t>
            </w:r>
          </w:p>
          <w:p w:rsidR="00134916" w:rsidRPr="00366B5A" w:rsidRDefault="00134916" w:rsidP="00B25827">
            <w:pPr>
              <w:pStyle w:val="ListParagraph"/>
              <w:spacing w:line="276" w:lineRule="auto"/>
              <w:ind w:left="0" w:firstLine="567"/>
              <w:jc w:val="both"/>
              <w:rPr>
                <w:rFonts w:ascii="GHEA Grapalat" w:hAnsi="GHEA Grapalat"/>
                <w:sz w:val="22"/>
                <w:szCs w:val="22"/>
                <w:lang w:val="hy-AM"/>
              </w:rPr>
            </w:pPr>
            <w:r w:rsidRPr="00366B5A">
              <w:rPr>
                <w:rFonts w:ascii="GHEA Grapalat" w:hAnsi="GHEA Grapalat"/>
                <w:sz w:val="22"/>
                <w:szCs w:val="22"/>
                <w:lang w:val="hy-AM"/>
              </w:rPr>
              <w:t>բ. Նախագծով պահանջներ են սահմանվում միայն հասարակական կազմակերպությունների համար, իսկ վերջիններիս թեկնածուներին ներկայացվող հստակ պահանջներ առկա չեն: Գտնում ենք, որ հասարակական կազմակերպությունների կողմից ներկայացվող թեկնածուների համար անհրաժեշտ է սահմանել մի շարք չափանիշներ, մասնավորապես՝ տարիքային, իրավունքի բնագավառում աշխատանքային փորձի, մասնագիտական կրթության և այլն (ընդ որում, իրավաբան լինելու հանգամանքի անհրաժեշտությունն առկա է նաև Նախագծի հիմնավորման մեջ, որտեղ հղում է կատարվում Վենետիկի հանձնաժողովի դիրքորոշմանը):</w:t>
            </w:r>
          </w:p>
          <w:p w:rsidR="00134916" w:rsidRPr="00366B5A" w:rsidRDefault="00134916" w:rsidP="00B25827">
            <w:pPr>
              <w:pStyle w:val="ListParagraph"/>
              <w:spacing w:line="276" w:lineRule="auto"/>
              <w:ind w:left="0" w:firstLine="567"/>
              <w:jc w:val="both"/>
              <w:rPr>
                <w:rFonts w:ascii="GHEA Grapalat" w:hAnsi="GHEA Grapalat"/>
                <w:sz w:val="22"/>
                <w:szCs w:val="22"/>
                <w:lang w:val="hy-AM"/>
              </w:rPr>
            </w:pPr>
            <w:r w:rsidRPr="00366B5A">
              <w:rPr>
                <w:rFonts w:ascii="GHEA Grapalat" w:hAnsi="GHEA Grapalat"/>
                <w:sz w:val="22"/>
                <w:szCs w:val="22"/>
                <w:lang w:val="hy-AM"/>
              </w:rPr>
              <w:t>գ. Հասարակական կազմակերպությունների կողմից ներկայացված թեկնածուների ընտրության հետ կապված հարցերը (մասնավորապես՝ կարգը. միայն փաստաթղթային ուսումնասիրություն, թե նաև հարցազրույցի հնարավորություն, ժամկետները և այլն) իրավական կարգավորման առարկա չեն դարձվել:</w:t>
            </w:r>
          </w:p>
          <w:p w:rsidR="00134916" w:rsidRPr="00366B5A" w:rsidRDefault="00134916" w:rsidP="00B25827">
            <w:pPr>
              <w:pStyle w:val="ListParagraph"/>
              <w:spacing w:line="276" w:lineRule="auto"/>
              <w:ind w:left="0" w:firstLine="567"/>
              <w:jc w:val="both"/>
              <w:rPr>
                <w:rFonts w:ascii="GHEA Grapalat" w:hAnsi="GHEA Grapalat"/>
                <w:sz w:val="22"/>
                <w:szCs w:val="22"/>
                <w:lang w:val="hy-AM"/>
              </w:rPr>
            </w:pPr>
            <w:r w:rsidRPr="00366B5A">
              <w:rPr>
                <w:rFonts w:ascii="GHEA Grapalat" w:hAnsi="GHEA Grapalat"/>
                <w:sz w:val="22"/>
                <w:szCs w:val="22"/>
                <w:lang w:val="hy-AM"/>
              </w:rPr>
              <w:t xml:space="preserve">դ. Նախագծում բացակայում են դրույթներ, </w:t>
            </w:r>
            <w:r w:rsidRPr="00366B5A">
              <w:rPr>
                <w:rFonts w:ascii="GHEA Grapalat" w:hAnsi="GHEA Grapalat"/>
                <w:sz w:val="22"/>
                <w:szCs w:val="22"/>
                <w:lang w:val="hy-AM"/>
              </w:rPr>
              <w:lastRenderedPageBreak/>
              <w:t>որոնք ուղղված կլինեն կարգավորելու այն իրավիճակը, հետևանքները և խնդրի լուծման հետագա ընթացքը, երբ Բարձրագույն դատական խորհուրդը հասարակական կազմակերպությունների կողմից ներկայացվող թեկածուներից որևէ մեկին չընտրի: Պետք է կազմակերպվի նոր ընտրություն, թե ոչ, եթե այո, ապա ինչ ժամկետներում, նախորդ դիմողները կարող են կրկին դիմել, թե ոչ:</w:t>
            </w:r>
          </w:p>
          <w:p w:rsidR="00134916" w:rsidRPr="00366B5A" w:rsidRDefault="00134916" w:rsidP="00B25827">
            <w:pPr>
              <w:pStyle w:val="ListParagraph"/>
              <w:spacing w:line="276" w:lineRule="auto"/>
              <w:ind w:left="0" w:firstLine="567"/>
              <w:jc w:val="both"/>
              <w:rPr>
                <w:rFonts w:ascii="GHEA Grapalat" w:hAnsi="GHEA Grapalat"/>
                <w:sz w:val="22"/>
                <w:szCs w:val="22"/>
                <w:lang w:val="hy-AM"/>
              </w:rPr>
            </w:pPr>
            <w:r w:rsidRPr="00366B5A">
              <w:rPr>
                <w:rFonts w:ascii="GHEA Grapalat" w:hAnsi="GHEA Grapalat"/>
                <w:sz w:val="22"/>
                <w:szCs w:val="22"/>
                <w:lang w:val="hy-AM"/>
              </w:rPr>
              <w:t>ե. Նախագծում առկա չեն կարգավորումներ՝ ուղղված ՀԿ-ներից ընտրված անդամների վարձատրությանը:</w:t>
            </w:r>
          </w:p>
          <w:p w:rsidR="00134916" w:rsidRPr="00366B5A" w:rsidRDefault="00134916" w:rsidP="007F6DD6">
            <w:pPr>
              <w:spacing w:line="360" w:lineRule="auto"/>
              <w:jc w:val="both"/>
              <w:rPr>
                <w:rFonts w:ascii="GHEA Grapalat" w:hAnsi="GHEA Grapalat"/>
                <w:b/>
                <w:i/>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մասնակի</w:t>
            </w:r>
          </w:p>
        </w:tc>
        <w:tc>
          <w:tcPr>
            <w:tcW w:w="3150" w:type="dxa"/>
            <w:gridSpan w:val="2"/>
          </w:tcPr>
          <w:p w:rsidR="00134916" w:rsidRPr="00366B5A" w:rsidRDefault="00134916" w:rsidP="00E30465">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Լրամշակված Նախագծում սահմանվել է, որ մրցույթի անցկացման կարգը սահմանում է ԲԴԽ-ն: ա.Մարդու իրավունքների պաշտպանության ոլորտը դատական իշխանության գործունեության հետ կապելու առաջարկի կապակցությամբ կարծում ենք, որ իրավապաշտպան գործունեությունն անխուսափելիորեն այս կամ այն չափով ռնչվում է </w:t>
            </w:r>
            <w:r w:rsidRPr="00366B5A">
              <w:rPr>
                <w:rFonts w:ascii="GHEA Grapalat" w:hAnsi="GHEA Grapalat"/>
                <w:sz w:val="22"/>
                <w:szCs w:val="22"/>
                <w:lang w:val="en-US"/>
              </w:rPr>
              <w:lastRenderedPageBreak/>
              <w:t>դատական իշխանության գործունեության հետ և նման լրացուցիչ սահմանափակում նախատեսելու անհրաժեշտություն չկա:</w:t>
            </w:r>
          </w:p>
          <w:p w:rsidR="00134916" w:rsidRPr="00366B5A" w:rsidRDefault="00134916" w:rsidP="00E30465">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  բ.Ինչ վերաբերում է հասարակական կազմակերպությունների առաջադրած թեկնածուներին ներկայացվող հստակեցվել են:</w:t>
            </w:r>
          </w:p>
          <w:p w:rsidR="00134916" w:rsidRPr="00366B5A" w:rsidRDefault="00134916" w:rsidP="00E30465">
            <w:pPr>
              <w:spacing w:line="276" w:lineRule="auto"/>
              <w:jc w:val="both"/>
              <w:rPr>
                <w:rFonts w:ascii="GHEA Grapalat" w:hAnsi="GHEA Grapalat"/>
                <w:sz w:val="22"/>
                <w:szCs w:val="22"/>
                <w:lang w:val="en-US"/>
              </w:rPr>
            </w:pPr>
            <w:r w:rsidRPr="00366B5A">
              <w:rPr>
                <w:rFonts w:ascii="GHEA Grapalat" w:hAnsi="GHEA Grapalat"/>
                <w:sz w:val="22"/>
                <w:szCs w:val="22"/>
                <w:lang w:val="en-US"/>
              </w:rPr>
              <w:t>դ. Հարցը կկարգավորվի ԲԴԽ-ի կողմից հաստատվելիք կարգով:</w:t>
            </w:r>
          </w:p>
          <w:p w:rsidR="00134916" w:rsidRPr="00366B5A" w:rsidRDefault="00134916" w:rsidP="003E1459">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ե. Հասարակական կազմակերպությունների ներկայացուցիչների վարձատրության հետ կապված՝ </w:t>
            </w:r>
            <w:r w:rsidR="003E1459" w:rsidRPr="00366B5A">
              <w:rPr>
                <w:rFonts w:ascii="GHEA Grapalat" w:hAnsi="GHEA Grapalat"/>
                <w:sz w:val="22"/>
                <w:szCs w:val="22"/>
                <w:lang w:val="en-US"/>
              </w:rPr>
              <w:t>Նախագծում կատարվել է համապատասխան լրացում:</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25827">
            <w:pPr>
              <w:pStyle w:val="ListParagraph"/>
              <w:spacing w:line="276" w:lineRule="auto"/>
              <w:ind w:left="0" w:firstLine="567"/>
              <w:jc w:val="both"/>
              <w:rPr>
                <w:rFonts w:ascii="GHEA Grapalat" w:hAnsi="GHEA Grapalat"/>
                <w:sz w:val="22"/>
                <w:szCs w:val="22"/>
                <w:lang w:val="hy-AM"/>
              </w:rPr>
            </w:pPr>
            <w:r w:rsidRPr="00366B5A">
              <w:rPr>
                <w:rFonts w:ascii="GHEA Grapalat" w:hAnsi="GHEA Grapalat"/>
                <w:sz w:val="22"/>
                <w:szCs w:val="22"/>
                <w:lang w:val="hy-AM"/>
              </w:rPr>
              <w:t xml:space="preserve">10. Նախագծի 10-րդ հոդվածով նախատեսված Օրենքի 77-րդ հոդվածի 7-րդ մասից իրավական հստակ ձևակերպմամբ պարզ չդարձավ, թե ինչպես է իրականացվելու Մարդու իրավունքների պաշտպանի կողմից ներկայացված թեկնածուի ընտրությունը: Այսինքն, արդյոք Մարդու իրավունքների պաշտպանն առաջադրելու է թեկնածուներ, որոնցից Բարձրագույն դատական խորհուրդն ընտրություն է կատարելու, թե Մարդու իրավունքների պաշտպանի կողմից ներկայացված թեկնածուն ներկայացման փաստի ուժով համարվում է ընտրված: Բացի այդ, առաջարկում ենք Մարդու իրավունքների պաշտպանի կողմից ներկայացվող թեկնածուի համար նույնպես սահմանել որոշակի չափանիշներ, մասնավորապես՝ մեր կողմից առաջարկված՝ </w:t>
            </w:r>
            <w:r w:rsidRPr="00366B5A">
              <w:rPr>
                <w:rFonts w:ascii="GHEA Grapalat" w:hAnsi="GHEA Grapalat"/>
                <w:sz w:val="22"/>
                <w:szCs w:val="22"/>
                <w:lang w:val="hy-AM"/>
              </w:rPr>
              <w:lastRenderedPageBreak/>
              <w:t>հասարակական կազմակերպությունների կողմից ներկայացվող թեկնածուների չափանիշներին համանման: Այս առաջարկն առավել քան առաջնային է դառնում հատկապես այն դեպքում, երբ Մարդու իրավունքների պաշտպանի կողմից ներկայացված թեկնածուն ներկայացման փաստի ուժով համարվելու է ընտրված, ինչպես նաև, հարկ է նշել, որ միայն ենթադրության արդյունքում է հնարավոր փաստել, որ Մարդու իրավունքների պաշտպանի կողմից ներկայացված թեկնածուն ևս պաշտոնավարելու է 2 տարի ժամկետով:</w:t>
            </w:r>
          </w:p>
          <w:p w:rsidR="00134916" w:rsidRPr="00366B5A" w:rsidRDefault="00134916" w:rsidP="00B25827">
            <w:pPr>
              <w:pStyle w:val="ListParagraph"/>
              <w:spacing w:line="276" w:lineRule="auto"/>
              <w:ind w:left="0" w:firstLine="567"/>
              <w:jc w:val="both"/>
              <w:rPr>
                <w:rFonts w:ascii="GHEA Grapalat" w:hAnsi="GHEA Grapalat"/>
                <w:sz w:val="22"/>
                <w:szCs w:val="22"/>
                <w:lang w:val="hy-AM"/>
              </w:rPr>
            </w:pPr>
            <w:r w:rsidRPr="00366B5A">
              <w:rPr>
                <w:rFonts w:ascii="GHEA Grapalat" w:hAnsi="GHEA Grapalat"/>
                <w:sz w:val="22"/>
                <w:szCs w:val="22"/>
                <w:lang w:val="hy-AM"/>
              </w:rPr>
              <w:t>Ամփոփելով վերոգրյալը՝ առաջարկվում է նաև սույն առաջարկությունների 8-րդ և 9-րդ կետերում բարձրացված որոշակի հարցերի կարգավորման և առանձնահատկությունների սահմանման լիազորություն վերապահել Բարձրագույն դատական խորհրդին՝ առավել ճկուն գտնվելու համար:</w:t>
            </w:r>
          </w:p>
          <w:p w:rsidR="00134916" w:rsidRPr="00366B5A" w:rsidRDefault="00134916" w:rsidP="007F6DD6">
            <w:pPr>
              <w:spacing w:line="360" w:lineRule="auto"/>
              <w:jc w:val="both"/>
              <w:rPr>
                <w:rFonts w:ascii="GHEA Grapalat" w:hAnsi="GHEA Grapalat"/>
                <w:b/>
                <w:i/>
                <w:sz w:val="22"/>
                <w:szCs w:val="22"/>
                <w:lang w:val="hy-AM"/>
              </w:rPr>
            </w:pPr>
          </w:p>
        </w:tc>
        <w:tc>
          <w:tcPr>
            <w:tcW w:w="3240" w:type="dxa"/>
          </w:tcPr>
          <w:p w:rsidR="00134916" w:rsidRPr="00366B5A" w:rsidRDefault="00134916" w:rsidP="008C0242">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 xml:space="preserve">Ընդունվել է </w:t>
            </w:r>
            <w:r w:rsidR="008C0242" w:rsidRPr="00366B5A">
              <w:rPr>
                <w:rFonts w:ascii="GHEA Grapalat" w:hAnsi="GHEA Grapalat" w:cs="Sylfaen"/>
                <w:sz w:val="22"/>
                <w:szCs w:val="22"/>
                <w:lang w:val="en-US"/>
              </w:rPr>
              <w:t>ի գիտություն:</w:t>
            </w:r>
          </w:p>
        </w:tc>
        <w:tc>
          <w:tcPr>
            <w:tcW w:w="3150" w:type="dxa"/>
            <w:gridSpan w:val="2"/>
          </w:tcPr>
          <w:p w:rsidR="00134916" w:rsidRPr="00366B5A" w:rsidRDefault="00134916" w:rsidP="001E10D1">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 </w:t>
            </w:r>
            <w:r w:rsidR="008C0242" w:rsidRPr="00366B5A">
              <w:rPr>
                <w:rFonts w:ascii="GHEA Grapalat" w:hAnsi="GHEA Grapalat"/>
                <w:sz w:val="22"/>
                <w:szCs w:val="22"/>
                <w:lang w:val="en-US"/>
              </w:rPr>
              <w:t>Մարդու իրավունքների պաշտպանի կողմից թեկնածու առաջարկելու վերաբերյալ դրույթը հանվել է Նախագծից:</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25827">
            <w:pPr>
              <w:pStyle w:val="ListParagraph"/>
              <w:spacing w:line="276" w:lineRule="auto"/>
              <w:ind w:left="0" w:firstLine="567"/>
              <w:jc w:val="both"/>
              <w:rPr>
                <w:rFonts w:ascii="GHEA Grapalat" w:hAnsi="GHEA Grapalat"/>
                <w:sz w:val="22"/>
                <w:szCs w:val="22"/>
                <w:lang w:val="hy-AM"/>
              </w:rPr>
            </w:pPr>
            <w:r w:rsidRPr="00366B5A">
              <w:rPr>
                <w:rFonts w:ascii="GHEA Grapalat" w:hAnsi="GHEA Grapalat"/>
                <w:sz w:val="22"/>
                <w:szCs w:val="22"/>
                <w:lang w:val="hy-AM"/>
              </w:rPr>
              <w:t>11. Նախագծի 12-րդ հոդվածի 1-ին կետով առաջարկվում է Բարձրագույն դատական խորհրդի նախագահի պաշտոնավարման ժամկետ սահմանել մեկ տարին:</w:t>
            </w:r>
          </w:p>
          <w:p w:rsidR="00134916" w:rsidRPr="00366B5A" w:rsidRDefault="00134916" w:rsidP="00B25827">
            <w:pPr>
              <w:pStyle w:val="ListParagraph"/>
              <w:spacing w:line="276" w:lineRule="auto"/>
              <w:ind w:left="0" w:firstLine="567"/>
              <w:jc w:val="both"/>
              <w:rPr>
                <w:rFonts w:ascii="GHEA Grapalat" w:hAnsi="GHEA Grapalat"/>
                <w:sz w:val="22"/>
                <w:szCs w:val="22"/>
                <w:lang w:val="hy-AM"/>
              </w:rPr>
            </w:pPr>
            <w:r w:rsidRPr="00366B5A">
              <w:rPr>
                <w:rFonts w:ascii="GHEA Grapalat" w:hAnsi="GHEA Grapalat"/>
                <w:sz w:val="22"/>
                <w:szCs w:val="22"/>
                <w:lang w:val="hy-AM"/>
              </w:rPr>
              <w:t xml:space="preserve">Առաջարկվող փոփոխության կապակցությամբ ցանկանում ենք նշել, որ իրավական ցանկացած կարգավորում պետք է լինի արդյունավետ և ուղղված լինի նախանշված ողջամիտ նպատակի իրացմանը: Հակառակ պարագայում այն ոչ միայն կարող է </w:t>
            </w:r>
            <w:r w:rsidRPr="00366B5A">
              <w:rPr>
                <w:rFonts w:ascii="GHEA Grapalat" w:hAnsi="GHEA Grapalat"/>
                <w:sz w:val="22"/>
                <w:szCs w:val="22"/>
                <w:lang w:val="hy-AM"/>
              </w:rPr>
              <w:lastRenderedPageBreak/>
              <w:t xml:space="preserve">չիրացվել, այլև դառնալ խոչընդոտ կարգավորման ոլորտի զարգացմանը՝ դրանով իսկ սահմանափակելով նախանշված նպատակի կյանքի կոչման հնարավորությունները: Այլ կերպ ասած, այսպիսի կարգավորում նախատեսելիս պետք է լիարժեք պատկերացնել Բարձրագույն դատական խորհրդի և, անշուշտ, Բարձրագույն դատական խորհրդի նախագահի գործառույթները, դրանցից բխող լիազորությունները և դրանց ամբողջական իրացման հնարավորությունները մեկ տարվա ընթացքում կամ ցանկացած այլ սահմանվող ժամանակահատվածում: </w:t>
            </w:r>
          </w:p>
          <w:p w:rsidR="00134916" w:rsidRPr="00366B5A" w:rsidRDefault="00134916" w:rsidP="00B25827">
            <w:pPr>
              <w:pStyle w:val="ListParagraph"/>
              <w:spacing w:line="276" w:lineRule="auto"/>
              <w:ind w:left="0" w:firstLine="567"/>
              <w:jc w:val="both"/>
              <w:rPr>
                <w:rFonts w:ascii="GHEA Grapalat" w:hAnsi="GHEA Grapalat"/>
                <w:sz w:val="22"/>
                <w:szCs w:val="22"/>
                <w:lang w:val="hy-AM"/>
              </w:rPr>
            </w:pPr>
            <w:r w:rsidRPr="00366B5A">
              <w:rPr>
                <w:rFonts w:ascii="GHEA Grapalat" w:hAnsi="GHEA Grapalat" w:cs="Arial"/>
                <w:sz w:val="22"/>
                <w:szCs w:val="22"/>
                <w:lang w:val="hy-AM"/>
              </w:rPr>
              <w:t>Բարձրագույն</w:t>
            </w:r>
            <w:r w:rsidRPr="00366B5A">
              <w:rPr>
                <w:rFonts w:ascii="GHEA Grapalat" w:hAnsi="GHEA Grapalat"/>
                <w:sz w:val="22"/>
                <w:szCs w:val="22"/>
                <w:lang w:val="hy-AM"/>
              </w:rPr>
              <w:t xml:space="preserve"> դատական խորհրդի նախագահի կողմից արդյունավետ աշխատանքային գործունեություն ծավալելու, հեռահար աշխատանքային նպատակներ իրագործելու համար անհրաժեշտ է պաշտոնավարել մինչև իր՝ Բարձրագույն դատական խորհրդի անդամի լիազորությունների դադարման պահը: Հետևաբար, կարծում ենք մեկ, տարին բավարար չէ Բարձրագույն դատական խորհրդի նախագահի համար, քանի որ Բարձրագույն դատական խորհրդի նախագահի կարգավիճակն իրենից չի ենթադրում սոսկ իրեն վերապահված լիազորությունների մեխանիկական իրացում, այլ պահանջում է դրանց մեջ բովանդակության ներառում և իմաստավորված կենսագործում, ինչն էլ, մեր համոզմամբ, հնարավոր </w:t>
            </w:r>
            <w:r w:rsidRPr="00366B5A">
              <w:rPr>
                <w:rFonts w:ascii="GHEA Grapalat" w:hAnsi="GHEA Grapalat"/>
                <w:sz w:val="22"/>
                <w:szCs w:val="22"/>
                <w:lang w:val="hy-AM"/>
              </w:rPr>
              <w:lastRenderedPageBreak/>
              <w:t>չէ իրացնել մեկ տարվա ընթացքում:</w:t>
            </w:r>
          </w:p>
          <w:p w:rsidR="00134916" w:rsidRPr="00366B5A" w:rsidRDefault="00134916" w:rsidP="00B25827">
            <w:pPr>
              <w:pStyle w:val="ListParagraph"/>
              <w:spacing w:line="276" w:lineRule="auto"/>
              <w:ind w:left="0" w:firstLine="567"/>
              <w:jc w:val="both"/>
              <w:rPr>
                <w:rFonts w:ascii="GHEA Grapalat" w:hAnsi="GHEA Grapalat"/>
                <w:sz w:val="22"/>
                <w:szCs w:val="22"/>
                <w:lang w:val="hy-AM"/>
              </w:rPr>
            </w:pPr>
            <w:r w:rsidRPr="00366B5A">
              <w:rPr>
                <w:rFonts w:ascii="GHEA Grapalat" w:hAnsi="GHEA Grapalat"/>
                <w:sz w:val="22"/>
                <w:szCs w:val="22"/>
                <w:lang w:val="hy-AM"/>
              </w:rPr>
              <w:t>Դրանից բացի, ուսումնասիրելով Հայաստանի Հանրապետության հանրային ծառայության համակարգը, կարող ենք արձանագրել, որ գործող իրավակարգավորման պայմաններում չկա այնպիսի ժամկետով նշանակվող կամ ընտրվող պետական պաշտոն, որի պաշտոնավարման ժամկետն օրենքով սահմանված լինի 1 տարի:</w:t>
            </w:r>
          </w:p>
          <w:p w:rsidR="00134916" w:rsidRPr="00366B5A" w:rsidRDefault="00134916" w:rsidP="00B25827">
            <w:pPr>
              <w:pStyle w:val="ListParagraph"/>
              <w:spacing w:line="276" w:lineRule="auto"/>
              <w:ind w:left="0" w:firstLine="567"/>
              <w:jc w:val="both"/>
              <w:rPr>
                <w:rFonts w:ascii="GHEA Grapalat" w:hAnsi="GHEA Grapalat"/>
                <w:sz w:val="22"/>
                <w:szCs w:val="22"/>
                <w:lang w:val="hy-AM"/>
              </w:rPr>
            </w:pPr>
            <w:r w:rsidRPr="00366B5A">
              <w:rPr>
                <w:rFonts w:ascii="GHEA Grapalat" w:hAnsi="GHEA Grapalat"/>
                <w:sz w:val="22"/>
                <w:szCs w:val="22"/>
                <w:lang w:val="hy-AM"/>
              </w:rPr>
              <w:t xml:space="preserve">Ավելին, Նախագծում որևէ հիմնավորում առկա չէ ոչ միայն Բարձրագույն դատական խորհրդի նախագահի պաշտոնավարման ժամկետի նվազեցման, այլ հենց մեկ տարի ժամկետ սահմանելու արդյունավետության և նպատակահարմարության վերաբերյալ: Ընդ որում, պետք է ուշադրություն դարձնել նաև այն հանգամանքին, որ խոսքը վերաբերում է արդեն իսկ գործող կարգավորմանը: Իսկ դա իր հերթին պահանջում է նաև հավելյալ հիմնավորում առ այն, թե գործող իրավակարգավորումը պրակտիկ իրացման առումով ինչ խնդիրներ է ստեղծել: </w:t>
            </w:r>
          </w:p>
          <w:p w:rsidR="00134916" w:rsidRPr="00366B5A" w:rsidRDefault="00134916" w:rsidP="00B25827">
            <w:pPr>
              <w:pStyle w:val="ListParagraph"/>
              <w:spacing w:line="276" w:lineRule="auto"/>
              <w:ind w:left="0" w:firstLine="567"/>
              <w:jc w:val="both"/>
              <w:rPr>
                <w:rFonts w:ascii="GHEA Grapalat" w:hAnsi="GHEA Grapalat"/>
                <w:color w:val="000000"/>
                <w:sz w:val="22"/>
                <w:szCs w:val="22"/>
                <w:shd w:val="clear" w:color="auto" w:fill="FFFFFF"/>
                <w:lang w:val="hy-AM"/>
              </w:rPr>
            </w:pPr>
            <w:r w:rsidRPr="00366B5A">
              <w:rPr>
                <w:rFonts w:ascii="GHEA Grapalat" w:hAnsi="GHEA Grapalat"/>
                <w:sz w:val="22"/>
                <w:szCs w:val="22"/>
                <w:lang w:val="hy-AM"/>
              </w:rPr>
              <w:t xml:space="preserve">Այդուհանդերձ, կարծում ենք, որ անհրաժեշտ է կատարել ուսումնասիրություն, որի արդյունքներով քննարկման առարկա դարձնել </w:t>
            </w:r>
            <w:r w:rsidRPr="00366B5A">
              <w:rPr>
                <w:rFonts w:ascii="GHEA Grapalat" w:hAnsi="GHEA Grapalat"/>
                <w:color w:val="000000"/>
                <w:sz w:val="22"/>
                <w:szCs w:val="22"/>
                <w:shd w:val="clear" w:color="auto" w:fill="FFFFFF"/>
                <w:lang w:val="hy-AM"/>
              </w:rPr>
              <w:t>Բարձրագույն դատական խորհրդի նախագահի պաշտոնավարման ժամկետը երկուսուկես տարի սահմանելու հարցը՝ հաջորդաբար՝ դատավոր անդամներից և ԱԺ-ի կողմից ընտրված անդամներից:</w:t>
            </w:r>
          </w:p>
          <w:p w:rsidR="00134916" w:rsidRPr="00366B5A" w:rsidRDefault="00134916" w:rsidP="007F6DD6">
            <w:pPr>
              <w:spacing w:line="360" w:lineRule="auto"/>
              <w:jc w:val="both"/>
              <w:rPr>
                <w:rFonts w:ascii="GHEA Grapalat" w:hAnsi="GHEA Grapalat"/>
                <w:b/>
                <w:i/>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Չի ընդունվել</w:t>
            </w:r>
          </w:p>
        </w:tc>
        <w:tc>
          <w:tcPr>
            <w:tcW w:w="3150" w:type="dxa"/>
            <w:gridSpan w:val="2"/>
          </w:tcPr>
          <w:p w:rsidR="00134916" w:rsidRPr="00366B5A" w:rsidRDefault="00134916" w:rsidP="00D06FFF">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Նախ պետք է նշել, որ առաջարկվող փոփոխությունը չի տարածվում ԲԴԽ պաշտոնավարող նախագահի վրա: Ինչ վերաբերում է առաջարկվող փոփոխության նպատակին, ապա կարծում ենք, որ </w:t>
            </w:r>
            <w:r w:rsidRPr="00366B5A">
              <w:rPr>
                <w:rFonts w:ascii="GHEA Grapalat" w:hAnsi="GHEA Grapalat"/>
                <w:sz w:val="22"/>
                <w:szCs w:val="22"/>
                <w:lang w:val="en-US"/>
              </w:rPr>
              <w:lastRenderedPageBreak/>
              <w:t xml:space="preserve">Դատական օրենսգրքի 84-րդ հոդվածի 11-րդ մասով սահմանված՝ ԲԴԽ-ի նախագահի լիազորություններն այնպիսին են, որ չեն պահանջում երկարաժամկետ պաշտոնավարում, իսկ պաշտոնավարման ժամկետի կրճատումը հնարավորություն կտա ապահովել նոր մոտեցումների կենսագործումը, ինչպես նաև ԲԴԽ անդամների ներքին անկախությունը:  </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25827">
            <w:pPr>
              <w:pStyle w:val="ListParagraph"/>
              <w:spacing w:line="276" w:lineRule="auto"/>
              <w:ind w:left="0" w:firstLine="567"/>
              <w:jc w:val="both"/>
              <w:rPr>
                <w:rFonts w:ascii="GHEA Grapalat" w:hAnsi="GHEA Grapalat"/>
                <w:color w:val="000000"/>
                <w:sz w:val="22"/>
                <w:szCs w:val="22"/>
                <w:shd w:val="clear" w:color="auto" w:fill="FFFFFF"/>
                <w:lang w:val="hy-AM"/>
              </w:rPr>
            </w:pPr>
            <w:r w:rsidRPr="00366B5A">
              <w:rPr>
                <w:rFonts w:ascii="GHEA Grapalat" w:hAnsi="GHEA Grapalat"/>
                <w:color w:val="000000"/>
                <w:sz w:val="22"/>
                <w:szCs w:val="22"/>
                <w:shd w:val="clear" w:color="auto" w:fill="FFFFFF"/>
                <w:lang w:val="hy-AM"/>
              </w:rPr>
              <w:t xml:space="preserve">12. </w:t>
            </w:r>
            <w:r w:rsidRPr="00366B5A">
              <w:rPr>
                <w:rFonts w:ascii="GHEA Grapalat" w:hAnsi="GHEA Grapalat"/>
                <w:sz w:val="22"/>
                <w:szCs w:val="22"/>
                <w:lang w:val="hy-AM"/>
              </w:rPr>
              <w:t xml:space="preserve">Նախագծի 17-րդ հոդվածում առաջարկվում է հստակ նշել, որ </w:t>
            </w:r>
            <w:r w:rsidRPr="00366B5A">
              <w:rPr>
                <w:rFonts w:ascii="GHEA Grapalat" w:hAnsi="GHEA Grapalat"/>
                <w:color w:val="000000"/>
                <w:sz w:val="22"/>
                <w:szCs w:val="22"/>
                <w:shd w:val="clear" w:color="auto" w:fill="FFFFFF"/>
                <w:lang w:val="hy-AM"/>
              </w:rPr>
              <w:t>դատավորի և Բարձրագույն դատական խորհրդի անդամի լիազորությունները դադարեցնելու, ինչպես նաև իր լիազորությունների իրականացման կապակցությամբ դատավորի և Բարձրագույն դատական խորհրդի անդամի նկատմամբ քրեական հետապնդում հարուցելու կամ նրան ազատությունից զրկելու վերաբերյալ համաձայնություն տալու մասին Բարձրագույն դատական խորհրդի որոշումներն ընդունվում են  խորհրդակցական սենյակում և բաց քվեարկությամբ:</w:t>
            </w:r>
          </w:p>
          <w:p w:rsidR="00134916" w:rsidRPr="00366B5A" w:rsidRDefault="00134916" w:rsidP="00B25827">
            <w:pPr>
              <w:pStyle w:val="ListParagraph"/>
              <w:spacing w:line="276" w:lineRule="auto"/>
              <w:ind w:left="0" w:firstLine="567"/>
              <w:jc w:val="both"/>
              <w:rPr>
                <w:rFonts w:ascii="GHEA Grapalat" w:hAnsi="GHEA Grapalat"/>
                <w:sz w:val="22"/>
                <w:szCs w:val="22"/>
                <w:lang w:val="hy-AM"/>
              </w:rPr>
            </w:pPr>
            <w:r w:rsidRPr="00366B5A">
              <w:rPr>
                <w:rFonts w:ascii="GHEA Grapalat" w:hAnsi="GHEA Grapalat"/>
                <w:color w:val="000000"/>
                <w:sz w:val="22"/>
                <w:szCs w:val="22"/>
                <w:shd w:val="clear" w:color="auto" w:fill="FFFFFF"/>
                <w:lang w:val="hy-AM"/>
              </w:rPr>
              <w:t xml:space="preserve">Դրանից բացի, հարկ է  նշել, որ առաջարկվող </w:t>
            </w:r>
            <w:r w:rsidRPr="00366B5A">
              <w:rPr>
                <w:rFonts w:ascii="GHEA Grapalat" w:hAnsi="GHEA Grapalat"/>
                <w:sz w:val="22"/>
                <w:szCs w:val="22"/>
                <w:lang w:val="hy-AM"/>
              </w:rPr>
              <w:t>փոփոխության կիրառման ընթացքում կառաջանա մեկ այլ անորոշություն ևս:</w:t>
            </w:r>
          </w:p>
          <w:p w:rsidR="00134916" w:rsidRPr="00366B5A" w:rsidRDefault="00134916" w:rsidP="00B25827">
            <w:pPr>
              <w:pStyle w:val="ListParagraph"/>
              <w:spacing w:line="276" w:lineRule="auto"/>
              <w:ind w:left="0" w:firstLine="567"/>
              <w:jc w:val="both"/>
              <w:rPr>
                <w:rFonts w:ascii="GHEA Grapalat" w:hAnsi="GHEA Grapalat"/>
                <w:color w:val="000000"/>
                <w:sz w:val="22"/>
                <w:szCs w:val="22"/>
                <w:shd w:val="clear" w:color="auto" w:fill="FFFFFF"/>
                <w:lang w:val="hy-AM"/>
              </w:rPr>
            </w:pPr>
            <w:r w:rsidRPr="00366B5A">
              <w:rPr>
                <w:rFonts w:ascii="GHEA Grapalat" w:hAnsi="GHEA Grapalat"/>
                <w:sz w:val="22"/>
                <w:szCs w:val="22"/>
                <w:lang w:val="hy-AM"/>
              </w:rPr>
              <w:t xml:space="preserve">Այսպես, առաջարկվող փոփոխությամբ դատավորին և </w:t>
            </w:r>
            <w:r w:rsidRPr="00366B5A">
              <w:rPr>
                <w:rFonts w:ascii="GHEA Grapalat" w:hAnsi="GHEA Grapalat"/>
                <w:color w:val="000000"/>
                <w:sz w:val="22"/>
                <w:szCs w:val="22"/>
                <w:shd w:val="clear" w:color="auto" w:fill="FFFFFF"/>
                <w:lang w:val="hy-AM"/>
              </w:rPr>
              <w:t xml:space="preserve">Բարձրագույն դատական խորհրդի անդամին կարգապահական պատասխանատվության ենթարկելու վերաբերյալ միջնորդություն քննելիս Բարձրագույն դատական խորհրդի վեց անդամի մասնակցության դեպքում նիստն իրավազոր է,  որոնք երկու երրորդով կարող են ընդունել համապատասխան որոշում: Մինչդեռ, հարկ է նշել, որ </w:t>
            </w:r>
            <w:r w:rsidRPr="00366B5A">
              <w:rPr>
                <w:rFonts w:ascii="GHEA Grapalat" w:hAnsi="GHEA Grapalat"/>
                <w:sz w:val="22"/>
                <w:szCs w:val="22"/>
                <w:lang w:val="hy-AM"/>
              </w:rPr>
              <w:t xml:space="preserve">Օրենքի 149-րդ հոդվածի հիման վրա էական կարգապահական խախտման հիմքով լիազորությունների դադարեցումը հանդիսանում է </w:t>
            </w:r>
            <w:r w:rsidRPr="00366B5A">
              <w:rPr>
                <w:rFonts w:ascii="GHEA Grapalat" w:hAnsi="GHEA Grapalat"/>
                <w:sz w:val="22"/>
                <w:szCs w:val="22"/>
                <w:lang w:val="hy-AM"/>
              </w:rPr>
              <w:lastRenderedPageBreak/>
              <w:t xml:space="preserve">կարգապահական պատասխանատվության (տույժի) տեսակ: Այսինքն, հնարավոր է այնպիսի իրավիճակ, երբ </w:t>
            </w:r>
            <w:r w:rsidRPr="00366B5A">
              <w:rPr>
                <w:rFonts w:ascii="GHEA Grapalat" w:hAnsi="GHEA Grapalat"/>
                <w:color w:val="000000"/>
                <w:sz w:val="22"/>
                <w:szCs w:val="22"/>
                <w:shd w:val="clear" w:color="auto" w:fill="FFFFFF"/>
                <w:lang w:val="hy-AM"/>
              </w:rPr>
              <w:t xml:space="preserve">Բարձրագույն դատական խորհուրդը վեց անդամի մասնակցությամբ քննի </w:t>
            </w:r>
            <w:r w:rsidRPr="00366B5A">
              <w:rPr>
                <w:rFonts w:ascii="GHEA Grapalat" w:hAnsi="GHEA Grapalat"/>
                <w:sz w:val="22"/>
                <w:szCs w:val="22"/>
                <w:lang w:val="hy-AM"/>
              </w:rPr>
              <w:t xml:space="preserve">դատավորին և </w:t>
            </w:r>
            <w:r w:rsidRPr="00366B5A">
              <w:rPr>
                <w:rFonts w:ascii="GHEA Grapalat" w:hAnsi="GHEA Grapalat"/>
                <w:color w:val="000000"/>
                <w:sz w:val="22"/>
                <w:szCs w:val="22"/>
                <w:shd w:val="clear" w:color="auto" w:fill="FFFFFF"/>
                <w:lang w:val="hy-AM"/>
              </w:rPr>
              <w:t xml:space="preserve">Բարձրագույն դատական խորհրդի անդամին կարգապահական պատասխանատվության ենթարկելու վերաբերյալ միջնորդություն և խորհրդակցական սենյակում հանգի այն հետևության, որ անհրաժեշտ է </w:t>
            </w:r>
            <w:r w:rsidRPr="00366B5A">
              <w:rPr>
                <w:rFonts w:ascii="GHEA Grapalat" w:hAnsi="GHEA Grapalat"/>
                <w:sz w:val="22"/>
                <w:szCs w:val="22"/>
                <w:lang w:val="hy-AM"/>
              </w:rPr>
              <w:t xml:space="preserve">դատավորի և </w:t>
            </w:r>
            <w:r w:rsidRPr="00366B5A">
              <w:rPr>
                <w:rFonts w:ascii="GHEA Grapalat" w:hAnsi="GHEA Grapalat"/>
                <w:color w:val="000000"/>
                <w:sz w:val="22"/>
                <w:szCs w:val="22"/>
                <w:shd w:val="clear" w:color="auto" w:fill="FFFFFF"/>
                <w:lang w:val="hy-AM"/>
              </w:rPr>
              <w:t xml:space="preserve">Բարձրագույն դատական խորհրդի անդամի լիազորությունները՝ </w:t>
            </w:r>
            <w:r w:rsidRPr="00366B5A">
              <w:rPr>
                <w:rFonts w:ascii="GHEA Grapalat" w:hAnsi="GHEA Grapalat"/>
                <w:sz w:val="22"/>
                <w:szCs w:val="22"/>
                <w:lang w:val="hy-AM"/>
              </w:rPr>
              <w:t xml:space="preserve">էական կարգապահական խախտման հիմքով դադարեցնել, որի համար, ըստ Նախագծով առաջարկվող կարգավորման՝ անհրաժեշտ է </w:t>
            </w:r>
            <w:r w:rsidRPr="00366B5A">
              <w:rPr>
                <w:rFonts w:ascii="GHEA Grapalat" w:hAnsi="GHEA Grapalat"/>
                <w:color w:val="000000"/>
                <w:sz w:val="22"/>
                <w:szCs w:val="22"/>
                <w:shd w:val="clear" w:color="auto" w:fill="FFFFFF"/>
                <w:lang w:val="hy-AM"/>
              </w:rPr>
              <w:t>Բարձրագույն դատական խորհրդի անդամների ընդհանուր թվի ձայների առնվազն երկու երրորդը:</w:t>
            </w:r>
          </w:p>
          <w:p w:rsidR="00134916" w:rsidRPr="00366B5A" w:rsidRDefault="00134916" w:rsidP="00B25827">
            <w:pPr>
              <w:pStyle w:val="ListParagraph"/>
              <w:spacing w:line="276" w:lineRule="auto"/>
              <w:ind w:left="0" w:firstLine="567"/>
              <w:jc w:val="both"/>
              <w:rPr>
                <w:rFonts w:ascii="GHEA Grapalat" w:hAnsi="GHEA Grapalat"/>
                <w:color w:val="000000"/>
                <w:sz w:val="22"/>
                <w:szCs w:val="22"/>
                <w:shd w:val="clear" w:color="auto" w:fill="FFFFFF"/>
                <w:lang w:val="hy-AM"/>
              </w:rPr>
            </w:pPr>
            <w:r w:rsidRPr="00366B5A">
              <w:rPr>
                <w:rFonts w:ascii="GHEA Grapalat" w:hAnsi="GHEA Grapalat"/>
                <w:color w:val="000000"/>
                <w:sz w:val="22"/>
                <w:szCs w:val="22"/>
                <w:shd w:val="clear" w:color="auto" w:fill="FFFFFF"/>
                <w:lang w:val="hy-AM"/>
              </w:rPr>
              <w:t>Հիմք ընդունելով վերոգրյալը՝ առաջարկվում է վերը նշված լուծումը լրացուցիչ քննարկման առարկա դարձնել:</w:t>
            </w:r>
          </w:p>
          <w:p w:rsidR="00134916" w:rsidRPr="00366B5A" w:rsidRDefault="00134916" w:rsidP="007F6DD6">
            <w:pPr>
              <w:spacing w:line="360" w:lineRule="auto"/>
              <w:jc w:val="both"/>
              <w:rPr>
                <w:rFonts w:ascii="GHEA Grapalat" w:hAnsi="GHEA Grapalat"/>
                <w:b/>
                <w:i/>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ի գիտություն:</w:t>
            </w:r>
          </w:p>
        </w:tc>
        <w:tc>
          <w:tcPr>
            <w:tcW w:w="3150" w:type="dxa"/>
            <w:gridSpan w:val="2"/>
          </w:tcPr>
          <w:p w:rsidR="00134916" w:rsidRPr="00366B5A" w:rsidRDefault="00134916" w:rsidP="009C1D7C">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Լրամշակված </w:t>
            </w:r>
            <w:r w:rsidRPr="00366B5A">
              <w:rPr>
                <w:rFonts w:ascii="GHEA Grapalat" w:hAnsi="GHEA Grapalat"/>
                <w:sz w:val="22"/>
                <w:szCs w:val="22"/>
              </w:rPr>
              <w:t>Նախագծով</w:t>
            </w:r>
            <w:r w:rsidRPr="00366B5A">
              <w:rPr>
                <w:rFonts w:ascii="GHEA Grapalat" w:hAnsi="GHEA Grapalat"/>
                <w:sz w:val="22"/>
                <w:szCs w:val="22"/>
                <w:lang w:val="en-US"/>
              </w:rPr>
              <w:t xml:space="preserve"> </w:t>
            </w:r>
            <w:r w:rsidRPr="00366B5A">
              <w:rPr>
                <w:rFonts w:ascii="GHEA Grapalat" w:hAnsi="GHEA Grapalat"/>
                <w:sz w:val="22"/>
                <w:szCs w:val="22"/>
              </w:rPr>
              <w:t>սահմանվել</w:t>
            </w:r>
            <w:r w:rsidRPr="00366B5A">
              <w:rPr>
                <w:rFonts w:ascii="GHEA Grapalat" w:hAnsi="GHEA Grapalat"/>
                <w:sz w:val="22"/>
                <w:szCs w:val="22"/>
                <w:lang w:val="en-US"/>
              </w:rPr>
              <w:t xml:space="preserve"> </w:t>
            </w:r>
            <w:r w:rsidRPr="00366B5A">
              <w:rPr>
                <w:rFonts w:ascii="GHEA Grapalat" w:hAnsi="GHEA Grapalat"/>
                <w:sz w:val="22"/>
                <w:szCs w:val="22"/>
              </w:rPr>
              <w:t>է</w:t>
            </w:r>
            <w:r w:rsidRPr="00366B5A">
              <w:rPr>
                <w:rFonts w:ascii="GHEA Grapalat" w:hAnsi="GHEA Grapalat"/>
                <w:sz w:val="22"/>
                <w:szCs w:val="22"/>
                <w:lang w:val="en-US"/>
              </w:rPr>
              <w:t xml:space="preserve"> </w:t>
            </w:r>
            <w:r w:rsidRPr="00366B5A">
              <w:rPr>
                <w:rFonts w:ascii="GHEA Grapalat" w:hAnsi="GHEA Grapalat"/>
                <w:sz w:val="22"/>
                <w:szCs w:val="22"/>
              </w:rPr>
              <w:t>որոշումների</w:t>
            </w:r>
            <w:r w:rsidRPr="00366B5A">
              <w:rPr>
                <w:rFonts w:ascii="GHEA Grapalat" w:hAnsi="GHEA Grapalat"/>
                <w:sz w:val="22"/>
                <w:szCs w:val="22"/>
                <w:lang w:val="en-US"/>
              </w:rPr>
              <w:t xml:space="preserve"> </w:t>
            </w:r>
            <w:r w:rsidRPr="00366B5A">
              <w:rPr>
                <w:rFonts w:ascii="GHEA Grapalat" w:hAnsi="GHEA Grapalat"/>
                <w:sz w:val="22"/>
                <w:szCs w:val="22"/>
              </w:rPr>
              <w:t>ընդունման</w:t>
            </w:r>
            <w:r w:rsidRPr="00366B5A">
              <w:rPr>
                <w:rFonts w:ascii="GHEA Grapalat" w:hAnsi="GHEA Grapalat"/>
                <w:sz w:val="22"/>
                <w:szCs w:val="22"/>
                <w:lang w:val="en-US"/>
              </w:rPr>
              <w:t xml:space="preserve"> </w:t>
            </w:r>
            <w:r w:rsidRPr="00366B5A">
              <w:rPr>
                <w:rFonts w:ascii="GHEA Grapalat" w:hAnsi="GHEA Grapalat"/>
                <w:sz w:val="22"/>
                <w:szCs w:val="22"/>
              </w:rPr>
              <w:t>նոր</w:t>
            </w:r>
            <w:r w:rsidRPr="00366B5A">
              <w:rPr>
                <w:rFonts w:ascii="GHEA Grapalat" w:hAnsi="GHEA Grapalat"/>
                <w:sz w:val="22"/>
                <w:szCs w:val="22"/>
                <w:lang w:val="en-US"/>
              </w:rPr>
              <w:t xml:space="preserve"> </w:t>
            </w:r>
            <w:r w:rsidRPr="00366B5A">
              <w:rPr>
                <w:rFonts w:ascii="GHEA Grapalat" w:hAnsi="GHEA Grapalat"/>
                <w:sz w:val="22"/>
                <w:szCs w:val="22"/>
              </w:rPr>
              <w:t>կարգ</w:t>
            </w:r>
            <w:r w:rsidRPr="00366B5A">
              <w:rPr>
                <w:rFonts w:ascii="GHEA Grapalat" w:hAnsi="GHEA Grapalat"/>
                <w:sz w:val="22"/>
                <w:szCs w:val="22"/>
                <w:lang w:val="en-US"/>
              </w:rPr>
              <w:t xml:space="preserve">, </w:t>
            </w:r>
            <w:r w:rsidRPr="00366B5A">
              <w:rPr>
                <w:rFonts w:ascii="GHEA Grapalat" w:hAnsi="GHEA Grapalat"/>
                <w:sz w:val="22"/>
                <w:szCs w:val="22"/>
              </w:rPr>
              <w:t>որի</w:t>
            </w:r>
            <w:r w:rsidRPr="00366B5A">
              <w:rPr>
                <w:rFonts w:ascii="GHEA Grapalat" w:hAnsi="GHEA Grapalat"/>
                <w:sz w:val="22"/>
                <w:szCs w:val="22"/>
                <w:lang w:val="en-US"/>
              </w:rPr>
              <w:t xml:space="preserve"> </w:t>
            </w:r>
            <w:r w:rsidRPr="00366B5A">
              <w:rPr>
                <w:rFonts w:ascii="GHEA Grapalat" w:hAnsi="GHEA Grapalat"/>
                <w:sz w:val="22"/>
                <w:szCs w:val="22"/>
              </w:rPr>
              <w:t>համաձայն</w:t>
            </w:r>
          </w:p>
          <w:p w:rsidR="00134916" w:rsidRPr="00366B5A" w:rsidRDefault="00134916" w:rsidP="009C1D7C">
            <w:pPr>
              <w:spacing w:line="276" w:lineRule="auto"/>
              <w:jc w:val="both"/>
              <w:rPr>
                <w:rFonts w:ascii="GHEA Grapalat" w:hAnsi="GHEA Grapalat"/>
                <w:sz w:val="22"/>
                <w:szCs w:val="22"/>
                <w:lang w:val="en-US"/>
              </w:rPr>
            </w:pPr>
            <w:r w:rsidRPr="00366B5A">
              <w:rPr>
                <w:rFonts w:ascii="GHEA Grapalat" w:eastAsia="GHEA Grapalat" w:hAnsi="GHEA Grapalat" w:cs="GHEA Grapalat"/>
                <w:sz w:val="22"/>
                <w:szCs w:val="22"/>
              </w:rPr>
              <w:t>Դատավորին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և</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Բարձրագույն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դատական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խորհրդի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անդամին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կարգապահական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պատասխանատվության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ենթարկելու</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վերաբերյալ</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Բարձրագույն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դատական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խորհրդի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որոշումներն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ընդունվում</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են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խորհրդակցական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սենյակում՝</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բաց</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քվեարկությամբ՝</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խորհրդի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անդամների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ընդհանուր</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թվի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ձայների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մեծամասնությամբ</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իսկ</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դատավորի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և</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Բարձրագույն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դատական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խորհրդի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անդամի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լիազորությունները</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դադարեցնելու</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ինչպես</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նաև</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իր</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լիազորությունների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իրականացման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կապակց</w:t>
            </w:r>
            <w:r w:rsidRPr="00366B5A">
              <w:rPr>
                <w:rFonts w:ascii="GHEA Grapalat" w:eastAsia="GHEA Grapalat" w:hAnsi="GHEA Grapalat" w:cs="GHEA Grapalat"/>
                <w:sz w:val="22"/>
                <w:szCs w:val="22"/>
                <w:lang w:val="hy-AM"/>
              </w:rPr>
              <w:t xml:space="preserve"> </w:t>
            </w:r>
            <w:r w:rsidRPr="00366B5A">
              <w:rPr>
                <w:rFonts w:ascii="GHEA Grapalat" w:eastAsia="GHEA Grapalat" w:hAnsi="GHEA Grapalat" w:cs="GHEA Grapalat"/>
                <w:sz w:val="22"/>
                <w:szCs w:val="22"/>
              </w:rPr>
              <w:lastRenderedPageBreak/>
              <w:t>ությամբ</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դատավորի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և</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Բարձրագույն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դատական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խորհրդի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անդամի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նկատմամբ</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քրեական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հետապնդում</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հարուցելու</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կամ</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նրան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ազատությունից</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զրկելու</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վերաբերյալ</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համաձայնություն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տալու</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մասին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որոշումները՝</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խորհրդի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անդամների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ընդհանուր</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թվի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ձայների</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առնվազն</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երկու</w:t>
            </w:r>
            <w:r w:rsidRPr="00366B5A">
              <w:rPr>
                <w:rFonts w:ascii="GHEA Grapalat" w:eastAsia="GHEA Grapalat" w:hAnsi="GHEA Grapalat" w:cs="GHEA Grapalat"/>
                <w:sz w:val="22"/>
                <w:szCs w:val="22"/>
                <w:lang w:val="en-US"/>
              </w:rPr>
              <w:t xml:space="preserve"> </w:t>
            </w:r>
            <w:r w:rsidRPr="00366B5A">
              <w:rPr>
                <w:rFonts w:ascii="GHEA Grapalat" w:eastAsia="GHEA Grapalat" w:hAnsi="GHEA Grapalat" w:cs="GHEA Grapalat"/>
                <w:sz w:val="22"/>
                <w:szCs w:val="22"/>
              </w:rPr>
              <w:t>երրորդով</w:t>
            </w:r>
            <w:r w:rsidRPr="00366B5A">
              <w:rPr>
                <w:rFonts w:ascii="GHEA Grapalat" w:eastAsia="GHEA Grapalat" w:hAnsi="GHEA Grapalat" w:cs="GHEA Grapalat"/>
                <w:sz w:val="22"/>
                <w:szCs w:val="22"/>
                <w:lang w:val="en-US"/>
              </w:rPr>
              <w:t>:</w:t>
            </w:r>
            <w:r w:rsidRPr="00366B5A">
              <w:rPr>
                <w:rFonts w:ascii="GHEA Grapalat" w:hAnsi="GHEA Grapalat"/>
                <w:sz w:val="22"/>
                <w:szCs w:val="22"/>
                <w:lang w:val="en-US"/>
              </w:rPr>
              <w:t xml:space="preserve">  </w:t>
            </w:r>
          </w:p>
          <w:p w:rsidR="00134916" w:rsidRPr="00366B5A" w:rsidRDefault="00134916" w:rsidP="009C1D7C">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Մյուս կողմից, անհրաժեշտ ձայների հարաբերակցությունը որոշվում է ըստ կոնկրետ քվեարկվող հարցի: Ընդ որում, սկզբում քվեարկության է դրվում խախտման առկայության հարցը, հետո՝ տույժի ընտրության: Նախագծում կատարված լրացման համաձայն, եթե կարգապահական վարույթ հարուցելու հիմքը էական կարգապահական </w:t>
            </w:r>
            <w:r w:rsidRPr="00366B5A">
              <w:rPr>
                <w:rFonts w:ascii="GHEA Grapalat" w:hAnsi="GHEA Grapalat"/>
                <w:sz w:val="22"/>
                <w:szCs w:val="22"/>
                <w:lang w:val="en-US"/>
              </w:rPr>
              <w:lastRenderedPageBreak/>
              <w:t xml:space="preserve">խախտումը չէ, սակայն ԲԴԽ-ն հանգում է հետևության, որ խախտումն էական է, ապա, քանի որ էական կարգապահական խախտման անխուսափելի հետևանքը լիազորությունների դադարեցումն է, կարագապահական պատասխանատվության ենթարկելու համար անհրաժեշտ կլինի ձայների առնվազն երկու երրորդը:  </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25827">
            <w:pPr>
              <w:pStyle w:val="ListParagraph"/>
              <w:spacing w:line="276" w:lineRule="auto"/>
              <w:ind w:left="0" w:firstLine="567"/>
              <w:jc w:val="both"/>
              <w:rPr>
                <w:rFonts w:ascii="GHEA Grapalat" w:hAnsi="GHEA Grapalat"/>
                <w:sz w:val="22"/>
                <w:szCs w:val="22"/>
                <w:lang w:val="hy-AM"/>
              </w:rPr>
            </w:pPr>
            <w:r w:rsidRPr="00366B5A">
              <w:rPr>
                <w:rFonts w:ascii="GHEA Grapalat" w:hAnsi="GHEA Grapalat"/>
                <w:color w:val="000000"/>
                <w:sz w:val="22"/>
                <w:szCs w:val="22"/>
                <w:shd w:val="clear" w:color="auto" w:fill="FFFFFF"/>
                <w:lang w:val="hy-AM"/>
              </w:rPr>
              <w:t xml:space="preserve">13. </w:t>
            </w:r>
            <w:r w:rsidRPr="00366B5A">
              <w:rPr>
                <w:rFonts w:ascii="GHEA Grapalat" w:hAnsi="GHEA Grapalat"/>
                <w:sz w:val="22"/>
                <w:szCs w:val="22"/>
                <w:lang w:val="hy-AM"/>
              </w:rPr>
              <w:t xml:space="preserve">Նախագծի 18-րդ հոդվածով առաջարկվում է դատավորի թեկնածուների հավակնորդների ցուցակում ընդգրկվելու համար դիմող անձանց տարիքային շեմը 28-ից իջեցնել 25, իսկ աշխատանքային ստաժը՝ 5 տարվանից 3: </w:t>
            </w:r>
            <w:r w:rsidRPr="00366B5A">
              <w:rPr>
                <w:rFonts w:ascii="GHEA Grapalat" w:hAnsi="GHEA Grapalat" w:cs="Arial"/>
                <w:sz w:val="22"/>
                <w:szCs w:val="22"/>
                <w:lang w:val="hy-AM"/>
              </w:rPr>
              <w:t>Գտնում</w:t>
            </w:r>
            <w:r w:rsidRPr="00366B5A">
              <w:rPr>
                <w:rFonts w:ascii="GHEA Grapalat" w:hAnsi="GHEA Grapalat"/>
                <w:sz w:val="22"/>
                <w:szCs w:val="22"/>
                <w:lang w:val="hy-AM"/>
              </w:rPr>
              <w:t xml:space="preserve"> ենք, որ այն նպատակահարմար չէ հետևյալ պատճառաբանություններով. </w:t>
            </w:r>
            <w:r w:rsidRPr="00366B5A">
              <w:rPr>
                <w:rFonts w:ascii="GHEA Grapalat" w:hAnsi="GHEA Grapalat" w:cs="Arial"/>
                <w:sz w:val="22"/>
                <w:szCs w:val="22"/>
                <w:lang w:val="hy-AM"/>
              </w:rPr>
              <w:t>ՀՀ</w:t>
            </w:r>
            <w:r w:rsidRPr="00366B5A">
              <w:rPr>
                <w:rFonts w:ascii="GHEA Grapalat" w:hAnsi="GHEA Grapalat"/>
                <w:sz w:val="22"/>
                <w:szCs w:val="22"/>
                <w:lang w:val="hy-AM"/>
              </w:rPr>
              <w:t xml:space="preserve"> իրավական համակարգի աստիճանական բարեփոխումների արդյունքում հետզհետե բարձրացվել է դատավորի թեկնածուների հավակնորդների ցուցակում ընդգրկվելու դիմող անձանց տարիքային շեմը: Բացի այդ, դատավորի պաշտոնում նշանակվող անձը պետք է ունենա բավականին կենսափորձ, ինչպես </w:t>
            </w:r>
            <w:r w:rsidRPr="00366B5A">
              <w:rPr>
                <w:rFonts w:ascii="GHEA Grapalat" w:hAnsi="GHEA Grapalat"/>
                <w:sz w:val="22"/>
                <w:szCs w:val="22"/>
                <w:lang w:val="hy-AM"/>
              </w:rPr>
              <w:lastRenderedPageBreak/>
              <w:t>նաև անցած ուղի, ինչը պարզապես չի կարող ունենալ 25 տարեկանում: Կարող ենք նաև փաստել, որ արական սեռի անձինք ուղղակիորեն չեն կարող 25 տարեկանում դիմել դատավորի թեկնածուների հավակնորդների ցուցակում ընդգրկվելու համար (բացառությամբ հատուկենտ դեպքերի), քանի որ 18 տարեկանում դպրոցն ավարտելուն պես արական սեռի անձը զորակոչվում է բանակ, իսկ 20 տարեկանից սկսած՝ սովորում ԲՈՒՀ-ի համապատասխան մասնագիտացման բակալավրիատում: 24 տարեկանում ավարտելով բակալավրիատը՝ կարողանում է զբաղվել մասնագիտական աշխատանքով և նրա մասնագիտական աշխատանքային ստաժը սկսում է հոսել 24 տարեկանից, իսկ 3 տարվա մասնագիտական աշխատանքային ստաժը լրանում է 27 տարեկանում: Հարկ է նշել նաև, որ այս ընթացքում վերջինս պետք է միաժամանակ սովորի նաև մագիստրատուրայում, որպեսզի բավարարի դատավորի թեկնածուների հավակնորդների ցուցակում ընդգրկվել ցանկացողների չափանիշներին:</w:t>
            </w:r>
          </w:p>
          <w:p w:rsidR="00134916" w:rsidRPr="00366B5A" w:rsidRDefault="00134916" w:rsidP="00B25827">
            <w:pPr>
              <w:pStyle w:val="ListParagraph"/>
              <w:spacing w:line="276" w:lineRule="auto"/>
              <w:ind w:left="0" w:firstLine="567"/>
              <w:jc w:val="both"/>
              <w:rPr>
                <w:rFonts w:ascii="GHEA Grapalat" w:hAnsi="GHEA Grapalat"/>
                <w:sz w:val="22"/>
                <w:szCs w:val="22"/>
                <w:lang w:val="hy-AM"/>
              </w:rPr>
            </w:pPr>
            <w:r w:rsidRPr="00366B5A">
              <w:rPr>
                <w:rFonts w:ascii="GHEA Grapalat" w:hAnsi="GHEA Grapalat" w:cs="Arial"/>
                <w:sz w:val="22"/>
                <w:szCs w:val="22"/>
                <w:lang w:val="hy-AM"/>
              </w:rPr>
              <w:t>Ինչ</w:t>
            </w:r>
            <w:r w:rsidRPr="00366B5A">
              <w:rPr>
                <w:rFonts w:ascii="GHEA Grapalat" w:hAnsi="GHEA Grapalat"/>
                <w:sz w:val="22"/>
                <w:szCs w:val="22"/>
                <w:lang w:val="hy-AM"/>
              </w:rPr>
              <w:t xml:space="preserve"> վերաբերում է 3 տարվա մասնագիտական աշխատանքային ստաժին, ապա հարկ ենք համարում արձանագրել հետևյալը. «Դատական դեպարտամենտում ծառայության մասին» ՀՀ օրենքի 14-րդ հոդվածի 5-րդ մասի համաձայն` դատական </w:t>
            </w:r>
            <w:r w:rsidRPr="00366B5A">
              <w:rPr>
                <w:rFonts w:ascii="GHEA Grapalat" w:hAnsi="GHEA Grapalat"/>
                <w:sz w:val="22"/>
                <w:szCs w:val="22"/>
                <w:lang w:val="hy-AM"/>
              </w:rPr>
              <w:lastRenderedPageBreak/>
              <w:t xml:space="preserve">ծառայության գլխավոր պաշտոնների անձնագրերը ներառում են հետևյալ պահանջները. (...) 2. դատական (պետական) ծառայության առաջատար պաշտոնների առնվազն 2-րդ ենթախմբում առնվազն երկու տարվա ստաժ կամ </w:t>
            </w:r>
            <w:r w:rsidRPr="00366B5A">
              <w:rPr>
                <w:rFonts w:ascii="GHEA Grapalat" w:hAnsi="GHEA Grapalat"/>
                <w:i/>
                <w:sz w:val="22"/>
                <w:szCs w:val="22"/>
                <w:lang w:val="hy-AM"/>
              </w:rPr>
              <w:t>առնվազն երեք տարվա դատական ծառայության ստաժ</w:t>
            </w:r>
            <w:r w:rsidRPr="00366B5A">
              <w:rPr>
                <w:rFonts w:ascii="GHEA Grapalat" w:hAnsi="GHEA Grapalat"/>
                <w:sz w:val="22"/>
                <w:szCs w:val="22"/>
                <w:lang w:val="hy-AM"/>
              </w:rPr>
              <w:t xml:space="preserve"> կամ դատական ծառայության առնվազն 2-րդ դասի առաջատար ծառայողի դասային աստիճան կամ գիտական աստիճան կամ չորս տարվա մասնագիտական աշխատանքային ստաժ կամ վերջին երեք տարվա ընթացքում պետական պաշտոններում կամ քաղաքացիական ծառայության պաշտոններում առնվազն երկու տարվա աշխատանքային ստաժ: </w:t>
            </w:r>
            <w:r w:rsidRPr="00366B5A">
              <w:rPr>
                <w:rFonts w:ascii="GHEA Grapalat" w:hAnsi="GHEA Grapalat" w:cs="Arial"/>
                <w:sz w:val="22"/>
                <w:szCs w:val="22"/>
                <w:lang w:val="hy-AM"/>
              </w:rPr>
              <w:t>Հարկ</w:t>
            </w:r>
            <w:r w:rsidRPr="00366B5A">
              <w:rPr>
                <w:rFonts w:ascii="GHEA Grapalat" w:hAnsi="GHEA Grapalat"/>
                <w:sz w:val="22"/>
                <w:szCs w:val="22"/>
                <w:lang w:val="hy-AM"/>
              </w:rPr>
              <w:t xml:space="preserve"> է նշել, որ դատավորի օգնականի պաշտոնը համարվում է գլխավոր պաշտոն և, արդյունքում ստացվում է, որ դատավորի թեկնածուների հավակնորդների ցուցակում ընդգրկվելու դիմող անձանց համար պահանջվում է նույն չափի աշխատանքային ստաժ, որքան որոշ դեպքերում դատավորի օգնականի համար:</w:t>
            </w:r>
          </w:p>
          <w:p w:rsidR="00134916" w:rsidRPr="00366B5A" w:rsidRDefault="00134916" w:rsidP="007F6DD6">
            <w:pPr>
              <w:spacing w:line="360" w:lineRule="auto"/>
              <w:jc w:val="both"/>
              <w:rPr>
                <w:rFonts w:ascii="GHEA Grapalat" w:hAnsi="GHEA Grapalat"/>
                <w:b/>
                <w:i/>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Չի ընդունվել</w:t>
            </w:r>
          </w:p>
        </w:tc>
        <w:tc>
          <w:tcPr>
            <w:tcW w:w="3150" w:type="dxa"/>
            <w:gridSpan w:val="2"/>
          </w:tcPr>
          <w:p w:rsidR="00134916" w:rsidRPr="00366B5A" w:rsidRDefault="00134916" w:rsidP="00442C8A">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ճիշտ է, զինվորական ծառայություն անցնող արական սեռի ներկայացուցիչները ավելի ուշ կսկսեն աշխատանքային ստաժ հավաքել, սակայն մյուս կողմից, որոշ իգական սեռի ներկայացուցիչներ էլ կարող են ուշ սկսել աշխատել ծննդաբերության և երեխայի խնամքի պատճառով: Բացի այդ, խնդիր չենք տեսնում </w:t>
            </w:r>
            <w:r w:rsidRPr="00366B5A">
              <w:rPr>
                <w:rFonts w:ascii="GHEA Grapalat" w:hAnsi="GHEA Grapalat"/>
                <w:sz w:val="22"/>
                <w:szCs w:val="22"/>
                <w:lang w:val="en-US"/>
              </w:rPr>
              <w:lastRenderedPageBreak/>
              <w:t xml:space="preserve">դատավոր դառնալու հարցում կանանց հնարավորությունները (գոնե ավելի վաղ տարիքում որակավորման ստուգում անցնելու հարցում) մեծացնելու մեջ: Ինչ վերաբերում է  </w:t>
            </w:r>
            <w:r w:rsidRPr="00366B5A">
              <w:rPr>
                <w:rFonts w:ascii="GHEA Grapalat" w:hAnsi="GHEA Grapalat"/>
                <w:sz w:val="22"/>
                <w:szCs w:val="22"/>
                <w:lang w:val="hy-AM"/>
              </w:rPr>
              <w:t>«Դատական դեպարտամենտում ծառայության մասին» ՀՀ օրենքի</w:t>
            </w:r>
            <w:r w:rsidRPr="00366B5A">
              <w:rPr>
                <w:rFonts w:ascii="GHEA Grapalat" w:hAnsi="GHEA Grapalat"/>
                <w:sz w:val="22"/>
                <w:szCs w:val="22"/>
                <w:lang w:val="en-US"/>
              </w:rPr>
              <w:t xml:space="preserve"> պահանջներին, ապա </w:t>
            </w:r>
            <w:r w:rsidR="001316B6" w:rsidRPr="00366B5A">
              <w:rPr>
                <w:rFonts w:ascii="GHEA Grapalat" w:hAnsi="GHEA Grapalat"/>
                <w:sz w:val="22"/>
                <w:szCs w:val="22"/>
                <w:lang w:val="en-US"/>
              </w:rPr>
              <w:t>հարկ է նկատել, որ ընդհանուր տենդենցը զարգանում է հանրային ծառայողների տարիքային շեմն իջեցնելու ուղղությամբ, ուստի փոփոխություններ հետագայում կարող են կատարվել նաև նշված բնագավառում:</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25827">
            <w:pPr>
              <w:pStyle w:val="ListParagraph"/>
              <w:spacing w:line="276" w:lineRule="auto"/>
              <w:ind w:left="0" w:firstLine="567"/>
              <w:jc w:val="both"/>
              <w:rPr>
                <w:rFonts w:ascii="GHEA Grapalat" w:hAnsi="GHEA Grapalat"/>
                <w:sz w:val="22"/>
                <w:szCs w:val="22"/>
                <w:lang w:val="hy-AM"/>
              </w:rPr>
            </w:pPr>
            <w:r w:rsidRPr="00366B5A">
              <w:rPr>
                <w:rFonts w:ascii="GHEA Grapalat" w:hAnsi="GHEA Grapalat"/>
                <w:sz w:val="22"/>
                <w:szCs w:val="22"/>
                <w:lang w:val="hy-AM"/>
              </w:rPr>
              <w:lastRenderedPageBreak/>
              <w:t xml:space="preserve">14. Նախագծի 18-րդ հոդվածով նախատեսված փոփոխությունների համատեքստում հարկ ենք համարում հավելել նաև, որ Օրենքի 97-րդ հոդվածի 1-ին մասի 4-րդ կետով դատավորի թեկնածուների հավակնորդների ցուցակում ընդգրկվելու համար որակավորման ստուգմանը մասնակցելու իրավունք </w:t>
            </w:r>
            <w:r w:rsidRPr="00366B5A">
              <w:rPr>
                <w:rFonts w:ascii="GHEA Grapalat" w:hAnsi="GHEA Grapalat"/>
                <w:sz w:val="22"/>
                <w:szCs w:val="22"/>
                <w:lang w:val="hy-AM"/>
              </w:rPr>
              <w:lastRenderedPageBreak/>
              <w:t>ունեցող անձանց ներկայացվող պահանջներից է օտար լեզուների իմացության պահանջը, որը, Օրենքի 166-րդ հոդվածի 28-րդ մասի հիման վրա, կիրառվելու է 2020 թվականի հունվարի 1-ից: Միաժամանակ հարկ է նկատել, որ Բարձրագույն դատական խորհրդի կողմից 2019թ. հունիսի 6-ի թիվ ԲԴԽ-39-Ո-92 որոշմամբ սահմանվել են ստանդարտացված թեստային համակարգերով ստուգվող լեզվական գիտելիքների մակարդակները: Մինչդեռ, կարծում ենք, որ հնարավոր հավակնորդներից շատերը ժամանակային առումով չեն հասցնի ապահովել լեզվական գիտելիքների իմացության համապատասխան մակարդակները, ինչն իր հերթին ևս կհանգեցնի դատավորի թեկնածուների հավակնորդների ցուցակում ընդգրկվել ցանկացող անձանց թվի կրճատմանը՝ մրցույթից դուրս թողնելով մի շարք լավ մասնագետների, որոնք պարզապես չեն կարողացել ժամանակի սղության պատճառով կատարելագործել իրենց լեզվական գիտելիքները և ստանալ այդ գիտելիքների իմացության մակարդակը հավաստող փաստաթղթերը:</w:t>
            </w:r>
          </w:p>
          <w:p w:rsidR="00134916" w:rsidRPr="00366B5A" w:rsidRDefault="00134916" w:rsidP="00B25827">
            <w:pPr>
              <w:pStyle w:val="ListParagraph"/>
              <w:spacing w:line="276" w:lineRule="auto"/>
              <w:ind w:left="0" w:firstLine="567"/>
              <w:jc w:val="both"/>
              <w:rPr>
                <w:rFonts w:ascii="GHEA Grapalat" w:hAnsi="GHEA Grapalat"/>
                <w:sz w:val="22"/>
                <w:szCs w:val="22"/>
                <w:lang w:val="hy-AM"/>
              </w:rPr>
            </w:pPr>
            <w:r w:rsidRPr="00366B5A">
              <w:rPr>
                <w:rFonts w:ascii="GHEA Grapalat" w:hAnsi="GHEA Grapalat" w:cs="Sylfaen"/>
                <w:sz w:val="22"/>
                <w:szCs w:val="22"/>
                <w:lang w:val="hy-AM"/>
              </w:rPr>
              <w:t>Ամփոփելով</w:t>
            </w:r>
            <w:r w:rsidRPr="00366B5A">
              <w:rPr>
                <w:rFonts w:ascii="GHEA Grapalat" w:hAnsi="GHEA Grapalat"/>
                <w:sz w:val="22"/>
                <w:szCs w:val="22"/>
                <w:lang w:val="hy-AM"/>
              </w:rPr>
              <w:t xml:space="preserve"> վերոգրյալը՝ առաջարկում ենք լեզվական գիտելիքների իմացության պահանջի կիրառման՝ Օրենքի 166-րդ հոդվածի 28-րդ մասով սահմանված ժամկետը երկարաձգել այնքանով (մասնավորապես, մեկ կամ երկու տարով), որ այդ </w:t>
            </w:r>
            <w:r w:rsidRPr="00366B5A">
              <w:rPr>
                <w:rFonts w:ascii="GHEA Grapalat" w:hAnsi="GHEA Grapalat"/>
                <w:sz w:val="22"/>
                <w:szCs w:val="22"/>
                <w:lang w:val="hy-AM"/>
              </w:rPr>
              <w:lastRenderedPageBreak/>
              <w:t>պահանջի կիրառումը մեխանիկորեն չհանգեցնի հնարավոր հավակնորդների թվի կրճատման:</w:t>
            </w:r>
          </w:p>
          <w:p w:rsidR="00134916" w:rsidRPr="00366B5A" w:rsidRDefault="00134916" w:rsidP="007F6DD6">
            <w:pPr>
              <w:spacing w:line="360" w:lineRule="auto"/>
              <w:jc w:val="both"/>
              <w:rPr>
                <w:rFonts w:ascii="GHEA Grapalat" w:hAnsi="GHEA Grapalat"/>
                <w:b/>
                <w:i/>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Չի ընդունվել:</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Կարծում ենք՝ մինչև 2020 թվականի հունվարի 1-ը դեռևս բավականաչափ ժամանակ կա օտար լեզվի իմացության մակարդակը ստուգելու և </w:t>
            </w:r>
            <w:r w:rsidRPr="00366B5A">
              <w:rPr>
                <w:rFonts w:ascii="GHEA Grapalat" w:hAnsi="GHEA Grapalat"/>
                <w:sz w:val="22"/>
                <w:szCs w:val="22"/>
                <w:lang w:val="en-US"/>
              </w:rPr>
              <w:lastRenderedPageBreak/>
              <w:t>անհրաժեշտության դեպքում կատարելագործելու համար:</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25827">
            <w:pPr>
              <w:pStyle w:val="ListParagraph"/>
              <w:spacing w:line="276" w:lineRule="auto"/>
              <w:ind w:left="0" w:firstLine="567"/>
              <w:jc w:val="both"/>
              <w:rPr>
                <w:rFonts w:ascii="GHEA Grapalat" w:hAnsi="GHEA Grapalat"/>
                <w:sz w:val="22"/>
                <w:szCs w:val="22"/>
                <w:lang w:val="hy-AM"/>
              </w:rPr>
            </w:pPr>
            <w:r w:rsidRPr="00366B5A">
              <w:rPr>
                <w:rFonts w:ascii="GHEA Grapalat" w:hAnsi="GHEA Grapalat"/>
                <w:sz w:val="22"/>
                <w:szCs w:val="22"/>
                <w:lang w:val="hy-AM"/>
              </w:rPr>
              <w:t>15. Նախագծի 19-րդ հոդվածով կատարվող լրացման կապակցությամբ հարկ է նշել, որ Օրենքի 98-րդ հոդվածի 2-րդ մասով պահանջվող փաստաթղթերի շարքում անհրաժեշտ է ավելացնել նաև միայն ՀՀ քաղաքացիություն ունենալու հանգամանքը հաստատող ապացույց ներկայացնելու պահանջ, քանի որ Օրենքի 97-րդ հոդվածի 1-ին մասի 1-ին կետով սահմանված է նման պահանջ:</w:t>
            </w:r>
          </w:p>
          <w:p w:rsidR="00134916" w:rsidRPr="00366B5A" w:rsidRDefault="00134916" w:rsidP="007F6DD6">
            <w:pPr>
              <w:spacing w:line="360" w:lineRule="auto"/>
              <w:jc w:val="both"/>
              <w:rPr>
                <w:rFonts w:ascii="GHEA Grapalat" w:hAnsi="GHEA Grapalat"/>
                <w:b/>
                <w:i/>
                <w:sz w:val="22"/>
                <w:szCs w:val="22"/>
                <w:lang w:val="en-US"/>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Չի ընդունվել:</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Դատական օրենսգրքի 98-րդ հոդվածի 2-րդ մասի 1-ին կետով նախատեսված է նույնականացման քարտ ներկայացնելու պահանջ, իսկ նույնականացման քարտը պարունակում է ՀՀ քաղաքացիության վերաբերյալ տեղեկություն:</w:t>
            </w:r>
          </w:p>
        </w:tc>
      </w:tr>
      <w:tr w:rsidR="00134916" w:rsidRPr="00366B5A"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25827">
            <w:pPr>
              <w:pStyle w:val="ListParagraph"/>
              <w:spacing w:line="276" w:lineRule="auto"/>
              <w:ind w:left="0" w:firstLine="567"/>
              <w:jc w:val="both"/>
              <w:rPr>
                <w:rFonts w:ascii="GHEA Grapalat" w:hAnsi="GHEA Grapalat"/>
                <w:sz w:val="22"/>
                <w:szCs w:val="22"/>
                <w:lang w:val="hy-AM"/>
              </w:rPr>
            </w:pPr>
            <w:r w:rsidRPr="00366B5A">
              <w:rPr>
                <w:rFonts w:ascii="GHEA Grapalat" w:hAnsi="GHEA Grapalat"/>
                <w:sz w:val="22"/>
                <w:szCs w:val="22"/>
                <w:lang w:val="hy-AM"/>
              </w:rPr>
              <w:t>16. Նախագծի 21-րդ հոդվածով 6-րդ մասի 2-րդ կետում Օրենքի 70-րդ հոդվածի 2-րդ մասի 14-րդ և 18-րդ կետերով խախտումները որպես էական կարգապահական խախտում դիտարկելը կարծում ենք անհարկի խիստ և անհամաչափ միջոց է:</w:t>
            </w:r>
          </w:p>
          <w:p w:rsidR="00134916" w:rsidRPr="00366B5A" w:rsidRDefault="00134916" w:rsidP="007F6DD6">
            <w:pPr>
              <w:spacing w:line="360" w:lineRule="auto"/>
              <w:jc w:val="both"/>
              <w:rPr>
                <w:rFonts w:ascii="GHEA Grapalat" w:hAnsi="GHEA Grapalat"/>
                <w:b/>
                <w:i/>
                <w:sz w:val="22"/>
                <w:szCs w:val="22"/>
                <w:lang w:val="en-US"/>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Չի ընդունվել:</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Չի ներկայացվել դիտողության հիմնավորումը: </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46C8F">
            <w:pPr>
              <w:pStyle w:val="ListParagraph"/>
              <w:spacing w:line="276" w:lineRule="auto"/>
              <w:ind w:left="0" w:firstLine="567"/>
              <w:jc w:val="both"/>
              <w:rPr>
                <w:rFonts w:ascii="GHEA Grapalat" w:hAnsi="GHEA Grapalat"/>
                <w:sz w:val="22"/>
                <w:szCs w:val="22"/>
                <w:lang w:val="hy-AM"/>
              </w:rPr>
            </w:pPr>
            <w:r w:rsidRPr="00366B5A">
              <w:rPr>
                <w:rFonts w:ascii="GHEA Grapalat" w:hAnsi="GHEA Grapalat"/>
                <w:sz w:val="22"/>
                <w:szCs w:val="22"/>
                <w:lang w:val="hy-AM"/>
              </w:rPr>
              <w:t xml:space="preserve">17. </w:t>
            </w:r>
            <w:r w:rsidRPr="00366B5A">
              <w:rPr>
                <w:rFonts w:ascii="GHEA Grapalat" w:hAnsi="GHEA Grapalat"/>
                <w:color w:val="000000"/>
                <w:sz w:val="22"/>
                <w:szCs w:val="22"/>
                <w:shd w:val="clear" w:color="auto" w:fill="FFFFFF"/>
                <w:lang w:val="hy-AM" w:eastAsia="en-GB"/>
              </w:rPr>
              <w:t xml:space="preserve">Նախագծով առաջարկվել է 146-րդ հոդվածի 1-ին մասը լրացնել 4-րդ կետով՝ հետևյալ բովանդակությամբ՝ </w:t>
            </w:r>
            <w:r w:rsidRPr="00366B5A">
              <w:rPr>
                <w:rFonts w:ascii="GHEA Grapalat" w:hAnsi="GHEA Grapalat"/>
                <w:i/>
                <w:iCs/>
                <w:color w:val="000000"/>
                <w:sz w:val="22"/>
                <w:szCs w:val="22"/>
                <w:shd w:val="clear" w:color="auto" w:fill="FFFFFF"/>
                <w:lang w:val="hy-AM" w:eastAsia="en-GB"/>
              </w:rPr>
              <w:t xml:space="preserve">վարույթ հարուցող մարմնի կողմից մարդու իրավունքների պաշտպանության ոլորտում Հայաստանի Հանրապետության ստանձնած միջազգային պարտավորությունների խախտում արձանագրող՝ Հայաստանի Հանրապետության մասնակցությամբ միջազգային </w:t>
            </w:r>
            <w:r w:rsidRPr="00366B5A">
              <w:rPr>
                <w:rFonts w:ascii="GHEA Grapalat" w:hAnsi="GHEA Grapalat"/>
                <w:i/>
                <w:iCs/>
                <w:color w:val="000000"/>
                <w:sz w:val="22"/>
                <w:szCs w:val="22"/>
                <w:shd w:val="clear" w:color="auto" w:fill="FFFFFF"/>
                <w:lang w:val="hy-AM" w:eastAsia="en-GB"/>
              </w:rPr>
              <w:lastRenderedPageBreak/>
              <w:t>դատարանի կամ այլ միջազգային ատյանի կայացրած ակտի ուսումնասիրության արդյունքում առերևույթ կարգապահական խախտման հատկանիշներ պարունակող արարքի հայտնաբերումը։</w:t>
            </w:r>
            <w:r w:rsidRPr="00366B5A">
              <w:rPr>
                <w:rFonts w:ascii="GHEA Grapalat" w:hAnsi="GHEA Grapalat"/>
                <w:color w:val="000000"/>
                <w:sz w:val="22"/>
                <w:szCs w:val="22"/>
                <w:shd w:val="clear" w:color="auto" w:fill="FFFFFF"/>
                <w:lang w:val="hy-AM" w:eastAsia="en-GB"/>
              </w:rPr>
              <w:t xml:space="preserve"> </w:t>
            </w:r>
          </w:p>
          <w:p w:rsidR="00134916" w:rsidRPr="00366B5A" w:rsidRDefault="00134916" w:rsidP="00B46C8F">
            <w:pPr>
              <w:spacing w:line="276" w:lineRule="auto"/>
              <w:ind w:firstLine="720"/>
              <w:jc w:val="both"/>
              <w:rPr>
                <w:rFonts w:ascii="GHEA Grapalat" w:hAnsi="GHEA Grapalat"/>
                <w:color w:val="000000"/>
                <w:sz w:val="22"/>
                <w:szCs w:val="22"/>
                <w:lang w:val="hy-AM" w:eastAsia="en-GB"/>
              </w:rPr>
            </w:pPr>
            <w:r w:rsidRPr="00366B5A">
              <w:rPr>
                <w:rFonts w:ascii="GHEA Grapalat" w:hAnsi="GHEA Grapalat"/>
                <w:color w:val="000000"/>
                <w:sz w:val="22"/>
                <w:szCs w:val="22"/>
                <w:shd w:val="clear" w:color="auto" w:fill="FFFFFF"/>
                <w:lang w:val="hy-AM" w:eastAsia="en-GB"/>
              </w:rPr>
              <w:t>Սույն իրավակարգավորումը հնարավորություն է տալիս նաև կարգապահական վարույթ հարուցել Հայաստանի Հանրապետության մասնակցությամբ միջազգային դատարանի կայացրած ակտի ուսումնասիրության արդյունքում առերևույթ կարգապահական խախտման հատկանիշներ պարունակող արարքի հայտնաբերման հիման վրա։</w:t>
            </w:r>
            <w:r w:rsidRPr="00366B5A">
              <w:rPr>
                <w:rFonts w:ascii="Calibri" w:hAnsi="Calibri" w:cs="Calibri"/>
                <w:color w:val="000000"/>
                <w:sz w:val="22"/>
                <w:szCs w:val="22"/>
                <w:shd w:val="clear" w:color="auto" w:fill="FFFFFF"/>
                <w:lang w:val="hy-AM" w:eastAsia="en-GB"/>
              </w:rPr>
              <w:t> </w:t>
            </w:r>
          </w:p>
          <w:p w:rsidR="00134916" w:rsidRPr="00366B5A" w:rsidRDefault="00134916" w:rsidP="00B46C8F">
            <w:pPr>
              <w:spacing w:line="276" w:lineRule="auto"/>
              <w:ind w:firstLine="720"/>
              <w:jc w:val="both"/>
              <w:rPr>
                <w:rFonts w:ascii="GHEA Grapalat" w:hAnsi="GHEA Grapalat"/>
                <w:color w:val="000000"/>
                <w:sz w:val="22"/>
                <w:szCs w:val="22"/>
                <w:lang w:val="hy-AM" w:eastAsia="en-GB"/>
              </w:rPr>
            </w:pPr>
            <w:r w:rsidRPr="00366B5A">
              <w:rPr>
                <w:rFonts w:ascii="GHEA Grapalat" w:hAnsi="GHEA Grapalat"/>
                <w:color w:val="000000"/>
                <w:sz w:val="22"/>
                <w:szCs w:val="22"/>
                <w:shd w:val="clear" w:color="auto" w:fill="FFFFFF"/>
                <w:lang w:val="hy-AM" w:eastAsia="en-GB"/>
              </w:rPr>
              <w:t xml:space="preserve">Օրենքի 144-րդ հոդվածի 1-ին մասի 1-ին կետը սահմանում է՝ </w:t>
            </w:r>
            <w:r w:rsidRPr="00366B5A">
              <w:rPr>
                <w:rFonts w:ascii="GHEA Grapalat" w:hAnsi="GHEA Grapalat"/>
                <w:i/>
                <w:iCs/>
                <w:color w:val="000000"/>
                <w:sz w:val="22"/>
                <w:szCs w:val="22"/>
                <w:shd w:val="clear" w:color="auto" w:fill="FFFFFF"/>
                <w:lang w:val="hy-AM" w:eastAsia="en-GB"/>
              </w:rPr>
              <w:t>«Արդարադատություն կամ որպես դատարան՝ օրենքով նախատեսված այլ լիազորություններ իրականացնելիս նյութական կամ դատավարական իրավունքի նորմի ակնհայտ և կոպիտ խախտման հիմքերով՝ խախտումը հայտնաբերելուց հետո՝ վեց ամսվա ժամկետում: Եթե խախտումը հայտնաբերվել է մինչև դատական վարույթն ավարտվելը, ապա սույն կետով նախատեսված վեցամսյա ժամկետը հաշվարկվում է դատական վարույթն ավարտվելու պահից: Սույն կետով նախատեսված հիմքով կարգապահական վարույթ չի կարող հարուցվել, եթե դատական վարույթն ավարտվելուց հետո անցել է հինգ տարի»</w:t>
            </w:r>
            <w:r w:rsidRPr="00366B5A">
              <w:rPr>
                <w:rFonts w:ascii="GHEA Grapalat" w:hAnsi="GHEA Grapalat"/>
                <w:color w:val="000000"/>
                <w:sz w:val="22"/>
                <w:szCs w:val="22"/>
                <w:shd w:val="clear" w:color="auto" w:fill="FFFFFF"/>
                <w:lang w:val="hy-AM" w:eastAsia="en-GB"/>
              </w:rPr>
              <w:t>:</w:t>
            </w:r>
            <w:r w:rsidRPr="00366B5A">
              <w:rPr>
                <w:rFonts w:ascii="Calibri" w:hAnsi="Calibri" w:cs="Calibri"/>
                <w:color w:val="000000"/>
                <w:sz w:val="22"/>
                <w:szCs w:val="22"/>
                <w:shd w:val="clear" w:color="auto" w:fill="FFFFFF"/>
                <w:lang w:val="hy-AM" w:eastAsia="en-GB"/>
              </w:rPr>
              <w:t> </w:t>
            </w:r>
          </w:p>
          <w:p w:rsidR="00134916" w:rsidRPr="00366B5A" w:rsidRDefault="00134916" w:rsidP="00B46C8F">
            <w:pPr>
              <w:spacing w:line="276" w:lineRule="auto"/>
              <w:ind w:firstLine="720"/>
              <w:jc w:val="both"/>
              <w:rPr>
                <w:rFonts w:ascii="GHEA Grapalat" w:hAnsi="GHEA Grapalat"/>
                <w:color w:val="000000"/>
                <w:sz w:val="22"/>
                <w:szCs w:val="22"/>
                <w:shd w:val="clear" w:color="auto" w:fill="FFFFFF"/>
                <w:lang w:val="hy-AM" w:eastAsia="en-GB"/>
              </w:rPr>
            </w:pPr>
            <w:r w:rsidRPr="00366B5A">
              <w:rPr>
                <w:rFonts w:ascii="GHEA Grapalat" w:hAnsi="GHEA Grapalat"/>
                <w:color w:val="000000"/>
                <w:sz w:val="22"/>
                <w:szCs w:val="22"/>
                <w:shd w:val="clear" w:color="auto" w:fill="FFFFFF"/>
                <w:lang w:val="hy-AM" w:eastAsia="en-GB"/>
              </w:rPr>
              <w:t xml:space="preserve">Օրենքի 144-րդ հոդվածի 1-ին մասի 1-ին կետի </w:t>
            </w:r>
            <w:r w:rsidRPr="00366B5A">
              <w:rPr>
                <w:rFonts w:ascii="GHEA Grapalat" w:hAnsi="GHEA Grapalat"/>
                <w:color w:val="000000"/>
                <w:sz w:val="22"/>
                <w:szCs w:val="22"/>
                <w:shd w:val="clear" w:color="auto" w:fill="FFFFFF"/>
                <w:lang w:val="hy-AM" w:eastAsia="en-GB"/>
              </w:rPr>
              <w:lastRenderedPageBreak/>
              <w:t>վերջին նախադասությամբ սահմանված կարգապահական վարույթ հարուցելու հինգ տարի ժամկետը գործնականում դժվարություններ կառաջացնի կարգապահական վարույթ հարուցելու համար այն դեպքերում, երբ վարույթի հարուցման հիմք կարող է հանդիսանալ ՄԻԵԴ կամ միջազգային այլ դատարանի որոշումը, քանի որ նման որոշումները որպես կանոն կայացվում են դատական վարույթի ավարտից հետո շուրջ 10 և ավելի տարի անց։ Հաշվի առնելով այն փաստը, որ միջազգային դատարաններում գործերի քննությունը տևում է մի քանի տարի՝ հնգամյա ժամկետի սահմանումը գործնականում զրկում է սույն հիմքով կարգապահական վարույթ հարուցելու հնարավորությունից: Բացի այդ, հաշվի առնելով այն փաստը, որ իրավասու մարմինը կարգապահական վարույթ սկսելու միջնորդությամբ հանդես գալուց առաջ պետք է կատարի որոշակի ուսումնասիրություն կապված տվյալ գործի հետ, սահմանել վեցամսյա ժամկետ ողջամիտ չէ, քանի որ հնարավոր են իրավիճակներ, երբ իրավասու մարմինը ծանրաբեռնվածության պատճառով օբյեկտիվորեն չհասցնի իրականցնել ուսումնասիրություն և բաց թողնի սահմանված վեցամսյա ժամկետը։</w:t>
            </w:r>
          </w:p>
          <w:p w:rsidR="00134916" w:rsidRPr="00366B5A" w:rsidRDefault="00134916" w:rsidP="00B46C8F">
            <w:pPr>
              <w:spacing w:line="276" w:lineRule="auto"/>
              <w:ind w:firstLine="720"/>
              <w:jc w:val="both"/>
              <w:rPr>
                <w:rFonts w:ascii="GHEA Grapalat" w:hAnsi="GHEA Grapalat"/>
                <w:color w:val="000000"/>
                <w:sz w:val="22"/>
                <w:szCs w:val="22"/>
                <w:lang w:val="hy-AM" w:eastAsia="en-GB"/>
              </w:rPr>
            </w:pPr>
            <w:r w:rsidRPr="00366B5A">
              <w:rPr>
                <w:rFonts w:ascii="GHEA Grapalat" w:hAnsi="GHEA Grapalat"/>
                <w:color w:val="000000"/>
                <w:sz w:val="22"/>
                <w:szCs w:val="22"/>
                <w:shd w:val="clear" w:color="auto" w:fill="FFFFFF"/>
                <w:lang w:val="hy-AM" w:eastAsia="en-GB"/>
              </w:rPr>
              <w:t>Հաշվի առնելով վերոգրյալը՝ առաջարկում ենք.</w:t>
            </w:r>
            <w:r w:rsidRPr="00366B5A">
              <w:rPr>
                <w:rFonts w:ascii="Calibri" w:hAnsi="Calibri" w:cs="Calibri"/>
                <w:color w:val="000000"/>
                <w:sz w:val="22"/>
                <w:szCs w:val="22"/>
                <w:shd w:val="clear" w:color="auto" w:fill="FFFFFF"/>
                <w:lang w:val="hy-AM" w:eastAsia="en-GB"/>
              </w:rPr>
              <w:t> </w:t>
            </w:r>
          </w:p>
          <w:p w:rsidR="00134916" w:rsidRPr="00366B5A" w:rsidRDefault="00134916" w:rsidP="00B46C8F">
            <w:pPr>
              <w:spacing w:line="276" w:lineRule="auto"/>
              <w:ind w:firstLine="720"/>
              <w:jc w:val="both"/>
              <w:rPr>
                <w:rFonts w:ascii="GHEA Grapalat" w:hAnsi="GHEA Grapalat"/>
                <w:color w:val="000000"/>
                <w:sz w:val="22"/>
                <w:szCs w:val="22"/>
                <w:lang w:val="hy-AM" w:eastAsia="en-GB"/>
              </w:rPr>
            </w:pPr>
            <w:r w:rsidRPr="00366B5A">
              <w:rPr>
                <w:rFonts w:ascii="GHEA Grapalat" w:hAnsi="GHEA Grapalat"/>
                <w:color w:val="000000"/>
                <w:sz w:val="22"/>
                <w:szCs w:val="22"/>
                <w:shd w:val="clear" w:color="auto" w:fill="FFFFFF"/>
                <w:lang w:val="hy-AM" w:eastAsia="en-GB"/>
              </w:rPr>
              <w:t>ա/ Օրենսգրքի 144-րդ հոդվածի 1-ին մասի 1-</w:t>
            </w:r>
            <w:r w:rsidRPr="00366B5A">
              <w:rPr>
                <w:rFonts w:ascii="GHEA Grapalat" w:hAnsi="GHEA Grapalat"/>
                <w:color w:val="000000"/>
                <w:sz w:val="22"/>
                <w:szCs w:val="22"/>
                <w:shd w:val="clear" w:color="auto" w:fill="FFFFFF"/>
                <w:lang w:val="hy-AM" w:eastAsia="en-GB"/>
              </w:rPr>
              <w:lastRenderedPageBreak/>
              <w:t>ին կետի վեցամսյա ժամկետի փոխարեն սահմանել երկու տարի ժամկետ,</w:t>
            </w:r>
          </w:p>
          <w:p w:rsidR="00134916" w:rsidRPr="00366B5A" w:rsidRDefault="00134916" w:rsidP="00B46C8F">
            <w:pPr>
              <w:spacing w:line="276" w:lineRule="auto"/>
              <w:ind w:firstLine="720"/>
              <w:jc w:val="both"/>
              <w:rPr>
                <w:rFonts w:ascii="GHEA Grapalat" w:hAnsi="GHEA Grapalat"/>
                <w:color w:val="000000"/>
                <w:sz w:val="22"/>
                <w:szCs w:val="22"/>
                <w:shd w:val="clear" w:color="auto" w:fill="FFFFFF"/>
                <w:lang w:val="hy-AM" w:eastAsia="en-GB"/>
              </w:rPr>
            </w:pPr>
            <w:r w:rsidRPr="00366B5A">
              <w:rPr>
                <w:rFonts w:ascii="GHEA Grapalat" w:hAnsi="GHEA Grapalat"/>
                <w:color w:val="000000"/>
                <w:sz w:val="22"/>
                <w:szCs w:val="22"/>
                <w:shd w:val="clear" w:color="auto" w:fill="FFFFFF"/>
                <w:lang w:val="hy-AM" w:eastAsia="en-GB"/>
              </w:rPr>
              <w:t>բ/ Ուժը կորցրած ճանաչել 144-րդ հոդվածի 1-ին մասի 1-ին կետի վերջին նախադասությունը։</w:t>
            </w:r>
          </w:p>
          <w:p w:rsidR="00134916" w:rsidRPr="00366B5A" w:rsidRDefault="00134916" w:rsidP="007F6DD6">
            <w:pPr>
              <w:spacing w:line="360" w:lineRule="auto"/>
              <w:jc w:val="both"/>
              <w:rPr>
                <w:rFonts w:ascii="GHEA Grapalat" w:hAnsi="GHEA Grapalat"/>
                <w:b/>
                <w:i/>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մասնակի:</w:t>
            </w:r>
          </w:p>
        </w:tc>
        <w:tc>
          <w:tcPr>
            <w:tcW w:w="3150" w:type="dxa"/>
            <w:gridSpan w:val="2"/>
          </w:tcPr>
          <w:p w:rsidR="00134916" w:rsidRPr="00366B5A" w:rsidRDefault="00134916" w:rsidP="004771DD">
            <w:pPr>
              <w:spacing w:line="276" w:lineRule="auto"/>
              <w:jc w:val="both"/>
              <w:rPr>
                <w:rFonts w:ascii="GHEA Grapalat" w:hAnsi="GHEA Grapalat"/>
                <w:sz w:val="22"/>
                <w:szCs w:val="22"/>
                <w:lang w:val="en-US"/>
              </w:rPr>
            </w:pPr>
            <w:r w:rsidRPr="00366B5A">
              <w:rPr>
                <w:rFonts w:ascii="GHEA Grapalat" w:hAnsi="GHEA Grapalat"/>
                <w:sz w:val="22"/>
                <w:szCs w:val="22"/>
                <w:lang w:val="en-US"/>
              </w:rPr>
              <w:t>Նախագծ</w:t>
            </w:r>
            <w:r w:rsidR="004771DD" w:rsidRPr="00366B5A">
              <w:rPr>
                <w:rFonts w:ascii="GHEA Grapalat" w:hAnsi="GHEA Grapalat"/>
                <w:sz w:val="22"/>
                <w:szCs w:val="22"/>
                <w:lang w:val="en-US"/>
              </w:rPr>
              <w:t>ում կարգապահական վարույթ հարուցելու ժամկետները երկարացվել են:</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20"/>
              <w:jc w:val="both"/>
              <w:rPr>
                <w:rFonts w:ascii="GHEA Grapalat" w:hAnsi="GHEA Grapalat"/>
                <w:sz w:val="22"/>
                <w:szCs w:val="22"/>
                <w:lang w:val="hy-AM"/>
              </w:rPr>
            </w:pPr>
            <w:r w:rsidRPr="00366B5A">
              <w:rPr>
                <w:rFonts w:ascii="GHEA Grapalat" w:hAnsi="GHEA Grapalat"/>
                <w:color w:val="000000"/>
                <w:sz w:val="22"/>
                <w:szCs w:val="22"/>
                <w:shd w:val="clear" w:color="auto" w:fill="FFFFFF"/>
                <w:lang w:val="hy-AM" w:eastAsia="en-GB"/>
              </w:rPr>
              <w:t xml:space="preserve">18. </w:t>
            </w:r>
            <w:r w:rsidRPr="00366B5A">
              <w:rPr>
                <w:rFonts w:ascii="GHEA Grapalat" w:hAnsi="GHEA Grapalat"/>
                <w:sz w:val="22"/>
                <w:szCs w:val="22"/>
                <w:lang w:val="hy-AM"/>
              </w:rPr>
              <w:t>Նախագծի 24-րդ հոդվածով կատարվող լրացման կապակցությամբ հարկ է նշել, որ անհրաժեշտ է սահմանել հստակ կարգավորումներ՝ այս առիթի հիմքով վարույթ հարուցող մարմիններին որևէ մեկը պետք է դիմի, թե այդ մարմինները պետք է պարբերաբար ինքնուրույն ուսումնասիրեն այս առիթի առկայության հանգամանքը:</w:t>
            </w:r>
          </w:p>
          <w:p w:rsidR="00134916" w:rsidRPr="00366B5A" w:rsidRDefault="00134916" w:rsidP="007F6DD6">
            <w:pPr>
              <w:spacing w:line="360" w:lineRule="auto"/>
              <w:jc w:val="both"/>
              <w:rPr>
                <w:rFonts w:ascii="GHEA Grapalat" w:hAnsi="GHEA Grapalat"/>
                <w:b/>
                <w:i/>
                <w:sz w:val="22"/>
                <w:szCs w:val="22"/>
                <w:lang w:val="en-US"/>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Չի ընդունվել:</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Դատական օրենսգրքի 146-րդ հոդվածի 1-ին մասում որպես վարույթ հարուցելու առիթներ նշված են ինչպես </w:t>
            </w:r>
            <w:r w:rsidRPr="00366B5A">
              <w:rPr>
                <w:rFonts w:ascii="GHEA Grapalat" w:hAnsi="GHEA Grapalat"/>
                <w:color w:val="000000"/>
                <w:sz w:val="22"/>
                <w:szCs w:val="22"/>
                <w:shd w:val="clear" w:color="auto" w:fill="FFFFFF"/>
              </w:rPr>
              <w:t>անձի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sz w:val="22"/>
                <w:szCs w:val="22"/>
                <w:lang w:val="en-US"/>
              </w:rPr>
              <w:t>պետական և տեղական ինքնակառավարման մարմնի կամ պաշտոնատար անձի հաղորդումը, այնպես էլ վարույթ հարուցող մարմնի կողմից իր լիազորություններն իրականացնելիս առերևույթ կարգապահական խախտման հատկանիշներ պարունակող արարքի ինքնուրույն հայտնաբերումը:</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w:t>
            </w:r>
            <w:r w:rsidRPr="00366B5A">
              <w:rPr>
                <w:rFonts w:ascii="GHEA Grapalat" w:hAnsi="GHEA Grapalat" w:cs="Verdana"/>
                <w:color w:val="000000"/>
                <w:sz w:val="22"/>
                <w:szCs w:val="22"/>
                <w:lang w:val="hy-AM"/>
              </w:rPr>
              <w:lastRenderedPageBreak/>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20"/>
              <w:jc w:val="both"/>
              <w:rPr>
                <w:rFonts w:ascii="GHEA Grapalat" w:hAnsi="GHEA Grapalat"/>
                <w:sz w:val="22"/>
                <w:szCs w:val="22"/>
                <w:lang w:val="hy-AM"/>
              </w:rPr>
            </w:pPr>
            <w:r w:rsidRPr="00366B5A">
              <w:rPr>
                <w:rFonts w:ascii="GHEA Grapalat" w:hAnsi="GHEA Grapalat"/>
                <w:sz w:val="22"/>
                <w:szCs w:val="22"/>
                <w:lang w:val="hy-AM"/>
              </w:rPr>
              <w:lastRenderedPageBreak/>
              <w:t xml:space="preserve">19. Նախագծի 26-րդ հոդվածով առաջարկվում է դատավորի նկատմամբ կիրառվող </w:t>
            </w:r>
            <w:r w:rsidRPr="0039004E">
              <w:rPr>
                <w:rFonts w:ascii="GHEA Grapalat" w:hAnsi="GHEA Grapalat"/>
                <w:sz w:val="22"/>
                <w:szCs w:val="22"/>
                <w:lang w:val="hy-AM"/>
              </w:rPr>
              <w:t xml:space="preserve">կարգապահական տույժերի տեսակներում ավելացնել դատարանի նախագահի կամ Վճռաբեկ դատարանի </w:t>
            </w:r>
            <w:r w:rsidRPr="0039004E">
              <w:rPr>
                <w:rFonts w:ascii="GHEA Grapalat" w:hAnsi="GHEA Grapalat"/>
                <w:sz w:val="22"/>
                <w:szCs w:val="22"/>
                <w:lang w:val="hy-AM"/>
              </w:rPr>
              <w:lastRenderedPageBreak/>
              <w:t xml:space="preserve">պալատի նախագահի պաշտոնից ազատելը: </w:t>
            </w:r>
            <w:r w:rsidRPr="0039004E">
              <w:rPr>
                <w:rFonts w:ascii="GHEA Grapalat" w:hAnsi="GHEA Grapalat" w:cs="Arial"/>
                <w:sz w:val="22"/>
                <w:szCs w:val="22"/>
                <w:lang w:val="hy-AM"/>
              </w:rPr>
              <w:t>Կարծում</w:t>
            </w:r>
            <w:r w:rsidRPr="0039004E">
              <w:rPr>
                <w:rFonts w:ascii="GHEA Grapalat" w:hAnsi="GHEA Grapalat"/>
                <w:sz w:val="22"/>
                <w:szCs w:val="22"/>
                <w:lang w:val="hy-AM"/>
              </w:rPr>
              <w:t xml:space="preserve"> ենք, որ սույն տույժի տեսակը կարող է կիրառվել միայն դատարանի նախագահի կամ վճռաբեկ դատարանի պալատի նախագահի անմիջական գործառույթներից բխող գործողությունների ոչ պատշաճ կատարման կամ օրենքով նախատեսված այլ խախտումների դեպքում:</w:t>
            </w:r>
          </w:p>
          <w:p w:rsidR="00134916" w:rsidRPr="00366B5A" w:rsidRDefault="00134916" w:rsidP="007F6DD6">
            <w:pPr>
              <w:spacing w:line="360" w:lineRule="auto"/>
              <w:jc w:val="both"/>
              <w:rPr>
                <w:rFonts w:ascii="GHEA Grapalat" w:hAnsi="GHEA Grapalat"/>
                <w:b/>
                <w:i/>
                <w:sz w:val="22"/>
                <w:szCs w:val="22"/>
                <w:lang w:val="en-US"/>
              </w:rPr>
            </w:pPr>
          </w:p>
        </w:tc>
        <w:tc>
          <w:tcPr>
            <w:tcW w:w="3240" w:type="dxa"/>
          </w:tcPr>
          <w:p w:rsidR="00134916" w:rsidRPr="00366B5A" w:rsidRDefault="0039004E" w:rsidP="007F6DD6">
            <w:pPr>
              <w:tabs>
                <w:tab w:val="left" w:pos="0"/>
              </w:tabs>
              <w:spacing w:line="276" w:lineRule="auto"/>
              <w:jc w:val="both"/>
              <w:rPr>
                <w:rFonts w:ascii="GHEA Grapalat" w:hAnsi="GHEA Grapalat" w:cs="Sylfaen"/>
                <w:sz w:val="22"/>
                <w:szCs w:val="22"/>
                <w:lang w:val="en-US"/>
              </w:rPr>
            </w:pPr>
            <w:r>
              <w:rPr>
                <w:rFonts w:ascii="GHEA Grapalat" w:hAnsi="GHEA Grapalat" w:cs="Sylfaen"/>
                <w:sz w:val="22"/>
                <w:szCs w:val="22"/>
                <w:lang w:val="en-US"/>
              </w:rPr>
              <w:lastRenderedPageBreak/>
              <w:t>Չի ընդունվել:</w:t>
            </w:r>
          </w:p>
        </w:tc>
        <w:tc>
          <w:tcPr>
            <w:tcW w:w="3150" w:type="dxa"/>
            <w:gridSpan w:val="2"/>
          </w:tcPr>
          <w:p w:rsidR="00134916" w:rsidRPr="00366B5A" w:rsidRDefault="00134916" w:rsidP="0039004E">
            <w:pPr>
              <w:spacing w:line="276" w:lineRule="auto"/>
              <w:jc w:val="both"/>
              <w:rPr>
                <w:rFonts w:ascii="GHEA Grapalat" w:hAnsi="GHEA Grapalat"/>
                <w:sz w:val="22"/>
                <w:szCs w:val="22"/>
                <w:lang w:val="en-US"/>
              </w:rPr>
            </w:pPr>
            <w:r w:rsidRPr="00366B5A">
              <w:rPr>
                <w:rFonts w:ascii="GHEA Grapalat" w:hAnsi="GHEA Grapalat"/>
                <w:sz w:val="22"/>
                <w:szCs w:val="22"/>
                <w:shd w:val="clear" w:color="auto" w:fill="FFFFFF"/>
                <w:lang w:val="en-US"/>
              </w:rPr>
              <w:t>Քննարկման առարկա տույժի տեսակը</w:t>
            </w:r>
            <w:r w:rsidR="0039004E">
              <w:rPr>
                <w:rFonts w:ascii="GHEA Grapalat" w:hAnsi="GHEA Grapalat"/>
                <w:sz w:val="22"/>
                <w:szCs w:val="22"/>
                <w:shd w:val="clear" w:color="auto" w:fill="FFFFFF"/>
                <w:lang w:val="en-US"/>
              </w:rPr>
              <w:t xml:space="preserve"> առկա է տարբեր երկրներում որպես կարգապահական տույժի </w:t>
            </w:r>
            <w:r w:rsidR="0039004E">
              <w:rPr>
                <w:rFonts w:ascii="GHEA Grapalat" w:hAnsi="GHEA Grapalat"/>
                <w:sz w:val="22"/>
                <w:szCs w:val="22"/>
                <w:shd w:val="clear" w:color="auto" w:fill="FFFFFF"/>
                <w:lang w:val="en-US"/>
              </w:rPr>
              <w:lastRenderedPageBreak/>
              <w:t>տեսակ:</w:t>
            </w:r>
            <w:r w:rsidR="003F0243">
              <w:rPr>
                <w:rFonts w:ascii="GHEA Grapalat" w:hAnsi="GHEA Grapalat"/>
                <w:sz w:val="22"/>
                <w:szCs w:val="22"/>
                <w:shd w:val="clear" w:color="auto" w:fill="FFFFFF"/>
                <w:lang w:val="en-US"/>
              </w:rPr>
              <w:t xml:space="preserve"> </w:t>
            </w:r>
            <w:r w:rsidR="003F0243">
              <w:rPr>
                <w:rFonts w:ascii="GHEA Grapalat" w:hAnsi="GHEA Grapalat"/>
                <w:sz w:val="22"/>
                <w:szCs w:val="22"/>
                <w:lang w:val="en-US"/>
              </w:rPr>
              <w:t>Ընդ որում, նախագծով կատարվել են համապատասխան փոփոխություններ, որոնց համաձայն՝ նշված տույժը չի կարող կիրառվել դատարանի նախագահի կողմից՝ որպես դատավոր թույլ տրված նյութական կամ դատավարական նորմերի խախտման համար:</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20"/>
              <w:jc w:val="both"/>
              <w:rPr>
                <w:rFonts w:ascii="GHEA Grapalat" w:hAnsi="GHEA Grapalat"/>
                <w:sz w:val="22"/>
                <w:szCs w:val="22"/>
                <w:lang w:val="hy-AM"/>
              </w:rPr>
            </w:pPr>
            <w:r w:rsidRPr="00366B5A">
              <w:rPr>
                <w:rFonts w:ascii="GHEA Grapalat" w:hAnsi="GHEA Grapalat"/>
                <w:sz w:val="22"/>
                <w:szCs w:val="22"/>
                <w:lang w:val="hy-AM"/>
              </w:rPr>
              <w:t>20. Նախագծի 27-րդ հոդվածով Օրենքի 150-րդ հոդվածը լրացվում է  նոր՝ 4-րդ մասով, որով կարգավորվում է դատավորի լիազորությունների դադարման հիմքերի առկայության դեպքում դատավորին կարգապահական պատասխանատվության ենթարկելու վարույթի կարճման հարցը: Նշվածին զուգահեռ առաջարկում ենք կարգավորել նաև այն հարցը, թե ինչպես պետք է վարվի Բարձրագույն դատական խորհուրդը, եթե քննվում է դատավորի լիազորությունների դադարեցման հարցը և միաժամանակ նույն դատավորի նկատմամբ հարուցված է կարգապահական վարույթ:</w:t>
            </w:r>
          </w:p>
          <w:p w:rsidR="00134916" w:rsidRPr="00366B5A" w:rsidRDefault="00134916" w:rsidP="007F6DD6">
            <w:pPr>
              <w:spacing w:line="360" w:lineRule="auto"/>
              <w:jc w:val="both"/>
              <w:rPr>
                <w:rFonts w:ascii="GHEA Grapalat" w:hAnsi="GHEA Grapalat"/>
                <w:b/>
                <w:i/>
                <w:sz w:val="22"/>
                <w:szCs w:val="22"/>
                <w:lang w:val="en-US"/>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Ընդունվել է ի գիտություն</w:t>
            </w:r>
          </w:p>
        </w:tc>
        <w:tc>
          <w:tcPr>
            <w:tcW w:w="3150" w:type="dxa"/>
            <w:gridSpan w:val="2"/>
          </w:tcPr>
          <w:p w:rsidR="00134916" w:rsidRPr="00366B5A" w:rsidRDefault="00134916" w:rsidP="00264C14">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Միաժամանակ լիազորութունների դադարեցման և կարգապահական վարույթ հարուցված լինելու դեպքում հարցը կկարգավորվի ըստ հարցի քննարկման ժամկետների: Մասնավորապես, Դատական օրենսգրքի 150-րդ հոդվածի 1-ին մասի համաձայն՝ դատավորին կարգապահական պատասխանատվության ենթարկելու հարցը Բարձրագույն դատական </w:t>
            </w:r>
            <w:r w:rsidRPr="00366B5A">
              <w:rPr>
                <w:rFonts w:ascii="GHEA Grapalat" w:hAnsi="GHEA Grapalat"/>
                <w:sz w:val="22"/>
                <w:szCs w:val="22"/>
                <w:lang w:val="en-US"/>
              </w:rPr>
              <w:lastRenderedPageBreak/>
              <w:t xml:space="preserve">խորհուրդը քննում է կարգապահական պատասխանատվության ենթարկելու մասին միջնորդությունն ստանալու պահից մեկամսյա ժամկետում: Նախագծի ընդունումից հետո միևնույն կանոնները կգործեն նաև լիազորությունների դադարեցման վարույթի համար (159-րդ հոդվածի 1-ին մաս): Նշված ժամկետի ընթացքում եթե կարգապահական պատասխանատվության ենթարկելու հարցն ավելի շուտ է քննարկվելու, քան լիազորությունների դադարեցմանը, ապա երկու հարցն էլ կարող են քննարկվել իրենց հերթին: Իսկ եթե սկզբում քննարկվելու է լիազորությունների դադարեցման հարցը, ապա եթե դատավորի </w:t>
            </w:r>
            <w:r w:rsidRPr="00366B5A">
              <w:rPr>
                <w:rFonts w:ascii="GHEA Grapalat" w:hAnsi="GHEA Grapalat"/>
                <w:sz w:val="22"/>
                <w:szCs w:val="22"/>
                <w:lang w:val="en-US"/>
              </w:rPr>
              <w:lastRenderedPageBreak/>
              <w:t xml:space="preserve">լիազորությունները չդադարեցվեն, ոչինչ չի խանգարում հետո քննել նաև կարգապահական պատասխանատվության ենթարկելու հարցը, իսկ եթե լիազորությունները դադարեցվեն, հարցն արդեն ինքնըստինքյան կլուծվի: </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20"/>
              <w:jc w:val="both"/>
              <w:rPr>
                <w:rFonts w:ascii="GHEA Grapalat" w:hAnsi="GHEA Grapalat"/>
                <w:color w:val="000000"/>
                <w:sz w:val="22"/>
                <w:szCs w:val="22"/>
                <w:lang w:val="hy-AM" w:eastAsia="en-GB"/>
              </w:rPr>
            </w:pPr>
            <w:r w:rsidRPr="00366B5A">
              <w:rPr>
                <w:rFonts w:ascii="GHEA Grapalat" w:hAnsi="GHEA Grapalat"/>
                <w:sz w:val="22"/>
                <w:szCs w:val="22"/>
                <w:lang w:val="hy-AM"/>
              </w:rPr>
              <w:t xml:space="preserve">21. </w:t>
            </w:r>
            <w:r w:rsidRPr="00366B5A">
              <w:rPr>
                <w:rFonts w:ascii="GHEA Grapalat" w:hAnsi="GHEA Grapalat"/>
                <w:color w:val="000000"/>
                <w:sz w:val="22"/>
                <w:szCs w:val="22"/>
                <w:shd w:val="clear" w:color="auto" w:fill="FFFFFF"/>
                <w:lang w:val="hy-AM" w:eastAsia="en-GB"/>
              </w:rPr>
              <w:t xml:space="preserve">Օրենքի </w:t>
            </w:r>
            <w:r w:rsidRPr="00366B5A">
              <w:rPr>
                <w:rFonts w:ascii="GHEA Grapalat" w:hAnsi="GHEA Grapalat"/>
                <w:b/>
                <w:bCs/>
                <w:color w:val="000000"/>
                <w:sz w:val="22"/>
                <w:szCs w:val="22"/>
                <w:shd w:val="clear" w:color="auto" w:fill="FFFFFF"/>
                <w:lang w:val="hy-AM" w:eastAsia="en-GB"/>
              </w:rPr>
              <w:t>151</w:t>
            </w:r>
            <w:r w:rsidRPr="00366B5A">
              <w:rPr>
                <w:rFonts w:ascii="GHEA Grapalat" w:hAnsi="GHEA Grapalat"/>
                <w:color w:val="000000"/>
                <w:sz w:val="22"/>
                <w:szCs w:val="22"/>
                <w:shd w:val="clear" w:color="auto" w:fill="FFFFFF"/>
                <w:lang w:val="hy-AM" w:eastAsia="en-GB"/>
              </w:rPr>
              <w:t xml:space="preserve">-րդ հոդվածը սահմանում է Բարձրագույն դատական խորհրդում դատավորին կարգապահական պատասխանատվության ենթարկելու հարցի քննության ընթացքը։ Նախագծի 4-րդ մասի 3-րդ կետով առաջարկվում է սահմանել հետևյալը. </w:t>
            </w:r>
            <w:r w:rsidRPr="00366B5A">
              <w:rPr>
                <w:rFonts w:ascii="Calibri" w:hAnsi="Calibri" w:cs="Calibri"/>
                <w:color w:val="000000"/>
                <w:sz w:val="22"/>
                <w:szCs w:val="22"/>
                <w:shd w:val="clear" w:color="auto" w:fill="FFFFFF"/>
                <w:lang w:val="hy-AM" w:eastAsia="en-GB"/>
              </w:rPr>
              <w:t> </w:t>
            </w:r>
            <w:r w:rsidRPr="00366B5A">
              <w:rPr>
                <w:rFonts w:ascii="GHEA Grapalat" w:hAnsi="GHEA Grapalat"/>
                <w:i/>
                <w:iCs/>
                <w:color w:val="000000"/>
                <w:sz w:val="22"/>
                <w:szCs w:val="22"/>
                <w:shd w:val="clear" w:color="auto" w:fill="FFFFFF"/>
                <w:lang w:val="hy-AM" w:eastAsia="en-GB"/>
              </w:rPr>
              <w:t>«Բարձրագույն դատական խորհուրդն իրավունք ունի դատավորի, կարգապահական վարույթ հարուցած մարմնի միջնորդությամբ կամ իր նախաձեռնությամբ որպես վկա հարցաքննել</w:t>
            </w:r>
            <w:r w:rsidRPr="00366B5A">
              <w:rPr>
                <w:rFonts w:ascii="Calibri" w:hAnsi="Calibri" w:cs="Calibri"/>
                <w:i/>
                <w:iCs/>
                <w:color w:val="000000"/>
                <w:sz w:val="22"/>
                <w:szCs w:val="22"/>
                <w:shd w:val="clear" w:color="auto" w:fill="FFFFFF"/>
                <w:lang w:val="hy-AM" w:eastAsia="en-GB"/>
              </w:rPr>
              <w:t> </w:t>
            </w:r>
            <w:r w:rsidRPr="00366B5A">
              <w:rPr>
                <w:rFonts w:ascii="GHEA Grapalat" w:hAnsi="GHEA Grapalat"/>
                <w:i/>
                <w:iCs/>
                <w:color w:val="000000"/>
                <w:sz w:val="22"/>
                <w:szCs w:val="22"/>
                <w:shd w:val="clear" w:color="auto" w:fill="FFFFFF"/>
                <w:lang w:val="hy-AM" w:eastAsia="en-GB"/>
              </w:rPr>
              <w:t xml:space="preserve"> դատավորին, ում կարգապահական պատասխանատվության ենթարկելու հարցն է քննվում»։</w:t>
            </w:r>
            <w:r w:rsidRPr="00366B5A">
              <w:rPr>
                <w:rFonts w:ascii="Calibri" w:hAnsi="Calibri" w:cs="Calibri"/>
                <w:color w:val="000000"/>
                <w:sz w:val="22"/>
                <w:szCs w:val="22"/>
                <w:shd w:val="clear" w:color="auto" w:fill="FFFFFF"/>
                <w:lang w:val="hy-AM" w:eastAsia="en-GB"/>
              </w:rPr>
              <w:t> </w:t>
            </w:r>
          </w:p>
          <w:p w:rsidR="00134916" w:rsidRPr="00366B5A" w:rsidRDefault="00134916" w:rsidP="00B46C8F">
            <w:pPr>
              <w:spacing w:line="276" w:lineRule="auto"/>
              <w:ind w:firstLine="720"/>
              <w:jc w:val="both"/>
              <w:rPr>
                <w:rFonts w:ascii="GHEA Grapalat" w:hAnsi="GHEA Grapalat"/>
                <w:color w:val="000000"/>
                <w:sz w:val="22"/>
                <w:szCs w:val="22"/>
                <w:lang w:val="hy-AM" w:eastAsia="en-GB"/>
              </w:rPr>
            </w:pPr>
            <w:r w:rsidRPr="00366B5A">
              <w:rPr>
                <w:rFonts w:ascii="GHEA Grapalat" w:hAnsi="GHEA Grapalat"/>
                <w:color w:val="000000"/>
                <w:sz w:val="22"/>
                <w:szCs w:val="22"/>
                <w:shd w:val="clear" w:color="auto" w:fill="FFFFFF"/>
                <w:lang w:val="hy-AM" w:eastAsia="en-GB"/>
              </w:rPr>
              <w:t>Միևնույն ժամանակ առաջարկվել է լրացնել սույն հոդվածը 6</w:t>
            </w:r>
            <w:r w:rsidRPr="00366B5A">
              <w:rPr>
                <w:rFonts w:ascii="Cambria Math" w:hAnsi="Cambria Math" w:cs="Cambria Math"/>
                <w:color w:val="000000"/>
                <w:sz w:val="22"/>
                <w:szCs w:val="22"/>
                <w:shd w:val="clear" w:color="auto" w:fill="FFFFFF"/>
                <w:lang w:val="hy-AM" w:eastAsia="en-GB"/>
              </w:rPr>
              <w:t>․</w:t>
            </w:r>
            <w:r w:rsidRPr="00366B5A">
              <w:rPr>
                <w:rFonts w:ascii="GHEA Grapalat" w:hAnsi="GHEA Grapalat"/>
                <w:color w:val="000000"/>
                <w:sz w:val="22"/>
                <w:szCs w:val="22"/>
                <w:shd w:val="clear" w:color="auto" w:fill="FFFFFF"/>
                <w:lang w:val="hy-AM" w:eastAsia="en-GB"/>
              </w:rPr>
              <w:t xml:space="preserve">2 </w:t>
            </w:r>
            <w:r w:rsidRPr="00366B5A">
              <w:rPr>
                <w:rFonts w:ascii="GHEA Grapalat" w:hAnsi="GHEA Grapalat" w:cs="GHEA Grapalat"/>
                <w:color w:val="000000"/>
                <w:sz w:val="22"/>
                <w:szCs w:val="22"/>
                <w:shd w:val="clear" w:color="auto" w:fill="FFFFFF"/>
                <w:lang w:val="hy-AM" w:eastAsia="en-GB"/>
              </w:rPr>
              <w:t>կետով</w:t>
            </w:r>
            <w:r w:rsidRPr="00366B5A">
              <w:rPr>
                <w:rFonts w:ascii="GHEA Grapalat" w:hAnsi="GHEA Grapalat"/>
                <w:color w:val="000000"/>
                <w:sz w:val="22"/>
                <w:szCs w:val="22"/>
                <w:shd w:val="clear" w:color="auto" w:fill="FFFFFF"/>
                <w:lang w:val="hy-AM" w:eastAsia="en-GB"/>
              </w:rPr>
              <w:t xml:space="preserve">, </w:t>
            </w:r>
            <w:r w:rsidRPr="00366B5A">
              <w:rPr>
                <w:rFonts w:ascii="GHEA Grapalat" w:hAnsi="GHEA Grapalat" w:cs="GHEA Grapalat"/>
                <w:color w:val="000000"/>
                <w:sz w:val="22"/>
                <w:szCs w:val="22"/>
                <w:shd w:val="clear" w:color="auto" w:fill="FFFFFF"/>
                <w:lang w:val="hy-AM" w:eastAsia="en-GB"/>
              </w:rPr>
              <w:t>որը</w:t>
            </w:r>
            <w:r w:rsidRPr="00366B5A">
              <w:rPr>
                <w:rFonts w:ascii="GHEA Grapalat" w:hAnsi="GHEA Grapalat"/>
                <w:color w:val="000000"/>
                <w:sz w:val="22"/>
                <w:szCs w:val="22"/>
                <w:shd w:val="clear" w:color="auto" w:fill="FFFFFF"/>
                <w:lang w:val="hy-AM" w:eastAsia="en-GB"/>
              </w:rPr>
              <w:t xml:space="preserve"> </w:t>
            </w:r>
            <w:r w:rsidRPr="00366B5A">
              <w:rPr>
                <w:rFonts w:ascii="GHEA Grapalat" w:hAnsi="GHEA Grapalat" w:cs="GHEA Grapalat"/>
                <w:color w:val="000000"/>
                <w:sz w:val="22"/>
                <w:szCs w:val="22"/>
                <w:shd w:val="clear" w:color="auto" w:fill="FFFFFF"/>
                <w:lang w:val="hy-AM" w:eastAsia="en-GB"/>
              </w:rPr>
              <w:t>սահմանում</w:t>
            </w:r>
            <w:r w:rsidRPr="00366B5A">
              <w:rPr>
                <w:rFonts w:ascii="GHEA Grapalat" w:hAnsi="GHEA Grapalat"/>
                <w:color w:val="000000"/>
                <w:sz w:val="22"/>
                <w:szCs w:val="22"/>
                <w:shd w:val="clear" w:color="auto" w:fill="FFFFFF"/>
                <w:lang w:val="hy-AM" w:eastAsia="en-GB"/>
              </w:rPr>
              <w:t xml:space="preserve"> </w:t>
            </w:r>
            <w:r w:rsidRPr="00366B5A">
              <w:rPr>
                <w:rFonts w:ascii="GHEA Grapalat" w:hAnsi="GHEA Grapalat" w:cs="GHEA Grapalat"/>
                <w:color w:val="000000"/>
                <w:sz w:val="22"/>
                <w:szCs w:val="22"/>
                <w:shd w:val="clear" w:color="auto" w:fill="FFFFFF"/>
                <w:lang w:val="hy-AM" w:eastAsia="en-GB"/>
              </w:rPr>
              <w:t>է՝</w:t>
            </w:r>
            <w:r w:rsidRPr="00366B5A">
              <w:rPr>
                <w:rFonts w:ascii="GHEA Grapalat" w:hAnsi="GHEA Grapalat"/>
                <w:color w:val="000000"/>
                <w:sz w:val="22"/>
                <w:szCs w:val="22"/>
                <w:shd w:val="clear" w:color="auto" w:fill="FFFFFF"/>
                <w:lang w:val="hy-AM" w:eastAsia="en-GB"/>
              </w:rPr>
              <w:t xml:space="preserve"> </w:t>
            </w:r>
            <w:r w:rsidRPr="00366B5A">
              <w:rPr>
                <w:rFonts w:ascii="GHEA Grapalat" w:hAnsi="GHEA Grapalat"/>
                <w:i/>
                <w:iCs/>
                <w:color w:val="000000"/>
                <w:sz w:val="22"/>
                <w:szCs w:val="22"/>
                <w:shd w:val="clear" w:color="auto" w:fill="FFFFFF"/>
                <w:lang w:val="hy-AM" w:eastAsia="en-GB"/>
              </w:rPr>
              <w:t>«վկան իրավունք ունի հրաժարվել ցուցմունք տալ առանձին հարցերի վերաբերյալ, եթե ողջամտորեն ենթադրում է, որ այն հետագայում կարող է օգտագործվել իր կամ իր մերձավոր ազգականի դեմ»։</w:t>
            </w:r>
            <w:r w:rsidRPr="00366B5A">
              <w:rPr>
                <w:rFonts w:ascii="Calibri" w:hAnsi="Calibri" w:cs="Calibri"/>
                <w:i/>
                <w:iCs/>
                <w:color w:val="000000"/>
                <w:sz w:val="22"/>
                <w:szCs w:val="22"/>
                <w:shd w:val="clear" w:color="auto" w:fill="FFFFFF"/>
                <w:lang w:val="hy-AM" w:eastAsia="en-GB"/>
              </w:rPr>
              <w:t> </w:t>
            </w:r>
          </w:p>
          <w:p w:rsidR="00134916" w:rsidRPr="00366B5A" w:rsidRDefault="00134916" w:rsidP="00B46C8F">
            <w:pPr>
              <w:spacing w:line="276" w:lineRule="auto"/>
              <w:ind w:firstLine="720"/>
              <w:jc w:val="both"/>
              <w:rPr>
                <w:rFonts w:ascii="GHEA Grapalat" w:hAnsi="GHEA Grapalat"/>
                <w:color w:val="000000"/>
                <w:sz w:val="22"/>
                <w:szCs w:val="22"/>
                <w:shd w:val="clear" w:color="auto" w:fill="FFFFFF"/>
                <w:lang w:val="hy-AM" w:eastAsia="en-GB"/>
              </w:rPr>
            </w:pPr>
            <w:r w:rsidRPr="00366B5A">
              <w:rPr>
                <w:rFonts w:ascii="GHEA Grapalat" w:hAnsi="GHEA Grapalat"/>
                <w:color w:val="000000"/>
                <w:sz w:val="22"/>
                <w:szCs w:val="22"/>
                <w:shd w:val="clear" w:color="auto" w:fill="FFFFFF"/>
                <w:lang w:val="hy-AM" w:eastAsia="en-GB"/>
              </w:rPr>
              <w:lastRenderedPageBreak/>
              <w:t>Ստացվում է մի իրավիճակ, երբ, դատավորը հանդես գալով որպես վկա, կարող է պատասխանել միայն այն հարցերին, որոնց ցանկանում է կամ որոնք առնվազն բացասական հետևանքներ չեն ունենալու իր համար: Հետևաբար իմաստազուրկ է դառնում նման իրավակարգավորման սահմանումը։</w:t>
            </w:r>
          </w:p>
          <w:p w:rsidR="00134916" w:rsidRPr="00366B5A" w:rsidRDefault="00134916" w:rsidP="007F6DD6">
            <w:pPr>
              <w:spacing w:line="360" w:lineRule="auto"/>
              <w:jc w:val="both"/>
              <w:rPr>
                <w:rFonts w:ascii="GHEA Grapalat" w:hAnsi="GHEA Grapalat"/>
                <w:b/>
                <w:i/>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ի գիտություն:</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Լրամշակված նախագծից վկայակոչված դրույթը հանվել է:</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20"/>
              <w:jc w:val="both"/>
              <w:rPr>
                <w:rFonts w:ascii="GHEA Grapalat" w:hAnsi="GHEA Grapalat"/>
                <w:color w:val="000000"/>
                <w:sz w:val="22"/>
                <w:szCs w:val="22"/>
                <w:shd w:val="clear" w:color="auto" w:fill="FFFFFF"/>
                <w:lang w:val="hy-AM" w:eastAsia="en-GB"/>
              </w:rPr>
            </w:pPr>
            <w:r w:rsidRPr="00366B5A">
              <w:rPr>
                <w:rFonts w:ascii="GHEA Grapalat" w:hAnsi="GHEA Grapalat"/>
                <w:color w:val="000000"/>
                <w:sz w:val="22"/>
                <w:szCs w:val="22"/>
                <w:shd w:val="clear" w:color="auto" w:fill="FFFFFF"/>
                <w:lang w:val="hy-AM" w:eastAsia="en-GB"/>
              </w:rPr>
              <w:t>22. Նախագծի 30-րդ հոդվածով առաջարկվող իրավակարգավորումները կարծում ենք լրացուցիչ ուսումնասիրության և քննարկման կարիք ունեն, քանի որ առկա է մտահոգություն առ այն, որ դրանք որոշակիորեն կրկնում են Օրենքի 157-րդ հոդվածով սահմանված կարգավորումները:</w:t>
            </w:r>
          </w:p>
          <w:p w:rsidR="00134916" w:rsidRPr="00366B5A" w:rsidRDefault="00134916" w:rsidP="00B46C8F">
            <w:pPr>
              <w:spacing w:line="276" w:lineRule="auto"/>
              <w:ind w:firstLine="720"/>
              <w:jc w:val="both"/>
              <w:rPr>
                <w:rFonts w:ascii="GHEA Grapalat" w:hAnsi="GHEA Grapalat"/>
                <w:color w:val="000000"/>
                <w:sz w:val="22"/>
                <w:szCs w:val="22"/>
                <w:shd w:val="clear" w:color="auto" w:fill="FFFFFF"/>
                <w:lang w:val="hy-AM" w:eastAsia="en-GB"/>
              </w:rPr>
            </w:pPr>
            <w:r w:rsidRPr="00366B5A">
              <w:rPr>
                <w:rFonts w:ascii="GHEA Grapalat" w:hAnsi="GHEA Grapalat"/>
                <w:color w:val="000000"/>
                <w:sz w:val="22"/>
                <w:szCs w:val="22"/>
                <w:shd w:val="clear" w:color="auto" w:fill="FFFFFF"/>
                <w:lang w:val="hy-AM" w:eastAsia="en-GB"/>
              </w:rPr>
              <w:t>Դրանից բացի, առաջարկվում է Նախագծի 30-րդ հոդվածով լրացվող 156.1 հոդվածի 4-րդ մասում «նիստը նախագահող անդամի զեկուցումով» բառերը փոխարինել «հարցը զեկուցող անդամի զեկուցումով» բառերով՝ հաշվի առնելով այն հանգամանքը, որ Բարձրագույն դատական խորհրդի նիստերը վարում է խորհրդի նախագահը:</w:t>
            </w:r>
          </w:p>
          <w:p w:rsidR="00134916" w:rsidRPr="00366B5A" w:rsidRDefault="00134916" w:rsidP="007F6DD6">
            <w:pPr>
              <w:spacing w:line="360" w:lineRule="auto"/>
              <w:jc w:val="both"/>
              <w:rPr>
                <w:rFonts w:ascii="GHEA Grapalat" w:hAnsi="GHEA Grapalat"/>
                <w:b/>
                <w:i/>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Ընդունվել է մասնակի:</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Նախագծի վկայակոչված դրույթը և Դատական օրենսգրքի 157-րդ հոդվածն էականորեն տարբերվում են ինչպես հիմքերի, այնպես էլ ընթացակարգի մասով: Զեկուցող անդամի մասով առաջարկի հիման վրա Նախագծում կատարվել է համապատասխան փոփոխություն:</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20"/>
              <w:jc w:val="both"/>
              <w:rPr>
                <w:rFonts w:ascii="GHEA Grapalat" w:hAnsi="GHEA Grapalat"/>
                <w:sz w:val="22"/>
                <w:szCs w:val="22"/>
                <w:lang w:val="hy-AM"/>
              </w:rPr>
            </w:pPr>
            <w:r w:rsidRPr="00366B5A">
              <w:rPr>
                <w:rFonts w:ascii="GHEA Grapalat" w:hAnsi="GHEA Grapalat"/>
                <w:color w:val="000000"/>
                <w:sz w:val="22"/>
                <w:szCs w:val="22"/>
                <w:shd w:val="clear" w:color="auto" w:fill="FFFFFF"/>
                <w:lang w:val="hy-AM" w:eastAsia="en-GB"/>
              </w:rPr>
              <w:lastRenderedPageBreak/>
              <w:t xml:space="preserve">23. </w:t>
            </w:r>
            <w:r w:rsidRPr="00366B5A">
              <w:rPr>
                <w:rFonts w:ascii="GHEA Grapalat" w:hAnsi="GHEA Grapalat"/>
                <w:sz w:val="22"/>
                <w:szCs w:val="22"/>
                <w:lang w:val="hy-AM"/>
              </w:rPr>
              <w:t>Նախագծի 32-րդ հոդվածով նախատեսվում է Օրենքի 160-րդ հոդվածի 10-րդ մասը շարադրել նոր բովանդակությամբ, մինչդեռ, հարկ է նշել, որ Օրենքի 160-րդ հոդվածը 10-րդ մաս չունի:</w:t>
            </w:r>
          </w:p>
          <w:p w:rsidR="00134916" w:rsidRPr="00366B5A" w:rsidRDefault="00134916" w:rsidP="00B46C8F">
            <w:pPr>
              <w:spacing w:line="276" w:lineRule="auto"/>
              <w:ind w:firstLine="720"/>
              <w:jc w:val="both"/>
              <w:rPr>
                <w:rFonts w:ascii="GHEA Grapalat" w:hAnsi="GHEA Grapalat"/>
                <w:sz w:val="22"/>
                <w:szCs w:val="22"/>
                <w:lang w:val="hy-AM"/>
              </w:rPr>
            </w:pPr>
            <w:r w:rsidRPr="00366B5A">
              <w:rPr>
                <w:rFonts w:ascii="GHEA Grapalat" w:hAnsi="GHEA Grapalat"/>
                <w:sz w:val="22"/>
                <w:szCs w:val="22"/>
                <w:lang w:val="hy-AM"/>
              </w:rPr>
              <w:lastRenderedPageBreak/>
              <w:t>Դրանից բացի, առաջարկվում է չկատարել Նախագծի 31-րդ հոդվածով առաջարկվող փոփոխությունը, քանի որ Օրենքի 159-րդ հոդվածը վերաբերում է դատավորի լիազորությունների դադարեցման վարույթին, իսկ էական կարգապահական խախտումը՝ կարգապահական պատասխանատվության վարույթի շրջանակներում քննարկման ենթակա հարց է:</w:t>
            </w:r>
          </w:p>
          <w:p w:rsidR="00134916" w:rsidRPr="00366B5A" w:rsidRDefault="00134916" w:rsidP="007F6DD6">
            <w:pPr>
              <w:spacing w:line="360" w:lineRule="auto"/>
              <w:jc w:val="both"/>
              <w:rPr>
                <w:rFonts w:ascii="GHEA Grapalat" w:hAnsi="GHEA Grapalat"/>
                <w:b/>
                <w:i/>
                <w:sz w:val="22"/>
                <w:szCs w:val="22"/>
                <w:lang w:val="hy-AM"/>
              </w:rPr>
            </w:pPr>
          </w:p>
        </w:tc>
        <w:tc>
          <w:tcPr>
            <w:tcW w:w="3240" w:type="dxa"/>
          </w:tcPr>
          <w:p w:rsidR="00134916" w:rsidRPr="00366B5A" w:rsidRDefault="001A6FF5"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w:t>
            </w:r>
            <w:r w:rsidR="00134916" w:rsidRPr="00366B5A">
              <w:rPr>
                <w:rFonts w:ascii="GHEA Grapalat" w:hAnsi="GHEA Grapalat" w:cs="Sylfaen"/>
                <w:sz w:val="22"/>
                <w:szCs w:val="22"/>
                <w:lang w:val="en-US"/>
              </w:rPr>
              <w:t>:</w:t>
            </w:r>
          </w:p>
        </w:tc>
        <w:tc>
          <w:tcPr>
            <w:tcW w:w="3150" w:type="dxa"/>
            <w:gridSpan w:val="2"/>
          </w:tcPr>
          <w:p w:rsidR="00134916" w:rsidRPr="00366B5A" w:rsidRDefault="001A6FF5"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կատարվել են համապատասխան փոփոխություններ:</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20"/>
              <w:jc w:val="both"/>
              <w:rPr>
                <w:rFonts w:ascii="GHEA Grapalat" w:hAnsi="GHEA Grapalat"/>
                <w:sz w:val="22"/>
                <w:szCs w:val="22"/>
                <w:lang w:val="hy-AM"/>
              </w:rPr>
            </w:pPr>
            <w:r w:rsidRPr="00366B5A">
              <w:rPr>
                <w:rFonts w:ascii="GHEA Grapalat" w:hAnsi="GHEA Grapalat"/>
                <w:sz w:val="22"/>
                <w:szCs w:val="22"/>
                <w:lang w:val="hy-AM"/>
              </w:rPr>
              <w:t>24. Առաջարկվում է Նախագծի 34-րդ հոդվածում՝ սույն առաջարկությունների հաշվառմամբ հստակ սահմանել Բարձրագույն դատական խորհրդի նախագահի պաշտոնավարման ժամկետի հետ կապված հարցերը, մասնավորապես՝ դրանց ուժի մեջ մտնելու ժամկետները:</w:t>
            </w:r>
          </w:p>
          <w:p w:rsidR="00134916" w:rsidRPr="00366B5A" w:rsidRDefault="00134916" w:rsidP="007F6DD6">
            <w:pPr>
              <w:spacing w:line="360" w:lineRule="auto"/>
              <w:jc w:val="both"/>
              <w:rPr>
                <w:rFonts w:ascii="GHEA Grapalat" w:hAnsi="GHEA Grapalat"/>
                <w:b/>
                <w:i/>
                <w:sz w:val="22"/>
                <w:szCs w:val="22"/>
                <w:lang w:val="en-US"/>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Ընդունվել է:</w:t>
            </w:r>
          </w:p>
        </w:tc>
        <w:tc>
          <w:tcPr>
            <w:tcW w:w="3150" w:type="dxa"/>
            <w:gridSpan w:val="2"/>
          </w:tcPr>
          <w:p w:rsidR="00134916" w:rsidRPr="00366B5A" w:rsidRDefault="00134916" w:rsidP="00BD5E66">
            <w:pPr>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կատարվել է համապատասխան լրացում:</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20"/>
              <w:jc w:val="both"/>
              <w:rPr>
                <w:rFonts w:ascii="GHEA Grapalat" w:hAnsi="GHEA Grapalat"/>
                <w:b/>
                <w:sz w:val="22"/>
                <w:szCs w:val="22"/>
                <w:lang w:val="hy-AM"/>
              </w:rPr>
            </w:pPr>
            <w:r w:rsidRPr="00366B5A">
              <w:rPr>
                <w:rFonts w:ascii="GHEA Grapalat" w:hAnsi="GHEA Grapalat"/>
                <w:b/>
                <w:sz w:val="22"/>
                <w:szCs w:val="22"/>
                <w:lang w:val="hy-AM"/>
              </w:rPr>
              <w:t>ԲԱՐՁՐԱԳՈՒՅՆ ԴԱՏԱԿԱՆ ԽՈՐՀՐԴԻ ԼՐԱՑՈՒՑԻՉ ԱՌԱՋԱՐԿՈՒԹՅՈՒՆՆԵՐԸ</w:t>
            </w:r>
          </w:p>
          <w:p w:rsidR="00134916" w:rsidRPr="00366B5A" w:rsidRDefault="00134916" w:rsidP="00B46C8F">
            <w:pPr>
              <w:spacing w:line="276" w:lineRule="auto"/>
              <w:ind w:firstLine="720"/>
              <w:jc w:val="both"/>
              <w:rPr>
                <w:rFonts w:ascii="GHEA Grapalat" w:hAnsi="GHEA Grapalat"/>
                <w:b/>
                <w:sz w:val="22"/>
                <w:szCs w:val="22"/>
                <w:lang w:val="hy-AM"/>
              </w:rPr>
            </w:pPr>
          </w:p>
          <w:p w:rsidR="00134916" w:rsidRPr="00366B5A" w:rsidRDefault="00134916" w:rsidP="00B46C8F">
            <w:pPr>
              <w:spacing w:line="276" w:lineRule="auto"/>
              <w:ind w:firstLine="720"/>
              <w:jc w:val="both"/>
              <w:rPr>
                <w:rFonts w:ascii="GHEA Grapalat" w:hAnsi="GHEA Grapalat"/>
                <w:color w:val="000000"/>
                <w:sz w:val="22"/>
                <w:szCs w:val="22"/>
                <w:lang w:val="hy-AM" w:eastAsia="en-GB"/>
              </w:rPr>
            </w:pPr>
            <w:r w:rsidRPr="00366B5A">
              <w:rPr>
                <w:rFonts w:ascii="GHEA Grapalat" w:hAnsi="GHEA Grapalat"/>
                <w:sz w:val="22"/>
                <w:szCs w:val="22"/>
                <w:lang w:val="hy-AM"/>
              </w:rPr>
              <w:t xml:space="preserve">1. </w:t>
            </w:r>
            <w:r w:rsidRPr="00366B5A">
              <w:rPr>
                <w:rFonts w:ascii="GHEA Grapalat" w:hAnsi="GHEA Grapalat"/>
                <w:color w:val="000000"/>
                <w:sz w:val="22"/>
                <w:szCs w:val="22"/>
                <w:lang w:val="hy-AM" w:eastAsia="en-GB"/>
              </w:rPr>
              <w:t>Ա</w:t>
            </w:r>
            <w:r w:rsidRPr="00366B5A">
              <w:rPr>
                <w:rFonts w:ascii="GHEA Grapalat" w:hAnsi="GHEA Grapalat"/>
                <w:color w:val="000000"/>
                <w:sz w:val="22"/>
                <w:szCs w:val="22"/>
                <w:shd w:val="clear" w:color="auto" w:fill="FFFFFF"/>
                <w:lang w:val="hy-AM" w:eastAsia="en-GB"/>
              </w:rPr>
              <w:t>ռաջարկվում է Օրենքի 160-րդ հոդվածը լրացնել 11-րդ կետով՝ հետևյալ բովանդակությամբ.</w:t>
            </w:r>
          </w:p>
          <w:p w:rsidR="00134916" w:rsidRPr="00366B5A" w:rsidRDefault="00134916" w:rsidP="00B46C8F">
            <w:pPr>
              <w:spacing w:line="276" w:lineRule="auto"/>
              <w:ind w:firstLine="720"/>
              <w:jc w:val="both"/>
              <w:rPr>
                <w:rFonts w:ascii="GHEA Grapalat" w:hAnsi="GHEA Grapalat"/>
                <w:i/>
                <w:iCs/>
                <w:color w:val="000000"/>
                <w:sz w:val="22"/>
                <w:szCs w:val="22"/>
                <w:shd w:val="clear" w:color="auto" w:fill="FFFFFF"/>
                <w:lang w:val="hy-AM" w:eastAsia="en-GB"/>
              </w:rPr>
            </w:pPr>
            <w:r w:rsidRPr="00366B5A">
              <w:rPr>
                <w:rFonts w:ascii="GHEA Grapalat" w:hAnsi="GHEA Grapalat"/>
                <w:i/>
                <w:iCs/>
                <w:color w:val="000000"/>
                <w:sz w:val="22"/>
                <w:szCs w:val="22"/>
                <w:shd w:val="clear" w:color="auto" w:fill="FFFFFF"/>
                <w:lang w:val="hy-AM" w:eastAsia="en-GB"/>
              </w:rPr>
              <w:t xml:space="preserve">«Դատավորի լիազորությունները սույն հոդվածի 1-ին մասի 1-ին կետի հիմքով դադարելու և սույն օրենսգրքի 159-րդ հոդվածի 2-րդ մասի 4-րդ կետի հիմքով դադարեցվելու դեպքում Դատավորը, որն ունի դատավորի՝ առնվազն տասը տարվա </w:t>
            </w:r>
            <w:r w:rsidRPr="00366B5A">
              <w:rPr>
                <w:rFonts w:ascii="GHEA Grapalat" w:hAnsi="GHEA Grapalat"/>
                <w:i/>
                <w:iCs/>
                <w:color w:val="000000"/>
                <w:sz w:val="22"/>
                <w:szCs w:val="22"/>
                <w:shd w:val="clear" w:color="auto" w:fill="FFFFFF"/>
                <w:lang w:val="hy-AM" w:eastAsia="en-GB"/>
              </w:rPr>
              <w:lastRenderedPageBreak/>
              <w:t>աշխատանքային ստաժ, անկախ տարիքից ունի սույն օրենսգրքի 57-րդ հոդվածի 3-րդ մասով երաշխավորված՝ կենսաթոշակ ստանալու իրավունք, բացառությամբ նրա կողմից հանրային ծառայության անցնելու դեպքի»։</w:t>
            </w:r>
          </w:p>
          <w:p w:rsidR="00134916" w:rsidRPr="00366B5A" w:rsidRDefault="00134916" w:rsidP="007F6DD6">
            <w:pPr>
              <w:spacing w:line="360" w:lineRule="auto"/>
              <w:jc w:val="both"/>
              <w:rPr>
                <w:rFonts w:ascii="GHEA Grapalat" w:hAnsi="GHEA Grapalat"/>
                <w:b/>
                <w:i/>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Չի ընդունվել:</w:t>
            </w:r>
          </w:p>
        </w:tc>
        <w:tc>
          <w:tcPr>
            <w:tcW w:w="3150" w:type="dxa"/>
            <w:gridSpan w:val="2"/>
          </w:tcPr>
          <w:p w:rsidR="00134916" w:rsidRPr="00366B5A" w:rsidRDefault="00134916" w:rsidP="00F10B15">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«Պաշտոնատար անձանց գործունեության ապահովման, սպասարկման, և սոցիալական երաշխիքների մասին» օրենքի 2-րդ հոդվածի 1-ին մասի 3-րդ կետով արդեն իսկ նախատեսված է կենսաթոշակի իրավունք </w:t>
            </w:r>
            <w:r w:rsidRPr="00366B5A">
              <w:rPr>
                <w:rFonts w:ascii="GHEA Grapalat" w:hAnsi="GHEA Grapalat"/>
                <w:sz w:val="22"/>
                <w:szCs w:val="22"/>
                <w:lang w:val="en-US"/>
              </w:rPr>
              <w:lastRenderedPageBreak/>
              <w:t xml:space="preserve">առնվազն 10 տարի դատավորի պաշտոնում պաշտոնավարած անձի համար, եթե նրա լիազորությունները դադարել են Դատական օրենսգրքի 159-րդ հոդվածի 2-րդ մասի 4-րդ կետով կամ 160-րդ հոդվածի 1-ին մասի 2-րդ կետով նախատեսված հիմքերով, ինչպես նաև դատարանի` օրինական ուժի մեջ մտած վճռով անգործունակ ճանաչվելու հիմքով: Հրաժարական ներկայացնելու դեպքում նման իրավունքի սահմանման հիմնավորումը  ներկայացված չէ: Եթե առաջարկն արվել է՝ համեմատական անցկացնելով «Սահմանադրական դատարանի մասին» օրենքում առաջարկվող լրացման հետ, ապա հարկ է նկատել, որ ՍԴ </w:t>
            </w:r>
            <w:r w:rsidRPr="00366B5A">
              <w:rPr>
                <w:rFonts w:ascii="GHEA Grapalat" w:hAnsi="GHEA Grapalat"/>
                <w:sz w:val="22"/>
                <w:szCs w:val="22"/>
                <w:lang w:val="en-US"/>
              </w:rPr>
              <w:lastRenderedPageBreak/>
              <w:t>դատավորների համար նախատեսվող վաղ կենսաթոշակի անցնելու վերաբերյալ դրույթը ժամանակավոր գործողություն է ունենալու և պայմանավորված է ՍԴ-ի շուրջ ստեղծված  առանձնահատուկ  իրավիճակով:</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20"/>
              <w:jc w:val="both"/>
              <w:rPr>
                <w:rFonts w:ascii="GHEA Grapalat" w:hAnsi="GHEA Grapalat"/>
                <w:color w:val="000000"/>
                <w:sz w:val="22"/>
                <w:szCs w:val="22"/>
                <w:lang w:val="hy-AM" w:eastAsia="en-GB"/>
              </w:rPr>
            </w:pPr>
            <w:r w:rsidRPr="00366B5A">
              <w:rPr>
                <w:rFonts w:ascii="GHEA Grapalat" w:hAnsi="GHEA Grapalat"/>
                <w:iCs/>
                <w:color w:val="000000"/>
                <w:sz w:val="22"/>
                <w:szCs w:val="22"/>
                <w:shd w:val="clear" w:color="auto" w:fill="FFFFFF"/>
                <w:lang w:val="hy-AM" w:eastAsia="en-GB"/>
              </w:rPr>
              <w:t>2.</w:t>
            </w:r>
            <w:r w:rsidRPr="00366B5A">
              <w:rPr>
                <w:rFonts w:ascii="GHEA Grapalat" w:hAnsi="GHEA Grapalat"/>
                <w:i/>
                <w:iCs/>
                <w:color w:val="000000"/>
                <w:sz w:val="22"/>
                <w:szCs w:val="22"/>
                <w:shd w:val="clear" w:color="auto" w:fill="FFFFFF"/>
                <w:lang w:val="hy-AM" w:eastAsia="en-GB"/>
              </w:rPr>
              <w:t xml:space="preserve"> </w:t>
            </w:r>
            <w:r w:rsidRPr="00366B5A">
              <w:rPr>
                <w:rFonts w:ascii="GHEA Grapalat" w:hAnsi="GHEA Grapalat"/>
                <w:color w:val="000000"/>
                <w:sz w:val="22"/>
                <w:szCs w:val="22"/>
                <w:lang w:val="hy-AM" w:eastAsia="en-GB"/>
              </w:rPr>
              <w:t>Ա</w:t>
            </w:r>
            <w:r w:rsidRPr="00366B5A">
              <w:rPr>
                <w:rFonts w:ascii="GHEA Grapalat" w:hAnsi="GHEA Grapalat"/>
                <w:color w:val="000000"/>
                <w:sz w:val="22"/>
                <w:szCs w:val="22"/>
                <w:shd w:val="clear" w:color="auto" w:fill="FFFFFF"/>
                <w:lang w:val="hy-AM" w:eastAsia="en-GB"/>
              </w:rPr>
              <w:t>ռաջարկվում է Օրենքի 165-րդ հոդվածի 2-րդ մասը վերաշարադրել հետևյալ բովանդակությամբ.</w:t>
            </w:r>
          </w:p>
          <w:p w:rsidR="00134916" w:rsidRPr="00366B5A" w:rsidRDefault="00134916" w:rsidP="00B46C8F">
            <w:pPr>
              <w:spacing w:line="276" w:lineRule="auto"/>
              <w:ind w:firstLine="720"/>
              <w:jc w:val="both"/>
              <w:rPr>
                <w:rFonts w:ascii="GHEA Grapalat" w:hAnsi="GHEA Grapalat"/>
                <w:i/>
                <w:iCs/>
                <w:color w:val="000000"/>
                <w:sz w:val="22"/>
                <w:szCs w:val="22"/>
                <w:lang w:val="hy-AM" w:eastAsia="en-GB"/>
              </w:rPr>
            </w:pPr>
            <w:r w:rsidRPr="00366B5A">
              <w:rPr>
                <w:rFonts w:ascii="GHEA Grapalat" w:hAnsi="GHEA Grapalat"/>
                <w:i/>
                <w:iCs/>
                <w:color w:val="000000"/>
                <w:sz w:val="22"/>
                <w:szCs w:val="22"/>
                <w:shd w:val="clear" w:color="auto" w:fill="FFFFFF"/>
                <w:lang w:val="hy-AM" w:eastAsia="en-GB"/>
              </w:rPr>
              <w:t xml:space="preserve"> «Դատավորի նկատմամբ քրեական հետապնդում հարուցելու կամ նրան ազատությունից զրկելու կապակցությամբ դատավորի լիազորությունները Բարձրագույն դատական խորհրդի կողմից կասեցնելու դեպքում, դատավորի՝ լիազորությունների կասեցման ժամանակահատվածի աշխատավարձը ենթակա է հատուցման քրեական գործով` արդարացման հիմքով քրեական հետապնդման դադարեցման կամ արդարացման դատավճռի դեպքո</w:t>
            </w:r>
            <w:r w:rsidRPr="00366B5A">
              <w:rPr>
                <w:rFonts w:ascii="GHEA Grapalat" w:hAnsi="GHEA Grapalat"/>
                <w:i/>
                <w:iCs/>
                <w:color w:val="000000"/>
                <w:sz w:val="22"/>
                <w:szCs w:val="22"/>
                <w:lang w:val="hy-AM" w:eastAsia="en-GB"/>
              </w:rPr>
              <w:t>ւմ:»։</w:t>
            </w:r>
          </w:p>
          <w:p w:rsidR="00134916" w:rsidRPr="00366B5A" w:rsidRDefault="00134916" w:rsidP="007F6DD6">
            <w:pPr>
              <w:spacing w:line="360" w:lineRule="auto"/>
              <w:jc w:val="both"/>
              <w:rPr>
                <w:rFonts w:ascii="GHEA Grapalat" w:hAnsi="GHEA Grapalat"/>
                <w:b/>
                <w:i/>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Չի ընդունվել:</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Առաջարկի ընդունման դեպքում կառաջանա դատավորի անմեղության կանխավարկածի խախտման վտանգ:</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lastRenderedPageBreak/>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20"/>
              <w:jc w:val="both"/>
              <w:rPr>
                <w:rFonts w:ascii="GHEA Grapalat" w:hAnsi="GHEA Grapalat"/>
                <w:b/>
                <w:i/>
                <w:sz w:val="22"/>
                <w:szCs w:val="22"/>
                <w:lang w:val="hy-AM"/>
              </w:rPr>
            </w:pPr>
            <w:r w:rsidRPr="00366B5A">
              <w:rPr>
                <w:rFonts w:ascii="GHEA Grapalat" w:hAnsi="GHEA Grapalat"/>
                <w:iCs/>
                <w:color w:val="000000"/>
                <w:sz w:val="22"/>
                <w:szCs w:val="22"/>
                <w:lang w:val="hy-AM" w:eastAsia="en-GB"/>
              </w:rPr>
              <w:lastRenderedPageBreak/>
              <w:t xml:space="preserve">3. </w:t>
            </w:r>
            <w:r w:rsidRPr="00366B5A">
              <w:rPr>
                <w:rFonts w:ascii="GHEA Grapalat" w:hAnsi="GHEA Grapalat"/>
                <w:sz w:val="22"/>
                <w:szCs w:val="22"/>
                <w:lang w:val="hy-AM"/>
              </w:rPr>
              <w:t xml:space="preserve">Առաջարկում ենք Օրենսգրքի նախագծի 20-րդ հոդվածում լրացնել այն կարգավորումը, որ իրավաբան գիտնականը լինի այն ոլորտից, որ </w:t>
            </w:r>
            <w:r w:rsidRPr="00366B5A">
              <w:rPr>
                <w:rFonts w:ascii="GHEA Grapalat" w:hAnsi="GHEA Grapalat"/>
                <w:sz w:val="22"/>
                <w:szCs w:val="22"/>
                <w:lang w:val="hy-AM"/>
              </w:rPr>
              <w:lastRenderedPageBreak/>
              <w:t xml:space="preserve">ոլորտում աշխատելու համար դիմում է: Սահմանադրագետը քրեական դատավարության իրավունքի խնդիրներին կարող է ավելի դժվար լուծումներ գտնել, քան ոչ իրավաբան գիտնականը: Միևնույն ժամանակ առաջարկում ենք նախատեսել դրույթ, որ վերաքննիչ դատարանի դատավորների թեկնածուների ցուցակում ընդգրկված իրավաբան գիտնականը կարողանա նշանակվել առաջին ատյանի դատարանում որպես դատավոր, քանի որ հնարավոր են դեպքեր, երբ վերաքննիչ դատարանում չլինեն թափուր հաստիքներ և տևական ժամանակ հետո նշանակումը կարող է արդարացված չլինել, մյուս կողմից չենք բացառում դեպքեր, երբ գործնական դասընթացներից հետո ակնհայտ լինի, որ նման անձանց պաշտոնավարումն առաջին ատյանի դատարանում առավել նախընտրելի է (դատավորի փորձառություն ձեռք բերելու տեսանկյունից), քան վերաքննիչ ատյանում։ </w:t>
            </w:r>
            <w:r w:rsidRPr="00366B5A">
              <w:rPr>
                <w:rFonts w:ascii="GHEA Grapalat" w:hAnsi="GHEA Grapalat"/>
                <w:b/>
                <w:i/>
                <w:sz w:val="22"/>
                <w:szCs w:val="22"/>
                <w:lang w:val="hy-AM"/>
              </w:rPr>
              <w:t>Այս կարծիքը հայտնել է նաև Վերաքննիչ քաղաքացիական դատարանը:</w:t>
            </w:r>
          </w:p>
          <w:p w:rsidR="00134916" w:rsidRPr="00366B5A" w:rsidRDefault="00134916" w:rsidP="007F6DD6">
            <w:pPr>
              <w:spacing w:line="360" w:lineRule="auto"/>
              <w:jc w:val="both"/>
              <w:rPr>
                <w:rFonts w:ascii="GHEA Grapalat" w:hAnsi="GHEA Grapalat"/>
                <w:b/>
                <w:i/>
                <w:sz w:val="22"/>
                <w:szCs w:val="22"/>
                <w:lang w:val="en-US"/>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Չի ընդունվել:</w:t>
            </w:r>
          </w:p>
        </w:tc>
        <w:tc>
          <w:tcPr>
            <w:tcW w:w="3150" w:type="dxa"/>
            <w:gridSpan w:val="2"/>
          </w:tcPr>
          <w:p w:rsidR="00134916" w:rsidRPr="00366B5A" w:rsidRDefault="00134916" w:rsidP="00385AB6">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Առաջին առաջարկի մասով Նախագծում համապատասխան </w:t>
            </w:r>
            <w:r w:rsidRPr="00366B5A">
              <w:rPr>
                <w:rFonts w:ascii="GHEA Grapalat" w:hAnsi="GHEA Grapalat"/>
                <w:sz w:val="22"/>
                <w:szCs w:val="22"/>
                <w:lang w:val="en-US"/>
              </w:rPr>
              <w:lastRenderedPageBreak/>
              <w:t xml:space="preserve">իրավագիտության ոլորտը նշելու պարագայում խնդիր կառաջանա սնանկության մասնագիտացման հետ: Բացի այդ, գիտական աստիճան ունեցող անձն այսպես թե այնպես, անկախ մասնագիտացումից անհամեմատ ավելի խորը գիտելիքներ ունի իրավագաիտությունից:  Երկրորդ առաջարկի մասով, կարծում ենք, որ հաշվի առնելով վերաքննիչ դատարանում աշխատանքի բնույթը՝ գիտական աստիճան ունեցող և առնվազն ութ տարի բարձրագույն ուսումնական հաստատությունում իրավունք դասավանդած կամ գիտական հաստատությունում գիտական աշխատանք կատարած անձը վերաքննիչ դատարանի դատավոր աշխատելու կարողություն </w:t>
            </w:r>
            <w:r w:rsidRPr="00366B5A">
              <w:rPr>
                <w:rFonts w:ascii="GHEA Grapalat" w:hAnsi="GHEA Grapalat"/>
                <w:sz w:val="22"/>
                <w:szCs w:val="22"/>
                <w:lang w:val="en-US"/>
              </w:rPr>
              <w:lastRenderedPageBreak/>
              <w:t xml:space="preserve">ողջամտորեն պետք է ունենա: </w:t>
            </w:r>
          </w:p>
        </w:tc>
      </w:tr>
      <w:tr w:rsidR="00134916" w:rsidRPr="00366B5A"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20"/>
              <w:jc w:val="both"/>
              <w:rPr>
                <w:rFonts w:ascii="GHEA Grapalat" w:hAnsi="GHEA Grapalat"/>
                <w:sz w:val="22"/>
                <w:szCs w:val="22"/>
                <w:lang w:val="hy-AM"/>
              </w:rPr>
            </w:pPr>
            <w:r w:rsidRPr="00366B5A">
              <w:rPr>
                <w:rFonts w:ascii="GHEA Grapalat" w:hAnsi="GHEA Grapalat"/>
                <w:sz w:val="22"/>
                <w:szCs w:val="22"/>
                <w:lang w:val="hy-AM"/>
              </w:rPr>
              <w:t>4. Առաջարկվում է քննարկել Վճռաբեկ դատարանում իրավաբանական գիտությունների թեկնածուների նշանակման հնարավորություն նախատեսող կարգավորում սահմանելու հարցը, ինչպես նաև իրավաբանական գիտությունների դոկտորների համար իրավունքի ոլորտում գործունեություն իրականացնելու փորձառության ժամկետները վերանայել, մասնավորապես՝ դրանք կրճատելու տեսանկյունից: Այս մոտեցումը հնարավորություն կընձեռի որակյալ կադրերի ներհոսք կազմակերպել դեպի դատական իշխանության համակարգ:</w:t>
            </w:r>
          </w:p>
          <w:p w:rsidR="00134916" w:rsidRPr="00366B5A" w:rsidRDefault="00134916" w:rsidP="00B46C8F">
            <w:pPr>
              <w:spacing w:line="276" w:lineRule="auto"/>
              <w:ind w:firstLine="720"/>
              <w:jc w:val="both"/>
              <w:rPr>
                <w:rFonts w:ascii="GHEA Grapalat" w:hAnsi="GHEA Grapalat"/>
                <w:sz w:val="22"/>
                <w:szCs w:val="22"/>
                <w:lang w:val="hy-AM"/>
              </w:rPr>
            </w:pPr>
            <w:r w:rsidRPr="00366B5A">
              <w:rPr>
                <w:rFonts w:ascii="GHEA Grapalat" w:hAnsi="GHEA Grapalat"/>
                <w:sz w:val="22"/>
                <w:szCs w:val="22"/>
                <w:lang w:val="hy-AM"/>
              </w:rPr>
              <w:t>Դրանից բացի</w:t>
            </w:r>
            <w:r w:rsidRPr="0039004E">
              <w:rPr>
                <w:rFonts w:ascii="GHEA Grapalat" w:hAnsi="GHEA Grapalat"/>
                <w:sz w:val="22"/>
                <w:szCs w:val="22"/>
                <w:lang w:val="hy-AM"/>
              </w:rPr>
              <w:t>, առաջարկվում է նաև կրճատել Վճռաբեկ դատարանի պալատի նախագահի պաշտոնում նշանակվելու համար սահմանված երեք տարվա փորձառության ժամկետը՝ այն դարձնելով</w:t>
            </w:r>
            <w:r w:rsidRPr="00366B5A">
              <w:rPr>
                <w:rFonts w:ascii="GHEA Grapalat" w:hAnsi="GHEA Grapalat"/>
                <w:sz w:val="22"/>
                <w:szCs w:val="22"/>
                <w:lang w:val="hy-AM"/>
              </w:rPr>
              <w:t xml:space="preserve"> մեկ տարի:</w:t>
            </w:r>
          </w:p>
          <w:p w:rsidR="00134916" w:rsidRPr="00366B5A" w:rsidRDefault="00134916" w:rsidP="007F6DD6">
            <w:pPr>
              <w:spacing w:line="360" w:lineRule="auto"/>
              <w:jc w:val="both"/>
              <w:rPr>
                <w:rFonts w:ascii="GHEA Grapalat" w:hAnsi="GHEA Grapalat"/>
                <w:b/>
                <w:i/>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Ընդունվել է:</w:t>
            </w: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p>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Չի ընդունվել:</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Նախագծում կատարվել է համապատասխան լրացում:</w:t>
            </w:r>
          </w:p>
          <w:p w:rsidR="00134916" w:rsidRPr="00366B5A" w:rsidRDefault="00134916" w:rsidP="007F6DD6">
            <w:pPr>
              <w:spacing w:line="276" w:lineRule="auto"/>
              <w:jc w:val="both"/>
              <w:rPr>
                <w:rFonts w:ascii="GHEA Grapalat" w:hAnsi="GHEA Grapalat"/>
                <w:sz w:val="22"/>
                <w:szCs w:val="22"/>
                <w:lang w:val="en-US"/>
              </w:rPr>
            </w:pPr>
          </w:p>
          <w:p w:rsidR="00134916" w:rsidRPr="00366B5A" w:rsidRDefault="00134916" w:rsidP="007F6DD6">
            <w:pPr>
              <w:spacing w:line="276" w:lineRule="auto"/>
              <w:jc w:val="both"/>
              <w:rPr>
                <w:rFonts w:ascii="GHEA Grapalat" w:hAnsi="GHEA Grapalat"/>
                <w:sz w:val="22"/>
                <w:szCs w:val="22"/>
                <w:lang w:val="en-US"/>
              </w:rPr>
            </w:pPr>
          </w:p>
          <w:p w:rsidR="00134916" w:rsidRPr="00366B5A" w:rsidRDefault="00134916" w:rsidP="007F6DD6">
            <w:pPr>
              <w:spacing w:line="276" w:lineRule="auto"/>
              <w:jc w:val="both"/>
              <w:rPr>
                <w:rFonts w:ascii="GHEA Grapalat" w:hAnsi="GHEA Grapalat"/>
                <w:sz w:val="22"/>
                <w:szCs w:val="22"/>
                <w:lang w:val="en-US"/>
              </w:rPr>
            </w:pPr>
          </w:p>
          <w:p w:rsidR="00134916" w:rsidRPr="00366B5A" w:rsidRDefault="00134916" w:rsidP="007F6DD6">
            <w:pPr>
              <w:spacing w:line="276" w:lineRule="auto"/>
              <w:jc w:val="both"/>
              <w:rPr>
                <w:rFonts w:ascii="GHEA Grapalat" w:hAnsi="GHEA Grapalat"/>
                <w:sz w:val="22"/>
                <w:szCs w:val="22"/>
                <w:lang w:val="en-US"/>
              </w:rPr>
            </w:pPr>
          </w:p>
          <w:p w:rsidR="00134916" w:rsidRPr="00366B5A" w:rsidRDefault="00134916" w:rsidP="007F6DD6">
            <w:pPr>
              <w:spacing w:line="276" w:lineRule="auto"/>
              <w:jc w:val="both"/>
              <w:rPr>
                <w:rFonts w:ascii="GHEA Grapalat" w:hAnsi="GHEA Grapalat"/>
                <w:sz w:val="22"/>
                <w:szCs w:val="22"/>
                <w:lang w:val="en-US"/>
              </w:rPr>
            </w:pPr>
          </w:p>
          <w:p w:rsidR="00134916" w:rsidRPr="00366B5A" w:rsidRDefault="00134916" w:rsidP="007F6DD6">
            <w:pPr>
              <w:spacing w:line="276" w:lineRule="auto"/>
              <w:jc w:val="both"/>
              <w:rPr>
                <w:rFonts w:ascii="GHEA Grapalat" w:hAnsi="GHEA Grapalat"/>
                <w:sz w:val="22"/>
                <w:szCs w:val="22"/>
                <w:lang w:val="en-US"/>
              </w:rPr>
            </w:pPr>
          </w:p>
          <w:p w:rsidR="00134916" w:rsidRPr="00366B5A" w:rsidRDefault="00134916" w:rsidP="007F6DD6">
            <w:pPr>
              <w:spacing w:line="276" w:lineRule="auto"/>
              <w:jc w:val="both"/>
              <w:rPr>
                <w:rFonts w:ascii="GHEA Grapalat" w:hAnsi="GHEA Grapalat"/>
                <w:sz w:val="22"/>
                <w:szCs w:val="22"/>
                <w:lang w:val="en-US"/>
              </w:rPr>
            </w:pPr>
          </w:p>
          <w:p w:rsidR="00134916" w:rsidRPr="00366B5A" w:rsidRDefault="00134916" w:rsidP="007F6DD6">
            <w:pPr>
              <w:spacing w:line="276" w:lineRule="auto"/>
              <w:jc w:val="both"/>
              <w:rPr>
                <w:rFonts w:ascii="GHEA Grapalat" w:hAnsi="GHEA Grapalat"/>
                <w:sz w:val="22"/>
                <w:szCs w:val="22"/>
                <w:lang w:val="en-US"/>
              </w:rPr>
            </w:pPr>
          </w:p>
          <w:p w:rsidR="00134916" w:rsidRPr="00366B5A" w:rsidRDefault="00134916" w:rsidP="007F6DD6">
            <w:pPr>
              <w:spacing w:line="276" w:lineRule="auto"/>
              <w:jc w:val="both"/>
              <w:rPr>
                <w:rFonts w:ascii="GHEA Grapalat" w:hAnsi="GHEA Grapalat"/>
                <w:sz w:val="22"/>
                <w:szCs w:val="22"/>
                <w:lang w:val="en-US"/>
              </w:rPr>
            </w:pPr>
          </w:p>
          <w:p w:rsidR="00134916" w:rsidRPr="00366B5A" w:rsidRDefault="00134916" w:rsidP="007F6DD6">
            <w:pPr>
              <w:spacing w:line="276" w:lineRule="auto"/>
              <w:jc w:val="both"/>
              <w:rPr>
                <w:rFonts w:ascii="GHEA Grapalat" w:hAnsi="GHEA Grapalat"/>
                <w:sz w:val="22"/>
                <w:szCs w:val="22"/>
                <w:lang w:val="en-US"/>
              </w:rPr>
            </w:pPr>
          </w:p>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Ներկայացված չէ առաջարկի հիմնավորումը:</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20"/>
              <w:jc w:val="both"/>
              <w:rPr>
                <w:rFonts w:ascii="GHEA Grapalat" w:hAnsi="GHEA Grapalat"/>
                <w:sz w:val="22"/>
                <w:szCs w:val="22"/>
                <w:lang w:val="hy-AM"/>
              </w:rPr>
            </w:pPr>
            <w:r w:rsidRPr="00366B5A">
              <w:rPr>
                <w:rFonts w:ascii="GHEA Grapalat" w:hAnsi="GHEA Grapalat"/>
                <w:sz w:val="22"/>
                <w:szCs w:val="22"/>
                <w:lang w:val="hy-AM"/>
              </w:rPr>
              <w:t xml:space="preserve">5. Օրենքի 102-րդ հոդվածի 2-րդ մասը </w:t>
            </w:r>
            <w:r w:rsidRPr="00366B5A">
              <w:rPr>
                <w:rFonts w:ascii="GHEA Grapalat" w:hAnsi="GHEA Grapalat" w:cs="GHEA Grapalat"/>
                <w:sz w:val="22"/>
                <w:szCs w:val="22"/>
                <w:lang w:val="hy-AM"/>
              </w:rPr>
              <w:t>հնարավորություն</w:t>
            </w:r>
            <w:r w:rsidRPr="00366B5A">
              <w:rPr>
                <w:rFonts w:ascii="GHEA Grapalat" w:hAnsi="GHEA Grapalat"/>
                <w:sz w:val="22"/>
                <w:szCs w:val="22"/>
                <w:lang w:val="hy-AM"/>
              </w:rPr>
              <w:t xml:space="preserve"> է տալիս որակավորման քննությանը մասնակցող անձանց նախօրոք ծանոթանալ հարցազրույցի ընթացքին և բովանդակությանը, բացի այդ այլ անձանց հետևելը հարցազրույցի ընթացքին հաճախ կաշկանդում է հենց տվյալ պահին որակավորման քննությանը </w:t>
            </w:r>
            <w:r w:rsidRPr="00366B5A">
              <w:rPr>
                <w:rFonts w:ascii="GHEA Grapalat" w:hAnsi="GHEA Grapalat"/>
                <w:sz w:val="22"/>
                <w:szCs w:val="22"/>
                <w:lang w:val="hy-AM"/>
              </w:rPr>
              <w:lastRenderedPageBreak/>
              <w:t>մասնակցող անձին, քանզի տրվում են նաև անձնական հոգեբանական բնույթի հարցեր։</w:t>
            </w:r>
          </w:p>
          <w:p w:rsidR="00134916" w:rsidRPr="00366B5A" w:rsidRDefault="00134916" w:rsidP="00B46C8F">
            <w:pPr>
              <w:spacing w:line="276" w:lineRule="auto"/>
              <w:ind w:firstLine="720"/>
              <w:jc w:val="both"/>
              <w:rPr>
                <w:rFonts w:ascii="GHEA Grapalat" w:hAnsi="GHEA Grapalat"/>
                <w:sz w:val="22"/>
                <w:szCs w:val="22"/>
                <w:lang w:val="hy-AM"/>
              </w:rPr>
            </w:pPr>
            <w:r w:rsidRPr="00366B5A">
              <w:rPr>
                <w:rFonts w:ascii="GHEA Grapalat" w:hAnsi="GHEA Grapalat"/>
                <w:sz w:val="22"/>
                <w:szCs w:val="22"/>
                <w:lang w:val="hy-AM"/>
              </w:rPr>
              <w:t>Առաջարկում ենք հանել 102-րդ հոդվածի 2-րդ մասի երկրորդ նախադասությունը։</w:t>
            </w:r>
          </w:p>
          <w:p w:rsidR="00134916" w:rsidRPr="00366B5A" w:rsidRDefault="00134916" w:rsidP="007F6DD6">
            <w:pPr>
              <w:spacing w:line="360" w:lineRule="auto"/>
              <w:jc w:val="both"/>
              <w:rPr>
                <w:rFonts w:ascii="GHEA Grapalat" w:hAnsi="GHEA Grapalat"/>
                <w:b/>
                <w:i/>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Չի ընդունվել:</w:t>
            </w:r>
          </w:p>
        </w:tc>
        <w:tc>
          <w:tcPr>
            <w:tcW w:w="3150" w:type="dxa"/>
            <w:gridSpan w:val="2"/>
          </w:tcPr>
          <w:p w:rsidR="00134916" w:rsidRPr="00366B5A" w:rsidRDefault="00134916" w:rsidP="007C22CE">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Առաջարկի ընդունման դեպքում չի ապահովվի գործընթացի թափանցիկությունը: Բացի այդ, հարցազրույթի ընթացքում տրվող հարցերը կապված են անձի </w:t>
            </w:r>
            <w:r w:rsidRPr="00366B5A">
              <w:rPr>
                <w:rFonts w:ascii="GHEA Grapalat" w:hAnsi="GHEA Grapalat"/>
                <w:sz w:val="22"/>
                <w:szCs w:val="22"/>
                <w:lang w:val="en-US"/>
              </w:rPr>
              <w:lastRenderedPageBreak/>
              <w:t xml:space="preserve">հոգեբանական վերաբերմունքը պարզելու և չեն ակնկալում միանման, ճշմարիտ համարվող պատասխան: Ուիստի, անգամ հարցերին նախօրոք ծանոթ լինելը չի երաշխավորում հարցին ավելի ճիշտ պատասխան տալը:  </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20"/>
              <w:jc w:val="both"/>
              <w:rPr>
                <w:rFonts w:ascii="GHEA Grapalat" w:hAnsi="GHEA Grapalat"/>
                <w:sz w:val="22"/>
                <w:szCs w:val="22"/>
                <w:lang w:val="hy-AM"/>
              </w:rPr>
            </w:pPr>
            <w:r w:rsidRPr="00366B5A">
              <w:rPr>
                <w:rFonts w:ascii="GHEA Grapalat" w:hAnsi="GHEA Grapalat"/>
                <w:sz w:val="22"/>
                <w:szCs w:val="22"/>
                <w:lang w:val="hy-AM"/>
              </w:rPr>
              <w:t>6. Օրենքի 102-րդ հոդվածի 4-րդ մասը նախատեսում է նաև դիտորդների ներկայություն հարցազրույցի ընթացքում` վերոհիշյալ հիմնավորմամբ։</w:t>
            </w:r>
          </w:p>
          <w:p w:rsidR="00134916" w:rsidRPr="00366B5A" w:rsidRDefault="00134916" w:rsidP="00B46C8F">
            <w:pPr>
              <w:spacing w:line="276" w:lineRule="auto"/>
              <w:ind w:firstLine="720"/>
              <w:jc w:val="both"/>
              <w:rPr>
                <w:rFonts w:ascii="GHEA Grapalat" w:hAnsi="GHEA Grapalat"/>
                <w:sz w:val="22"/>
                <w:szCs w:val="22"/>
                <w:lang w:val="hy-AM"/>
              </w:rPr>
            </w:pPr>
            <w:r w:rsidRPr="00366B5A">
              <w:rPr>
                <w:rFonts w:ascii="GHEA Grapalat" w:hAnsi="GHEA Grapalat"/>
                <w:sz w:val="22"/>
                <w:szCs w:val="22"/>
                <w:lang w:val="hy-AM"/>
              </w:rPr>
              <w:t>Բնականաբար, հարցազրույցի ողջ ընթացքը կարող է տեսաձայնագրվել, և տվյալ հավակնորդի դիմումի հիման վրա տրվել վերջինիս։</w:t>
            </w:r>
          </w:p>
          <w:p w:rsidR="00134916" w:rsidRPr="00366B5A" w:rsidRDefault="00134916" w:rsidP="00B46C8F">
            <w:pPr>
              <w:spacing w:line="276" w:lineRule="auto"/>
              <w:ind w:firstLine="720"/>
              <w:jc w:val="both"/>
              <w:rPr>
                <w:rFonts w:ascii="GHEA Grapalat" w:hAnsi="GHEA Grapalat"/>
                <w:sz w:val="22"/>
                <w:szCs w:val="22"/>
                <w:lang w:val="hy-AM"/>
              </w:rPr>
            </w:pPr>
            <w:r w:rsidRPr="00366B5A">
              <w:rPr>
                <w:rFonts w:ascii="GHEA Grapalat" w:hAnsi="GHEA Grapalat"/>
                <w:sz w:val="22"/>
                <w:szCs w:val="22"/>
                <w:lang w:val="hy-AM"/>
              </w:rPr>
              <w:t>Առաջարկում ենք հանել Օրենսգրքի 102-րդ հոդվածի 4-րդ մասը։</w:t>
            </w:r>
          </w:p>
          <w:p w:rsidR="00134916" w:rsidRPr="00366B5A" w:rsidRDefault="00134916" w:rsidP="007F6DD6">
            <w:pPr>
              <w:spacing w:line="360" w:lineRule="auto"/>
              <w:jc w:val="both"/>
              <w:rPr>
                <w:rFonts w:ascii="GHEA Grapalat" w:hAnsi="GHEA Grapalat"/>
                <w:b/>
                <w:i/>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Չի ընդունվել:</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Առաջարկի ընդունման դեպքում չի ապահովվի գործընթացի թափանցիկությունը:</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20"/>
              <w:jc w:val="both"/>
              <w:rPr>
                <w:rFonts w:ascii="GHEA Grapalat" w:hAnsi="GHEA Grapalat"/>
                <w:sz w:val="22"/>
                <w:szCs w:val="22"/>
                <w:lang w:val="hy-AM"/>
              </w:rPr>
            </w:pPr>
            <w:r w:rsidRPr="00366B5A">
              <w:rPr>
                <w:rFonts w:ascii="GHEA Grapalat" w:hAnsi="GHEA Grapalat"/>
                <w:sz w:val="22"/>
                <w:szCs w:val="22"/>
                <w:lang w:val="hy-AM"/>
              </w:rPr>
              <w:t>7. Օրենքի 108-րդ հոդվածի 2-րդ մասի 1-ին կետի</w:t>
            </w:r>
            <w:r w:rsidRPr="00366B5A">
              <w:rPr>
                <w:rFonts w:ascii="GHEA Grapalat" w:hAnsi="GHEA Grapalat"/>
                <w:b/>
                <w:sz w:val="22"/>
                <w:szCs w:val="22"/>
                <w:lang w:val="hy-AM"/>
              </w:rPr>
              <w:t xml:space="preserve"> </w:t>
            </w:r>
            <w:r w:rsidRPr="00366B5A">
              <w:rPr>
                <w:rFonts w:ascii="GHEA Grapalat" w:hAnsi="GHEA Grapalat"/>
                <w:sz w:val="22"/>
                <w:szCs w:val="22"/>
                <w:lang w:val="hy-AM"/>
              </w:rPr>
              <w:t xml:space="preserve">գոյությունն անհարկի ծանրաբեռնում է բանավոր հարցազրույցի ընթացքը։ Հաշվի առնելով, որ հավակնորդների անձնական գործերը նախապես տրվում են Խորհրդի անդամներին, իսկ հավակնորդն իրավունք ունի պարզաբանումներ տալու իր անձնական գործում առկա տեղեկությունների </w:t>
            </w:r>
            <w:r w:rsidRPr="00366B5A">
              <w:rPr>
                <w:rFonts w:ascii="GHEA Grapalat" w:hAnsi="GHEA Grapalat"/>
                <w:sz w:val="22"/>
                <w:szCs w:val="22"/>
                <w:lang w:val="hy-AM"/>
              </w:rPr>
              <w:lastRenderedPageBreak/>
              <w:t>վերաբերյալ, ապա  իմաստազուրկ է անձնական գործի բանավոր ներկայացումը «զեկուցողի» կողմիցը։</w:t>
            </w:r>
          </w:p>
          <w:p w:rsidR="00134916" w:rsidRPr="00366B5A" w:rsidRDefault="00134916" w:rsidP="00B46C8F">
            <w:pPr>
              <w:spacing w:line="276" w:lineRule="auto"/>
              <w:ind w:firstLine="720"/>
              <w:jc w:val="both"/>
              <w:rPr>
                <w:rFonts w:ascii="GHEA Grapalat" w:hAnsi="GHEA Grapalat"/>
                <w:sz w:val="22"/>
                <w:szCs w:val="22"/>
                <w:lang w:val="hy-AM"/>
              </w:rPr>
            </w:pPr>
            <w:r w:rsidRPr="00366B5A">
              <w:rPr>
                <w:rFonts w:ascii="GHEA Grapalat" w:hAnsi="GHEA Grapalat"/>
                <w:sz w:val="22"/>
                <w:szCs w:val="22"/>
                <w:lang w:val="hy-AM"/>
              </w:rPr>
              <w:t>Առաջարկում ենք Օրենսգրքի 108-րդ հոդվածի 2-րդ մասի 1-ին կետի առաջին նախադասությունից հանել «, որը ներկայացնելու համար Բարձրագույն դատական խորհրդի անդամներից մեկը խորհրդում հանդես է գալիս որպես զեկուցող» մասը։</w:t>
            </w:r>
          </w:p>
          <w:p w:rsidR="00134916" w:rsidRPr="00366B5A" w:rsidRDefault="00134916" w:rsidP="007F6DD6">
            <w:pPr>
              <w:spacing w:line="360" w:lineRule="auto"/>
              <w:jc w:val="both"/>
              <w:rPr>
                <w:rFonts w:ascii="GHEA Grapalat" w:hAnsi="GHEA Grapalat"/>
                <w:b/>
                <w:i/>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Չի ընդունվել:</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Քանի որ հարցազրույցի ընթացքը հրապարակային է, անձնական գործի ներկայացումը կարևոր է հանրային ընկալման տեսանկյունից: </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6777BA">
            <w:pPr>
              <w:shd w:val="clear" w:color="auto" w:fill="FFFFFF"/>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20"/>
              <w:jc w:val="both"/>
              <w:rPr>
                <w:rFonts w:ascii="GHEA Grapalat" w:hAnsi="GHEA Grapalat"/>
                <w:sz w:val="22"/>
                <w:szCs w:val="22"/>
                <w:lang w:val="hy-AM"/>
              </w:rPr>
            </w:pPr>
            <w:r w:rsidRPr="00366B5A">
              <w:rPr>
                <w:rFonts w:ascii="GHEA Grapalat" w:hAnsi="GHEA Grapalat"/>
                <w:sz w:val="22"/>
                <w:szCs w:val="22"/>
                <w:lang w:val="hy-AM"/>
              </w:rPr>
              <w:t>8. Օրենքի 108-րդ հոդվածի 1-ին մաս. Պրակտիկան և միջազգային փորձը խոսում են այն մասին, որ հարցազրույցի ընթացքում հոգեբանն ունի կարևոր և ակտիվ գործառույթ, այն է՝ Խորհրդի հետ միասին բացահայտել հավակնորդի՝  դատավորի պաշտոնում արդյունավետ գործելու համար անհրաժեշտ հմտություններն ու որակները, ուստի տրամաբանական կլինի նախատեսել հոգեբանի կողմից հարցազրույցի ընթացքում հավակնորդին հարցեր տալու հնարավորություն։</w:t>
            </w:r>
          </w:p>
          <w:p w:rsidR="00134916" w:rsidRPr="00366B5A" w:rsidRDefault="00134916" w:rsidP="00B46C8F">
            <w:pPr>
              <w:spacing w:line="276" w:lineRule="auto"/>
              <w:ind w:firstLine="720"/>
              <w:jc w:val="both"/>
              <w:rPr>
                <w:rFonts w:ascii="GHEA Grapalat" w:hAnsi="GHEA Grapalat"/>
                <w:sz w:val="22"/>
                <w:szCs w:val="22"/>
                <w:lang w:val="hy-AM"/>
              </w:rPr>
            </w:pPr>
            <w:r w:rsidRPr="00366B5A">
              <w:rPr>
                <w:rFonts w:ascii="GHEA Grapalat" w:hAnsi="GHEA Grapalat"/>
                <w:sz w:val="22"/>
                <w:szCs w:val="22"/>
                <w:lang w:val="hy-AM"/>
              </w:rPr>
              <w:t>Առաջարկում ենք Օրենսգրքի 108-րդ հոդվածի 1-ին մասը վերաշարադրել հետևյալ կերպ՝</w:t>
            </w:r>
          </w:p>
          <w:p w:rsidR="00134916" w:rsidRPr="00366B5A" w:rsidRDefault="00134916" w:rsidP="00B46C8F">
            <w:pPr>
              <w:spacing w:line="276" w:lineRule="auto"/>
              <w:ind w:firstLine="720"/>
              <w:jc w:val="both"/>
              <w:rPr>
                <w:rFonts w:ascii="GHEA Grapalat" w:hAnsi="GHEA Grapalat"/>
                <w:sz w:val="22"/>
                <w:szCs w:val="22"/>
                <w:lang w:val="hy-AM"/>
              </w:rPr>
            </w:pPr>
            <w:r w:rsidRPr="00366B5A">
              <w:rPr>
                <w:rFonts w:ascii="GHEA Grapalat" w:hAnsi="GHEA Grapalat"/>
                <w:sz w:val="22"/>
                <w:szCs w:val="22"/>
                <w:lang w:val="hy-AM"/>
              </w:rPr>
              <w:t>(</w:t>
            </w:r>
            <w:r w:rsidRPr="00366B5A">
              <w:rPr>
                <w:rFonts w:ascii="GHEA Grapalat" w:eastAsia="MS Mincho" w:hAnsi="MS Mincho" w:cs="MS Mincho"/>
                <w:sz w:val="22"/>
                <w:szCs w:val="22"/>
                <w:lang w:val="hy-AM"/>
              </w:rPr>
              <w:t>․․․</w:t>
            </w:r>
            <w:r w:rsidRPr="00366B5A">
              <w:rPr>
                <w:rFonts w:ascii="GHEA Grapalat" w:hAnsi="GHEA Grapalat"/>
                <w:sz w:val="22"/>
                <w:szCs w:val="22"/>
                <w:lang w:val="hy-AM"/>
              </w:rPr>
              <w:t>) Հարցազրույցն անցկացնում է Բարձրագույն դատական խորհուրդը, որին խորհրդակցական ձայնի իրավունքով կարող է մասնակցել նաև հոգեբան: Հոգեբանն ունի հարցազրույցի ընթացքում հավակնորդին հարցեր տալու իրավունք։</w:t>
            </w:r>
          </w:p>
          <w:p w:rsidR="00134916" w:rsidRPr="00366B5A" w:rsidRDefault="00134916" w:rsidP="007F6DD6">
            <w:pPr>
              <w:spacing w:line="360" w:lineRule="auto"/>
              <w:jc w:val="both"/>
              <w:rPr>
                <w:rFonts w:ascii="GHEA Grapalat" w:hAnsi="GHEA Grapalat"/>
                <w:b/>
                <w:i/>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Չի ընդունվել:</w:t>
            </w:r>
          </w:p>
        </w:tc>
        <w:tc>
          <w:tcPr>
            <w:tcW w:w="3150" w:type="dxa"/>
            <w:gridSpan w:val="2"/>
          </w:tcPr>
          <w:p w:rsidR="00134916" w:rsidRPr="00366B5A" w:rsidRDefault="00134916" w:rsidP="008C682E">
            <w:pPr>
              <w:spacing w:line="276" w:lineRule="auto"/>
              <w:jc w:val="both"/>
              <w:rPr>
                <w:rFonts w:ascii="GHEA Grapalat" w:hAnsi="GHEA Grapalat"/>
                <w:sz w:val="22"/>
                <w:szCs w:val="22"/>
                <w:lang w:val="en-US"/>
              </w:rPr>
            </w:pPr>
            <w:r w:rsidRPr="00366B5A">
              <w:rPr>
                <w:rFonts w:ascii="GHEA Grapalat" w:hAnsi="GHEA Grapalat"/>
                <w:sz w:val="22"/>
                <w:szCs w:val="22"/>
                <w:lang w:val="en-US"/>
              </w:rPr>
              <w:t>Մասնագիտական հոգեբանական գնահատականի խնդիրը լուծում է ստացել լրամշակված Նախագծում հոգեբանական թեստի նախատեսման միջոցով:</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20"/>
              <w:jc w:val="both"/>
              <w:rPr>
                <w:rFonts w:ascii="GHEA Grapalat" w:hAnsi="GHEA Grapalat"/>
                <w:sz w:val="22"/>
                <w:szCs w:val="22"/>
                <w:lang w:val="hy-AM"/>
              </w:rPr>
            </w:pPr>
            <w:r w:rsidRPr="00366B5A">
              <w:rPr>
                <w:rFonts w:ascii="GHEA Grapalat" w:hAnsi="GHEA Grapalat"/>
                <w:sz w:val="22"/>
                <w:szCs w:val="22"/>
                <w:lang w:val="hy-AM"/>
              </w:rPr>
              <w:t>9. Օրենքի 16-րդ գլուխը սահմանում է դատավորների թեկնածուների հավակնորդների, դատավորների թեկնածուների ցուցակների կազմումը և հաստատումը։ Առաջին ատյանների դատարանների դատավորների և դատարանի նախագահների նշանակման կարգը։</w:t>
            </w:r>
          </w:p>
          <w:p w:rsidR="00134916" w:rsidRPr="00366B5A" w:rsidRDefault="00134916" w:rsidP="00B46C8F">
            <w:pPr>
              <w:spacing w:line="276" w:lineRule="auto"/>
              <w:ind w:firstLine="720"/>
              <w:jc w:val="both"/>
              <w:rPr>
                <w:rFonts w:ascii="GHEA Grapalat" w:hAnsi="GHEA Grapalat"/>
                <w:sz w:val="22"/>
                <w:szCs w:val="22"/>
                <w:lang w:val="hy-AM"/>
              </w:rPr>
            </w:pPr>
            <w:r w:rsidRPr="00366B5A">
              <w:rPr>
                <w:rFonts w:ascii="GHEA Grapalat" w:hAnsi="GHEA Grapalat"/>
                <w:sz w:val="22"/>
                <w:szCs w:val="22"/>
                <w:lang w:val="hy-AM"/>
              </w:rPr>
              <w:t>Առաջարկում ենք սույն գլխի տակ նախատեսել նաև դատավորի թեկնածուների հավակնորդների կողմից գրավոր թեստ անցնելու պարտականություն՝ հավակնորդների հոգեբանական պատկերը ստանալու նպատակով։ Առաջարկվում է, որ թեստը լինի հատուկ համակարգչային ծրագրի միջոցով՝ առցանց, կենտրոնացված համակարգով։ Գրավոր թեստի ստուգման արդյունքներով հավակնորդներին տրվելու են իրենց արդյունքների վերաբերյալ ամփոփում մեկնաբանություններ։ Համապատասխան թեստն անցած հավակնորդներն այնուհետև մասնակցելու են հարցազրույցի։</w:t>
            </w:r>
          </w:p>
          <w:p w:rsidR="00134916" w:rsidRPr="00366B5A" w:rsidRDefault="00134916" w:rsidP="007F6DD6">
            <w:pPr>
              <w:spacing w:line="360" w:lineRule="auto"/>
              <w:jc w:val="both"/>
              <w:rPr>
                <w:rFonts w:ascii="GHEA Grapalat" w:hAnsi="GHEA Grapalat"/>
                <w:b/>
                <w:i/>
                <w:sz w:val="22"/>
                <w:szCs w:val="22"/>
                <w:lang w:val="en-US"/>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Ընդունվել է:</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Լրամշակված Նախագծում նախատեսվել է հոգեբանական թեստ անցնելու կառուցակարգ:</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20"/>
              <w:jc w:val="both"/>
              <w:rPr>
                <w:rFonts w:ascii="GHEA Grapalat" w:hAnsi="GHEA Grapalat"/>
                <w:sz w:val="22"/>
                <w:szCs w:val="22"/>
                <w:lang w:val="hy-AM"/>
              </w:rPr>
            </w:pPr>
            <w:r w:rsidRPr="00366B5A">
              <w:rPr>
                <w:rFonts w:ascii="GHEA Grapalat" w:hAnsi="GHEA Grapalat"/>
                <w:sz w:val="22"/>
                <w:szCs w:val="22"/>
                <w:lang w:val="hy-AM"/>
              </w:rPr>
              <w:t>10. Օրենքի 108-րդ հոդվածի 5-րդ մասը սահմանում է. յուրաքանչյուր հավակնորդի հետ հարցազրույցի առավելագույն տևողությունը մեկուկես ժամ է: Ընդ որում, տրված ժամանակահատվածում Հավակնորդը պետք է հասցնի.</w:t>
            </w:r>
          </w:p>
          <w:p w:rsidR="00134916" w:rsidRPr="00366B5A" w:rsidRDefault="00134916" w:rsidP="00B46C8F">
            <w:pPr>
              <w:pStyle w:val="ListParagraph"/>
              <w:numPr>
                <w:ilvl w:val="0"/>
                <w:numId w:val="8"/>
              </w:numPr>
              <w:spacing w:line="276" w:lineRule="auto"/>
              <w:jc w:val="both"/>
              <w:rPr>
                <w:rFonts w:ascii="GHEA Grapalat" w:hAnsi="GHEA Grapalat"/>
                <w:sz w:val="22"/>
                <w:szCs w:val="22"/>
                <w:lang w:val="hy-AM"/>
              </w:rPr>
            </w:pPr>
            <w:r w:rsidRPr="00366B5A">
              <w:rPr>
                <w:rFonts w:ascii="GHEA Grapalat" w:hAnsi="GHEA Grapalat"/>
                <w:sz w:val="22"/>
                <w:szCs w:val="22"/>
                <w:lang w:val="hy-AM"/>
              </w:rPr>
              <w:t xml:space="preserve">Պատասխանել անձնական գործի </w:t>
            </w:r>
            <w:r w:rsidRPr="00366B5A">
              <w:rPr>
                <w:rFonts w:ascii="GHEA Grapalat" w:hAnsi="GHEA Grapalat"/>
                <w:sz w:val="22"/>
                <w:szCs w:val="22"/>
                <w:lang w:val="hy-AM"/>
              </w:rPr>
              <w:lastRenderedPageBreak/>
              <w:t>վերաբերյալ հարցերին,</w:t>
            </w:r>
          </w:p>
          <w:p w:rsidR="00134916" w:rsidRPr="00366B5A" w:rsidRDefault="00134916" w:rsidP="00B46C8F">
            <w:pPr>
              <w:pStyle w:val="ListParagraph"/>
              <w:numPr>
                <w:ilvl w:val="0"/>
                <w:numId w:val="8"/>
              </w:numPr>
              <w:spacing w:line="276" w:lineRule="auto"/>
              <w:jc w:val="both"/>
              <w:rPr>
                <w:rFonts w:ascii="GHEA Grapalat" w:hAnsi="GHEA Grapalat"/>
                <w:sz w:val="22"/>
                <w:szCs w:val="22"/>
                <w:lang w:val="hy-AM"/>
              </w:rPr>
            </w:pPr>
            <w:r w:rsidRPr="00366B5A">
              <w:rPr>
                <w:rFonts w:ascii="GHEA Grapalat" w:hAnsi="GHEA Grapalat"/>
                <w:sz w:val="22"/>
                <w:szCs w:val="22"/>
                <w:lang w:val="hy-AM"/>
              </w:rPr>
              <w:t>Հոգեբանական թեստ լրացնել և պատասխանել թեստի հետ կապված հարցերին,</w:t>
            </w:r>
          </w:p>
          <w:p w:rsidR="00134916" w:rsidRPr="00366B5A" w:rsidRDefault="00134916" w:rsidP="00B46C8F">
            <w:pPr>
              <w:pStyle w:val="ListParagraph"/>
              <w:numPr>
                <w:ilvl w:val="0"/>
                <w:numId w:val="8"/>
              </w:numPr>
              <w:spacing w:line="276" w:lineRule="auto"/>
              <w:jc w:val="both"/>
              <w:rPr>
                <w:rFonts w:ascii="GHEA Grapalat" w:hAnsi="GHEA Grapalat"/>
                <w:sz w:val="22"/>
                <w:szCs w:val="22"/>
                <w:lang w:val="hy-AM"/>
              </w:rPr>
            </w:pPr>
            <w:r w:rsidRPr="00366B5A">
              <w:rPr>
                <w:rFonts w:ascii="GHEA Grapalat" w:hAnsi="GHEA Grapalat"/>
                <w:sz w:val="22"/>
                <w:szCs w:val="22"/>
                <w:lang w:val="hy-AM"/>
              </w:rPr>
              <w:t xml:space="preserve">Պատասխանել վարքագծային կանոնի վերաբերյալ հարցերին, </w:t>
            </w:r>
          </w:p>
          <w:p w:rsidR="00134916" w:rsidRPr="00366B5A" w:rsidRDefault="00134916" w:rsidP="00B46C8F">
            <w:pPr>
              <w:pStyle w:val="ListParagraph"/>
              <w:numPr>
                <w:ilvl w:val="0"/>
                <w:numId w:val="8"/>
              </w:numPr>
              <w:spacing w:line="276" w:lineRule="auto"/>
              <w:jc w:val="both"/>
              <w:rPr>
                <w:rFonts w:ascii="GHEA Grapalat" w:hAnsi="GHEA Grapalat"/>
                <w:sz w:val="22"/>
                <w:szCs w:val="22"/>
                <w:lang w:val="hy-AM"/>
              </w:rPr>
            </w:pPr>
            <w:r w:rsidRPr="00366B5A">
              <w:rPr>
                <w:rFonts w:ascii="GHEA Grapalat" w:hAnsi="GHEA Grapalat"/>
                <w:sz w:val="22"/>
                <w:szCs w:val="22"/>
                <w:lang w:val="hy-AM"/>
              </w:rPr>
              <w:t xml:space="preserve">ԻԳԹ-ների դեպքում` </w:t>
            </w:r>
            <w:r w:rsidRPr="00366B5A">
              <w:rPr>
                <w:rFonts w:ascii="GHEA Grapalat" w:hAnsi="GHEA Grapalat" w:cs="GHEA Grapalat"/>
                <w:sz w:val="22"/>
                <w:szCs w:val="22"/>
                <w:lang w:val="hy-AM"/>
              </w:rPr>
              <w:t xml:space="preserve">նաև մասնագիտական հարցերին։ </w:t>
            </w:r>
          </w:p>
          <w:p w:rsidR="00134916" w:rsidRPr="00366B5A" w:rsidRDefault="00134916" w:rsidP="00B46C8F">
            <w:pPr>
              <w:spacing w:line="276" w:lineRule="auto"/>
              <w:ind w:firstLine="708"/>
              <w:jc w:val="both"/>
              <w:rPr>
                <w:rFonts w:ascii="GHEA Grapalat" w:hAnsi="GHEA Grapalat"/>
                <w:sz w:val="22"/>
                <w:szCs w:val="22"/>
                <w:lang w:val="hy-AM"/>
              </w:rPr>
            </w:pPr>
            <w:r w:rsidRPr="00366B5A">
              <w:rPr>
                <w:rFonts w:ascii="GHEA Grapalat" w:hAnsi="GHEA Grapalat" w:cs="GHEA Grapalat"/>
                <w:sz w:val="22"/>
                <w:szCs w:val="22"/>
                <w:lang w:val="hy-AM"/>
              </w:rPr>
              <w:t>Նման</w:t>
            </w:r>
            <w:r w:rsidRPr="00366B5A">
              <w:rPr>
                <w:rFonts w:ascii="GHEA Grapalat" w:hAnsi="GHEA Grapalat"/>
                <w:sz w:val="22"/>
                <w:szCs w:val="22"/>
                <w:lang w:val="hy-AM"/>
              </w:rPr>
              <w:t xml:space="preserve"> իրավակարգավորումը միայն 15 րոպե է թողնում հոգեբանական հարցերի համար, որը հնարավորություն չի տալիս իրապես բացահայտել հավակնորդի` դատավորի պաշտոնին համապատասխանելու մարդկային, արժեքային և հոգեբանական կողմը, մի բան, որն առավել կարևորվում է միջազգային փորձում։</w:t>
            </w:r>
          </w:p>
          <w:p w:rsidR="00134916" w:rsidRPr="00366B5A" w:rsidRDefault="00134916" w:rsidP="00B46C8F">
            <w:pPr>
              <w:spacing w:line="276" w:lineRule="auto"/>
              <w:ind w:firstLine="708"/>
              <w:jc w:val="both"/>
              <w:rPr>
                <w:rFonts w:ascii="GHEA Grapalat" w:hAnsi="GHEA Grapalat"/>
                <w:b/>
                <w:sz w:val="22"/>
                <w:szCs w:val="22"/>
                <w:lang w:val="hy-AM"/>
              </w:rPr>
            </w:pPr>
            <w:r w:rsidRPr="00366B5A">
              <w:rPr>
                <w:rFonts w:ascii="GHEA Grapalat" w:hAnsi="GHEA Grapalat" w:cs="GHEA Grapalat"/>
                <w:sz w:val="22"/>
                <w:szCs w:val="22"/>
                <w:lang w:val="hy-AM"/>
              </w:rPr>
              <w:t>Առաջարկո</w:t>
            </w:r>
            <w:r w:rsidRPr="00366B5A">
              <w:rPr>
                <w:rFonts w:ascii="GHEA Grapalat" w:hAnsi="GHEA Grapalat"/>
                <w:sz w:val="22"/>
                <w:szCs w:val="22"/>
                <w:lang w:val="hy-AM"/>
              </w:rPr>
              <w:t>ւմ ենք հանել 108-րդ հոդվածի 5-րդ կետը կամ սահմանել 3 ժամ` Խորհրդին իրավունք տալով ըստ անհրաժեշտության ևս մեկ ժամով երկարաձգել հարցազրույցի ընթացքը։</w:t>
            </w:r>
          </w:p>
          <w:p w:rsidR="00134916" w:rsidRPr="00366B5A" w:rsidRDefault="00134916" w:rsidP="007F6DD6">
            <w:pPr>
              <w:spacing w:line="360" w:lineRule="auto"/>
              <w:jc w:val="both"/>
              <w:rPr>
                <w:rFonts w:ascii="GHEA Grapalat" w:hAnsi="GHEA Grapalat"/>
                <w:b/>
                <w:i/>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ի գիտություն:</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Լրամշակված Նախագծի համաձայն հոգեբանական թեստը լրացվելու է մինչև հարցազրույցը, ուստի այդ ժամանակը չի հաշվարկվելու </w:t>
            </w:r>
            <w:r w:rsidRPr="00366B5A">
              <w:rPr>
                <w:rFonts w:ascii="GHEA Grapalat" w:hAnsi="GHEA Grapalat"/>
                <w:sz w:val="22"/>
                <w:szCs w:val="22"/>
                <w:lang w:val="en-US"/>
              </w:rPr>
              <w:lastRenderedPageBreak/>
              <w:t xml:space="preserve">հարցազրույցի մեջ: </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20"/>
              <w:jc w:val="both"/>
              <w:rPr>
                <w:rFonts w:ascii="GHEA Grapalat" w:hAnsi="GHEA Grapalat"/>
                <w:b/>
                <w:sz w:val="22"/>
                <w:szCs w:val="22"/>
                <w:lang w:val="hy-AM"/>
              </w:rPr>
            </w:pPr>
            <w:r w:rsidRPr="00366B5A">
              <w:rPr>
                <w:rFonts w:ascii="GHEA Grapalat" w:hAnsi="GHEA Grapalat"/>
                <w:b/>
                <w:sz w:val="22"/>
                <w:szCs w:val="22"/>
                <w:lang w:val="hy-AM"/>
              </w:rPr>
              <w:t>Դատարաններից ստացված առաջարկություններ, որոնք տեղ չեն գտել ԲԴԽ առաջարկությունների մեջ</w:t>
            </w:r>
          </w:p>
          <w:p w:rsidR="00134916" w:rsidRPr="00366B5A" w:rsidRDefault="00134916" w:rsidP="00B46C8F">
            <w:pPr>
              <w:spacing w:line="276" w:lineRule="auto"/>
              <w:ind w:firstLine="720"/>
              <w:jc w:val="both"/>
              <w:rPr>
                <w:rFonts w:ascii="GHEA Grapalat" w:hAnsi="GHEA Grapalat"/>
                <w:b/>
                <w:sz w:val="22"/>
                <w:szCs w:val="22"/>
                <w:lang w:val="hy-AM"/>
              </w:rPr>
            </w:pPr>
          </w:p>
          <w:p w:rsidR="00134916" w:rsidRPr="00366B5A" w:rsidRDefault="00134916" w:rsidP="00B46C8F">
            <w:pPr>
              <w:spacing w:line="276" w:lineRule="auto"/>
              <w:ind w:firstLine="708"/>
              <w:jc w:val="both"/>
              <w:rPr>
                <w:rFonts w:ascii="GHEA Grapalat" w:hAnsi="GHEA Grapalat"/>
                <w:sz w:val="22"/>
                <w:szCs w:val="22"/>
                <w:lang w:val="hy-AM"/>
              </w:rPr>
            </w:pPr>
            <w:r w:rsidRPr="00366B5A">
              <w:rPr>
                <w:rFonts w:ascii="GHEA Grapalat" w:hAnsi="GHEA Grapalat"/>
                <w:sz w:val="22"/>
                <w:szCs w:val="22"/>
                <w:lang w:val="hy-AM"/>
              </w:rPr>
              <w:t xml:space="preserve">1. Առաջարկում ենք ՀՀ դատական օրենսգիրք սահմանադրական օրենքի 57-րդ հոդվածի 3-րդ մասի 1-ին նախադասությունից հետո լրացնել նոր </w:t>
            </w:r>
            <w:r w:rsidRPr="00366B5A">
              <w:rPr>
                <w:rFonts w:ascii="GHEA Grapalat" w:hAnsi="GHEA Grapalat"/>
                <w:sz w:val="22"/>
                <w:szCs w:val="22"/>
                <w:lang w:val="hy-AM"/>
              </w:rPr>
              <w:lastRenderedPageBreak/>
              <w:t>նախադասություն հետևյալ խմբագրությամբ.</w:t>
            </w:r>
          </w:p>
          <w:p w:rsidR="00134916" w:rsidRPr="00366B5A" w:rsidRDefault="00134916" w:rsidP="00B46C8F">
            <w:pPr>
              <w:spacing w:line="276" w:lineRule="auto"/>
              <w:ind w:firstLine="708"/>
              <w:jc w:val="both"/>
              <w:rPr>
                <w:rFonts w:ascii="GHEA Grapalat" w:hAnsi="GHEA Grapalat"/>
                <w:sz w:val="22"/>
                <w:szCs w:val="22"/>
                <w:lang w:val="hy-AM"/>
              </w:rPr>
            </w:pPr>
            <w:r w:rsidRPr="00366B5A">
              <w:rPr>
                <w:rFonts w:ascii="GHEA Grapalat" w:hAnsi="GHEA Grapalat"/>
                <w:sz w:val="22"/>
                <w:szCs w:val="22"/>
                <w:lang w:val="hy-AM"/>
              </w:rPr>
              <w:t>«Դատավորի կենսաթոշակի չափը չի կարող պակաս լինել նրա վերջին աշխատավարձի, այդ թվում` հիմնական և լրացուցիչ աշխատավարձի 75 տոկոսից, ինչը բխում է ՀՀ Սահմանադրության 164-րդ հոդվածի 10-րդ մասից և ՀՀ Սահմանադրական դատարանի 18.06.2019թ. թիվ ՍԴՈ-1463 որոշումից:</w:t>
            </w:r>
          </w:p>
          <w:p w:rsidR="00134916" w:rsidRPr="00366B5A" w:rsidRDefault="00134916" w:rsidP="007F6DD6">
            <w:pPr>
              <w:spacing w:line="360" w:lineRule="auto"/>
              <w:jc w:val="both"/>
              <w:rPr>
                <w:rFonts w:ascii="GHEA Grapalat" w:hAnsi="GHEA Grapalat"/>
                <w:b/>
                <w:i/>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ի գիտություն:</w:t>
            </w:r>
          </w:p>
        </w:tc>
        <w:tc>
          <w:tcPr>
            <w:tcW w:w="3150" w:type="dxa"/>
            <w:gridSpan w:val="2"/>
          </w:tcPr>
          <w:p w:rsidR="00134916" w:rsidRPr="00366B5A" w:rsidRDefault="00134916" w:rsidP="00E00CEA">
            <w:pPr>
              <w:spacing w:line="276" w:lineRule="auto"/>
              <w:jc w:val="both"/>
              <w:rPr>
                <w:rFonts w:ascii="GHEA Grapalat" w:hAnsi="GHEA Grapalat"/>
                <w:sz w:val="22"/>
                <w:szCs w:val="22"/>
                <w:lang w:val="en-US"/>
              </w:rPr>
            </w:pPr>
            <w:r w:rsidRPr="00366B5A">
              <w:rPr>
                <w:rFonts w:ascii="GHEA Grapalat" w:hAnsi="GHEA Grapalat"/>
                <w:sz w:val="22"/>
                <w:szCs w:val="22"/>
                <w:lang w:val="en-US"/>
              </w:rPr>
              <w:t>Առաջարկը քննարկման առարկա կդառնա դատական և իրավական բարեփոխումների հետագա փուլերում՝ անհրաժեշտ ֆինանսական միջոցների առկայության դեպքում:</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8F0ECD">
            <w:pPr>
              <w:spacing w:line="276" w:lineRule="auto"/>
              <w:jc w:val="both"/>
              <w:rPr>
                <w:rFonts w:ascii="GHEA Grapalat" w:hAnsi="GHEA Grapalat"/>
                <w:sz w:val="22"/>
                <w:szCs w:val="22"/>
                <w:lang w:val="hy-AM"/>
              </w:rPr>
            </w:pPr>
            <w:r w:rsidRPr="00366B5A">
              <w:rPr>
                <w:rFonts w:ascii="GHEA Grapalat" w:hAnsi="GHEA Grapalat"/>
                <w:sz w:val="22"/>
                <w:szCs w:val="22"/>
                <w:lang w:val="hy-AM"/>
              </w:rPr>
              <w:t>Բարձրագույն դատական խորհուրդ</w:t>
            </w:r>
          </w:p>
          <w:p w:rsidR="00134916" w:rsidRPr="00366B5A" w:rsidRDefault="00134916" w:rsidP="008F0ECD">
            <w:pPr>
              <w:shd w:val="clear" w:color="auto" w:fill="FFFFFF"/>
              <w:jc w:val="both"/>
              <w:rPr>
                <w:rFonts w:ascii="GHEA Grapalat" w:hAnsi="GHEA Grapalat"/>
                <w:color w:val="000000"/>
                <w:sz w:val="22"/>
                <w:szCs w:val="22"/>
                <w:lang w:val="hy-AM"/>
              </w:rPr>
            </w:pPr>
            <w:r w:rsidRPr="00366B5A">
              <w:rPr>
                <w:rFonts w:ascii="GHEA Grapalat" w:hAnsi="GHEA Grapalat"/>
                <w:sz w:val="22"/>
                <w:szCs w:val="22"/>
                <w:lang w:val="hy-AM"/>
              </w:rPr>
              <w:t xml:space="preserve">Գրություն թիվ </w:t>
            </w:r>
            <w:r w:rsidRPr="00366B5A">
              <w:rPr>
                <w:rFonts w:ascii="GHEA Grapalat" w:hAnsi="GHEA Grapalat" w:cs="Sylfaen"/>
                <w:color w:val="000000"/>
                <w:sz w:val="22"/>
                <w:szCs w:val="22"/>
                <w:lang w:val="hy-AM"/>
              </w:rPr>
              <w:t>Ե</w:t>
            </w:r>
            <w:r w:rsidRPr="00366B5A">
              <w:rPr>
                <w:rFonts w:ascii="GHEA Grapalat" w:hAnsi="GHEA Grapalat" w:cs="Verdana"/>
                <w:color w:val="000000"/>
                <w:sz w:val="22"/>
                <w:szCs w:val="22"/>
                <w:lang w:val="hy-AM"/>
              </w:rPr>
              <w:t>-814</w:t>
            </w:r>
            <w:r w:rsidRPr="00366B5A">
              <w:rPr>
                <w:rFonts w:ascii="GHEA Grapalat" w:hAnsi="GHEA Grapalat"/>
                <w:color w:val="000000"/>
                <w:sz w:val="22"/>
                <w:szCs w:val="22"/>
                <w:lang w:val="hy-AM"/>
              </w:rPr>
              <w:t xml:space="preserve">5, </w:t>
            </w:r>
          </w:p>
          <w:p w:rsidR="00134916" w:rsidRPr="00366B5A" w:rsidRDefault="00134916" w:rsidP="008F0ECD">
            <w:pPr>
              <w:shd w:val="clear" w:color="auto" w:fill="FFFFFF"/>
              <w:jc w:val="both"/>
              <w:rPr>
                <w:rFonts w:ascii="GHEA Grapalat" w:hAnsi="GHEA Grapalat"/>
                <w:color w:val="000000"/>
                <w:sz w:val="22"/>
                <w:szCs w:val="22"/>
                <w:lang w:val="en-US"/>
              </w:rPr>
            </w:pPr>
            <w:r w:rsidRPr="00366B5A">
              <w:rPr>
                <w:rFonts w:ascii="GHEA Grapalat" w:hAnsi="GHEA Grapalat"/>
                <w:color w:val="000000"/>
                <w:sz w:val="22"/>
                <w:szCs w:val="22"/>
                <w:lang w:val="en-US"/>
              </w:rPr>
              <w:t>12-09-2019</w:t>
            </w:r>
          </w:p>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08"/>
              <w:jc w:val="both"/>
              <w:rPr>
                <w:rFonts w:ascii="GHEA Grapalat" w:hAnsi="GHEA Grapalat"/>
                <w:sz w:val="22"/>
                <w:szCs w:val="22"/>
                <w:lang w:val="hy-AM"/>
              </w:rPr>
            </w:pPr>
            <w:r w:rsidRPr="00366B5A">
              <w:rPr>
                <w:rFonts w:ascii="GHEA Grapalat" w:hAnsi="GHEA Grapalat"/>
                <w:sz w:val="22"/>
                <w:szCs w:val="22"/>
                <w:lang w:val="hy-AM"/>
              </w:rPr>
              <w:t xml:space="preserve">2. Օրենսգրքի նախագծի 10-րդ հոդվածի 1-ին կետով փոփոխվող 77-րդ հոդվածի 4-րդ մասով էթիկայի և կարգապահական հարցերի հանձնաժողովի նման ներկայացվածության պայմաններում իմաստազրկվում է գործադիր մարմնի կողմից կարգապահական վարույթ հարուցելու նպատակը, այն է՝ հանրային վստահության ապահովումը, հետևաբար լիազոր մարմնի լիազորությունը պետք է հանել: Բացի այդ, ներկայացվածության առումով չի ապահովվում բոլոր դատարանների ներկայացվածությունը, մասնավորապես մասնագիտացված առաջին ատյանի դատարաններից մեկական ներկայացուցիչ, մինչդեռ քաղաքացիականի և քրեականի տարբերակում չկա, իսկ 3 վերաքննիչ դատարաններից նախատեսվում է միայն մեկ ներկայացուցիչ:  Առաջարկում ենք պահպանել համամասնությունը: Բացի այդ, Էթիկայի և կարգապահական հարցերի հանձնաժողովում </w:t>
            </w:r>
            <w:r w:rsidRPr="00366B5A">
              <w:rPr>
                <w:rFonts w:ascii="GHEA Grapalat" w:hAnsi="GHEA Grapalat"/>
                <w:sz w:val="22"/>
                <w:szCs w:val="22"/>
                <w:lang w:val="hy-AM"/>
              </w:rPr>
              <w:lastRenderedPageBreak/>
              <w:t>հասարակական կազմակերպությունների ներկայացուցիչների ընտրությունը պետք է վերապահել ընդհանուր ժողովին: Բարձրագույն դատական խորհրդի կողմից նրանց ընտրությունը վիճահարույց է, քանի որ բազմիցս շեշտվել է միջազգային կազմակերպությունների կողմից, որ վարույթ հարուցող մարմնի վրա պատասխանատվության ենթարկող մարմինը չպետք է որևէ ազդեցություն ունենա: Նույն հոդվածի 2-րդ կետով Մարդու իրավունքների պաշտպանի թեկնածուին որևէ չափանիշ չի ներկայացվում, բացի այդ առկա չէ կրկին մրցույթ անցկացնելու կարգն ու ժամկետները: Առաջարկում ենք հստակեցնել:</w:t>
            </w:r>
          </w:p>
          <w:p w:rsidR="00134916" w:rsidRPr="00366B5A" w:rsidRDefault="00134916" w:rsidP="007F6DD6">
            <w:pPr>
              <w:spacing w:line="360" w:lineRule="auto"/>
              <w:jc w:val="both"/>
              <w:rPr>
                <w:rFonts w:ascii="GHEA Grapalat" w:hAnsi="GHEA Grapalat"/>
                <w:b/>
                <w:i/>
                <w:sz w:val="22"/>
                <w:szCs w:val="22"/>
                <w:lang w:val="en-US"/>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մասնակի:</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Գործադիր մարմնի կողմից վարույթ հարուցելու իրավասության նպատակը ոչ միայն հանրային վստահության ապահովումն է, այլև կորպորատիվ մոտեցման վտանգի չեզոքացումը, քանի որ անգամ էթիկայի և կարգապահական հարցերի հանձնաժողովի նման ներկայացվածության պայմաններում հանձնաժողովում մեծամասնությունը կազմում են դատավորները: Ընդհանուր իրավասության դատարանների ներկայացուցիչների </w:t>
            </w:r>
            <w:r w:rsidRPr="00366B5A">
              <w:rPr>
                <w:rFonts w:ascii="GHEA Grapalat" w:hAnsi="GHEA Grapalat"/>
                <w:sz w:val="22"/>
                <w:szCs w:val="22"/>
                <w:lang w:val="en-US"/>
              </w:rPr>
              <w:lastRenderedPageBreak/>
              <w:t xml:space="preserve">տարբեր </w:t>
            </w:r>
          </w:p>
          <w:p w:rsidR="00134916" w:rsidRPr="00366B5A" w:rsidRDefault="00134916" w:rsidP="00385AB6">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մասնագիտացումների մասով Նախագծում կատարվել է լրացում: Հասարակական կազմակերպությունների ներկայացուցիչների ընտրությունը Ընդհանուր ժողովին վերապահելու մասով Նախագծում կատարվել է համապատասխան փոփոխություն:  Ինչ վերաբերում է ՄԻՊ աշխատակազմի ներկայացուցչին ներկայացվող պահանջներին, ապա ՄԻՊ կողմից ներկայացվող թեկնածուի վերաբերյալ կարգավորումը Նախագծից հանվել է: </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307829">
            <w:pPr>
              <w:shd w:val="clear" w:color="auto" w:fill="FFFFFF"/>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08"/>
              <w:jc w:val="both"/>
              <w:rPr>
                <w:rFonts w:ascii="GHEA Grapalat" w:hAnsi="GHEA Grapalat"/>
                <w:sz w:val="22"/>
                <w:szCs w:val="22"/>
                <w:lang w:val="hy-AM"/>
              </w:rPr>
            </w:pPr>
            <w:r w:rsidRPr="00366B5A">
              <w:rPr>
                <w:rFonts w:ascii="GHEA Grapalat" w:hAnsi="GHEA Grapalat"/>
                <w:sz w:val="22"/>
                <w:szCs w:val="22"/>
                <w:lang w:val="hy-AM"/>
              </w:rPr>
              <w:t xml:space="preserve">3. Օրենսգրքի նախագծի 17-րդ հոդվածից բխում է, որ ԲԴԽ-ն կարող է ընդունել որոշումներ, երբ որոշում ընդունողների առնվազն կեսը դատավոր չեն, ինչը միջազգային չափանիշների խախտում է (Տես՝ Վենետիկի հանձնաժողովի </w:t>
            </w:r>
            <w:r w:rsidRPr="00366B5A">
              <w:rPr>
                <w:rFonts w:ascii="GHEA Grapalat" w:hAnsi="GHEA Grapalat"/>
                <w:sz w:val="22"/>
                <w:szCs w:val="22"/>
                <w:lang w:val="hy-AM"/>
              </w:rPr>
              <w:lastRenderedPageBreak/>
              <w:t>եզրակացությունները ՀՀ Սահմանադրության փոփոխությունների և Դատական օրենսգիրք Սահմանադրական օրենքի նախագծերի վերաբերյալ):</w:t>
            </w:r>
          </w:p>
          <w:p w:rsidR="00134916" w:rsidRPr="00366B5A" w:rsidRDefault="00134916" w:rsidP="007F6DD6">
            <w:pPr>
              <w:spacing w:line="360" w:lineRule="auto"/>
              <w:jc w:val="both"/>
              <w:rPr>
                <w:rFonts w:ascii="GHEA Grapalat" w:hAnsi="GHEA Grapalat"/>
                <w:b/>
                <w:i/>
                <w:sz w:val="22"/>
                <w:szCs w:val="22"/>
                <w:lang w:val="en-US"/>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Ընդունվել է ի գիտություն:</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Լրամշակված Նախագծում որոշումների ընդունման կարգը սահմանվել է հետևյալ կերպ. «</w:t>
            </w:r>
            <w:r w:rsidRPr="00366B5A">
              <w:rPr>
                <w:rFonts w:ascii="GHEA Grapalat" w:eastAsia="GHEA Grapalat" w:hAnsi="GHEA Grapalat" w:cs="GHEA Grapalat"/>
                <w:sz w:val="22"/>
                <w:szCs w:val="22"/>
                <w:lang w:val="en-US"/>
              </w:rPr>
              <w:t xml:space="preserve"> </w:t>
            </w:r>
            <w:r w:rsidRPr="00366B5A">
              <w:rPr>
                <w:rFonts w:ascii="GHEA Grapalat" w:hAnsi="GHEA Grapalat"/>
                <w:sz w:val="22"/>
                <w:szCs w:val="22"/>
                <w:lang w:val="en-US"/>
              </w:rPr>
              <w:t xml:space="preserve">Դատավորին և </w:t>
            </w:r>
            <w:r w:rsidRPr="00366B5A">
              <w:rPr>
                <w:rFonts w:ascii="GHEA Grapalat" w:hAnsi="GHEA Grapalat"/>
                <w:sz w:val="22"/>
                <w:szCs w:val="22"/>
                <w:lang w:val="en-US"/>
              </w:rPr>
              <w:lastRenderedPageBreak/>
              <w:t xml:space="preserve">Բարձրագույն դատական խորհրդի անդամին կարգապահական պատասխանատվության ենթարկելու վերաբերյալ Բարձրագույն դատական խորհրդի որոշումներն ընդունվում են խորհրդակցական սենյակում՝ բաց քվեարկությամբ՝ խորհրդի անդամների ընդհանուր թվի ձայների մեծամասնությամբ իսկ դատավորի և Բարձրագույն դատական խորհրդի անդամի լիազորությունները դադարեցնելու, ինչպես նաև իր լիազորությունների իրականացման կապակց ությամբ դատավորի և Բարձրագույն դատական խորհրդի անդամի նկատմամբ քրեական հետապնդում հարուցելու կամ նրան ազատությունից զրկելու վերաբերյալ </w:t>
            </w:r>
            <w:r w:rsidRPr="00366B5A">
              <w:rPr>
                <w:rFonts w:ascii="GHEA Grapalat" w:hAnsi="GHEA Grapalat"/>
                <w:sz w:val="22"/>
                <w:szCs w:val="22"/>
                <w:lang w:val="en-US"/>
              </w:rPr>
              <w:lastRenderedPageBreak/>
              <w:t>համաձայնություն տալու մասին որոշումները՝ խորհրդի անդամների ընդհանուր թվի ձայների առնվազն երկու երրորդով</w:t>
            </w:r>
            <w:r w:rsidRPr="00366B5A">
              <w:rPr>
                <w:rFonts w:ascii="GHEA Grapalat" w:eastAsia="GHEA Grapalat" w:hAnsi="GHEA Grapalat" w:cs="GHEA Grapalat"/>
                <w:sz w:val="22"/>
                <w:szCs w:val="22"/>
                <w:lang w:val="en-US"/>
              </w:rPr>
              <w:t>:</w:t>
            </w:r>
            <w:r w:rsidRPr="00366B5A">
              <w:rPr>
                <w:rFonts w:ascii="GHEA Grapalat" w:hAnsi="GHEA Grapalat"/>
                <w:sz w:val="22"/>
                <w:szCs w:val="22"/>
                <w:lang w:val="en-US"/>
              </w:rPr>
              <w:t>»:</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307829">
            <w:pPr>
              <w:shd w:val="clear" w:color="auto" w:fill="FFFFFF"/>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08"/>
              <w:jc w:val="both"/>
              <w:rPr>
                <w:rFonts w:ascii="GHEA Grapalat" w:hAnsi="GHEA Grapalat"/>
                <w:sz w:val="22"/>
                <w:szCs w:val="22"/>
                <w:lang w:val="hy-AM"/>
              </w:rPr>
            </w:pPr>
            <w:r w:rsidRPr="00366B5A">
              <w:rPr>
                <w:rFonts w:ascii="GHEA Grapalat" w:hAnsi="GHEA Grapalat"/>
                <w:sz w:val="22"/>
                <w:szCs w:val="22"/>
                <w:lang w:val="hy-AM"/>
              </w:rPr>
              <w:t>4.  Ողջունելի է, որ ներկայացված նախագծի նպատակներից է հայտարարված այն, որ կարգապահական պատասխանատվության հիմքերի անորոշությունը և տարամեկնաբանությունները վերացվեն, սակայն ներկայացված Նախագիծն այդ առումով խնդրահարույց է: Ընդհանուր ձևակերպմամբ էական կարգապահական խախտումը սահմանելով որպես Սահմանադրությամբ և ՀՀ վավերացված միջազգային պայմանագրերով ամրագրված՝ մարդու իրավունքների և /կամ/ ազատությունների հիմնարար խախտում կամ դատական իշխանության հեղինակազրկում, իրական վտանգ է ստեղծվում բոլոր դատավորների շարունակական լիազորությունների դադարեցման համար:</w:t>
            </w:r>
          </w:p>
          <w:p w:rsidR="00134916" w:rsidRPr="00366B5A" w:rsidRDefault="00134916" w:rsidP="00B46C8F">
            <w:pPr>
              <w:spacing w:line="276" w:lineRule="auto"/>
              <w:ind w:firstLine="708"/>
              <w:jc w:val="both"/>
              <w:rPr>
                <w:rFonts w:ascii="GHEA Grapalat" w:hAnsi="GHEA Grapalat"/>
                <w:sz w:val="22"/>
                <w:szCs w:val="22"/>
                <w:lang w:val="hy-AM"/>
              </w:rPr>
            </w:pPr>
            <w:r w:rsidRPr="00366B5A">
              <w:rPr>
                <w:rFonts w:ascii="GHEA Grapalat" w:hAnsi="GHEA Grapalat"/>
                <w:sz w:val="22"/>
                <w:szCs w:val="22"/>
                <w:lang w:val="hy-AM"/>
              </w:rPr>
              <w:t xml:space="preserve">Այսպես՝ ցանկացած դատական ակտի բեկանում հնարավոր է հանգեցնել սահմանված հիմքի առկայության: Եթե դատավարական խախտման արդյունքով է դատական ակտը բեկանվել, ապա այն կարող է լինել միայն այնպիսի խախտում, որն ազդել է գործի ելքի վրա, ինչը նշանակում է, որ 99 տոկոս դեպքերում դրանք </w:t>
            </w:r>
            <w:r w:rsidRPr="00366B5A">
              <w:rPr>
                <w:rFonts w:ascii="GHEA Grapalat" w:hAnsi="GHEA Grapalat"/>
                <w:sz w:val="22"/>
                <w:szCs w:val="22"/>
                <w:lang w:val="hy-AM"/>
              </w:rPr>
              <w:lastRenderedPageBreak/>
              <w:t>հանգեցնելու են արդար դատաքննության իրավունքի խախտման: Եթե բեկանման հիմքը նյութաիրավական նորմի խախտումն է, ապա, ըստ վեճի բնույթի, կհանգեցնի Սահմանադրությամբ ամրագրված որոշակի իրավունքի խախտման  (սեփականության վերաբերյալ վեճերի դեպքում՝ սեփականության իրավունքի, ընտանեկան վեճերի դեպքում՝ անձնական կամ ընտանեկան կյանքի անձեռնմխելության և այլն):</w:t>
            </w:r>
          </w:p>
          <w:p w:rsidR="00134916" w:rsidRPr="00366B5A" w:rsidRDefault="00134916" w:rsidP="00B46C8F">
            <w:pPr>
              <w:spacing w:line="276" w:lineRule="auto"/>
              <w:ind w:firstLine="708"/>
              <w:jc w:val="both"/>
              <w:rPr>
                <w:rFonts w:ascii="GHEA Grapalat" w:hAnsi="GHEA Grapalat"/>
                <w:sz w:val="22"/>
                <w:szCs w:val="22"/>
                <w:lang w:val="hy-AM"/>
              </w:rPr>
            </w:pPr>
            <w:r w:rsidRPr="00366B5A">
              <w:rPr>
                <w:rFonts w:ascii="GHEA Grapalat" w:hAnsi="GHEA Grapalat"/>
                <w:sz w:val="22"/>
                <w:szCs w:val="22"/>
                <w:lang w:val="hy-AM"/>
              </w:rPr>
              <w:t>Կարգավորումը խիստ ռիսկային է նաև Վճռաբեկ դատարանի համար, քանի որ ամեն անգամ, երբ, օրինակ, Մարդու իրավունքների եվրոպական դատարանը կճանաչի Կոնվենցիայի 6-րդ հոդվածի խախտում, ինչն ամենատարածվածն է բոլոր երկրների առումով, Վճռաբեկ դատարանի դատավորների կարգապահական պատասխանատվության հիմք է առաջանում, քանի որ նա է վերջնական ատյանը: Արդյունքում վտանգվում է միջազգայնորեն ճանաչված դատավորների անփոփոխելության սկզբունքը:</w:t>
            </w:r>
          </w:p>
          <w:p w:rsidR="00134916" w:rsidRPr="00366B5A" w:rsidRDefault="00134916" w:rsidP="00B46C8F">
            <w:pPr>
              <w:spacing w:line="276" w:lineRule="auto"/>
              <w:ind w:firstLine="708"/>
              <w:jc w:val="both"/>
              <w:rPr>
                <w:rFonts w:ascii="GHEA Grapalat" w:hAnsi="GHEA Grapalat"/>
                <w:sz w:val="22"/>
                <w:szCs w:val="22"/>
                <w:lang w:val="hy-AM"/>
              </w:rPr>
            </w:pPr>
            <w:r w:rsidRPr="00366B5A">
              <w:rPr>
                <w:rFonts w:ascii="GHEA Grapalat" w:hAnsi="GHEA Grapalat"/>
                <w:sz w:val="22"/>
                <w:szCs w:val="22"/>
                <w:lang w:val="hy-AM"/>
              </w:rPr>
              <w:t xml:space="preserve">Բացի այդ, «էական կարգապահական խախտում» եզրույթի գործող խմբագրությունը ավելի որոշակի է և արտացոլում է «էական» բառի բուն էությունը. այն է՝ զգալի, նշանակալի, այդ իսկ պատճառով էական էր դիտվում երկու կարգապահական խախտումը: Նոր խմբագրության պայմաններում նոր հիմքեր են նախատեսվում, ինչը </w:t>
            </w:r>
            <w:r w:rsidRPr="00366B5A">
              <w:rPr>
                <w:rFonts w:ascii="GHEA Grapalat" w:hAnsi="GHEA Grapalat"/>
                <w:sz w:val="22"/>
                <w:szCs w:val="22"/>
                <w:lang w:val="hy-AM"/>
              </w:rPr>
              <w:lastRenderedPageBreak/>
              <w:t>խախտում է նաև իրավական որոշակիության սկզբունքը, քանի որ ինքնին շփոթ է առաջանում դիտավորություն և կոպիտ անփութություն տերմինների հետ:</w:t>
            </w:r>
          </w:p>
          <w:p w:rsidR="00134916" w:rsidRPr="00366B5A" w:rsidRDefault="00134916" w:rsidP="007F6DD6">
            <w:pPr>
              <w:spacing w:line="360" w:lineRule="auto"/>
              <w:jc w:val="both"/>
              <w:rPr>
                <w:rFonts w:ascii="GHEA Grapalat" w:hAnsi="GHEA Grapalat"/>
                <w:b/>
                <w:i/>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Չի ընդունվել:</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Դատական ակտի յուրաքանչյուր բեկանում չէ, որ կարող է հանգեցնել կարգապահական պատասխանատվության, քանի որ ա) պատասխանատվության հիմքի առկայության համար անհրաժեշտ է, որպեսզի խախտումը կատարված լինի դիտավորությամբ կամ կոպիտ անփութությամբ, բ) Արդարադատություն կամ որպես դատարան՝ օրենքով նախատեսված այլ լիազորություններ իրականացնելիս օրենքի մեկնաբանությունը, փաստերի և ապացույցների գնահատումն ինքնին չեն կարող հանգեցնել կարգապահական </w:t>
            </w:r>
            <w:r w:rsidRPr="00366B5A">
              <w:rPr>
                <w:rFonts w:ascii="GHEA Grapalat" w:hAnsi="GHEA Grapalat"/>
                <w:sz w:val="22"/>
                <w:szCs w:val="22"/>
                <w:lang w:val="en-US"/>
              </w:rPr>
              <w:lastRenderedPageBreak/>
              <w:t>պատասխանատվության</w:t>
            </w:r>
            <w:r w:rsidR="002A7D60" w:rsidRPr="00366B5A">
              <w:rPr>
                <w:rFonts w:ascii="GHEA Grapalat" w:hAnsi="GHEA Grapalat"/>
                <w:sz w:val="22"/>
                <w:szCs w:val="22"/>
                <w:lang w:val="en-US"/>
              </w:rPr>
              <w:t>, գ) դա ուղղակիորեն նախատեսված է 142-րդ հոդվածի 7-րդ մասում</w:t>
            </w:r>
            <w:r w:rsidRPr="00366B5A">
              <w:rPr>
                <w:rFonts w:ascii="GHEA Grapalat" w:hAnsi="GHEA Grapalat"/>
                <w:sz w:val="22"/>
                <w:szCs w:val="22"/>
                <w:lang w:val="en-US"/>
              </w:rPr>
              <w:t>: Այլ խոսքերով՝ օրենքի մեկնաբանության հարցում տարակարծությունները առաջին ատյանի և վերաքննիչ կամ վճռաբեկ դատարանների միջև որևէ պարագայում չի կարող հանգեցնել կարգապահական պատասխանատվության: Գործող ձևակերպման թերությունների մասին տե՛ս նախագծերի փաթեթին կից հիմնավորման 1-ին ենթավերնագրի 6-րդ կետ:</w:t>
            </w:r>
          </w:p>
          <w:p w:rsidR="00134916" w:rsidRPr="00366B5A" w:rsidRDefault="00134916" w:rsidP="00856C11">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Բացի այդ, Վենետիկի հանձնաժողովը Նախագծերի փաթեթի վերաբերյալ իր կարծիքում անդրադառնալով քննարկման առարկա դրույթին, նշել է, որ 142-րդ հոդվածի 9-րդ մասով </w:t>
            </w:r>
            <w:r w:rsidRPr="00366B5A">
              <w:rPr>
                <w:rFonts w:ascii="GHEA Grapalat" w:hAnsi="GHEA Grapalat"/>
                <w:sz w:val="22"/>
                <w:szCs w:val="22"/>
                <w:lang w:val="en-US"/>
              </w:rPr>
              <w:lastRenderedPageBreak/>
              <w:t xml:space="preserve">նախատեսված երաշխիքի հաշվառմամբ որևէ խնդիր չէ մարդու իրավունքների խախտումները որպես վարույթ հարուցելու հիմք նշելը, եթե դրանք կատարվել են դիտավորությամբ կամ կոպիտ անփութությամբ, ինչպես որ նախատեսված է տեքստում: Վճռաբեկ դատարանի դատավորների պատասխանատվության մասով հարկ է ընդգծել, որ պատասխանատու է այն դատավորը, որը խախտումը թույլ է տվել: </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307829">
            <w:pPr>
              <w:shd w:val="clear" w:color="auto" w:fill="FFFFFF"/>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08"/>
              <w:jc w:val="both"/>
              <w:rPr>
                <w:rFonts w:ascii="GHEA Grapalat" w:hAnsi="GHEA Grapalat"/>
                <w:i/>
                <w:sz w:val="22"/>
                <w:szCs w:val="22"/>
                <w:lang w:val="hy-AM"/>
              </w:rPr>
            </w:pPr>
            <w:r w:rsidRPr="00366B5A">
              <w:rPr>
                <w:rFonts w:ascii="GHEA Grapalat" w:hAnsi="GHEA Grapalat"/>
                <w:sz w:val="22"/>
                <w:szCs w:val="22"/>
                <w:lang w:val="hy-AM"/>
              </w:rPr>
              <w:t xml:space="preserve">5. Օրենսգրքի 145-րդ հոդվածի 1-ին մասի 2-րդ կետը, ինչպես նշել էինք 4-րդ կետում, պետք է հանել, քանի որ օրենսգրքի նախագծի 23-րդ հոդվածի հետ համադրության արդյունքում հիմքեր է տալիս ենթադրելու գործադիր մարմնի կողմից դատական իշխանության նկատմամբ միջամտության մասին, ինչը կխաթարի իշխանությունների տարանջատման սկզբունքը: </w:t>
            </w:r>
            <w:r w:rsidRPr="00366B5A">
              <w:rPr>
                <w:rFonts w:ascii="GHEA Grapalat" w:hAnsi="GHEA Grapalat"/>
                <w:i/>
                <w:sz w:val="22"/>
                <w:szCs w:val="22"/>
                <w:lang w:val="hy-AM"/>
              </w:rPr>
              <w:t xml:space="preserve">Բացի այդ, կոռուպցիայի կանխարգելման հանձնաժողովի կողմից վարույթ հարուցելը պարունակում է կոռուպցիոն ռիսկեր </w:t>
            </w:r>
            <w:r w:rsidRPr="00366B5A">
              <w:rPr>
                <w:rFonts w:ascii="GHEA Grapalat" w:hAnsi="GHEA Grapalat"/>
                <w:i/>
                <w:sz w:val="22"/>
                <w:szCs w:val="22"/>
                <w:lang w:val="hy-AM"/>
              </w:rPr>
              <w:lastRenderedPageBreak/>
              <w:t>Կառավարության որոշման իմաստով, քանի որ հարուցելու կարգը, ժամկետները բացակայում են, ինչը խոսում է անսահմանափակ լայն  հայեցողության մասին:</w:t>
            </w:r>
          </w:p>
          <w:p w:rsidR="00134916" w:rsidRPr="00366B5A" w:rsidRDefault="00134916" w:rsidP="007F6DD6">
            <w:pPr>
              <w:spacing w:line="360" w:lineRule="auto"/>
              <w:jc w:val="both"/>
              <w:rPr>
                <w:rFonts w:ascii="GHEA Grapalat" w:hAnsi="GHEA Grapalat"/>
                <w:b/>
                <w:i/>
                <w:sz w:val="22"/>
                <w:szCs w:val="22"/>
                <w:lang w:val="en-US"/>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Չի ընդունվել:</w:t>
            </w: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Արդարադատության նախարարի կողմից դատավորի նկատմամբ կարգապահական վարույթ հարուցելը խնդրահարույց չէ, քանի որ վերջնական որոշում ընդունող մարմինը գործադիրից անկախ է: Այս տրամաբանությունն է ընդգծվել նաև Վենետիկի </w:t>
            </w:r>
            <w:r w:rsidRPr="00366B5A">
              <w:rPr>
                <w:rFonts w:ascii="GHEA Grapalat" w:hAnsi="GHEA Grapalat"/>
                <w:sz w:val="22"/>
                <w:szCs w:val="22"/>
                <w:lang w:val="en-US"/>
              </w:rPr>
              <w:lastRenderedPageBreak/>
              <w:t>հանձնաժողովի կարծիքներում, այդ թվում՝ ՀՀ դատական օրենսգրքի վերաբերյալ:</w:t>
            </w:r>
            <w:r w:rsidRPr="00366B5A">
              <w:rPr>
                <w:rStyle w:val="FootnoteReference"/>
                <w:rFonts w:ascii="GHEA Grapalat" w:hAnsi="GHEA Grapalat"/>
                <w:sz w:val="22"/>
                <w:szCs w:val="22"/>
                <w:lang w:val="en-US"/>
              </w:rPr>
              <w:footnoteReference w:id="44"/>
            </w:r>
            <w:r w:rsidRPr="00366B5A">
              <w:rPr>
                <w:rFonts w:ascii="GHEA Grapalat" w:hAnsi="GHEA Grapalat"/>
                <w:sz w:val="22"/>
                <w:szCs w:val="22"/>
                <w:lang w:val="en-US"/>
              </w:rPr>
              <w:t xml:space="preserve"> Ինչ վերաբերում է ԿԿՀ-ի կողմից վարույթ հարուցելու կարգին և ժամկետներին, ապա դրանք սահմանված են ոչ միայն Դատական օրենսգրքով, այլև «Կոռուպցիայի կանխարգելման հանձնաժողովի» մասին օրենքով (25-րդ հոդվածի 7-րդ մաս), ինչպես նաև նշված օրենքում փոփոխություններ և լրացումներ առաջարկող նախագծում:  </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307829">
            <w:pPr>
              <w:shd w:val="clear" w:color="auto" w:fill="FFFFFF"/>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08"/>
              <w:jc w:val="both"/>
              <w:rPr>
                <w:rFonts w:ascii="GHEA Grapalat" w:hAnsi="GHEA Grapalat"/>
                <w:sz w:val="22"/>
                <w:szCs w:val="22"/>
                <w:lang w:val="hy-AM"/>
              </w:rPr>
            </w:pPr>
            <w:r w:rsidRPr="00366B5A">
              <w:rPr>
                <w:rFonts w:ascii="GHEA Grapalat" w:hAnsi="GHEA Grapalat"/>
                <w:sz w:val="22"/>
                <w:szCs w:val="22"/>
                <w:lang w:val="hy-AM"/>
              </w:rPr>
              <w:t xml:space="preserve">6. Օրենսգրքի նախագծի 22-րդ հոդվածով նախատեսված մեկամսյա ժամկետի երկարաձգումը եռամսյա ժամկետով անընդունելի է, երբ ՀՀ ամբողջ աշխատանքային օրենսդրությանն այդ սկզբունքը հայտնի է, ամրագրված է նաև ՀՀ աշխատանքային օրենսգրքով, ինչը կհանգեցնի, որ վարույթ հարուցող մարմինները օպերատիվ չեն գործի: Առաջարկում ենք </w:t>
            </w:r>
            <w:r w:rsidRPr="00366B5A">
              <w:rPr>
                <w:rFonts w:ascii="GHEA Grapalat" w:hAnsi="GHEA Grapalat"/>
                <w:sz w:val="22"/>
                <w:szCs w:val="22"/>
                <w:lang w:val="hy-AM"/>
              </w:rPr>
              <w:lastRenderedPageBreak/>
              <w:t>չփոխել մեկամսյա ժամկետը:</w:t>
            </w:r>
          </w:p>
          <w:p w:rsidR="00134916" w:rsidRPr="00366B5A" w:rsidRDefault="00134916" w:rsidP="007F6DD6">
            <w:pPr>
              <w:spacing w:line="360" w:lineRule="auto"/>
              <w:jc w:val="both"/>
              <w:rPr>
                <w:rFonts w:ascii="GHEA Grapalat" w:hAnsi="GHEA Grapalat"/>
                <w:b/>
                <w:i/>
                <w:sz w:val="22"/>
                <w:szCs w:val="22"/>
                <w:lang w:val="en-US"/>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Չի ընդունվել:</w:t>
            </w:r>
          </w:p>
        </w:tc>
        <w:tc>
          <w:tcPr>
            <w:tcW w:w="3150" w:type="dxa"/>
            <w:gridSpan w:val="2"/>
          </w:tcPr>
          <w:p w:rsidR="00134916" w:rsidRPr="00366B5A" w:rsidRDefault="00134916" w:rsidP="00241462">
            <w:pPr>
              <w:spacing w:line="276" w:lineRule="auto"/>
              <w:jc w:val="both"/>
              <w:rPr>
                <w:rFonts w:ascii="GHEA Grapalat" w:hAnsi="GHEA Grapalat"/>
                <w:sz w:val="22"/>
                <w:szCs w:val="22"/>
                <w:lang w:val="en-US"/>
              </w:rPr>
            </w:pPr>
            <w:r w:rsidRPr="00366B5A">
              <w:rPr>
                <w:rFonts w:ascii="GHEA Grapalat" w:hAnsi="GHEA Grapalat"/>
                <w:sz w:val="22"/>
                <w:szCs w:val="22"/>
                <w:lang w:val="en-US"/>
              </w:rPr>
              <w:t>Մեկամս</w:t>
            </w:r>
            <w:r w:rsidR="003B4F09" w:rsidRPr="00366B5A">
              <w:rPr>
                <w:rFonts w:ascii="GHEA Grapalat" w:hAnsi="GHEA Grapalat"/>
                <w:sz w:val="22"/>
                <w:szCs w:val="22"/>
                <w:lang w:val="en-US"/>
              </w:rPr>
              <w:t>յ</w:t>
            </w:r>
            <w:r w:rsidRPr="00366B5A">
              <w:rPr>
                <w:rFonts w:ascii="GHEA Grapalat" w:hAnsi="GHEA Grapalat"/>
                <w:sz w:val="22"/>
                <w:szCs w:val="22"/>
                <w:lang w:val="en-US"/>
              </w:rPr>
              <w:t xml:space="preserve">ա ժամկետը չափազանց կարճ է փաստերը ստուգելու և իրավական գնահատական կատարելու համար՝ հաշվի առնելով, որ դատավորի վարքագծի կանոնները և </w:t>
            </w:r>
            <w:r w:rsidRPr="00366B5A">
              <w:rPr>
                <w:rFonts w:ascii="GHEA Grapalat" w:hAnsi="GHEA Grapalat"/>
                <w:sz w:val="22"/>
                <w:szCs w:val="22"/>
                <w:lang w:val="en-US"/>
              </w:rPr>
              <w:lastRenderedPageBreak/>
              <w:t>կարգապահական պատասխանատվության հիմքերը լուրջ իրավական  վերլուծություն են պահանջում, իսկ նրանց կողմից թույլ տրված խախտումներն անհամեմատ ավելի լուրջ հետևանքներ ունեն: Եթե դատավորի կարգապահական պատասխանատվության հիմքերը և ժամկետները առանձնահատկություններ չունանային, դրանք չէին կարգավորվի Դատական օրենսգրքով:</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08"/>
              <w:jc w:val="both"/>
              <w:rPr>
                <w:rFonts w:ascii="GHEA Grapalat" w:hAnsi="GHEA Grapalat"/>
                <w:sz w:val="22"/>
                <w:szCs w:val="22"/>
                <w:lang w:val="hy-AM"/>
              </w:rPr>
            </w:pPr>
            <w:r w:rsidRPr="00366B5A">
              <w:rPr>
                <w:rFonts w:ascii="GHEA Grapalat" w:hAnsi="GHEA Grapalat"/>
                <w:sz w:val="22"/>
                <w:szCs w:val="22"/>
                <w:lang w:val="hy-AM"/>
              </w:rPr>
              <w:t xml:space="preserve">7. Օրենսգրքի նախագծի 27-րդ հոդվածով փոփոխվող 151-րդ հոդվածի 4-րդ մասով նախատեսվում է, որ ԲԴԽ-ն սեփական նախաձեռնությամբ կարող է նյութեր հավաքել, մինչդեռ, Բարձրագույն դատական խորհրդում քննության ժամանակ ԲԴԽ-ն հանդես է գալիս որպես դատարան, մրցակցությունն ապահովելու նպատակով գործող կարգավորումներով նախատեսված է նյութեր ներկայացնելու միայն դատավորի իրավունքը, քանի որ մինչև վարույթ հարուցելը վարույթ հարուցող մարմինը լայն </w:t>
            </w:r>
            <w:r w:rsidRPr="00366B5A">
              <w:rPr>
                <w:rFonts w:ascii="GHEA Grapalat" w:hAnsi="GHEA Grapalat"/>
                <w:sz w:val="22"/>
                <w:szCs w:val="22"/>
                <w:lang w:val="hy-AM"/>
              </w:rPr>
              <w:lastRenderedPageBreak/>
              <w:t>հնարավորություններ ունի նյութեր և տեղեկություններ հավաքելու, իսկ ԲԴԽ-ն, որպես դատարան, չպետք է նյութեր հավաքի, հակառակ դեպքում նա ստանձնում է կողմերից մեկի դերը՝ կորցնելով անկողմնակալությունը: Բացի այդ, եթե ԲԴԽ-ն օրենքով սահմանված լիազորություն, ինչը ներառում է նաև պարտականություն ունի նյութեր հավաքելու, դա հնարավորություն է տալիս վարույթ հարուցող մարմնին աշխատանքը ոչ պատշաճ կատարել՝ թողնելով այն ԲԴԽ-ի կատարմանը, ինչը ռիսկեր է պարունակում ԲԴԽ-ի՝ որպես դատարան, անաչառ գործելու տեսանկյունից: Ուստի, առաջարկում ենք հանել ԲԴԽ-ի կողմից սեփական նախաձեռնությամբ նյութեր հավաքելու լիազորությունը:</w:t>
            </w:r>
          </w:p>
          <w:p w:rsidR="00134916" w:rsidRPr="00366B5A" w:rsidRDefault="00134916" w:rsidP="007F6DD6">
            <w:pPr>
              <w:spacing w:line="360" w:lineRule="auto"/>
              <w:jc w:val="both"/>
              <w:rPr>
                <w:rFonts w:ascii="GHEA Grapalat" w:hAnsi="GHEA Grapalat"/>
                <w:b/>
                <w:i/>
                <w:sz w:val="22"/>
                <w:szCs w:val="22"/>
                <w:lang w:val="en-US"/>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lastRenderedPageBreak/>
              <w:t>Չի ընդունվել:</w:t>
            </w:r>
          </w:p>
        </w:tc>
        <w:tc>
          <w:tcPr>
            <w:tcW w:w="3150" w:type="dxa"/>
            <w:gridSpan w:val="2"/>
          </w:tcPr>
          <w:p w:rsidR="00134916" w:rsidRPr="00366B5A" w:rsidRDefault="00134916" w:rsidP="003B4F09">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Գործող կարգավորման պայմաններում ԲԴԽ-ն զուրկ է դատավորի նկատմամբ կարգապահական պատասխանատվություն կիրառելու հարցի քննության արդյունավետ գործիքակազմից և առանց դատավորի միջնորդության չի կարող անգամ </w:t>
            </w:r>
            <w:r w:rsidRPr="00366B5A">
              <w:rPr>
                <w:rFonts w:ascii="GHEA Grapalat" w:hAnsi="GHEA Grapalat"/>
                <w:sz w:val="22"/>
                <w:szCs w:val="22"/>
                <w:lang w:val="en-US"/>
              </w:rPr>
              <w:lastRenderedPageBreak/>
              <w:t>ապացույցներ պահանջել: Մինչդեռ, ապացույցներ պահանջելն ամենևին էլ չի խաթարում դատարանի օբյեկտիվությունը: Օրինակ, քրեական դատավարության օրենսգրքի 23-րդ հոդվածի 4-րդ մասով սահմանված է, որ «</w:t>
            </w:r>
            <w:r w:rsidRPr="00366B5A">
              <w:rPr>
                <w:rFonts w:ascii="GHEA Grapalat" w:hAnsi="GHEA Grapalat"/>
                <w:color w:val="000000"/>
                <w:sz w:val="22"/>
                <w:szCs w:val="22"/>
                <w:shd w:val="clear" w:color="auto" w:fill="FFFFFF"/>
                <w:lang w:val="en-US"/>
              </w:rPr>
              <w:t xml:space="preserve"> </w:t>
            </w:r>
            <w:r w:rsidRPr="00366B5A">
              <w:rPr>
                <w:rFonts w:ascii="GHEA Grapalat" w:hAnsi="GHEA Grapalat"/>
                <w:sz w:val="22"/>
                <w:szCs w:val="22"/>
                <w:lang w:val="en-US"/>
              </w:rPr>
              <w:t>Դատարանը կաշկանդված չէ կողմերի կարծիքներով և իրավունք ունի սեփական նախաձեռնությամբ անհրաժեշտ միջոցներ ձեռնարկել քրեական գործով ճշմարտությունը բացահայտելու համար:»: Ավելին, 331-րդ հոդվածի 3-րդ մասը սահմանում է, որ դատարանն իրավունք ունի սեփական նախաձեռնությամբ որոշում կայացնել վկաներ կանչելու, փորձաքննություն նշանակելու, այլ ապացույցներ պահանջելու մասին:</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F6DD6">
            <w:pPr>
              <w:spacing w:line="276" w:lineRule="auto"/>
              <w:jc w:val="both"/>
              <w:rPr>
                <w:rFonts w:ascii="GHEA Grapalat" w:hAnsi="GHEA Grapalat"/>
                <w:sz w:val="22"/>
                <w:szCs w:val="22"/>
                <w:lang w:val="en-US"/>
              </w:rPr>
            </w:pPr>
          </w:p>
        </w:tc>
        <w:tc>
          <w:tcPr>
            <w:tcW w:w="5670" w:type="dxa"/>
          </w:tcPr>
          <w:p w:rsidR="00134916" w:rsidRPr="00366B5A" w:rsidRDefault="00134916" w:rsidP="00B46C8F">
            <w:pPr>
              <w:spacing w:line="276" w:lineRule="auto"/>
              <w:ind w:firstLine="708"/>
              <w:jc w:val="both"/>
              <w:rPr>
                <w:rFonts w:ascii="GHEA Grapalat" w:hAnsi="GHEA Grapalat"/>
                <w:sz w:val="22"/>
                <w:szCs w:val="22"/>
                <w:lang w:val="hy-AM"/>
              </w:rPr>
            </w:pPr>
            <w:r w:rsidRPr="00366B5A">
              <w:rPr>
                <w:rFonts w:ascii="GHEA Grapalat" w:hAnsi="GHEA Grapalat"/>
                <w:sz w:val="22"/>
                <w:szCs w:val="22"/>
                <w:lang w:val="hy-AM"/>
              </w:rPr>
              <w:t>8. Օրենսգրքի նախագծի 28-րդ հոդվածով լրացվող 156.1 հոդվածով նախատեսված բողոքարկման իրավունքը չի կարող կախման մեջ դրվել որոշակի հանգամանքներից: Եթե սահմանվում է բողոքարկելու իրավունք, ապա այն պետք է ամեն դեպքում իրացվելի լինի, այլ հարց է, որ այն կարող է մերժվել: Միևնույն մարմինը չի կարող քննել բողոքը, քանի որ այն չի կարող համապատասխանել ՄԻԵԴ-ի կողմից սահմանված անաչառության օբյեկտիվ և սուբյեկտիվ չափանիշներին:</w:t>
            </w:r>
          </w:p>
          <w:p w:rsidR="00134916" w:rsidRPr="00366B5A" w:rsidRDefault="00134916" w:rsidP="007F6DD6">
            <w:pPr>
              <w:spacing w:line="360" w:lineRule="auto"/>
              <w:jc w:val="both"/>
              <w:rPr>
                <w:rFonts w:ascii="GHEA Grapalat" w:hAnsi="GHEA Grapalat"/>
                <w:b/>
                <w:i/>
                <w:sz w:val="22"/>
                <w:szCs w:val="22"/>
                <w:lang w:val="en-US"/>
              </w:rPr>
            </w:pPr>
          </w:p>
        </w:tc>
        <w:tc>
          <w:tcPr>
            <w:tcW w:w="3240" w:type="dxa"/>
          </w:tcPr>
          <w:p w:rsidR="00134916" w:rsidRDefault="00134916" w:rsidP="007F6DD6">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Ընդունվել է ի գիտություն:</w:t>
            </w:r>
          </w:p>
          <w:p w:rsidR="00366B5A" w:rsidRDefault="00366B5A" w:rsidP="007F6DD6">
            <w:pPr>
              <w:tabs>
                <w:tab w:val="left" w:pos="0"/>
              </w:tabs>
              <w:spacing w:line="276" w:lineRule="auto"/>
              <w:jc w:val="both"/>
              <w:rPr>
                <w:rFonts w:ascii="GHEA Grapalat" w:hAnsi="GHEA Grapalat" w:cs="Sylfaen"/>
                <w:sz w:val="22"/>
                <w:szCs w:val="22"/>
                <w:lang w:val="en-US"/>
              </w:rPr>
            </w:pPr>
          </w:p>
          <w:p w:rsidR="00366B5A" w:rsidRDefault="00366B5A" w:rsidP="007F6DD6">
            <w:pPr>
              <w:tabs>
                <w:tab w:val="left" w:pos="0"/>
              </w:tabs>
              <w:spacing w:line="276" w:lineRule="auto"/>
              <w:jc w:val="both"/>
              <w:rPr>
                <w:rFonts w:ascii="GHEA Grapalat" w:hAnsi="GHEA Grapalat" w:cs="Sylfaen"/>
                <w:sz w:val="22"/>
                <w:szCs w:val="22"/>
                <w:lang w:val="en-US"/>
              </w:rPr>
            </w:pPr>
          </w:p>
          <w:p w:rsidR="00366B5A" w:rsidRDefault="00366B5A" w:rsidP="007F6DD6">
            <w:pPr>
              <w:tabs>
                <w:tab w:val="left" w:pos="0"/>
              </w:tabs>
              <w:spacing w:line="276" w:lineRule="auto"/>
              <w:jc w:val="both"/>
              <w:rPr>
                <w:rFonts w:ascii="GHEA Grapalat" w:hAnsi="GHEA Grapalat" w:cs="Sylfaen"/>
                <w:sz w:val="22"/>
                <w:szCs w:val="22"/>
                <w:lang w:val="en-US"/>
              </w:rPr>
            </w:pPr>
          </w:p>
          <w:p w:rsidR="00366B5A" w:rsidRDefault="00366B5A" w:rsidP="007F6DD6">
            <w:pPr>
              <w:tabs>
                <w:tab w:val="left" w:pos="0"/>
              </w:tabs>
              <w:spacing w:line="276" w:lineRule="auto"/>
              <w:jc w:val="both"/>
              <w:rPr>
                <w:rFonts w:ascii="GHEA Grapalat" w:hAnsi="GHEA Grapalat" w:cs="Sylfaen"/>
                <w:sz w:val="22"/>
                <w:szCs w:val="22"/>
                <w:lang w:val="en-US"/>
              </w:rPr>
            </w:pPr>
          </w:p>
          <w:p w:rsidR="00366B5A" w:rsidRDefault="00366B5A" w:rsidP="007F6DD6">
            <w:pPr>
              <w:tabs>
                <w:tab w:val="left" w:pos="0"/>
              </w:tabs>
              <w:spacing w:line="276" w:lineRule="auto"/>
              <w:jc w:val="both"/>
              <w:rPr>
                <w:rFonts w:ascii="GHEA Grapalat" w:hAnsi="GHEA Grapalat" w:cs="Sylfaen"/>
                <w:sz w:val="22"/>
                <w:szCs w:val="22"/>
                <w:lang w:val="en-US"/>
              </w:rPr>
            </w:pPr>
          </w:p>
          <w:p w:rsidR="00366B5A" w:rsidRDefault="00366B5A" w:rsidP="007F6DD6">
            <w:pPr>
              <w:tabs>
                <w:tab w:val="left" w:pos="0"/>
              </w:tabs>
              <w:spacing w:line="276" w:lineRule="auto"/>
              <w:jc w:val="both"/>
              <w:rPr>
                <w:rFonts w:ascii="GHEA Grapalat" w:hAnsi="GHEA Grapalat" w:cs="Sylfaen"/>
                <w:sz w:val="22"/>
                <w:szCs w:val="22"/>
                <w:lang w:val="en-US"/>
              </w:rPr>
            </w:pPr>
          </w:p>
          <w:p w:rsidR="00366B5A" w:rsidRDefault="00366B5A" w:rsidP="007F6DD6">
            <w:pPr>
              <w:tabs>
                <w:tab w:val="left" w:pos="0"/>
              </w:tabs>
              <w:spacing w:line="276" w:lineRule="auto"/>
              <w:jc w:val="both"/>
              <w:rPr>
                <w:rFonts w:ascii="GHEA Grapalat" w:hAnsi="GHEA Grapalat" w:cs="Sylfaen"/>
                <w:sz w:val="22"/>
                <w:szCs w:val="22"/>
                <w:lang w:val="en-US"/>
              </w:rPr>
            </w:pPr>
          </w:p>
          <w:p w:rsidR="00366B5A" w:rsidRDefault="00366B5A" w:rsidP="007F6DD6">
            <w:pPr>
              <w:tabs>
                <w:tab w:val="left" w:pos="0"/>
              </w:tabs>
              <w:spacing w:line="276" w:lineRule="auto"/>
              <w:jc w:val="both"/>
              <w:rPr>
                <w:rFonts w:ascii="GHEA Grapalat" w:hAnsi="GHEA Grapalat" w:cs="Sylfaen"/>
                <w:sz w:val="22"/>
                <w:szCs w:val="22"/>
                <w:lang w:val="en-US"/>
              </w:rPr>
            </w:pPr>
          </w:p>
          <w:p w:rsidR="00366B5A" w:rsidRDefault="00366B5A" w:rsidP="007F6DD6">
            <w:pPr>
              <w:tabs>
                <w:tab w:val="left" w:pos="0"/>
              </w:tabs>
              <w:spacing w:line="276" w:lineRule="auto"/>
              <w:jc w:val="both"/>
              <w:rPr>
                <w:rFonts w:ascii="GHEA Grapalat" w:hAnsi="GHEA Grapalat" w:cs="Sylfaen"/>
                <w:sz w:val="22"/>
                <w:szCs w:val="22"/>
                <w:lang w:val="en-US"/>
              </w:rPr>
            </w:pPr>
          </w:p>
          <w:p w:rsidR="00366B5A" w:rsidRDefault="00366B5A" w:rsidP="007F6DD6">
            <w:pPr>
              <w:tabs>
                <w:tab w:val="left" w:pos="0"/>
              </w:tabs>
              <w:spacing w:line="276" w:lineRule="auto"/>
              <w:jc w:val="both"/>
              <w:rPr>
                <w:rFonts w:ascii="GHEA Grapalat" w:hAnsi="GHEA Grapalat" w:cs="Sylfaen"/>
                <w:sz w:val="22"/>
                <w:szCs w:val="22"/>
                <w:lang w:val="en-US"/>
              </w:rPr>
            </w:pPr>
          </w:p>
          <w:p w:rsidR="00366B5A" w:rsidRDefault="00366B5A" w:rsidP="007F6DD6">
            <w:pPr>
              <w:tabs>
                <w:tab w:val="left" w:pos="0"/>
              </w:tabs>
              <w:spacing w:line="276" w:lineRule="auto"/>
              <w:jc w:val="both"/>
              <w:rPr>
                <w:rFonts w:ascii="GHEA Grapalat" w:hAnsi="GHEA Grapalat" w:cs="Sylfaen"/>
                <w:sz w:val="22"/>
                <w:szCs w:val="22"/>
                <w:lang w:val="en-US"/>
              </w:rPr>
            </w:pPr>
          </w:p>
          <w:p w:rsidR="00366B5A" w:rsidRPr="00366B5A" w:rsidRDefault="00366B5A" w:rsidP="007F6DD6">
            <w:pPr>
              <w:tabs>
                <w:tab w:val="left" w:pos="0"/>
              </w:tabs>
              <w:spacing w:line="276" w:lineRule="auto"/>
              <w:jc w:val="both"/>
              <w:rPr>
                <w:rFonts w:ascii="GHEA Grapalat" w:hAnsi="GHEA Grapalat" w:cs="Sylfaen"/>
                <w:sz w:val="22"/>
                <w:szCs w:val="22"/>
                <w:lang w:val="en-US"/>
              </w:rPr>
            </w:pPr>
          </w:p>
        </w:tc>
        <w:tc>
          <w:tcPr>
            <w:tcW w:w="3150" w:type="dxa"/>
            <w:gridSpan w:val="2"/>
          </w:tcPr>
          <w:p w:rsidR="00134916" w:rsidRPr="00366B5A" w:rsidRDefault="00134916" w:rsidP="007F6DD6">
            <w:pPr>
              <w:spacing w:line="276" w:lineRule="auto"/>
              <w:jc w:val="both"/>
              <w:rPr>
                <w:rFonts w:ascii="GHEA Grapalat" w:hAnsi="GHEA Grapalat"/>
                <w:sz w:val="22"/>
                <w:szCs w:val="22"/>
                <w:lang w:val="en-US"/>
              </w:rPr>
            </w:pPr>
            <w:r w:rsidRPr="00366B5A">
              <w:rPr>
                <w:rFonts w:ascii="GHEA Grapalat" w:hAnsi="GHEA Grapalat"/>
                <w:sz w:val="22"/>
                <w:szCs w:val="22"/>
                <w:lang w:val="en-US"/>
              </w:rPr>
              <w:t>Ինչպես մանրամասն պարզաբանված է նախագծերի փաթեթին կից հիմնավորման մեջ (տե՛ս 2-րդ ենթավերնագրի 6-րդ կետի «դ» ենթակետ), ավելի արդյունավետ բողոքարկման կառուցակարգ հնարավոր կլինի ապահովել միայն սահմանադրական փոփոխություններից հետո:</w:t>
            </w:r>
          </w:p>
        </w:tc>
      </w:tr>
      <w:tr w:rsidR="00134916" w:rsidRPr="003F6E72" w:rsidTr="00ED1D10">
        <w:trPr>
          <w:trHeight w:val="615"/>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307829">
            <w:pPr>
              <w:shd w:val="clear" w:color="auto" w:fill="FFFFFF"/>
              <w:jc w:val="both"/>
              <w:rPr>
                <w:rFonts w:ascii="GHEA Grapalat" w:hAnsi="GHEA Grapalat"/>
                <w:sz w:val="22"/>
                <w:szCs w:val="22"/>
                <w:lang w:val="en-US"/>
              </w:rPr>
            </w:pPr>
          </w:p>
        </w:tc>
        <w:tc>
          <w:tcPr>
            <w:tcW w:w="5670" w:type="dxa"/>
          </w:tcPr>
          <w:p w:rsidR="00134916" w:rsidRPr="00366B5A" w:rsidRDefault="00134916" w:rsidP="00B46C8F">
            <w:pPr>
              <w:tabs>
                <w:tab w:val="left" w:pos="851"/>
              </w:tabs>
              <w:spacing w:line="276" w:lineRule="auto"/>
              <w:jc w:val="both"/>
              <w:rPr>
                <w:rFonts w:ascii="GHEA Grapalat" w:hAnsi="GHEA Grapalat"/>
                <w:sz w:val="22"/>
                <w:szCs w:val="22"/>
                <w:lang w:val="hy-AM"/>
              </w:rPr>
            </w:pPr>
            <w:r w:rsidRPr="004C141A">
              <w:rPr>
                <w:rFonts w:ascii="GHEA Grapalat" w:hAnsi="GHEA Grapalat"/>
                <w:b/>
                <w:i/>
                <w:sz w:val="22"/>
                <w:szCs w:val="22"/>
                <w:lang w:val="hy-AM"/>
              </w:rPr>
              <w:t>Կոռուպցիայի կանխարգելման հանձնաժողովի մասին» օրենքում լրացումներ և փոփոխություններ կատարելու մասին» օրենքի նախագծի վերաբերյալ եզրակացություն</w:t>
            </w:r>
          </w:p>
          <w:p w:rsidR="00134916" w:rsidRPr="00366B5A" w:rsidRDefault="00134916" w:rsidP="00B46C8F">
            <w:pPr>
              <w:tabs>
                <w:tab w:val="left" w:pos="851"/>
              </w:tabs>
              <w:spacing w:line="276" w:lineRule="auto"/>
              <w:jc w:val="both"/>
              <w:rPr>
                <w:rFonts w:ascii="GHEA Grapalat" w:hAnsi="GHEA Grapalat"/>
                <w:sz w:val="22"/>
                <w:szCs w:val="22"/>
                <w:lang w:val="hy-AM"/>
              </w:rPr>
            </w:pPr>
          </w:p>
          <w:p w:rsidR="00134916" w:rsidRPr="00366B5A" w:rsidRDefault="00134916" w:rsidP="00B46C8F">
            <w:pPr>
              <w:numPr>
                <w:ilvl w:val="0"/>
                <w:numId w:val="9"/>
              </w:numPr>
              <w:tabs>
                <w:tab w:val="left" w:pos="851"/>
              </w:tabs>
              <w:spacing w:line="276" w:lineRule="auto"/>
              <w:ind w:left="0" w:firstLine="567"/>
              <w:jc w:val="both"/>
              <w:rPr>
                <w:rFonts w:ascii="GHEA Grapalat" w:hAnsi="GHEA Grapalat"/>
                <w:sz w:val="22"/>
                <w:szCs w:val="22"/>
                <w:lang w:val="hy-AM"/>
              </w:rPr>
            </w:pPr>
            <w:r w:rsidRPr="00366B5A">
              <w:rPr>
                <w:rFonts w:ascii="GHEA Grapalat" w:hAnsi="GHEA Grapalat"/>
                <w:sz w:val="22"/>
                <w:szCs w:val="22"/>
                <w:lang w:val="hy-AM"/>
              </w:rPr>
              <w:t xml:space="preserve">«Կոռուպցիայի կանխարգելման հանձնաժողովի մասին» օրենքում լրացումներ և փոփոխություններ կատարելու մասին» օրենքի նախագծի (այսուհետ՝ Նախագիծ) 1-ին հոդվածով փոփոխվող 10-րդ հոդվածի հոդվածի 2-րդ մասում կրթական ցենզը նախատեսելիս առավել որոշակի կլինի նախատեսել նաև, թե որ մարմնի կողմից առաջադրվող թեկնածուն պետք է բավարարի այդ պահանջին: Դա կարող է նաև ռոտացիոն կարգով </w:t>
            </w:r>
            <w:r w:rsidRPr="00366B5A">
              <w:rPr>
                <w:rFonts w:ascii="GHEA Grapalat" w:hAnsi="GHEA Grapalat"/>
                <w:sz w:val="22"/>
                <w:szCs w:val="22"/>
                <w:lang w:val="hy-AM"/>
              </w:rPr>
              <w:lastRenderedPageBreak/>
              <w:t>լինել, սակայն անհրաժեշտ է հստակություն մտցնել:</w:t>
            </w:r>
          </w:p>
          <w:p w:rsidR="00134916" w:rsidRPr="00366B5A" w:rsidRDefault="00134916" w:rsidP="007F6DD6">
            <w:pPr>
              <w:spacing w:line="360" w:lineRule="auto"/>
              <w:jc w:val="both"/>
              <w:rPr>
                <w:rFonts w:ascii="GHEA Grapalat" w:hAnsi="GHEA Grapalat"/>
                <w:b/>
                <w:i/>
                <w:sz w:val="22"/>
                <w:szCs w:val="22"/>
                <w:lang w:val="hy-AM"/>
              </w:rPr>
            </w:pPr>
          </w:p>
        </w:tc>
        <w:tc>
          <w:tcPr>
            <w:tcW w:w="3240" w:type="dxa"/>
          </w:tcPr>
          <w:p w:rsidR="004C141A" w:rsidRPr="00D85D11" w:rsidRDefault="004C141A" w:rsidP="004C141A">
            <w:pPr>
              <w:pStyle w:val="CommentText"/>
              <w:rPr>
                <w:rFonts w:ascii="GHEA Grapalat" w:hAnsi="GHEA Grapalat"/>
                <w:sz w:val="22"/>
                <w:szCs w:val="22"/>
                <w:lang w:val="hy-AM"/>
              </w:rPr>
            </w:pPr>
            <w:r w:rsidRPr="00D85D11">
              <w:rPr>
                <w:rFonts w:ascii="GHEA Grapalat" w:hAnsi="GHEA Grapalat"/>
                <w:sz w:val="22"/>
                <w:szCs w:val="22"/>
                <w:lang w:val="hy-AM"/>
              </w:rPr>
              <w:lastRenderedPageBreak/>
              <w:t>Ընդունվել է ի գիտություն:</w:t>
            </w:r>
          </w:p>
          <w:p w:rsidR="00134916" w:rsidRPr="00366B5A" w:rsidRDefault="00134916" w:rsidP="007F6DD6">
            <w:pPr>
              <w:keepNext/>
              <w:keepLines/>
              <w:tabs>
                <w:tab w:val="left" w:pos="0"/>
              </w:tabs>
              <w:spacing w:before="200" w:line="276" w:lineRule="auto"/>
              <w:ind w:left="4860"/>
              <w:jc w:val="both"/>
              <w:outlineLvl w:val="1"/>
              <w:rPr>
                <w:rFonts w:ascii="GHEA Grapalat" w:hAnsi="GHEA Grapalat" w:cs="Sylfaen"/>
                <w:sz w:val="22"/>
                <w:szCs w:val="22"/>
                <w:lang w:val="hy-AM"/>
              </w:rPr>
            </w:pPr>
            <w:r w:rsidRPr="00366B5A">
              <w:rPr>
                <w:rFonts w:ascii="GHEA Grapalat" w:hAnsi="GHEA Grapalat" w:cs="Sylfaen"/>
                <w:sz w:val="22"/>
                <w:szCs w:val="22"/>
                <w:lang w:val="hy-AM"/>
              </w:rPr>
              <w:t>ընդունվել։</w:t>
            </w:r>
          </w:p>
        </w:tc>
        <w:tc>
          <w:tcPr>
            <w:tcW w:w="3150" w:type="dxa"/>
            <w:gridSpan w:val="2"/>
          </w:tcPr>
          <w:p w:rsidR="00134916" w:rsidRPr="00D85D11" w:rsidRDefault="00D27B01" w:rsidP="004C141A">
            <w:pPr>
              <w:pStyle w:val="CommentText"/>
              <w:rPr>
                <w:rFonts w:ascii="GHEA Grapalat" w:hAnsi="GHEA Grapalat"/>
                <w:sz w:val="22"/>
                <w:szCs w:val="22"/>
                <w:lang w:val="hy-AM"/>
              </w:rPr>
            </w:pPr>
            <w:r w:rsidRPr="00366B5A">
              <w:rPr>
                <w:rFonts w:ascii="GHEA Grapalat" w:hAnsi="GHEA Grapalat"/>
                <w:sz w:val="22"/>
                <w:szCs w:val="22"/>
                <w:lang w:val="hy-AM"/>
              </w:rPr>
              <w:t>«</w:t>
            </w:r>
            <w:r w:rsidR="004C141A" w:rsidRPr="00D85D11">
              <w:rPr>
                <w:rFonts w:ascii="GHEA Grapalat" w:hAnsi="GHEA Grapalat"/>
                <w:sz w:val="22"/>
                <w:szCs w:val="22"/>
                <w:lang w:val="hy-AM"/>
              </w:rPr>
              <w:t>Նախագծի՝ խնդրո առարկա դրույթները հանվել են:</w:t>
            </w:r>
            <w:r w:rsidR="004C141A" w:rsidRPr="007F6DD6">
              <w:rPr>
                <w:rFonts w:ascii="GHEA Grapalat" w:hAnsi="GHEA Grapalat"/>
                <w:sz w:val="22"/>
                <w:szCs w:val="22"/>
                <w:lang w:val="hy-AM"/>
              </w:rPr>
              <w:t xml:space="preserve"> </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D85D11" w:rsidRDefault="00134916" w:rsidP="00717972">
            <w:pPr>
              <w:shd w:val="clear" w:color="auto" w:fill="FFFFFF"/>
              <w:jc w:val="both"/>
              <w:rPr>
                <w:rFonts w:ascii="GHEA Grapalat" w:hAnsi="GHEA Grapalat"/>
                <w:sz w:val="22"/>
                <w:szCs w:val="22"/>
                <w:lang w:val="hy-AM"/>
              </w:rPr>
            </w:pPr>
          </w:p>
        </w:tc>
        <w:tc>
          <w:tcPr>
            <w:tcW w:w="5670" w:type="dxa"/>
          </w:tcPr>
          <w:p w:rsidR="00134916" w:rsidRPr="00366B5A" w:rsidRDefault="00134916" w:rsidP="00B46C8F">
            <w:pPr>
              <w:numPr>
                <w:ilvl w:val="0"/>
                <w:numId w:val="9"/>
              </w:numPr>
              <w:tabs>
                <w:tab w:val="left" w:pos="851"/>
              </w:tabs>
              <w:spacing w:line="276" w:lineRule="auto"/>
              <w:ind w:left="0" w:firstLine="567"/>
              <w:jc w:val="both"/>
              <w:rPr>
                <w:rFonts w:ascii="GHEA Grapalat" w:hAnsi="GHEA Grapalat"/>
                <w:sz w:val="22"/>
                <w:szCs w:val="22"/>
                <w:lang w:val="hy-AM"/>
              </w:rPr>
            </w:pPr>
            <w:r w:rsidRPr="00366B5A">
              <w:rPr>
                <w:rFonts w:ascii="GHEA Grapalat" w:hAnsi="GHEA Grapalat"/>
                <w:sz w:val="22"/>
                <w:szCs w:val="22"/>
                <w:lang w:val="hy-AM"/>
              </w:rPr>
              <w:t>Նախագծի 2-րդ հոդվածով սահմանված կարգավորումներից դուրս է մնացել այն հարցերի շրջանակը, թե թեկնածու առաջադրող մարմինները, մասնավորապես՝ Բարձրագույն դատական խորհուրդն ինչպես և ինչ ընթացակարգով է ընտրելու իր կողմից առաջադրվող թեկնածունին: Բացի այդ, Նախագծի 2-րդ հոդվածով նախատեսված բոլոր գործողությունների համար անհրաժեշտ է նախատեսել հստակ ժամկետներ, հակառակ դեպքում հոդվածով նախատեսված գործողությունները կարող են անորոշ ժամկետով հետաձգվել:</w:t>
            </w:r>
          </w:p>
          <w:p w:rsidR="00134916" w:rsidRPr="00D85D11" w:rsidRDefault="00134916" w:rsidP="007F6DD6">
            <w:pPr>
              <w:spacing w:line="360" w:lineRule="auto"/>
              <w:jc w:val="both"/>
              <w:rPr>
                <w:rFonts w:ascii="GHEA Grapalat" w:hAnsi="GHEA Grapalat"/>
                <w:b/>
                <w:i/>
                <w:sz w:val="22"/>
                <w:szCs w:val="22"/>
                <w:lang w:val="hy-AM"/>
              </w:rPr>
            </w:pPr>
          </w:p>
        </w:tc>
        <w:tc>
          <w:tcPr>
            <w:tcW w:w="3240" w:type="dxa"/>
          </w:tcPr>
          <w:p w:rsidR="00134916" w:rsidRPr="00366B5A" w:rsidRDefault="00134916" w:rsidP="007F6DD6">
            <w:pPr>
              <w:tabs>
                <w:tab w:val="left" w:pos="0"/>
              </w:tabs>
              <w:spacing w:line="276" w:lineRule="auto"/>
              <w:jc w:val="both"/>
              <w:rPr>
                <w:rFonts w:ascii="GHEA Grapalat" w:hAnsi="GHEA Grapalat" w:cs="Sylfaen"/>
                <w:sz w:val="22"/>
                <w:szCs w:val="22"/>
                <w:lang w:val="hy-AM"/>
              </w:rPr>
            </w:pPr>
            <w:r w:rsidRPr="00366B5A">
              <w:rPr>
                <w:rFonts w:ascii="GHEA Grapalat" w:hAnsi="GHEA Grapalat" w:cs="Sylfaen"/>
                <w:sz w:val="22"/>
                <w:szCs w:val="22"/>
                <w:lang w:val="hy-AM"/>
              </w:rPr>
              <w:t>Ընդունվել է ի գիտություն։</w:t>
            </w:r>
          </w:p>
        </w:tc>
        <w:tc>
          <w:tcPr>
            <w:tcW w:w="3150" w:type="dxa"/>
            <w:gridSpan w:val="2"/>
          </w:tcPr>
          <w:p w:rsidR="00134916" w:rsidRPr="00366B5A" w:rsidRDefault="00D27B01" w:rsidP="00920D91">
            <w:pPr>
              <w:spacing w:line="276" w:lineRule="auto"/>
              <w:jc w:val="both"/>
              <w:rPr>
                <w:rFonts w:ascii="GHEA Grapalat" w:hAnsi="GHEA Grapalat"/>
                <w:sz w:val="22"/>
                <w:szCs w:val="22"/>
                <w:lang w:val="hy-AM"/>
              </w:rPr>
            </w:pPr>
            <w:r w:rsidRPr="00366B5A">
              <w:rPr>
                <w:rFonts w:ascii="GHEA Grapalat" w:hAnsi="GHEA Grapalat" w:cs="Tahoma"/>
                <w:sz w:val="22"/>
                <w:szCs w:val="22"/>
                <w:lang w:val="hy-AM"/>
              </w:rPr>
              <w:t>Նախագծով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Բարձրագույն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խորհրդին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տրվել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առաջին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կազմի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անդամի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թեկնածու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առաջադրելու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իրավասություն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Թեկնածուի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ընտրությունը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նրան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առաջադրելու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վերաբերյալ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որոշման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կայացումը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ԲԴԽ</w:t>
            </w:r>
            <w:r w:rsidRPr="00366B5A">
              <w:rPr>
                <w:rFonts w:ascii="GHEA Grapalat" w:hAnsi="GHEA Grapalat"/>
                <w:sz w:val="22"/>
                <w:szCs w:val="22"/>
                <w:lang w:val="hy-AM"/>
              </w:rPr>
              <w:t>-</w:t>
            </w:r>
            <w:r w:rsidRPr="00366B5A">
              <w:rPr>
                <w:rFonts w:ascii="GHEA Grapalat" w:hAnsi="GHEA Grapalat" w:cs="Tahoma"/>
                <w:sz w:val="22"/>
                <w:szCs w:val="22"/>
                <w:lang w:val="hy-AM"/>
              </w:rPr>
              <w:t>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պետք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իրականացնի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գործունեության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կարգին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համապատասխան</w:t>
            </w:r>
            <w:r w:rsidRPr="00366B5A">
              <w:rPr>
                <w:rFonts w:ascii="GHEA Grapalat" w:hAnsi="GHEA Grapalat"/>
                <w:sz w:val="22"/>
                <w:szCs w:val="22"/>
                <w:lang w:val="hy-AM"/>
              </w:rPr>
              <w:t>:</w:t>
            </w:r>
          </w:p>
          <w:p w:rsidR="00134916" w:rsidRPr="00366B5A" w:rsidRDefault="00D27B01" w:rsidP="00ED4A6F">
            <w:pPr>
              <w:spacing w:line="276" w:lineRule="auto"/>
              <w:jc w:val="both"/>
              <w:rPr>
                <w:rFonts w:ascii="GHEA Grapalat" w:hAnsi="GHEA Grapalat"/>
                <w:sz w:val="22"/>
                <w:szCs w:val="22"/>
                <w:lang w:val="hy-AM"/>
              </w:rPr>
            </w:pPr>
            <w:r w:rsidRPr="00366B5A">
              <w:rPr>
                <w:rFonts w:ascii="GHEA Grapalat" w:hAnsi="GHEA Grapalat" w:cs="Tahoma"/>
                <w:sz w:val="22"/>
                <w:szCs w:val="22"/>
                <w:lang w:val="hy-AM"/>
              </w:rPr>
              <w:t>Ինչ</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վերաբերում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ժամկետներին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ապա</w:t>
            </w:r>
            <w:r w:rsidRPr="00366B5A">
              <w:rPr>
                <w:rFonts w:ascii="GHEA Grapalat" w:hAnsi="GHEA Grapalat"/>
                <w:sz w:val="22"/>
                <w:szCs w:val="22"/>
                <w:lang w:val="hy-AM"/>
              </w:rPr>
              <w:t xml:space="preserve"> </w:t>
            </w:r>
            <w:r w:rsidR="00134916" w:rsidRPr="00366B5A">
              <w:rPr>
                <w:rFonts w:ascii="GHEA Grapalat" w:eastAsia="GHEA Grapalat" w:hAnsi="GHEA Grapalat" w:cs="GHEA Grapalat"/>
                <w:color w:val="000000"/>
                <w:sz w:val="22"/>
                <w:szCs w:val="22"/>
                <w:lang w:val="hy-AM"/>
              </w:rPr>
              <w:t xml:space="preserve">«Կոռուպցիայի կանխարգելման հանձնաժողովի մասին» օրենքում փոփոխություններ և լրացումներ կատարելու մասին  2019 թվականի սեպտեմբերի 13-ին ընդունված </w:t>
            </w:r>
            <w:r w:rsidR="00134916" w:rsidRPr="00366B5A">
              <w:rPr>
                <w:rFonts w:ascii="GHEA Grapalat" w:hAnsi="GHEA Grapalat"/>
                <w:color w:val="000000"/>
                <w:sz w:val="22"/>
                <w:szCs w:val="22"/>
                <w:lang w:val="hy-AM"/>
              </w:rPr>
              <w:t>ՀՕ-180-Ն</w:t>
            </w:r>
            <w:r w:rsidR="00134916" w:rsidRPr="00366B5A">
              <w:rPr>
                <w:rFonts w:ascii="GHEA Grapalat" w:eastAsia="GHEA Grapalat" w:hAnsi="GHEA Grapalat" w:cs="GHEA Grapalat"/>
                <w:color w:val="000000"/>
                <w:sz w:val="22"/>
                <w:szCs w:val="22"/>
                <w:lang w:val="hy-AM"/>
              </w:rPr>
              <w:t xml:space="preserve"> օրենքի համաձայն</w:t>
            </w:r>
            <w:r w:rsidR="00134916" w:rsidRPr="00366B5A">
              <w:rPr>
                <w:rFonts w:ascii="GHEA Grapalat" w:hAnsi="GHEA Grapalat"/>
                <w:sz w:val="22"/>
                <w:szCs w:val="22"/>
                <w:lang w:val="hy-AM"/>
              </w:rPr>
              <w:t xml:space="preserve">՝ </w:t>
            </w:r>
            <w:r w:rsidRPr="00366B5A">
              <w:rPr>
                <w:rFonts w:ascii="GHEA Grapalat" w:hAnsi="GHEA Grapalat"/>
                <w:sz w:val="22"/>
                <w:szCs w:val="22"/>
                <w:lang w:val="hy-AM"/>
              </w:rPr>
              <w:t xml:space="preserve"> </w:t>
            </w:r>
            <w:r w:rsidRPr="00366B5A">
              <w:rPr>
                <w:rFonts w:ascii="GHEA Grapalat" w:hAnsi="GHEA Grapalat"/>
                <w:color w:val="000000"/>
                <w:sz w:val="22"/>
                <w:szCs w:val="22"/>
                <w:shd w:val="clear" w:color="auto" w:fill="FFFFFF"/>
                <w:lang w:val="hy-AM"/>
              </w:rPr>
              <w:t xml:space="preserve">Հանձնաժողովի առաջին կազմը ձևավորվում է </w:t>
            </w:r>
            <w:r w:rsidRPr="00366B5A">
              <w:rPr>
                <w:rFonts w:ascii="GHEA Grapalat" w:hAnsi="GHEA Grapalat"/>
                <w:color w:val="000000"/>
                <w:sz w:val="22"/>
                <w:szCs w:val="22"/>
                <w:shd w:val="clear" w:color="auto" w:fill="FFFFFF"/>
                <w:lang w:val="hy-AM"/>
              </w:rPr>
              <w:lastRenderedPageBreak/>
              <w:t>հետևյալ կերպ` մինչև 2019 թվականի նոյեմբերի 30-ը Ազգային ժողովը «Ազգային ժողովի կանոնակարգ» Հայաստանի Հանրապետության սահմանադրական օրենքով սահմանված կարգով նշանակում է Հանձնաժողովի հինգ անդամներին</w:t>
            </w:r>
            <w:r w:rsidR="00134916" w:rsidRPr="00366B5A">
              <w:rPr>
                <w:rFonts w:ascii="GHEA Grapalat" w:hAnsi="GHEA Grapalat"/>
                <w:color w:val="000000"/>
                <w:sz w:val="22"/>
                <w:szCs w:val="22"/>
                <w:shd w:val="clear" w:color="auto" w:fill="FFFFFF"/>
                <w:lang w:val="hy-AM"/>
              </w:rPr>
              <w:t>:</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Ուստի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ԲԴԽ</w:t>
            </w:r>
            <w:r w:rsidRPr="00366B5A">
              <w:rPr>
                <w:rFonts w:ascii="GHEA Grapalat" w:hAnsi="GHEA Grapalat"/>
                <w:sz w:val="22"/>
                <w:szCs w:val="22"/>
                <w:lang w:val="hy-AM"/>
              </w:rPr>
              <w:t>-</w:t>
            </w:r>
            <w:r w:rsidRPr="00366B5A">
              <w:rPr>
                <w:rFonts w:ascii="GHEA Grapalat" w:hAnsi="GHEA Grapalat" w:cs="Tahoma"/>
                <w:sz w:val="22"/>
                <w:szCs w:val="22"/>
                <w:lang w:val="hy-AM"/>
              </w:rPr>
              <w:t>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պետք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անդամի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թեկնածություն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ներկայացնի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այնպիսի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ժամկետում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որպեսզի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ապահովվի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վերջինիս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վերաբերյալ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Ազգային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ժողովի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քվեարկությունը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մինչև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վերջնաժամկետը</w:t>
            </w:r>
            <w:r w:rsidRPr="00366B5A">
              <w:rPr>
                <w:rFonts w:ascii="GHEA Grapalat" w:hAnsi="GHEA Grapalat"/>
                <w:sz w:val="22"/>
                <w:szCs w:val="22"/>
                <w:lang w:val="hy-AM"/>
              </w:rPr>
              <w:t>:</w:t>
            </w:r>
          </w:p>
        </w:tc>
      </w:tr>
      <w:tr w:rsidR="00134916" w:rsidRPr="003F6E72" w:rsidTr="00F254A5">
        <w:trPr>
          <w:trHeight w:val="526"/>
        </w:trPr>
        <w:tc>
          <w:tcPr>
            <w:tcW w:w="675" w:type="dxa"/>
          </w:tcPr>
          <w:p w:rsidR="00134916" w:rsidRPr="00366B5A" w:rsidRDefault="00134916" w:rsidP="007F6DD6">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17972">
            <w:pPr>
              <w:shd w:val="clear" w:color="auto" w:fill="FFFFFF"/>
              <w:jc w:val="both"/>
              <w:rPr>
                <w:rFonts w:ascii="GHEA Grapalat" w:hAnsi="GHEA Grapalat"/>
                <w:sz w:val="22"/>
                <w:szCs w:val="22"/>
                <w:lang w:val="hy-AM"/>
              </w:rPr>
            </w:pPr>
          </w:p>
        </w:tc>
        <w:tc>
          <w:tcPr>
            <w:tcW w:w="5670" w:type="dxa"/>
          </w:tcPr>
          <w:p w:rsidR="00134916" w:rsidRPr="00366B5A" w:rsidRDefault="00134916" w:rsidP="00B46C8F">
            <w:pPr>
              <w:numPr>
                <w:ilvl w:val="0"/>
                <w:numId w:val="9"/>
              </w:numPr>
              <w:tabs>
                <w:tab w:val="left" w:pos="851"/>
              </w:tabs>
              <w:spacing w:line="276" w:lineRule="auto"/>
              <w:ind w:left="0" w:firstLine="567"/>
              <w:jc w:val="both"/>
              <w:rPr>
                <w:rFonts w:ascii="GHEA Grapalat" w:hAnsi="GHEA Grapalat"/>
                <w:sz w:val="22"/>
                <w:szCs w:val="22"/>
                <w:lang w:val="hy-AM"/>
              </w:rPr>
            </w:pPr>
            <w:r w:rsidRPr="00366B5A">
              <w:rPr>
                <w:rFonts w:ascii="GHEA Grapalat" w:hAnsi="GHEA Grapalat"/>
                <w:sz w:val="22"/>
                <w:szCs w:val="22"/>
                <w:lang w:val="hy-AM"/>
              </w:rPr>
              <w:t xml:space="preserve">Նախագծի 3-րդ հոդվածով «Կոռուպցիայի կանխարգելման հանձնաժողովի մասին» օրենքի 12-րդ հոդվածի 1-ին մասի 3-րդ կետում նախատեսվում են «կոռուպցիոն գործարք» և «բարեվարքություն» հասկացությունները: Անհասկանալի է, թե արդյոք «Հանրային ծառայության մասին» օրենքով սահմանված բարեվարքության համակարգին </w:t>
            </w:r>
            <w:r w:rsidRPr="00366B5A">
              <w:rPr>
                <w:rFonts w:ascii="GHEA Grapalat" w:hAnsi="GHEA Grapalat"/>
                <w:sz w:val="22"/>
                <w:szCs w:val="22"/>
                <w:lang w:val="hy-AM"/>
              </w:rPr>
              <w:lastRenderedPageBreak/>
              <w:t xml:space="preserve">վերաբերող իրավադրույթները կարող են կիրառելի լինել Կոռուպցիայի կանխարգելման հանձնաժողովի անդամի թեկնածուի նկատմամբ: </w:t>
            </w:r>
          </w:p>
          <w:p w:rsidR="00134916" w:rsidRPr="00366B5A" w:rsidRDefault="00134916" w:rsidP="00B46C8F">
            <w:pPr>
              <w:tabs>
                <w:tab w:val="left" w:pos="568"/>
                <w:tab w:val="left" w:pos="851"/>
              </w:tabs>
              <w:spacing w:line="276" w:lineRule="auto"/>
              <w:ind w:firstLine="567"/>
              <w:jc w:val="both"/>
              <w:rPr>
                <w:rFonts w:ascii="GHEA Grapalat" w:hAnsi="GHEA Grapalat"/>
                <w:sz w:val="22"/>
                <w:szCs w:val="22"/>
                <w:lang w:val="hy-AM"/>
              </w:rPr>
            </w:pPr>
            <w:r w:rsidRPr="00366B5A">
              <w:rPr>
                <w:rFonts w:ascii="GHEA Grapalat" w:hAnsi="GHEA Grapalat" w:cs="Sylfaen"/>
                <w:sz w:val="22"/>
                <w:szCs w:val="22"/>
                <w:lang w:val="hy-AM"/>
              </w:rPr>
              <w:tab/>
              <w:t>Նշվածի</w:t>
            </w:r>
            <w:r w:rsidRPr="00366B5A">
              <w:rPr>
                <w:rFonts w:ascii="GHEA Grapalat" w:hAnsi="GHEA Grapalat"/>
                <w:sz w:val="22"/>
                <w:szCs w:val="22"/>
                <w:lang w:val="hy-AM"/>
              </w:rPr>
              <w:t xml:space="preserve"> համատեքստում հարկ է նկատել, որ «Նորմատիվ իրավական ակտերի մասին» օրենքի 15-րդ հոդվածի 3-րդ մասի համաձայն՝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 Հիմք ընդունելով նշվածը՝ առաջարկում ենք Նախագծով բացահայտել «կոռուպցիոն գործարք» և «բարեվարքություն» հասկացությունների բովանդակությունը: </w:t>
            </w:r>
          </w:p>
          <w:p w:rsidR="00134916" w:rsidRPr="00366B5A" w:rsidRDefault="00134916" w:rsidP="007F6DD6">
            <w:pPr>
              <w:spacing w:line="360" w:lineRule="auto"/>
              <w:jc w:val="both"/>
              <w:rPr>
                <w:rFonts w:ascii="GHEA Grapalat" w:hAnsi="GHEA Grapalat"/>
                <w:b/>
                <w:i/>
                <w:sz w:val="22"/>
                <w:szCs w:val="22"/>
                <w:lang w:val="hy-AM"/>
              </w:rPr>
            </w:pPr>
          </w:p>
        </w:tc>
        <w:tc>
          <w:tcPr>
            <w:tcW w:w="3240" w:type="dxa"/>
          </w:tcPr>
          <w:p w:rsidR="00134916" w:rsidRPr="00366B5A" w:rsidRDefault="00D27B01" w:rsidP="007F6DD6">
            <w:pPr>
              <w:keepNext/>
              <w:keepLines/>
              <w:tabs>
                <w:tab w:val="left" w:pos="0"/>
              </w:tabs>
              <w:spacing w:before="200" w:line="276" w:lineRule="auto"/>
              <w:jc w:val="both"/>
              <w:outlineLvl w:val="1"/>
              <w:rPr>
                <w:rFonts w:ascii="GHEA Grapalat" w:hAnsi="GHEA Grapalat" w:cs="Sylfaen"/>
                <w:sz w:val="22"/>
                <w:szCs w:val="22"/>
                <w:lang w:val="hy-AM"/>
              </w:rPr>
            </w:pPr>
            <w:r w:rsidRPr="00366B5A">
              <w:rPr>
                <w:rFonts w:ascii="GHEA Grapalat" w:hAnsi="GHEA Grapalat" w:cs="Sylfaen"/>
                <w:sz w:val="22"/>
                <w:szCs w:val="22"/>
                <w:lang w:val="hy-AM"/>
              </w:rPr>
              <w:lastRenderedPageBreak/>
              <w:t>Ընդունվել է ի գիտություն։</w:t>
            </w:r>
          </w:p>
        </w:tc>
        <w:tc>
          <w:tcPr>
            <w:tcW w:w="3150" w:type="dxa"/>
            <w:gridSpan w:val="2"/>
          </w:tcPr>
          <w:p w:rsidR="00134916" w:rsidRPr="00366B5A" w:rsidRDefault="00D27B01" w:rsidP="007F6DD6">
            <w:pPr>
              <w:keepNext/>
              <w:keepLines/>
              <w:spacing w:before="200" w:line="276" w:lineRule="auto"/>
              <w:jc w:val="both"/>
              <w:outlineLvl w:val="1"/>
              <w:rPr>
                <w:rFonts w:ascii="GHEA Grapalat" w:hAnsi="GHEA Grapalat"/>
                <w:sz w:val="22"/>
                <w:szCs w:val="22"/>
                <w:lang w:val="hy-AM"/>
              </w:rPr>
            </w:pPr>
            <w:r w:rsidRPr="00366B5A">
              <w:rPr>
                <w:rFonts w:ascii="GHEA Grapalat" w:hAnsi="GHEA Grapalat"/>
                <w:sz w:val="22"/>
                <w:szCs w:val="22"/>
                <w:lang w:val="hy-AM"/>
              </w:rPr>
              <w:t>Բարեվարքության համակարգը և դրա տարրերը նկարագրված են «Հանրային ծառայության մասին» ՀՀ օրենքում։</w:t>
            </w:r>
          </w:p>
        </w:tc>
      </w:tr>
      <w:tr w:rsidR="00134916" w:rsidRPr="003F6E72" w:rsidTr="00F254A5">
        <w:trPr>
          <w:trHeight w:val="526"/>
        </w:trPr>
        <w:tc>
          <w:tcPr>
            <w:tcW w:w="675" w:type="dxa"/>
          </w:tcPr>
          <w:p w:rsidR="00134916" w:rsidRPr="00366B5A" w:rsidRDefault="00134916" w:rsidP="00920D91">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17972">
            <w:pPr>
              <w:shd w:val="clear" w:color="auto" w:fill="FFFFFF"/>
              <w:jc w:val="both"/>
              <w:rPr>
                <w:rFonts w:ascii="GHEA Grapalat" w:hAnsi="GHEA Grapalat"/>
                <w:sz w:val="22"/>
                <w:szCs w:val="22"/>
                <w:lang w:val="hy-AM"/>
              </w:rPr>
            </w:pPr>
          </w:p>
        </w:tc>
        <w:tc>
          <w:tcPr>
            <w:tcW w:w="5670" w:type="dxa"/>
          </w:tcPr>
          <w:p w:rsidR="00134916" w:rsidRPr="00366B5A" w:rsidRDefault="00134916" w:rsidP="00920D91">
            <w:pPr>
              <w:numPr>
                <w:ilvl w:val="0"/>
                <w:numId w:val="9"/>
              </w:numPr>
              <w:tabs>
                <w:tab w:val="left" w:pos="851"/>
              </w:tabs>
              <w:spacing w:line="276" w:lineRule="auto"/>
              <w:ind w:left="0" w:firstLine="567"/>
              <w:jc w:val="both"/>
              <w:rPr>
                <w:rFonts w:ascii="GHEA Grapalat" w:hAnsi="GHEA Grapalat"/>
                <w:sz w:val="22"/>
                <w:szCs w:val="22"/>
                <w:lang w:val="hy-AM"/>
              </w:rPr>
            </w:pPr>
            <w:r w:rsidRPr="00366B5A">
              <w:rPr>
                <w:rFonts w:ascii="GHEA Grapalat" w:hAnsi="GHEA Grapalat" w:cs="Tahoma"/>
                <w:sz w:val="22"/>
                <w:szCs w:val="22"/>
                <w:lang w:val="hy-AM"/>
              </w:rPr>
              <w:t>Նախագծի</w:t>
            </w:r>
            <w:r w:rsidRPr="00366B5A">
              <w:rPr>
                <w:rFonts w:ascii="GHEA Grapalat" w:hAnsi="GHEA Grapalat"/>
                <w:sz w:val="22"/>
                <w:szCs w:val="22"/>
                <w:lang w:val="hy-AM"/>
              </w:rPr>
              <w:t xml:space="preserve"> 5-</w:t>
            </w:r>
            <w:r w:rsidRPr="00366B5A">
              <w:rPr>
                <w:rFonts w:ascii="GHEA Grapalat" w:hAnsi="GHEA Grapalat" w:cs="Tahoma"/>
                <w:sz w:val="22"/>
                <w:szCs w:val="22"/>
                <w:lang w:val="hy-AM"/>
              </w:rPr>
              <w:t>րդ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հոդվածով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Կոռուպցիայի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կանխարգելման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օրենքի</w:t>
            </w:r>
            <w:r w:rsidRPr="00366B5A">
              <w:rPr>
                <w:rFonts w:ascii="GHEA Grapalat" w:hAnsi="GHEA Grapalat"/>
                <w:sz w:val="22"/>
                <w:szCs w:val="22"/>
                <w:lang w:val="hy-AM"/>
              </w:rPr>
              <w:t xml:space="preserve"> 23-</w:t>
            </w:r>
            <w:r w:rsidRPr="00366B5A">
              <w:rPr>
                <w:rFonts w:ascii="GHEA Grapalat" w:hAnsi="GHEA Grapalat" w:cs="Tahoma"/>
                <w:sz w:val="22"/>
                <w:szCs w:val="22"/>
                <w:lang w:val="hy-AM"/>
              </w:rPr>
              <w:t>րդ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հոդվածի</w:t>
            </w:r>
            <w:r w:rsidRPr="00366B5A">
              <w:rPr>
                <w:rFonts w:ascii="GHEA Grapalat" w:hAnsi="GHEA Grapalat"/>
                <w:sz w:val="22"/>
                <w:szCs w:val="22"/>
                <w:lang w:val="hy-AM"/>
              </w:rPr>
              <w:t xml:space="preserve"> 1-</w:t>
            </w:r>
            <w:r w:rsidRPr="00366B5A">
              <w:rPr>
                <w:rFonts w:ascii="GHEA Grapalat" w:hAnsi="GHEA Grapalat" w:cs="Tahoma"/>
                <w:sz w:val="22"/>
                <w:szCs w:val="22"/>
                <w:lang w:val="hy-AM"/>
              </w:rPr>
              <w:t>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լրացվում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7-</w:t>
            </w:r>
            <w:r w:rsidRPr="00366B5A">
              <w:rPr>
                <w:rFonts w:ascii="GHEA Grapalat" w:hAnsi="GHEA Grapalat" w:cs="Tahoma"/>
                <w:sz w:val="22"/>
                <w:szCs w:val="22"/>
                <w:lang w:val="hy-AM"/>
              </w:rPr>
              <w:t>րդ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կետ</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որպես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Կոռուպցիայի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կանխարգելման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գործառույթ</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նախատեսվում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color w:val="000000"/>
                <w:sz w:val="22"/>
                <w:szCs w:val="22"/>
                <w:shd w:val="clear" w:color="auto" w:fill="FFFFFF"/>
                <w:lang w:val="hy-AM"/>
              </w:rPr>
              <w:t xml:space="preserve"> </w:t>
            </w:r>
            <w:r w:rsidRPr="00366B5A">
              <w:rPr>
                <w:rFonts w:ascii="GHEA Grapalat" w:hAnsi="GHEA Grapalat"/>
                <w:sz w:val="22"/>
                <w:szCs w:val="22"/>
                <w:lang w:val="hy-AM"/>
              </w:rPr>
              <w:t>«</w:t>
            </w:r>
            <w:r w:rsidRPr="00366B5A">
              <w:rPr>
                <w:rFonts w:ascii="GHEA Grapalat" w:hAnsi="GHEA Grapalat" w:cs="Tahoma"/>
                <w:sz w:val="22"/>
                <w:szCs w:val="22"/>
                <w:lang w:val="hy-AM"/>
              </w:rPr>
              <w:t>Հայաստանի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Հանրապետության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lastRenderedPageBreak/>
              <w:t>օրենսգիրք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սահմանադրական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դեպքերում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կարգով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դատավորների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դատավորների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թեկնածուների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բարեվարքության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վերաբերյալ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խորհրդատվական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բնույթի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եզրակացություններ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ներկայացնելը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որոնք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ենթակա</w:t>
            </w:r>
            <w:r w:rsidRPr="00366B5A">
              <w:rPr>
                <w:rFonts w:ascii="GHEA Grapalat" w:hAnsi="GHEA Grapalat"/>
                <w:sz w:val="22"/>
                <w:szCs w:val="22"/>
                <w:lang w:val="hy-AM"/>
              </w:rPr>
              <w:t xml:space="preserve"> </w:t>
            </w:r>
            <w:r w:rsidRPr="00366B5A">
              <w:rPr>
                <w:rFonts w:ascii="GHEA Grapalat" w:hAnsi="GHEA Grapalat" w:cs="Tahoma"/>
                <w:sz w:val="22"/>
                <w:szCs w:val="22"/>
                <w:lang w:val="hy-AM"/>
              </w:rPr>
              <w:t>չեն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հրապարակման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Հարկ</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նկատել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Հայաստանի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Հանրապետության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օրենսգիրք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սահմանադրական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փոփոխություններ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լրացումներ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կատարելու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նախագծում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դեպքերը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կարգը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չեն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Ավելին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կարգավորումներն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անորոշ</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շատ</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լայն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հայեցողություն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տալիս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Դեպքերն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կարգը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հստակ</w:t>
            </w:r>
            <w:r w:rsidRPr="00366B5A">
              <w:rPr>
                <w:rFonts w:ascii="GHEA Grapalat" w:hAnsi="GHEA Grapalat"/>
                <w:sz w:val="22"/>
                <w:szCs w:val="22"/>
                <w:lang w:val="hy-AM"/>
              </w:rPr>
              <w:t xml:space="preserve"> </w:t>
            </w:r>
            <w:r w:rsidRPr="00366B5A">
              <w:rPr>
                <w:rFonts w:ascii="GHEA Grapalat" w:hAnsi="GHEA Grapalat" w:cs="Tahoma"/>
                <w:sz w:val="22"/>
                <w:szCs w:val="22"/>
                <w:lang w:val="hy-AM"/>
              </w:rPr>
              <w:t>չեն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եզրակացության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հետևանքը՝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նույնպես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Բացի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առկա</w:t>
            </w:r>
            <w:r w:rsidRPr="00366B5A">
              <w:rPr>
                <w:rFonts w:ascii="GHEA Grapalat" w:hAnsi="GHEA Grapalat"/>
                <w:sz w:val="22"/>
                <w:szCs w:val="22"/>
                <w:lang w:val="hy-AM"/>
              </w:rPr>
              <w:t xml:space="preserve"> </w:t>
            </w:r>
            <w:r w:rsidRPr="00366B5A">
              <w:rPr>
                <w:rFonts w:ascii="GHEA Grapalat" w:hAnsi="GHEA Grapalat" w:cs="Tahoma"/>
                <w:sz w:val="22"/>
                <w:szCs w:val="22"/>
                <w:lang w:val="hy-AM"/>
              </w:rPr>
              <w:t>չէ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թե</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ինչ</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նպատակի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ծառայելու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եզրակացությունը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Նկատի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ունենալով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առաջարկի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փոխկապակցվածությունը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Նախագծի</w:t>
            </w:r>
            <w:r w:rsidRPr="00366B5A">
              <w:rPr>
                <w:rFonts w:ascii="GHEA Grapalat" w:hAnsi="GHEA Grapalat"/>
                <w:sz w:val="22"/>
                <w:szCs w:val="22"/>
                <w:lang w:val="hy-AM"/>
              </w:rPr>
              <w:t xml:space="preserve"> 6-</w:t>
            </w:r>
            <w:r w:rsidRPr="00366B5A">
              <w:rPr>
                <w:rFonts w:ascii="GHEA Grapalat" w:hAnsi="GHEA Grapalat" w:cs="Tahoma"/>
                <w:sz w:val="22"/>
                <w:szCs w:val="22"/>
                <w:lang w:val="hy-AM"/>
              </w:rPr>
              <w:t>րդ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հոդվածով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լրացվող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Օրենքի</w:t>
            </w:r>
            <w:r w:rsidRPr="00366B5A">
              <w:rPr>
                <w:rFonts w:ascii="GHEA Grapalat" w:hAnsi="GHEA Grapalat"/>
                <w:sz w:val="22"/>
                <w:szCs w:val="22"/>
                <w:lang w:val="hy-AM"/>
              </w:rPr>
              <w:t xml:space="preserve"> 24-</w:t>
            </w:r>
            <w:r w:rsidRPr="00366B5A">
              <w:rPr>
                <w:rFonts w:ascii="GHEA Grapalat" w:hAnsi="GHEA Grapalat" w:cs="Tahoma"/>
                <w:sz w:val="22"/>
                <w:szCs w:val="22"/>
                <w:lang w:val="hy-AM"/>
              </w:rPr>
              <w:t>րդ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հոդվածի</w:t>
            </w:r>
            <w:r w:rsidRPr="00366B5A">
              <w:rPr>
                <w:rFonts w:ascii="GHEA Grapalat" w:hAnsi="GHEA Grapalat"/>
                <w:sz w:val="22"/>
                <w:szCs w:val="22"/>
                <w:lang w:val="hy-AM"/>
              </w:rPr>
              <w:t xml:space="preserve"> 1-</w:t>
            </w:r>
            <w:r w:rsidRPr="00366B5A">
              <w:rPr>
                <w:rFonts w:ascii="GHEA Grapalat" w:hAnsi="GHEA Grapalat" w:cs="Tahoma"/>
                <w:sz w:val="22"/>
                <w:szCs w:val="22"/>
                <w:lang w:val="hy-AM"/>
              </w:rPr>
              <w:t>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մասի</w:t>
            </w:r>
            <w:r w:rsidRPr="00366B5A">
              <w:rPr>
                <w:rFonts w:ascii="GHEA Grapalat" w:hAnsi="GHEA Grapalat"/>
                <w:sz w:val="22"/>
                <w:szCs w:val="22"/>
                <w:lang w:val="hy-AM"/>
              </w:rPr>
              <w:t xml:space="preserve"> 25-</w:t>
            </w:r>
            <w:r w:rsidRPr="00366B5A">
              <w:rPr>
                <w:rFonts w:ascii="GHEA Grapalat" w:hAnsi="GHEA Grapalat" w:cs="Tahoma"/>
                <w:sz w:val="22"/>
                <w:szCs w:val="22"/>
                <w:lang w:val="hy-AM"/>
              </w:rPr>
              <w:t>րդ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կետի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հետ՝</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գտնում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ենք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ներկայացված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առաջարկները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վերաբերելի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նշյալ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դրույթին</w:t>
            </w:r>
            <w:r w:rsidRPr="00366B5A">
              <w:rPr>
                <w:rFonts w:ascii="GHEA Grapalat" w:hAnsi="GHEA Grapalat"/>
                <w:sz w:val="22"/>
                <w:szCs w:val="22"/>
                <w:lang w:val="hy-AM"/>
              </w:rPr>
              <w:t xml:space="preserve">: </w:t>
            </w:r>
          </w:p>
          <w:p w:rsidR="00134916" w:rsidRPr="00D85D11" w:rsidRDefault="00134916" w:rsidP="00920D91">
            <w:pPr>
              <w:spacing w:line="360" w:lineRule="auto"/>
              <w:jc w:val="both"/>
              <w:rPr>
                <w:rFonts w:ascii="GHEA Grapalat" w:hAnsi="GHEA Grapalat"/>
                <w:b/>
                <w:i/>
                <w:sz w:val="22"/>
                <w:szCs w:val="22"/>
                <w:lang w:val="hy-AM"/>
              </w:rPr>
            </w:pPr>
          </w:p>
        </w:tc>
        <w:tc>
          <w:tcPr>
            <w:tcW w:w="3240" w:type="dxa"/>
          </w:tcPr>
          <w:p w:rsidR="00134916" w:rsidRDefault="00134916" w:rsidP="00920D91">
            <w:pPr>
              <w:keepNext/>
              <w:keepLines/>
              <w:tabs>
                <w:tab w:val="left" w:pos="0"/>
              </w:tabs>
              <w:spacing w:before="200" w:line="276" w:lineRule="auto"/>
              <w:jc w:val="both"/>
              <w:outlineLvl w:val="1"/>
              <w:rPr>
                <w:rFonts w:ascii="GHEA Grapalat" w:hAnsi="GHEA Grapalat" w:cs="Sylfaen"/>
                <w:sz w:val="22"/>
                <w:szCs w:val="22"/>
                <w:lang w:val="en-US"/>
              </w:rPr>
            </w:pPr>
            <w:r w:rsidRPr="00366B5A">
              <w:rPr>
                <w:rFonts w:ascii="GHEA Grapalat" w:hAnsi="GHEA Grapalat" w:cs="Sylfaen"/>
                <w:sz w:val="22"/>
                <w:szCs w:val="22"/>
                <w:lang w:val="hy-AM"/>
              </w:rPr>
              <w:lastRenderedPageBreak/>
              <w:t>Ընդունվել է ի գիտություն։</w:t>
            </w:r>
          </w:p>
          <w:p w:rsidR="001360C4" w:rsidRDefault="001360C4" w:rsidP="00920D91">
            <w:pPr>
              <w:keepNext/>
              <w:keepLines/>
              <w:tabs>
                <w:tab w:val="left" w:pos="0"/>
              </w:tabs>
              <w:spacing w:before="200" w:line="276" w:lineRule="auto"/>
              <w:jc w:val="both"/>
              <w:outlineLvl w:val="1"/>
              <w:rPr>
                <w:rFonts w:ascii="GHEA Grapalat" w:hAnsi="GHEA Grapalat" w:cs="Sylfaen"/>
                <w:sz w:val="22"/>
                <w:szCs w:val="22"/>
                <w:lang w:val="en-US"/>
              </w:rPr>
            </w:pPr>
          </w:p>
          <w:p w:rsidR="001360C4" w:rsidRDefault="001360C4" w:rsidP="00920D91">
            <w:pPr>
              <w:keepNext/>
              <w:keepLines/>
              <w:tabs>
                <w:tab w:val="left" w:pos="0"/>
              </w:tabs>
              <w:spacing w:before="200" w:line="276" w:lineRule="auto"/>
              <w:jc w:val="both"/>
              <w:outlineLvl w:val="1"/>
              <w:rPr>
                <w:rFonts w:ascii="GHEA Grapalat" w:hAnsi="GHEA Grapalat" w:cs="Sylfaen"/>
                <w:sz w:val="22"/>
                <w:szCs w:val="22"/>
                <w:lang w:val="en-US"/>
              </w:rPr>
            </w:pPr>
          </w:p>
          <w:p w:rsidR="001360C4" w:rsidRDefault="001360C4" w:rsidP="00920D91">
            <w:pPr>
              <w:keepNext/>
              <w:keepLines/>
              <w:tabs>
                <w:tab w:val="left" w:pos="0"/>
              </w:tabs>
              <w:spacing w:before="200" w:line="276" w:lineRule="auto"/>
              <w:jc w:val="both"/>
              <w:outlineLvl w:val="1"/>
              <w:rPr>
                <w:rFonts w:ascii="GHEA Grapalat" w:hAnsi="GHEA Grapalat" w:cs="Sylfaen"/>
                <w:sz w:val="22"/>
                <w:szCs w:val="22"/>
                <w:lang w:val="en-US"/>
              </w:rPr>
            </w:pPr>
          </w:p>
          <w:p w:rsidR="001360C4" w:rsidRDefault="001360C4" w:rsidP="00920D91">
            <w:pPr>
              <w:keepNext/>
              <w:keepLines/>
              <w:tabs>
                <w:tab w:val="left" w:pos="0"/>
              </w:tabs>
              <w:spacing w:before="200" w:line="276" w:lineRule="auto"/>
              <w:jc w:val="both"/>
              <w:outlineLvl w:val="1"/>
              <w:rPr>
                <w:rFonts w:ascii="GHEA Grapalat" w:hAnsi="GHEA Grapalat" w:cs="Sylfaen"/>
                <w:sz w:val="22"/>
                <w:szCs w:val="22"/>
                <w:lang w:val="en-US"/>
              </w:rPr>
            </w:pPr>
          </w:p>
          <w:p w:rsidR="001360C4" w:rsidRDefault="001360C4" w:rsidP="00920D91">
            <w:pPr>
              <w:keepNext/>
              <w:keepLines/>
              <w:tabs>
                <w:tab w:val="left" w:pos="0"/>
              </w:tabs>
              <w:spacing w:before="200" w:line="276" w:lineRule="auto"/>
              <w:jc w:val="both"/>
              <w:outlineLvl w:val="1"/>
              <w:rPr>
                <w:rFonts w:ascii="GHEA Grapalat" w:hAnsi="GHEA Grapalat" w:cs="Sylfaen"/>
                <w:sz w:val="22"/>
                <w:szCs w:val="22"/>
                <w:lang w:val="en-US"/>
              </w:rPr>
            </w:pPr>
          </w:p>
          <w:p w:rsidR="001360C4" w:rsidRDefault="001360C4" w:rsidP="00920D91">
            <w:pPr>
              <w:keepNext/>
              <w:keepLines/>
              <w:tabs>
                <w:tab w:val="left" w:pos="0"/>
              </w:tabs>
              <w:spacing w:before="200" w:line="276" w:lineRule="auto"/>
              <w:jc w:val="both"/>
              <w:outlineLvl w:val="1"/>
              <w:rPr>
                <w:rFonts w:ascii="GHEA Grapalat" w:hAnsi="GHEA Grapalat" w:cs="Sylfaen"/>
                <w:sz w:val="22"/>
                <w:szCs w:val="22"/>
                <w:lang w:val="en-US"/>
              </w:rPr>
            </w:pPr>
          </w:p>
          <w:p w:rsidR="001360C4" w:rsidRDefault="001360C4" w:rsidP="00920D91">
            <w:pPr>
              <w:keepNext/>
              <w:keepLines/>
              <w:tabs>
                <w:tab w:val="left" w:pos="0"/>
              </w:tabs>
              <w:spacing w:before="200" w:line="276" w:lineRule="auto"/>
              <w:jc w:val="both"/>
              <w:outlineLvl w:val="1"/>
              <w:rPr>
                <w:rFonts w:ascii="GHEA Grapalat" w:hAnsi="GHEA Grapalat" w:cs="Sylfaen"/>
                <w:sz w:val="22"/>
                <w:szCs w:val="22"/>
                <w:lang w:val="en-US"/>
              </w:rPr>
            </w:pPr>
          </w:p>
          <w:p w:rsidR="001360C4" w:rsidRDefault="001360C4" w:rsidP="00920D91">
            <w:pPr>
              <w:keepNext/>
              <w:keepLines/>
              <w:tabs>
                <w:tab w:val="left" w:pos="0"/>
              </w:tabs>
              <w:spacing w:before="200" w:line="276" w:lineRule="auto"/>
              <w:jc w:val="both"/>
              <w:outlineLvl w:val="1"/>
              <w:rPr>
                <w:rFonts w:ascii="GHEA Grapalat" w:hAnsi="GHEA Grapalat" w:cs="Sylfaen"/>
                <w:sz w:val="22"/>
                <w:szCs w:val="22"/>
                <w:lang w:val="en-US"/>
              </w:rPr>
            </w:pPr>
          </w:p>
          <w:p w:rsidR="001360C4" w:rsidRDefault="001360C4" w:rsidP="00920D91">
            <w:pPr>
              <w:keepNext/>
              <w:keepLines/>
              <w:tabs>
                <w:tab w:val="left" w:pos="0"/>
              </w:tabs>
              <w:spacing w:before="200" w:line="276" w:lineRule="auto"/>
              <w:jc w:val="both"/>
              <w:outlineLvl w:val="1"/>
              <w:rPr>
                <w:rFonts w:ascii="GHEA Grapalat" w:hAnsi="GHEA Grapalat" w:cs="Sylfaen"/>
                <w:sz w:val="22"/>
                <w:szCs w:val="22"/>
                <w:lang w:val="en-US"/>
              </w:rPr>
            </w:pPr>
          </w:p>
          <w:p w:rsidR="001360C4" w:rsidRDefault="001360C4" w:rsidP="00920D91">
            <w:pPr>
              <w:keepNext/>
              <w:keepLines/>
              <w:tabs>
                <w:tab w:val="left" w:pos="0"/>
              </w:tabs>
              <w:spacing w:before="200" w:line="276" w:lineRule="auto"/>
              <w:jc w:val="both"/>
              <w:outlineLvl w:val="1"/>
              <w:rPr>
                <w:rFonts w:ascii="GHEA Grapalat" w:hAnsi="GHEA Grapalat" w:cs="Sylfaen"/>
                <w:sz w:val="22"/>
                <w:szCs w:val="22"/>
                <w:lang w:val="en-US"/>
              </w:rPr>
            </w:pPr>
          </w:p>
          <w:p w:rsidR="001360C4" w:rsidRDefault="001360C4" w:rsidP="00920D91">
            <w:pPr>
              <w:keepNext/>
              <w:keepLines/>
              <w:tabs>
                <w:tab w:val="left" w:pos="0"/>
              </w:tabs>
              <w:spacing w:before="200" w:line="276" w:lineRule="auto"/>
              <w:jc w:val="both"/>
              <w:outlineLvl w:val="1"/>
              <w:rPr>
                <w:rFonts w:ascii="GHEA Grapalat" w:hAnsi="GHEA Grapalat" w:cs="Sylfaen"/>
                <w:sz w:val="22"/>
                <w:szCs w:val="22"/>
                <w:lang w:val="en-US"/>
              </w:rPr>
            </w:pPr>
          </w:p>
          <w:p w:rsidR="001360C4" w:rsidRDefault="001360C4" w:rsidP="00920D91">
            <w:pPr>
              <w:keepNext/>
              <w:keepLines/>
              <w:tabs>
                <w:tab w:val="left" w:pos="0"/>
              </w:tabs>
              <w:spacing w:before="200" w:line="276" w:lineRule="auto"/>
              <w:jc w:val="both"/>
              <w:outlineLvl w:val="1"/>
              <w:rPr>
                <w:rFonts w:ascii="GHEA Grapalat" w:hAnsi="GHEA Grapalat" w:cs="Sylfaen"/>
                <w:sz w:val="22"/>
                <w:szCs w:val="22"/>
                <w:lang w:val="en-US"/>
              </w:rPr>
            </w:pPr>
          </w:p>
          <w:p w:rsidR="001360C4" w:rsidRDefault="001360C4" w:rsidP="00920D91">
            <w:pPr>
              <w:keepNext/>
              <w:keepLines/>
              <w:tabs>
                <w:tab w:val="left" w:pos="0"/>
              </w:tabs>
              <w:spacing w:before="200" w:line="276" w:lineRule="auto"/>
              <w:jc w:val="both"/>
              <w:outlineLvl w:val="1"/>
              <w:rPr>
                <w:rFonts w:ascii="GHEA Grapalat" w:hAnsi="GHEA Grapalat" w:cs="Sylfaen"/>
                <w:sz w:val="22"/>
                <w:szCs w:val="22"/>
                <w:lang w:val="en-US"/>
              </w:rPr>
            </w:pPr>
          </w:p>
          <w:p w:rsidR="001360C4" w:rsidRDefault="001360C4" w:rsidP="00920D91">
            <w:pPr>
              <w:keepNext/>
              <w:keepLines/>
              <w:tabs>
                <w:tab w:val="left" w:pos="0"/>
              </w:tabs>
              <w:spacing w:before="200" w:line="276" w:lineRule="auto"/>
              <w:jc w:val="both"/>
              <w:outlineLvl w:val="1"/>
              <w:rPr>
                <w:rFonts w:ascii="GHEA Grapalat" w:hAnsi="GHEA Grapalat" w:cs="Sylfaen"/>
                <w:sz w:val="22"/>
                <w:szCs w:val="22"/>
                <w:lang w:val="en-US"/>
              </w:rPr>
            </w:pPr>
          </w:p>
          <w:p w:rsidR="001360C4" w:rsidRDefault="001360C4" w:rsidP="00920D91">
            <w:pPr>
              <w:keepNext/>
              <w:keepLines/>
              <w:tabs>
                <w:tab w:val="left" w:pos="0"/>
              </w:tabs>
              <w:spacing w:before="200" w:line="276" w:lineRule="auto"/>
              <w:jc w:val="both"/>
              <w:outlineLvl w:val="1"/>
              <w:rPr>
                <w:rFonts w:ascii="GHEA Grapalat" w:hAnsi="GHEA Grapalat" w:cs="Sylfaen"/>
                <w:sz w:val="22"/>
                <w:szCs w:val="22"/>
                <w:lang w:val="en-US"/>
              </w:rPr>
            </w:pPr>
          </w:p>
          <w:p w:rsidR="001360C4" w:rsidRPr="001360C4" w:rsidRDefault="001360C4" w:rsidP="00920D91">
            <w:pPr>
              <w:keepNext/>
              <w:keepLines/>
              <w:tabs>
                <w:tab w:val="left" w:pos="0"/>
              </w:tabs>
              <w:spacing w:before="200" w:line="276" w:lineRule="auto"/>
              <w:jc w:val="both"/>
              <w:outlineLvl w:val="1"/>
              <w:rPr>
                <w:rFonts w:ascii="GHEA Grapalat" w:hAnsi="GHEA Grapalat" w:cs="Sylfaen"/>
                <w:sz w:val="22"/>
                <w:szCs w:val="22"/>
                <w:lang w:val="en-US"/>
              </w:rPr>
            </w:pPr>
          </w:p>
        </w:tc>
        <w:tc>
          <w:tcPr>
            <w:tcW w:w="3150" w:type="dxa"/>
            <w:gridSpan w:val="2"/>
          </w:tcPr>
          <w:p w:rsidR="00134916" w:rsidRPr="00366B5A" w:rsidRDefault="00134916" w:rsidP="0031213C">
            <w:pPr>
              <w:spacing w:line="276" w:lineRule="auto"/>
              <w:jc w:val="both"/>
              <w:rPr>
                <w:rFonts w:ascii="GHEA Grapalat" w:hAnsi="GHEA Grapalat"/>
                <w:sz w:val="22"/>
                <w:szCs w:val="22"/>
                <w:lang w:val="hy-AM"/>
              </w:rPr>
            </w:pPr>
            <w:r w:rsidRPr="00366B5A">
              <w:rPr>
                <w:rFonts w:ascii="GHEA Grapalat" w:hAnsi="GHEA Grapalat"/>
                <w:sz w:val="22"/>
                <w:szCs w:val="22"/>
                <w:lang w:val="hy-AM"/>
              </w:rPr>
              <w:lastRenderedPageBreak/>
              <w:t xml:space="preserve">Նախագծերով խորհրդատվական բնույթի եզրակացություն տալու վերաբերյալ կանոնները հստակեցվել  են: Կոռուպցիայի </w:t>
            </w:r>
            <w:r w:rsidRPr="00366B5A">
              <w:rPr>
                <w:rFonts w:ascii="GHEA Grapalat" w:hAnsi="GHEA Grapalat"/>
                <w:sz w:val="22"/>
                <w:szCs w:val="22"/>
                <w:lang w:val="hy-AM"/>
              </w:rPr>
              <w:lastRenderedPageBreak/>
              <w:t>կանխարգելման մասին օրենքիփոփոխություններ և լրացումներ անելու մասին օրենքի նախագծում նախատեսվել է, որ Հանձնաժողով</w:t>
            </w:r>
            <w:r w:rsidR="00C676D8" w:rsidRPr="00366B5A">
              <w:rPr>
                <w:rFonts w:ascii="GHEA Grapalat" w:hAnsi="GHEA Grapalat"/>
                <w:sz w:val="22"/>
                <w:szCs w:val="22"/>
                <w:lang w:val="en-US"/>
              </w:rPr>
              <w:t>ը</w:t>
            </w:r>
            <w:r w:rsidRPr="00366B5A">
              <w:rPr>
                <w:rFonts w:ascii="GHEA Grapalat" w:hAnsi="GHEA Grapalat"/>
                <w:sz w:val="22"/>
                <w:szCs w:val="22"/>
                <w:lang w:val="hy-AM"/>
              </w:rPr>
              <w:t xml:space="preserve"> Բարձրագույն դատական խորհրդին է տրամադրում դատավորի թեկնածուի հավակնորդի ներկայացրած գույքի, եկամուտների և ծախսերի հայտարարագրի վերլուծության հիման վրա կազմված խորհրդատվական բնույթի եզրակացություն:</w:t>
            </w:r>
            <w:r w:rsidRPr="00366B5A" w:rsidDel="0095374D">
              <w:rPr>
                <w:rFonts w:ascii="GHEA Grapalat" w:hAnsi="GHEA Grapalat"/>
                <w:sz w:val="22"/>
                <w:szCs w:val="22"/>
                <w:lang w:val="hy-AM"/>
              </w:rPr>
              <w:t xml:space="preserve"> </w:t>
            </w:r>
          </w:p>
        </w:tc>
      </w:tr>
      <w:tr w:rsidR="00134916" w:rsidRPr="00366B5A" w:rsidTr="00F254A5">
        <w:trPr>
          <w:trHeight w:val="526"/>
        </w:trPr>
        <w:tc>
          <w:tcPr>
            <w:tcW w:w="675" w:type="dxa"/>
          </w:tcPr>
          <w:p w:rsidR="00134916" w:rsidRPr="00366B5A" w:rsidRDefault="00134916" w:rsidP="00920D91">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17972">
            <w:pPr>
              <w:shd w:val="clear" w:color="auto" w:fill="FFFFFF"/>
              <w:jc w:val="both"/>
              <w:rPr>
                <w:rFonts w:ascii="GHEA Grapalat" w:hAnsi="GHEA Grapalat"/>
                <w:sz w:val="22"/>
                <w:szCs w:val="22"/>
                <w:lang w:val="hy-AM"/>
              </w:rPr>
            </w:pPr>
          </w:p>
        </w:tc>
        <w:tc>
          <w:tcPr>
            <w:tcW w:w="5670" w:type="dxa"/>
          </w:tcPr>
          <w:p w:rsidR="001360C4" w:rsidRPr="001360C4" w:rsidRDefault="00134916" w:rsidP="001360C4">
            <w:pPr>
              <w:numPr>
                <w:ilvl w:val="0"/>
                <w:numId w:val="9"/>
              </w:numPr>
              <w:tabs>
                <w:tab w:val="left" w:pos="851"/>
              </w:tabs>
              <w:spacing w:line="276" w:lineRule="auto"/>
              <w:ind w:left="0" w:firstLine="567"/>
              <w:jc w:val="both"/>
              <w:rPr>
                <w:rFonts w:ascii="GHEA Grapalat" w:hAnsi="GHEA Grapalat"/>
                <w:sz w:val="22"/>
                <w:szCs w:val="22"/>
                <w:lang w:val="hy-AM"/>
              </w:rPr>
            </w:pPr>
            <w:r w:rsidRPr="00366B5A">
              <w:rPr>
                <w:rFonts w:ascii="GHEA Grapalat" w:hAnsi="GHEA Grapalat" w:cs="Tahoma"/>
                <w:sz w:val="22"/>
                <w:szCs w:val="22"/>
                <w:lang w:val="hy-AM"/>
              </w:rPr>
              <w:t>Նախագծի</w:t>
            </w:r>
            <w:r w:rsidRPr="00366B5A">
              <w:rPr>
                <w:rFonts w:ascii="GHEA Grapalat" w:hAnsi="GHEA Grapalat"/>
                <w:sz w:val="22"/>
                <w:szCs w:val="22"/>
                <w:lang w:val="hy-AM"/>
              </w:rPr>
              <w:t xml:space="preserve"> 6-</w:t>
            </w:r>
            <w:r w:rsidRPr="00366B5A">
              <w:rPr>
                <w:rFonts w:ascii="GHEA Grapalat" w:hAnsi="GHEA Grapalat" w:cs="Tahoma"/>
                <w:sz w:val="22"/>
                <w:szCs w:val="22"/>
                <w:lang w:val="hy-AM"/>
              </w:rPr>
              <w:t>րդ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հոդվածով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նախատեսված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Օրենքի</w:t>
            </w:r>
            <w:r w:rsidRPr="00366B5A">
              <w:rPr>
                <w:rFonts w:ascii="GHEA Grapalat" w:hAnsi="GHEA Grapalat"/>
                <w:sz w:val="22"/>
                <w:szCs w:val="22"/>
                <w:lang w:val="hy-AM"/>
              </w:rPr>
              <w:t xml:space="preserve"> 24-</w:t>
            </w:r>
            <w:r w:rsidRPr="00366B5A">
              <w:rPr>
                <w:rFonts w:ascii="GHEA Grapalat" w:hAnsi="GHEA Grapalat" w:cs="Tahoma"/>
                <w:sz w:val="22"/>
                <w:szCs w:val="22"/>
                <w:lang w:val="hy-AM"/>
              </w:rPr>
              <w:t>րդ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հոդվածում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լրացվող</w:t>
            </w:r>
            <w:r w:rsidRPr="00366B5A">
              <w:rPr>
                <w:rFonts w:ascii="GHEA Grapalat" w:hAnsi="GHEA Grapalat"/>
                <w:sz w:val="22"/>
                <w:szCs w:val="22"/>
                <w:lang w:val="hy-AM"/>
              </w:rPr>
              <w:t xml:space="preserve"> 4-</w:t>
            </w:r>
            <w:r w:rsidRPr="00366B5A">
              <w:rPr>
                <w:rFonts w:ascii="GHEA Grapalat" w:hAnsi="GHEA Grapalat" w:cs="Tahoma"/>
                <w:sz w:val="22"/>
                <w:szCs w:val="22"/>
                <w:lang w:val="hy-AM"/>
              </w:rPr>
              <w:t>րդ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հայեցողության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լայն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շրջանակ</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Հետևաբար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առաջարկվում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կարգ</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սահմանելու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անհրաժեշտ</w:t>
            </w:r>
            <w:r w:rsidRPr="00366B5A">
              <w:rPr>
                <w:rFonts w:ascii="GHEA Grapalat" w:hAnsi="GHEA Grapalat"/>
                <w:sz w:val="22"/>
                <w:szCs w:val="22"/>
                <w:lang w:val="hy-AM"/>
              </w:rPr>
              <w:t xml:space="preserve"> </w:t>
            </w:r>
            <w:r w:rsidRPr="00366B5A">
              <w:rPr>
                <w:rFonts w:ascii="GHEA Grapalat" w:hAnsi="GHEA Grapalat" w:cs="Tahoma"/>
                <w:sz w:val="22"/>
                <w:szCs w:val="22"/>
                <w:lang w:val="hy-AM"/>
              </w:rPr>
              <w:t>չափանիշներն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lastRenderedPageBreak/>
              <w:t>դեպքերը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ավելի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բարձր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իրավաբանական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ուժ</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ունեցող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նորմատիվ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իրավական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ակտով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որպես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ուղենիշ</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կօգտագործվի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կարգ</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սահմանելու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Բացի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Նախագծի</w:t>
            </w:r>
            <w:r w:rsidRPr="00366B5A">
              <w:rPr>
                <w:rFonts w:ascii="GHEA Grapalat" w:hAnsi="GHEA Grapalat"/>
                <w:sz w:val="22"/>
                <w:szCs w:val="22"/>
                <w:lang w:val="hy-AM"/>
              </w:rPr>
              <w:t xml:space="preserve"> 6-</w:t>
            </w:r>
            <w:r w:rsidRPr="00366B5A">
              <w:rPr>
                <w:rFonts w:ascii="GHEA Grapalat" w:hAnsi="GHEA Grapalat" w:cs="Tahoma"/>
                <w:sz w:val="22"/>
                <w:szCs w:val="22"/>
                <w:lang w:val="hy-AM"/>
              </w:rPr>
              <w:t>րդ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հոդվածով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Կոռուպցիայի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կանխարգելման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օրենքի</w:t>
            </w:r>
            <w:r w:rsidRPr="00366B5A">
              <w:rPr>
                <w:rFonts w:ascii="GHEA Grapalat" w:hAnsi="GHEA Grapalat"/>
                <w:sz w:val="22"/>
                <w:szCs w:val="22"/>
                <w:lang w:val="hy-AM"/>
              </w:rPr>
              <w:t xml:space="preserve"> 24-</w:t>
            </w:r>
            <w:r w:rsidRPr="00366B5A">
              <w:rPr>
                <w:rFonts w:ascii="GHEA Grapalat" w:hAnsi="GHEA Grapalat" w:cs="Tahoma"/>
                <w:sz w:val="22"/>
                <w:szCs w:val="22"/>
                <w:lang w:val="hy-AM"/>
              </w:rPr>
              <w:t>րդ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հոդվածի</w:t>
            </w:r>
            <w:r w:rsidRPr="00366B5A">
              <w:rPr>
                <w:rFonts w:ascii="GHEA Grapalat" w:hAnsi="GHEA Grapalat"/>
                <w:sz w:val="22"/>
                <w:szCs w:val="22"/>
                <w:lang w:val="hy-AM"/>
              </w:rPr>
              <w:t xml:space="preserve"> 1-</w:t>
            </w:r>
            <w:r w:rsidRPr="00366B5A">
              <w:rPr>
                <w:rFonts w:ascii="GHEA Grapalat" w:hAnsi="GHEA Grapalat" w:cs="Tahoma"/>
                <w:sz w:val="22"/>
                <w:szCs w:val="22"/>
                <w:lang w:val="hy-AM"/>
              </w:rPr>
              <w:t>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լրացվում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23, 24, 25 </w:t>
            </w:r>
            <w:r w:rsidRPr="00366B5A">
              <w:rPr>
                <w:rFonts w:ascii="GHEA Grapalat" w:hAnsi="GHEA Grapalat" w:cs="Tahoma"/>
                <w:sz w:val="22"/>
                <w:szCs w:val="22"/>
                <w:lang w:val="hy-AM"/>
              </w:rPr>
              <w:t>կետերով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մինչդեռ</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նույն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հոդվածի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նույն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կետերի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թիվը</w:t>
            </w:r>
            <w:r w:rsidRPr="00366B5A">
              <w:rPr>
                <w:rFonts w:ascii="GHEA Grapalat" w:hAnsi="GHEA Grapalat"/>
                <w:sz w:val="22"/>
                <w:szCs w:val="22"/>
                <w:lang w:val="hy-AM"/>
              </w:rPr>
              <w:t xml:space="preserve"> 18-</w:t>
            </w:r>
            <w:r w:rsidRPr="00366B5A">
              <w:rPr>
                <w:rFonts w:ascii="GHEA Grapalat" w:hAnsi="GHEA Grapalat" w:cs="Tahoma"/>
                <w:sz w:val="22"/>
                <w:szCs w:val="22"/>
                <w:lang w:val="hy-AM"/>
              </w:rPr>
              <w:t>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Նախագծի</w:t>
            </w:r>
            <w:r w:rsidRPr="00366B5A">
              <w:rPr>
                <w:rFonts w:ascii="GHEA Grapalat" w:hAnsi="GHEA Grapalat"/>
                <w:sz w:val="22"/>
                <w:szCs w:val="22"/>
                <w:lang w:val="hy-AM"/>
              </w:rPr>
              <w:t xml:space="preserve"> 6-</w:t>
            </w:r>
            <w:r w:rsidRPr="00366B5A">
              <w:rPr>
                <w:rFonts w:ascii="GHEA Grapalat" w:hAnsi="GHEA Grapalat" w:cs="Tahoma"/>
                <w:sz w:val="22"/>
                <w:szCs w:val="22"/>
                <w:lang w:val="hy-AM"/>
              </w:rPr>
              <w:t>րդ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հոդվածի</w:t>
            </w:r>
            <w:r w:rsidRPr="00366B5A">
              <w:rPr>
                <w:rFonts w:ascii="GHEA Grapalat" w:hAnsi="GHEA Grapalat"/>
                <w:sz w:val="22"/>
                <w:szCs w:val="22"/>
                <w:lang w:val="hy-AM"/>
              </w:rPr>
              <w:t xml:space="preserve"> 2-</w:t>
            </w:r>
            <w:r w:rsidRPr="00366B5A">
              <w:rPr>
                <w:rFonts w:ascii="GHEA Grapalat" w:hAnsi="GHEA Grapalat" w:cs="Tahoma"/>
                <w:sz w:val="22"/>
                <w:szCs w:val="22"/>
                <w:lang w:val="hy-AM"/>
              </w:rPr>
              <w:t>րդ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Կոռուպցիայի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կանխարգելման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օրենքի</w:t>
            </w:r>
            <w:r w:rsidRPr="00366B5A">
              <w:rPr>
                <w:rFonts w:ascii="GHEA Grapalat" w:hAnsi="GHEA Grapalat"/>
                <w:sz w:val="22"/>
                <w:szCs w:val="22"/>
                <w:lang w:val="hy-AM"/>
              </w:rPr>
              <w:t xml:space="preserve"> 24-</w:t>
            </w:r>
            <w:r w:rsidRPr="00366B5A">
              <w:rPr>
                <w:rFonts w:ascii="GHEA Grapalat" w:hAnsi="GHEA Grapalat" w:cs="Tahoma"/>
                <w:sz w:val="22"/>
                <w:szCs w:val="22"/>
                <w:lang w:val="hy-AM"/>
              </w:rPr>
              <w:t>րդ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հոդվածը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լրացվում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4-</w:t>
            </w:r>
            <w:r w:rsidRPr="00366B5A">
              <w:rPr>
                <w:rFonts w:ascii="GHEA Grapalat" w:hAnsi="GHEA Grapalat" w:cs="Tahoma"/>
                <w:sz w:val="22"/>
                <w:szCs w:val="22"/>
                <w:lang w:val="hy-AM"/>
              </w:rPr>
              <w:t>րդ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սակայն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նշված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հոդվածն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երկու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Միաժամանակ</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նույն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լրացվող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իրավադրույթով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հղում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կատարվում</w:t>
            </w:r>
            <w:r w:rsidRPr="00366B5A">
              <w:rPr>
                <w:rFonts w:ascii="GHEA Grapalat" w:hAnsi="GHEA Grapalat"/>
                <w:sz w:val="22"/>
                <w:szCs w:val="22"/>
                <w:lang w:val="hy-AM"/>
              </w:rPr>
              <w:t xml:space="preserve"> 1-</w:t>
            </w:r>
            <w:r w:rsidRPr="00366B5A">
              <w:rPr>
                <w:rFonts w:ascii="GHEA Grapalat" w:hAnsi="GHEA Grapalat" w:cs="Tahoma"/>
                <w:sz w:val="22"/>
                <w:szCs w:val="22"/>
                <w:lang w:val="hy-AM"/>
              </w:rPr>
              <w:t>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մասի</w:t>
            </w:r>
            <w:r w:rsidRPr="00366B5A">
              <w:rPr>
                <w:rFonts w:ascii="GHEA Grapalat" w:hAnsi="GHEA Grapalat"/>
                <w:sz w:val="22"/>
                <w:szCs w:val="22"/>
                <w:lang w:val="hy-AM"/>
              </w:rPr>
              <w:t xml:space="preserve"> 20-</w:t>
            </w:r>
            <w:r w:rsidRPr="00366B5A">
              <w:rPr>
                <w:rFonts w:ascii="GHEA Grapalat" w:hAnsi="GHEA Grapalat" w:cs="Tahoma"/>
                <w:sz w:val="22"/>
                <w:szCs w:val="22"/>
                <w:lang w:val="hy-AM"/>
              </w:rPr>
              <w:t>րդ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21-</w:t>
            </w:r>
            <w:r w:rsidRPr="00366B5A">
              <w:rPr>
                <w:rFonts w:ascii="GHEA Grapalat" w:hAnsi="GHEA Grapalat" w:cs="Tahoma"/>
                <w:sz w:val="22"/>
                <w:szCs w:val="22"/>
                <w:lang w:val="hy-AM"/>
              </w:rPr>
              <w:t>րդ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կետերին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որոնք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Նախագծով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չեն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նախատեսվել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գործող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առկա</w:t>
            </w:r>
            <w:r w:rsidRPr="00366B5A">
              <w:rPr>
                <w:rFonts w:ascii="GHEA Grapalat" w:hAnsi="GHEA Grapalat"/>
                <w:sz w:val="22"/>
                <w:szCs w:val="22"/>
                <w:lang w:val="hy-AM"/>
              </w:rPr>
              <w:t xml:space="preserve"> </w:t>
            </w:r>
            <w:r w:rsidRPr="00366B5A">
              <w:rPr>
                <w:rFonts w:ascii="GHEA Grapalat" w:hAnsi="GHEA Grapalat" w:cs="Tahoma"/>
                <w:sz w:val="22"/>
                <w:szCs w:val="22"/>
                <w:lang w:val="hy-AM"/>
              </w:rPr>
              <w:t>չեն</w:t>
            </w:r>
            <w:r w:rsidRPr="00366B5A">
              <w:rPr>
                <w:rFonts w:ascii="GHEA Grapalat" w:hAnsi="GHEA Grapalat"/>
                <w:sz w:val="22"/>
                <w:szCs w:val="22"/>
                <w:lang w:val="hy-AM"/>
              </w:rPr>
              <w:t>:</w:t>
            </w:r>
          </w:p>
        </w:tc>
        <w:tc>
          <w:tcPr>
            <w:tcW w:w="3240" w:type="dxa"/>
          </w:tcPr>
          <w:p w:rsidR="00134916" w:rsidRPr="00366B5A" w:rsidRDefault="00D27B01" w:rsidP="00920D91">
            <w:pPr>
              <w:keepNext/>
              <w:keepLines/>
              <w:tabs>
                <w:tab w:val="left" w:pos="0"/>
              </w:tabs>
              <w:spacing w:before="200" w:line="276" w:lineRule="auto"/>
              <w:ind w:left="4860"/>
              <w:jc w:val="both"/>
              <w:outlineLvl w:val="1"/>
              <w:rPr>
                <w:rFonts w:ascii="GHEA Grapalat" w:hAnsi="GHEA Grapalat" w:cs="Sylfaen"/>
                <w:sz w:val="22"/>
                <w:szCs w:val="22"/>
                <w:lang w:val="hy-AM"/>
              </w:rPr>
            </w:pPr>
            <w:r w:rsidRPr="00366B5A">
              <w:rPr>
                <w:rFonts w:ascii="GHEA Grapalat" w:hAnsi="GHEA Grapalat" w:cs="Sylfaen"/>
                <w:sz w:val="22"/>
                <w:szCs w:val="22"/>
                <w:lang w:val="hy-AM"/>
              </w:rPr>
              <w:lastRenderedPageBreak/>
              <w:t>Ը</w:t>
            </w:r>
            <w:r w:rsidR="001360C4">
              <w:rPr>
                <w:rFonts w:ascii="GHEA Grapalat" w:hAnsi="GHEA Grapalat" w:cs="Sylfaen"/>
                <w:sz w:val="22"/>
                <w:szCs w:val="22"/>
                <w:lang w:val="en-US"/>
              </w:rPr>
              <w:t>ըըը</w:t>
            </w:r>
            <w:r w:rsidRPr="00366B5A">
              <w:rPr>
                <w:rFonts w:ascii="GHEA Grapalat" w:hAnsi="GHEA Grapalat" w:cs="Sylfaen"/>
                <w:sz w:val="22"/>
                <w:szCs w:val="22"/>
                <w:lang w:val="hy-AM"/>
              </w:rPr>
              <w:lastRenderedPageBreak/>
              <w:t>նդունվել է ի գիտություն</w:t>
            </w:r>
          </w:p>
        </w:tc>
        <w:tc>
          <w:tcPr>
            <w:tcW w:w="3150" w:type="dxa"/>
            <w:gridSpan w:val="2"/>
          </w:tcPr>
          <w:p w:rsidR="00134916" w:rsidRPr="00366B5A" w:rsidRDefault="001A587E" w:rsidP="00920D91">
            <w:pPr>
              <w:keepNext/>
              <w:keepLines/>
              <w:spacing w:before="200" w:line="276" w:lineRule="auto"/>
              <w:ind w:left="4860"/>
              <w:jc w:val="both"/>
              <w:outlineLvl w:val="1"/>
              <w:rPr>
                <w:rFonts w:ascii="GHEA Grapalat" w:hAnsi="GHEA Grapalat"/>
                <w:sz w:val="22"/>
                <w:szCs w:val="22"/>
                <w:lang w:val="hy-AM"/>
              </w:rPr>
            </w:pPr>
            <w:r>
              <w:rPr>
                <w:rFonts w:ascii="GHEA Grapalat" w:hAnsi="GHEA Grapalat"/>
                <w:sz w:val="22"/>
                <w:szCs w:val="22"/>
                <w:lang w:val="hy-AM"/>
              </w:rPr>
              <w:lastRenderedPageBreak/>
              <w:t>Նծվա</w:t>
            </w:r>
            <w:r>
              <w:rPr>
                <w:rFonts w:ascii="GHEA Grapalat" w:hAnsi="GHEA Grapalat"/>
                <w:sz w:val="22"/>
                <w:szCs w:val="22"/>
                <w:lang w:val="hy-AM"/>
              </w:rPr>
              <w:lastRenderedPageBreak/>
              <w:t>ծ կարգավորումը</w:t>
            </w:r>
            <w:r w:rsidR="00134916" w:rsidRPr="00366B5A">
              <w:rPr>
                <w:rFonts w:ascii="GHEA Grapalat" w:hAnsi="GHEA Grapalat"/>
                <w:sz w:val="22"/>
                <w:szCs w:val="22"/>
                <w:lang w:val="hy-AM"/>
              </w:rPr>
              <w:t>ից։</w:t>
            </w:r>
          </w:p>
        </w:tc>
      </w:tr>
      <w:tr w:rsidR="00134916" w:rsidRPr="00366B5A" w:rsidTr="00F254A5">
        <w:trPr>
          <w:trHeight w:val="526"/>
        </w:trPr>
        <w:tc>
          <w:tcPr>
            <w:tcW w:w="675" w:type="dxa"/>
          </w:tcPr>
          <w:p w:rsidR="00134916" w:rsidRPr="00366B5A" w:rsidRDefault="00134916" w:rsidP="00920D91">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717972">
            <w:pPr>
              <w:shd w:val="clear" w:color="auto" w:fill="FFFFFF"/>
              <w:jc w:val="both"/>
              <w:rPr>
                <w:rFonts w:ascii="GHEA Grapalat" w:hAnsi="GHEA Grapalat"/>
                <w:sz w:val="22"/>
                <w:szCs w:val="22"/>
                <w:lang w:val="hy-AM"/>
              </w:rPr>
            </w:pPr>
          </w:p>
        </w:tc>
        <w:tc>
          <w:tcPr>
            <w:tcW w:w="5670" w:type="dxa"/>
          </w:tcPr>
          <w:p w:rsidR="00134916" w:rsidRPr="00366B5A" w:rsidRDefault="00134916" w:rsidP="00920D91">
            <w:pPr>
              <w:numPr>
                <w:ilvl w:val="0"/>
                <w:numId w:val="9"/>
              </w:numPr>
              <w:tabs>
                <w:tab w:val="left" w:pos="851"/>
              </w:tabs>
              <w:spacing w:line="276" w:lineRule="auto"/>
              <w:ind w:left="0" w:firstLine="567"/>
              <w:jc w:val="both"/>
              <w:rPr>
                <w:rFonts w:ascii="GHEA Grapalat" w:hAnsi="GHEA Grapalat"/>
                <w:sz w:val="22"/>
                <w:szCs w:val="22"/>
                <w:lang w:val="hy-AM"/>
              </w:rPr>
            </w:pPr>
            <w:r w:rsidRPr="00366B5A">
              <w:rPr>
                <w:rFonts w:ascii="GHEA Grapalat" w:hAnsi="GHEA Grapalat" w:cs="Tahoma"/>
                <w:sz w:val="22"/>
                <w:szCs w:val="22"/>
                <w:lang w:val="hy-AM"/>
              </w:rPr>
              <w:t>Նախագծի</w:t>
            </w:r>
            <w:r w:rsidRPr="00366B5A">
              <w:rPr>
                <w:rFonts w:ascii="GHEA Grapalat" w:hAnsi="GHEA Grapalat"/>
                <w:sz w:val="22"/>
                <w:szCs w:val="22"/>
                <w:lang w:val="hy-AM"/>
              </w:rPr>
              <w:t xml:space="preserve"> 7-</w:t>
            </w:r>
            <w:r w:rsidRPr="00366B5A">
              <w:rPr>
                <w:rFonts w:ascii="GHEA Grapalat" w:hAnsi="GHEA Grapalat" w:cs="Tahoma"/>
                <w:sz w:val="22"/>
                <w:szCs w:val="22"/>
                <w:lang w:val="hy-AM"/>
              </w:rPr>
              <w:t>րդ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հոդվածով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լրացվող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Օրենքի</w:t>
            </w:r>
            <w:r w:rsidRPr="00366B5A">
              <w:rPr>
                <w:rFonts w:ascii="GHEA Grapalat" w:hAnsi="GHEA Grapalat"/>
                <w:sz w:val="22"/>
                <w:szCs w:val="22"/>
                <w:lang w:val="hy-AM"/>
              </w:rPr>
              <w:t xml:space="preserve"> 25-</w:t>
            </w:r>
            <w:r w:rsidRPr="00366B5A">
              <w:rPr>
                <w:rFonts w:ascii="GHEA Grapalat" w:hAnsi="GHEA Grapalat" w:cs="Tahoma"/>
                <w:sz w:val="22"/>
                <w:szCs w:val="22"/>
                <w:lang w:val="hy-AM"/>
              </w:rPr>
              <w:t>րդ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հոդվածի</w:t>
            </w:r>
            <w:r w:rsidRPr="00366B5A">
              <w:rPr>
                <w:rFonts w:ascii="GHEA Grapalat" w:hAnsi="GHEA Grapalat"/>
                <w:sz w:val="22"/>
                <w:szCs w:val="22"/>
                <w:lang w:val="hy-AM"/>
              </w:rPr>
              <w:t xml:space="preserve"> 2.1-</w:t>
            </w:r>
            <w:r w:rsidRPr="00366B5A">
              <w:rPr>
                <w:rFonts w:ascii="GHEA Grapalat" w:hAnsi="GHEA Grapalat" w:cs="Tahoma"/>
                <w:sz w:val="22"/>
                <w:szCs w:val="22"/>
                <w:lang w:val="hy-AM"/>
              </w:rPr>
              <w:t>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օգտագործվող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խնամիության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տերմինը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պետք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տա</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խնամիության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հասկացության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մեջ</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մտնող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անձանց</w:t>
            </w:r>
            <w:r w:rsidRPr="00366B5A">
              <w:rPr>
                <w:rFonts w:ascii="GHEA Grapalat" w:hAnsi="GHEA Grapalat"/>
                <w:sz w:val="22"/>
                <w:szCs w:val="22"/>
                <w:lang w:val="hy-AM"/>
              </w:rPr>
              <w:t xml:space="preserve"> </w:t>
            </w:r>
            <w:r w:rsidRPr="00366B5A">
              <w:rPr>
                <w:rFonts w:ascii="GHEA Grapalat" w:hAnsi="GHEA Grapalat" w:cs="Tahoma"/>
                <w:sz w:val="22"/>
                <w:szCs w:val="22"/>
                <w:lang w:val="hy-AM"/>
              </w:rPr>
              <w:lastRenderedPageBreak/>
              <w:t>շրջանակը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հակառակ</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դեպքում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տարբեր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մեկնաբանությունների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տեղիք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տալ</w:t>
            </w:r>
            <w:r w:rsidRPr="00366B5A">
              <w:rPr>
                <w:rFonts w:ascii="GHEA Grapalat" w:hAnsi="GHEA Grapalat"/>
                <w:sz w:val="22"/>
                <w:szCs w:val="22"/>
                <w:lang w:val="hy-AM"/>
              </w:rPr>
              <w:t>: «</w:t>
            </w:r>
            <w:r w:rsidRPr="00366B5A">
              <w:rPr>
                <w:rFonts w:ascii="GHEA Grapalat" w:hAnsi="GHEA Grapalat" w:cs="Tahoma"/>
                <w:sz w:val="22"/>
                <w:szCs w:val="22"/>
                <w:lang w:val="hy-AM"/>
              </w:rPr>
              <w:t>Իրավիճակային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հայտարարագիր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եզրույթը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պետք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սահմանվի։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Անհրաժեշտ</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բոլոր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հիմքերը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որոնց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առկայության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պայմաններում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կառաջանա</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իրավիճակային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հայտարարագիր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ներկայացնելու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անհրաժեշտություն։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առաջարկը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վերաբերում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Հանրային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ծառայության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փոփոխություններ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լրացումներ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կատարելու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օրենքի</w:t>
            </w:r>
            <w:r w:rsidRPr="00366B5A">
              <w:rPr>
                <w:rFonts w:ascii="GHEA Grapalat" w:hAnsi="GHEA Grapalat"/>
                <w:sz w:val="22"/>
                <w:szCs w:val="22"/>
                <w:lang w:val="hy-AM"/>
              </w:rPr>
              <w:t xml:space="preserve"> 3-</w:t>
            </w:r>
            <w:r w:rsidRPr="00366B5A">
              <w:rPr>
                <w:rFonts w:ascii="GHEA Grapalat" w:hAnsi="GHEA Grapalat" w:cs="Tahoma"/>
                <w:sz w:val="22"/>
                <w:szCs w:val="22"/>
                <w:lang w:val="hy-AM"/>
              </w:rPr>
              <w:t>րդ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հոդվածին</w:t>
            </w:r>
            <w:r w:rsidRPr="00366B5A">
              <w:rPr>
                <w:rFonts w:ascii="GHEA Grapalat" w:hAnsi="GHEA Grapalat"/>
                <w:sz w:val="22"/>
                <w:szCs w:val="22"/>
                <w:lang w:val="hy-AM"/>
              </w:rPr>
              <w:t>:</w:t>
            </w:r>
          </w:p>
          <w:p w:rsidR="00134916" w:rsidRPr="00366B5A" w:rsidRDefault="00134916" w:rsidP="00920D91">
            <w:pPr>
              <w:spacing w:line="360" w:lineRule="auto"/>
              <w:jc w:val="both"/>
              <w:rPr>
                <w:rFonts w:ascii="GHEA Grapalat" w:hAnsi="GHEA Grapalat"/>
                <w:b/>
                <w:i/>
                <w:sz w:val="22"/>
                <w:szCs w:val="22"/>
                <w:lang w:val="hy-AM"/>
              </w:rPr>
            </w:pPr>
          </w:p>
        </w:tc>
        <w:tc>
          <w:tcPr>
            <w:tcW w:w="3240" w:type="dxa"/>
          </w:tcPr>
          <w:p w:rsidR="00134916" w:rsidRPr="00366B5A" w:rsidRDefault="001360C4" w:rsidP="00920D91">
            <w:pPr>
              <w:tabs>
                <w:tab w:val="left" w:pos="0"/>
              </w:tabs>
              <w:spacing w:line="276" w:lineRule="auto"/>
              <w:ind w:left="4860"/>
              <w:jc w:val="both"/>
              <w:rPr>
                <w:rFonts w:ascii="GHEA Grapalat" w:hAnsi="GHEA Grapalat" w:cs="Sylfaen"/>
                <w:sz w:val="22"/>
                <w:szCs w:val="22"/>
                <w:lang w:val="hy-AM"/>
              </w:rPr>
            </w:pPr>
            <w:r>
              <w:rPr>
                <w:rFonts w:ascii="GHEA Grapalat" w:hAnsi="GHEA Grapalat" w:cs="Sylfaen"/>
                <w:sz w:val="22"/>
                <w:szCs w:val="22"/>
                <w:lang w:val="en-US"/>
              </w:rPr>
              <w:lastRenderedPageBreak/>
              <w:t>դ</w:t>
            </w:r>
            <w:r w:rsidR="00134916" w:rsidRPr="00366B5A">
              <w:rPr>
                <w:rFonts w:ascii="GHEA Grapalat" w:hAnsi="GHEA Grapalat" w:cs="Sylfaen"/>
                <w:sz w:val="22"/>
                <w:szCs w:val="22"/>
                <w:lang w:val="hy-AM"/>
              </w:rPr>
              <w:t xml:space="preserve"> է։</w:t>
            </w:r>
          </w:p>
        </w:tc>
        <w:tc>
          <w:tcPr>
            <w:tcW w:w="3150" w:type="dxa"/>
            <w:gridSpan w:val="2"/>
          </w:tcPr>
          <w:p w:rsidR="00134916" w:rsidRPr="00B818F2" w:rsidRDefault="00134916" w:rsidP="00B818F2">
            <w:pPr>
              <w:spacing w:line="276" w:lineRule="auto"/>
              <w:ind w:left="4860"/>
              <w:jc w:val="both"/>
              <w:rPr>
                <w:rFonts w:ascii="GHEA Grapalat" w:eastAsia="GHEA Grapalat" w:hAnsi="GHEA Grapalat" w:cs="GHEA Grapalat"/>
                <w:sz w:val="22"/>
                <w:szCs w:val="22"/>
                <w:lang w:val="hy-AM"/>
              </w:rPr>
            </w:pPr>
            <w:r w:rsidRPr="00366B5A">
              <w:rPr>
                <w:rFonts w:ascii="GHEA Grapalat" w:hAnsi="GHEA Grapalat" w:cs="Tahoma"/>
                <w:sz w:val="22"/>
                <w:szCs w:val="22"/>
                <w:lang w:val="hy-AM"/>
              </w:rPr>
              <w:t>Նախա</w:t>
            </w:r>
            <w:r w:rsidRPr="00366B5A">
              <w:rPr>
                <w:rFonts w:ascii="GHEA Grapalat" w:hAnsi="GHEA Grapalat" w:cs="Tahoma"/>
                <w:sz w:val="22"/>
                <w:szCs w:val="22"/>
                <w:lang w:val="hy-AM"/>
              </w:rPr>
              <w:lastRenderedPageBreak/>
              <w:t>գծի</w:t>
            </w:r>
            <w:r w:rsidRPr="00366B5A">
              <w:rPr>
                <w:rFonts w:ascii="GHEA Grapalat" w:hAnsi="GHEA Grapalat"/>
                <w:sz w:val="22"/>
                <w:szCs w:val="22"/>
                <w:lang w:val="hy-AM"/>
              </w:rPr>
              <w:t xml:space="preserve"> 7-</w:t>
            </w:r>
            <w:r w:rsidRPr="00366B5A">
              <w:rPr>
                <w:rFonts w:ascii="GHEA Grapalat" w:hAnsi="GHEA Grapalat" w:cs="Tahoma"/>
                <w:sz w:val="22"/>
                <w:szCs w:val="22"/>
                <w:lang w:val="hy-AM"/>
              </w:rPr>
              <w:t>րդ</w:t>
            </w:r>
            <w:r w:rsidRPr="00366B5A">
              <w:rPr>
                <w:rFonts w:ascii="GHEA Grapalat" w:hAnsi="GHEA Grapalat"/>
                <w:sz w:val="22"/>
                <w:szCs w:val="22"/>
                <w:lang w:val="hy-AM"/>
              </w:rPr>
              <w:t xml:space="preserve"> </w:t>
            </w:r>
            <w:r w:rsidR="001A587E">
              <w:rPr>
                <w:rFonts w:ascii="GHEA Grapalat" w:hAnsi="GHEA Grapalat" w:cs="Tahoma"/>
                <w:sz w:val="22"/>
                <w:szCs w:val="22"/>
                <w:lang w:val="hy-AM"/>
              </w:rPr>
              <w:t>հ</w:t>
            </w:r>
            <w:r w:rsidR="00B818F2">
              <w:rPr>
                <w:rFonts w:ascii="GHEA Grapalat" w:hAnsi="GHEA Grapalat" w:cs="Tahoma"/>
                <w:sz w:val="22"/>
                <w:szCs w:val="22"/>
                <w:lang w:val="hy-AM"/>
              </w:rPr>
              <w:t>ւ</w:t>
            </w:r>
            <w:r w:rsidR="00D27B01" w:rsidRPr="00366B5A">
              <w:rPr>
                <w:rFonts w:ascii="GHEA Grapalat" w:eastAsia="GHEA Grapalat" w:hAnsi="GHEA Grapalat" w:cs="Tahoma"/>
                <w:sz w:val="22"/>
                <w:szCs w:val="22"/>
                <w:lang w:val="hy-AM"/>
              </w:rPr>
              <w:t>ա</w:t>
            </w:r>
          </w:p>
        </w:tc>
      </w:tr>
      <w:tr w:rsidR="00134916" w:rsidRPr="003F6E72" w:rsidTr="00F254A5">
        <w:trPr>
          <w:trHeight w:val="526"/>
        </w:trPr>
        <w:tc>
          <w:tcPr>
            <w:tcW w:w="675" w:type="dxa"/>
          </w:tcPr>
          <w:p w:rsidR="00134916" w:rsidRPr="00366B5A" w:rsidRDefault="00134916" w:rsidP="009E46FD">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9E46FD">
            <w:pPr>
              <w:spacing w:line="276" w:lineRule="auto"/>
              <w:jc w:val="both"/>
              <w:rPr>
                <w:rFonts w:ascii="GHEA Grapalat" w:hAnsi="GHEA Grapalat"/>
                <w:sz w:val="22"/>
                <w:szCs w:val="22"/>
                <w:lang w:val="hy-AM"/>
              </w:rPr>
            </w:pPr>
          </w:p>
        </w:tc>
        <w:tc>
          <w:tcPr>
            <w:tcW w:w="5670" w:type="dxa"/>
          </w:tcPr>
          <w:p w:rsidR="00134916" w:rsidRPr="00366B5A" w:rsidRDefault="00134916" w:rsidP="009E46FD">
            <w:pPr>
              <w:numPr>
                <w:ilvl w:val="0"/>
                <w:numId w:val="9"/>
              </w:numPr>
              <w:tabs>
                <w:tab w:val="left" w:pos="851"/>
              </w:tabs>
              <w:spacing w:line="276" w:lineRule="auto"/>
              <w:ind w:left="0" w:firstLine="567"/>
              <w:jc w:val="both"/>
              <w:rPr>
                <w:rFonts w:ascii="GHEA Grapalat" w:hAnsi="GHEA Grapalat"/>
                <w:sz w:val="22"/>
                <w:szCs w:val="22"/>
                <w:lang w:val="hy-AM"/>
              </w:rPr>
            </w:pPr>
            <w:r w:rsidRPr="00366B5A">
              <w:rPr>
                <w:rFonts w:ascii="GHEA Grapalat" w:hAnsi="GHEA Grapalat" w:cs="Tahoma"/>
                <w:sz w:val="22"/>
                <w:szCs w:val="22"/>
                <w:lang w:val="hy-AM"/>
              </w:rPr>
              <w:t>Նույն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հոդվածի</w:t>
            </w:r>
            <w:r w:rsidRPr="00366B5A">
              <w:rPr>
                <w:rFonts w:ascii="GHEA Grapalat" w:hAnsi="GHEA Grapalat"/>
                <w:sz w:val="22"/>
                <w:szCs w:val="22"/>
                <w:lang w:val="hy-AM"/>
              </w:rPr>
              <w:t xml:space="preserve"> 9.1-</w:t>
            </w:r>
            <w:r w:rsidRPr="00366B5A">
              <w:rPr>
                <w:rFonts w:ascii="GHEA Grapalat" w:hAnsi="GHEA Grapalat" w:cs="Tahoma"/>
                <w:sz w:val="22"/>
                <w:szCs w:val="22"/>
                <w:lang w:val="hy-AM"/>
              </w:rPr>
              <w:t>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հակասում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կանոնին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Կարգապահական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վարույթ</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հարուցվել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միայն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հայտարարագիր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չներկայացնելու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դեպքում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իսկ</w:t>
            </w:r>
            <w:r w:rsidRPr="00366B5A">
              <w:rPr>
                <w:rFonts w:ascii="GHEA Grapalat" w:hAnsi="GHEA Grapalat"/>
                <w:sz w:val="22"/>
                <w:szCs w:val="22"/>
                <w:lang w:val="hy-AM"/>
              </w:rPr>
              <w:t xml:space="preserve"> 9-</w:t>
            </w:r>
            <w:r w:rsidRPr="00366B5A">
              <w:rPr>
                <w:rFonts w:ascii="GHEA Grapalat" w:hAnsi="GHEA Grapalat" w:cs="Tahoma"/>
                <w:sz w:val="22"/>
                <w:szCs w:val="22"/>
                <w:lang w:val="hy-AM"/>
              </w:rPr>
              <w:t>րդ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վերաբերում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լրացուցիչ</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նյութերին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պարզաբանումներին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Բացի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Սահմանադրական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դատարանի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դեպքում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առաջարկությամբ</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հանդես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գալիս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իսկ</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դատավորի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դեպքում՝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միջնորդությամբ</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Հստակ</w:t>
            </w:r>
            <w:r w:rsidRPr="00366B5A">
              <w:rPr>
                <w:rFonts w:ascii="GHEA Grapalat" w:hAnsi="GHEA Grapalat"/>
                <w:sz w:val="22"/>
                <w:szCs w:val="22"/>
                <w:lang w:val="hy-AM"/>
              </w:rPr>
              <w:t xml:space="preserve"> </w:t>
            </w:r>
            <w:r w:rsidRPr="00366B5A">
              <w:rPr>
                <w:rFonts w:ascii="GHEA Grapalat" w:hAnsi="GHEA Grapalat" w:cs="Tahoma"/>
                <w:sz w:val="22"/>
                <w:szCs w:val="22"/>
                <w:lang w:val="hy-AM"/>
              </w:rPr>
              <w:t>չէ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վարույթի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իրականացման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կարգը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պետք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հստակ</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սահմանվի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իրավական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որոշակիությունն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ապահովելու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Վարույթի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հիմքերը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նույնպես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պետք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հստակ</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սահմանվեն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քանի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sz w:val="22"/>
                <w:szCs w:val="22"/>
                <w:lang w:val="hy-AM"/>
              </w:rPr>
              <w:t xml:space="preserve"> «, </w:t>
            </w:r>
            <w:r w:rsidRPr="00366B5A">
              <w:rPr>
                <w:rFonts w:ascii="GHEA Grapalat" w:hAnsi="GHEA Grapalat" w:cs="Tahoma"/>
                <w:sz w:val="22"/>
                <w:szCs w:val="22"/>
                <w:lang w:val="hy-AM"/>
              </w:rPr>
              <w:t>կամ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դրանք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բավարար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չեն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առկա</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կասկածները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փարատելու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եզրույթն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մեջ</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պարունակում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մեկնաբանման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լայն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հայեցողություն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ուստի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lastRenderedPageBreak/>
              <w:t>պետք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սահմանվեն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դրա</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հիմքերը։</w:t>
            </w:r>
          </w:p>
          <w:p w:rsidR="00134916" w:rsidRPr="00366B5A" w:rsidRDefault="00134916" w:rsidP="009E46FD">
            <w:pPr>
              <w:spacing w:line="360" w:lineRule="auto"/>
              <w:jc w:val="both"/>
              <w:rPr>
                <w:rFonts w:ascii="GHEA Grapalat" w:hAnsi="GHEA Grapalat"/>
                <w:b/>
                <w:i/>
                <w:sz w:val="22"/>
                <w:szCs w:val="22"/>
                <w:lang w:val="hy-AM"/>
              </w:rPr>
            </w:pPr>
          </w:p>
        </w:tc>
        <w:tc>
          <w:tcPr>
            <w:tcW w:w="3240" w:type="dxa"/>
          </w:tcPr>
          <w:p w:rsidR="00134916" w:rsidRPr="00366B5A" w:rsidRDefault="00134916" w:rsidP="009E46FD">
            <w:pPr>
              <w:tabs>
                <w:tab w:val="left" w:pos="0"/>
              </w:tabs>
              <w:spacing w:line="276" w:lineRule="auto"/>
              <w:jc w:val="both"/>
              <w:rPr>
                <w:rFonts w:ascii="GHEA Grapalat" w:hAnsi="GHEA Grapalat" w:cs="Sylfaen"/>
                <w:sz w:val="22"/>
                <w:szCs w:val="22"/>
                <w:lang w:val="hy-AM"/>
              </w:rPr>
            </w:pPr>
            <w:r w:rsidRPr="00366B5A">
              <w:rPr>
                <w:rFonts w:ascii="GHEA Grapalat" w:hAnsi="GHEA Grapalat" w:cs="Sylfaen"/>
                <w:sz w:val="22"/>
                <w:szCs w:val="22"/>
                <w:lang w:val="hy-AM"/>
              </w:rPr>
              <w:lastRenderedPageBreak/>
              <w:t>Չի ընդունվել։</w:t>
            </w:r>
          </w:p>
        </w:tc>
        <w:tc>
          <w:tcPr>
            <w:tcW w:w="3150" w:type="dxa"/>
            <w:gridSpan w:val="2"/>
          </w:tcPr>
          <w:p w:rsidR="00134916" w:rsidRPr="00366B5A" w:rsidRDefault="00D27B01" w:rsidP="009E46FD">
            <w:pPr>
              <w:spacing w:line="276" w:lineRule="auto"/>
              <w:jc w:val="both"/>
              <w:rPr>
                <w:rFonts w:ascii="GHEA Grapalat" w:hAnsi="GHEA Grapalat"/>
                <w:sz w:val="22"/>
                <w:szCs w:val="22"/>
                <w:lang w:val="hy-AM"/>
              </w:rPr>
            </w:pPr>
            <w:r w:rsidRPr="00366B5A">
              <w:rPr>
                <w:rFonts w:ascii="GHEA Grapalat" w:hAnsi="GHEA Grapalat" w:cs="Tahoma"/>
                <w:sz w:val="22"/>
                <w:szCs w:val="22"/>
                <w:lang w:val="hy-AM"/>
              </w:rPr>
              <w:t>Նախագծի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համաձայն՝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Կոռուպցիայի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կանխարգելման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հանձնաժողովը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վարույթ</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հարուցել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եթե</w:t>
            </w:r>
            <w:r w:rsidRPr="00366B5A">
              <w:rPr>
                <w:rFonts w:ascii="GHEA Grapalat" w:hAnsi="GHEA Grapalat"/>
                <w:sz w:val="22"/>
                <w:szCs w:val="22"/>
                <w:lang w:val="hy-AM"/>
              </w:rPr>
              <w:t xml:space="preserve"> </w:t>
            </w:r>
            <w:r w:rsidRPr="00366B5A">
              <w:rPr>
                <w:rFonts w:ascii="GHEA Grapalat" w:eastAsia="GHEA Grapalat" w:hAnsi="GHEA Grapalat" w:cs="Tahoma"/>
                <w:sz w:val="22"/>
                <w:szCs w:val="22"/>
                <w:lang w:val="hy-AM"/>
              </w:rPr>
              <w:t>գույքի</w:t>
            </w:r>
            <w:r w:rsidRPr="00366B5A">
              <w:rPr>
                <w:rFonts w:ascii="GHEA Grapalat" w:eastAsia="GHEA Grapalat" w:hAnsi="GHEA Grapalat" w:cs="GHEA Grapalat"/>
                <w:sz w:val="22"/>
                <w:szCs w:val="22"/>
                <w:lang w:val="hy-AM"/>
              </w:rPr>
              <w:t xml:space="preserve">, </w:t>
            </w:r>
            <w:r w:rsidRPr="00366B5A">
              <w:rPr>
                <w:rFonts w:ascii="GHEA Grapalat" w:eastAsia="GHEA Grapalat" w:hAnsi="GHEA Grapalat" w:cs="Tahoma"/>
                <w:sz w:val="22"/>
                <w:szCs w:val="22"/>
                <w:lang w:val="hy-AM"/>
              </w:rPr>
              <w:t>եկամուտների</w:t>
            </w:r>
            <w:r w:rsidRPr="00366B5A">
              <w:rPr>
                <w:rFonts w:ascii="GHEA Grapalat" w:eastAsia="GHEA Grapalat" w:hAnsi="GHEA Grapalat" w:cs="GHEA Grapalat"/>
                <w:sz w:val="22"/>
                <w:szCs w:val="22"/>
                <w:lang w:val="hy-AM"/>
              </w:rPr>
              <w:t xml:space="preserve"> </w:t>
            </w:r>
            <w:r w:rsidRPr="00366B5A">
              <w:rPr>
                <w:rFonts w:ascii="GHEA Grapalat" w:eastAsia="GHEA Grapalat" w:hAnsi="GHEA Grapalat" w:cs="Tahoma"/>
                <w:sz w:val="22"/>
                <w:szCs w:val="22"/>
                <w:lang w:val="hy-AM"/>
              </w:rPr>
              <w:t>և</w:t>
            </w:r>
            <w:r w:rsidRPr="00366B5A">
              <w:rPr>
                <w:rFonts w:ascii="GHEA Grapalat" w:eastAsia="GHEA Grapalat" w:hAnsi="GHEA Grapalat" w:cs="GHEA Grapalat"/>
                <w:sz w:val="22"/>
                <w:szCs w:val="22"/>
                <w:lang w:val="hy-AM"/>
              </w:rPr>
              <w:t xml:space="preserve"> </w:t>
            </w:r>
            <w:r w:rsidRPr="00366B5A">
              <w:rPr>
                <w:rFonts w:ascii="GHEA Grapalat" w:eastAsia="GHEA Grapalat" w:hAnsi="GHEA Grapalat" w:cs="Tahoma"/>
                <w:sz w:val="22"/>
                <w:szCs w:val="22"/>
                <w:lang w:val="hy-AM"/>
              </w:rPr>
              <w:t>շահերի</w:t>
            </w:r>
            <w:r w:rsidRPr="00366B5A">
              <w:rPr>
                <w:rFonts w:ascii="GHEA Grapalat" w:eastAsia="GHEA Grapalat" w:hAnsi="GHEA Grapalat" w:cs="GHEA Grapalat"/>
                <w:sz w:val="22"/>
                <w:szCs w:val="22"/>
                <w:lang w:val="hy-AM"/>
              </w:rPr>
              <w:t xml:space="preserve"> </w:t>
            </w:r>
            <w:r w:rsidRPr="00366B5A">
              <w:rPr>
                <w:rFonts w:ascii="GHEA Grapalat" w:eastAsia="GHEA Grapalat" w:hAnsi="GHEA Grapalat" w:cs="Tahoma"/>
                <w:sz w:val="22"/>
                <w:szCs w:val="22"/>
                <w:lang w:val="hy-AM"/>
              </w:rPr>
              <w:t>հայտարարագիրը</w:t>
            </w:r>
            <w:r w:rsidRPr="00366B5A">
              <w:rPr>
                <w:rFonts w:ascii="GHEA Grapalat" w:eastAsia="GHEA Grapalat" w:hAnsi="GHEA Grapalat" w:cs="GHEA Grapalat"/>
                <w:sz w:val="22"/>
                <w:szCs w:val="22"/>
                <w:lang w:val="hy-AM"/>
              </w:rPr>
              <w:t xml:space="preserve"> «</w:t>
            </w:r>
            <w:r w:rsidRPr="00366B5A">
              <w:rPr>
                <w:rFonts w:ascii="GHEA Grapalat" w:eastAsia="GHEA Grapalat" w:hAnsi="GHEA Grapalat" w:cs="Tahoma"/>
                <w:sz w:val="22"/>
                <w:szCs w:val="22"/>
                <w:lang w:val="hy-AM"/>
              </w:rPr>
              <w:t>Հանրային</w:t>
            </w:r>
            <w:r w:rsidRPr="00366B5A">
              <w:rPr>
                <w:rFonts w:ascii="GHEA Grapalat" w:eastAsia="GHEA Grapalat" w:hAnsi="GHEA Grapalat" w:cs="GHEA Grapalat"/>
                <w:sz w:val="22"/>
                <w:szCs w:val="22"/>
                <w:lang w:val="hy-AM"/>
              </w:rPr>
              <w:t xml:space="preserve"> </w:t>
            </w:r>
            <w:r w:rsidRPr="00366B5A">
              <w:rPr>
                <w:rFonts w:ascii="GHEA Grapalat" w:eastAsia="GHEA Grapalat" w:hAnsi="GHEA Grapalat" w:cs="Tahoma"/>
                <w:sz w:val="22"/>
                <w:szCs w:val="22"/>
                <w:lang w:val="hy-AM"/>
              </w:rPr>
              <w:t>ծառայության</w:t>
            </w:r>
            <w:r w:rsidRPr="00366B5A">
              <w:rPr>
                <w:rFonts w:ascii="GHEA Grapalat" w:eastAsia="GHEA Grapalat" w:hAnsi="GHEA Grapalat" w:cs="GHEA Grapalat"/>
                <w:sz w:val="22"/>
                <w:szCs w:val="22"/>
                <w:lang w:val="hy-AM"/>
              </w:rPr>
              <w:t xml:space="preserve"> </w:t>
            </w:r>
            <w:r w:rsidRPr="00366B5A">
              <w:rPr>
                <w:rFonts w:ascii="GHEA Grapalat" w:eastAsia="GHEA Grapalat" w:hAnsi="GHEA Grapalat" w:cs="Tahoma"/>
                <w:sz w:val="22"/>
                <w:szCs w:val="22"/>
                <w:lang w:val="hy-AM"/>
              </w:rPr>
              <w:t>մասին</w:t>
            </w:r>
            <w:r w:rsidRPr="00366B5A">
              <w:rPr>
                <w:rFonts w:ascii="GHEA Grapalat" w:eastAsia="GHEA Grapalat" w:hAnsi="GHEA Grapalat" w:cs="GHEA Grapalat"/>
                <w:sz w:val="22"/>
                <w:szCs w:val="22"/>
                <w:lang w:val="hy-AM"/>
              </w:rPr>
              <w:t xml:space="preserve">» </w:t>
            </w:r>
            <w:r w:rsidRPr="00366B5A">
              <w:rPr>
                <w:rFonts w:ascii="GHEA Grapalat" w:eastAsia="GHEA Grapalat" w:hAnsi="GHEA Grapalat" w:cs="Tahoma"/>
                <w:sz w:val="22"/>
                <w:szCs w:val="22"/>
                <w:lang w:val="hy-AM"/>
              </w:rPr>
              <w:t>օրենքով</w:t>
            </w:r>
            <w:r w:rsidRPr="00366B5A">
              <w:rPr>
                <w:rFonts w:ascii="GHEA Grapalat" w:eastAsia="GHEA Grapalat" w:hAnsi="GHEA Grapalat" w:cs="GHEA Grapalat"/>
                <w:sz w:val="22"/>
                <w:szCs w:val="22"/>
                <w:lang w:val="hy-AM"/>
              </w:rPr>
              <w:t xml:space="preserve"> </w:t>
            </w:r>
            <w:r w:rsidRPr="00366B5A">
              <w:rPr>
                <w:rFonts w:ascii="GHEA Grapalat" w:eastAsia="GHEA Grapalat" w:hAnsi="GHEA Grapalat" w:cs="Tahoma"/>
                <w:sz w:val="22"/>
                <w:szCs w:val="22"/>
                <w:lang w:val="hy-AM"/>
              </w:rPr>
              <w:t>նախատեսված</w:t>
            </w:r>
            <w:r w:rsidRPr="00366B5A">
              <w:rPr>
                <w:rFonts w:ascii="GHEA Grapalat" w:eastAsia="GHEA Grapalat" w:hAnsi="GHEA Grapalat" w:cs="GHEA Grapalat"/>
                <w:sz w:val="22"/>
                <w:szCs w:val="22"/>
                <w:lang w:val="hy-AM"/>
              </w:rPr>
              <w:t xml:space="preserve"> </w:t>
            </w:r>
            <w:r w:rsidRPr="00366B5A">
              <w:rPr>
                <w:rFonts w:ascii="GHEA Grapalat" w:eastAsia="GHEA Grapalat" w:hAnsi="GHEA Grapalat" w:cs="Tahoma"/>
                <w:sz w:val="22"/>
                <w:szCs w:val="22"/>
                <w:lang w:val="hy-AM"/>
              </w:rPr>
              <w:t>պահանջների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պահպանմամբ</w:t>
            </w:r>
            <w:r w:rsidRPr="00366B5A">
              <w:rPr>
                <w:rFonts w:ascii="GHEA Grapalat" w:hAnsi="GHEA Grapalat"/>
                <w:sz w:val="22"/>
                <w:szCs w:val="22"/>
                <w:lang w:val="hy-AM"/>
              </w:rPr>
              <w:t xml:space="preserve"> </w:t>
            </w:r>
            <w:r w:rsidRPr="00366B5A">
              <w:rPr>
                <w:rFonts w:ascii="GHEA Grapalat" w:hAnsi="GHEA Grapalat" w:cs="Tahoma"/>
                <w:sz w:val="22"/>
                <w:szCs w:val="22"/>
                <w:lang w:val="hy-AM"/>
              </w:rPr>
              <w:t>չի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ներկայացվել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Նշվածից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բխում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վարույթ</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հարցուցելու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հիմք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ոչ</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միայն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lastRenderedPageBreak/>
              <w:t>հայտարարագիր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չներկայացնելը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ներկայացվող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պահանջներին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համապատասխան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չներկայացնելը</w:t>
            </w:r>
            <w:r w:rsidRPr="00366B5A">
              <w:rPr>
                <w:rFonts w:ascii="GHEA Grapalat" w:hAnsi="GHEA Grapalat"/>
                <w:sz w:val="22"/>
                <w:szCs w:val="22"/>
                <w:lang w:val="hy-AM"/>
              </w:rPr>
              <w:t>:</w:t>
            </w:r>
          </w:p>
        </w:tc>
      </w:tr>
      <w:tr w:rsidR="00134916" w:rsidRPr="00366B5A" w:rsidTr="00F254A5">
        <w:trPr>
          <w:trHeight w:val="526"/>
        </w:trPr>
        <w:tc>
          <w:tcPr>
            <w:tcW w:w="675" w:type="dxa"/>
          </w:tcPr>
          <w:p w:rsidR="00134916" w:rsidRPr="00366B5A" w:rsidRDefault="00134916" w:rsidP="009E46FD">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D1683F">
            <w:pPr>
              <w:shd w:val="clear" w:color="auto" w:fill="FFFFFF"/>
              <w:jc w:val="both"/>
              <w:rPr>
                <w:rFonts w:ascii="GHEA Grapalat" w:hAnsi="GHEA Grapalat"/>
                <w:sz w:val="22"/>
                <w:szCs w:val="22"/>
                <w:lang w:val="hy-AM"/>
              </w:rPr>
            </w:pPr>
          </w:p>
        </w:tc>
        <w:tc>
          <w:tcPr>
            <w:tcW w:w="5670" w:type="dxa"/>
          </w:tcPr>
          <w:p w:rsidR="00134916" w:rsidRPr="00366B5A" w:rsidRDefault="00134916" w:rsidP="009E46FD">
            <w:pPr>
              <w:spacing w:line="276" w:lineRule="auto"/>
              <w:jc w:val="both"/>
              <w:rPr>
                <w:rFonts w:ascii="GHEA Grapalat" w:hAnsi="GHEA Grapalat"/>
                <w:color w:val="FF0000"/>
                <w:sz w:val="22"/>
                <w:szCs w:val="22"/>
                <w:lang w:val="hy-AM"/>
              </w:rPr>
            </w:pPr>
          </w:p>
          <w:p w:rsidR="00134916" w:rsidRPr="00366B5A" w:rsidRDefault="00134916" w:rsidP="009E46FD">
            <w:pPr>
              <w:spacing w:line="276" w:lineRule="auto"/>
              <w:ind w:firstLine="567"/>
              <w:jc w:val="both"/>
              <w:rPr>
                <w:rFonts w:ascii="GHEA Grapalat" w:hAnsi="GHEA Grapalat"/>
                <w:b/>
                <w:bCs/>
                <w:i/>
                <w:sz w:val="22"/>
                <w:szCs w:val="22"/>
                <w:lang w:val="hy-AM"/>
              </w:rPr>
            </w:pPr>
            <w:r w:rsidRPr="00366B5A">
              <w:rPr>
                <w:rFonts w:ascii="GHEA Grapalat" w:hAnsi="GHEA Grapalat"/>
                <w:b/>
                <w:bCs/>
                <w:i/>
                <w:sz w:val="22"/>
                <w:szCs w:val="22"/>
                <w:lang w:val="hy-AM"/>
              </w:rPr>
              <w:t>«</w:t>
            </w:r>
            <w:r w:rsidRPr="00366B5A">
              <w:rPr>
                <w:rFonts w:ascii="GHEA Grapalat" w:hAnsi="GHEA Grapalat" w:cs="Tahoma"/>
                <w:b/>
                <w:bCs/>
                <w:i/>
                <w:sz w:val="22"/>
                <w:szCs w:val="22"/>
                <w:lang w:val="hy-AM"/>
              </w:rPr>
              <w:t>Դատական</w:t>
            </w:r>
            <w:r w:rsidRPr="00366B5A">
              <w:rPr>
                <w:rFonts w:ascii="GHEA Grapalat" w:hAnsi="GHEA Grapalat"/>
                <w:b/>
                <w:bCs/>
                <w:i/>
                <w:sz w:val="22"/>
                <w:szCs w:val="22"/>
                <w:lang w:val="hy-AM"/>
              </w:rPr>
              <w:t xml:space="preserve"> </w:t>
            </w:r>
            <w:r w:rsidRPr="00366B5A">
              <w:rPr>
                <w:rFonts w:ascii="GHEA Grapalat" w:hAnsi="GHEA Grapalat" w:cs="Tahoma"/>
                <w:b/>
                <w:bCs/>
                <w:i/>
                <w:sz w:val="22"/>
                <w:szCs w:val="22"/>
                <w:lang w:val="hy-AM"/>
              </w:rPr>
              <w:t>ակտերի</w:t>
            </w:r>
            <w:r w:rsidRPr="00366B5A">
              <w:rPr>
                <w:rFonts w:ascii="GHEA Grapalat" w:hAnsi="GHEA Grapalat"/>
                <w:b/>
                <w:bCs/>
                <w:i/>
                <w:sz w:val="22"/>
                <w:szCs w:val="22"/>
                <w:lang w:val="hy-AM"/>
              </w:rPr>
              <w:t xml:space="preserve"> </w:t>
            </w:r>
            <w:r w:rsidRPr="00366B5A">
              <w:rPr>
                <w:rFonts w:ascii="GHEA Grapalat" w:hAnsi="GHEA Grapalat" w:cs="Tahoma"/>
                <w:b/>
                <w:bCs/>
                <w:i/>
                <w:sz w:val="22"/>
                <w:szCs w:val="22"/>
                <w:lang w:val="hy-AM"/>
              </w:rPr>
              <w:t>հարկադիր</w:t>
            </w:r>
            <w:r w:rsidRPr="00366B5A">
              <w:rPr>
                <w:rFonts w:ascii="GHEA Grapalat" w:hAnsi="GHEA Grapalat"/>
                <w:b/>
                <w:bCs/>
                <w:i/>
                <w:sz w:val="22"/>
                <w:szCs w:val="22"/>
                <w:lang w:val="hy-AM"/>
              </w:rPr>
              <w:t xml:space="preserve"> </w:t>
            </w:r>
            <w:r w:rsidRPr="00366B5A">
              <w:rPr>
                <w:rFonts w:ascii="GHEA Grapalat" w:hAnsi="GHEA Grapalat" w:cs="Tahoma"/>
                <w:b/>
                <w:bCs/>
                <w:i/>
                <w:sz w:val="22"/>
                <w:szCs w:val="22"/>
                <w:lang w:val="hy-AM"/>
              </w:rPr>
              <w:t>կատարման</w:t>
            </w:r>
            <w:r w:rsidRPr="00366B5A">
              <w:rPr>
                <w:rFonts w:ascii="GHEA Grapalat" w:hAnsi="GHEA Grapalat"/>
                <w:b/>
                <w:bCs/>
                <w:i/>
                <w:sz w:val="22"/>
                <w:szCs w:val="22"/>
                <w:lang w:val="hy-AM"/>
              </w:rPr>
              <w:t xml:space="preserve"> </w:t>
            </w:r>
            <w:r w:rsidRPr="00366B5A">
              <w:rPr>
                <w:rFonts w:ascii="GHEA Grapalat" w:hAnsi="GHEA Grapalat" w:cs="Tahoma"/>
                <w:b/>
                <w:bCs/>
                <w:i/>
                <w:sz w:val="22"/>
                <w:szCs w:val="22"/>
                <w:lang w:val="hy-AM"/>
              </w:rPr>
              <w:t>մասին</w:t>
            </w:r>
            <w:r w:rsidRPr="00366B5A">
              <w:rPr>
                <w:rFonts w:ascii="GHEA Grapalat" w:hAnsi="GHEA Grapalat"/>
                <w:b/>
                <w:bCs/>
                <w:i/>
                <w:sz w:val="22"/>
                <w:szCs w:val="22"/>
                <w:lang w:val="hy-AM"/>
              </w:rPr>
              <w:t xml:space="preserve">» </w:t>
            </w:r>
            <w:r w:rsidRPr="00366B5A">
              <w:rPr>
                <w:rFonts w:ascii="GHEA Grapalat" w:hAnsi="GHEA Grapalat" w:cs="Tahoma"/>
                <w:b/>
                <w:bCs/>
                <w:i/>
                <w:sz w:val="22"/>
                <w:szCs w:val="22"/>
                <w:lang w:val="hy-AM"/>
              </w:rPr>
              <w:t>օրենքում</w:t>
            </w:r>
            <w:r w:rsidRPr="00366B5A">
              <w:rPr>
                <w:rFonts w:ascii="GHEA Grapalat" w:hAnsi="GHEA Grapalat"/>
                <w:b/>
                <w:bCs/>
                <w:i/>
                <w:sz w:val="22"/>
                <w:szCs w:val="22"/>
                <w:lang w:val="hy-AM"/>
              </w:rPr>
              <w:t xml:space="preserve"> </w:t>
            </w:r>
            <w:r w:rsidRPr="00366B5A">
              <w:rPr>
                <w:rFonts w:ascii="GHEA Grapalat" w:hAnsi="GHEA Grapalat" w:cs="Tahoma"/>
                <w:b/>
                <w:bCs/>
                <w:i/>
                <w:sz w:val="22"/>
                <w:szCs w:val="22"/>
                <w:lang w:val="hy-AM"/>
              </w:rPr>
              <w:t>լրացում</w:t>
            </w:r>
            <w:r w:rsidRPr="00366B5A">
              <w:rPr>
                <w:rFonts w:ascii="GHEA Grapalat" w:hAnsi="GHEA Grapalat"/>
                <w:b/>
                <w:bCs/>
                <w:i/>
                <w:sz w:val="22"/>
                <w:szCs w:val="22"/>
                <w:lang w:val="hy-AM"/>
              </w:rPr>
              <w:t xml:space="preserve"> </w:t>
            </w:r>
            <w:r w:rsidRPr="00366B5A">
              <w:rPr>
                <w:rFonts w:ascii="GHEA Grapalat" w:hAnsi="GHEA Grapalat" w:cs="Tahoma"/>
                <w:b/>
                <w:bCs/>
                <w:i/>
                <w:sz w:val="22"/>
                <w:szCs w:val="22"/>
                <w:lang w:val="hy-AM"/>
              </w:rPr>
              <w:t>կատարելու</w:t>
            </w:r>
            <w:r w:rsidRPr="00366B5A">
              <w:rPr>
                <w:rFonts w:ascii="GHEA Grapalat" w:hAnsi="GHEA Grapalat"/>
                <w:b/>
                <w:bCs/>
                <w:i/>
                <w:sz w:val="22"/>
                <w:szCs w:val="22"/>
                <w:lang w:val="hy-AM"/>
              </w:rPr>
              <w:t xml:space="preserve"> </w:t>
            </w:r>
            <w:r w:rsidRPr="00366B5A">
              <w:rPr>
                <w:rFonts w:ascii="GHEA Grapalat" w:hAnsi="GHEA Grapalat" w:cs="Tahoma"/>
                <w:b/>
                <w:bCs/>
                <w:i/>
                <w:sz w:val="22"/>
                <w:szCs w:val="22"/>
                <w:lang w:val="hy-AM"/>
              </w:rPr>
              <w:t>մասին</w:t>
            </w:r>
            <w:r w:rsidRPr="00366B5A">
              <w:rPr>
                <w:rFonts w:ascii="GHEA Grapalat" w:hAnsi="GHEA Grapalat"/>
                <w:b/>
                <w:bCs/>
                <w:i/>
                <w:sz w:val="22"/>
                <w:szCs w:val="22"/>
                <w:lang w:val="hy-AM"/>
              </w:rPr>
              <w:t xml:space="preserve">» </w:t>
            </w:r>
            <w:r w:rsidRPr="00366B5A">
              <w:rPr>
                <w:rFonts w:ascii="GHEA Grapalat" w:hAnsi="GHEA Grapalat" w:cs="Tahoma"/>
                <w:b/>
                <w:bCs/>
                <w:i/>
                <w:sz w:val="22"/>
                <w:szCs w:val="22"/>
                <w:lang w:val="hy-AM"/>
              </w:rPr>
              <w:t>օրենքի</w:t>
            </w:r>
            <w:r w:rsidRPr="00366B5A">
              <w:rPr>
                <w:rFonts w:ascii="GHEA Grapalat" w:hAnsi="GHEA Grapalat"/>
                <w:b/>
                <w:bCs/>
                <w:i/>
                <w:sz w:val="22"/>
                <w:szCs w:val="22"/>
                <w:lang w:val="hy-AM"/>
              </w:rPr>
              <w:t xml:space="preserve"> </w:t>
            </w:r>
            <w:r w:rsidRPr="00366B5A">
              <w:rPr>
                <w:rFonts w:ascii="GHEA Grapalat" w:hAnsi="GHEA Grapalat" w:cs="Tahoma"/>
                <w:b/>
                <w:bCs/>
                <w:i/>
                <w:sz w:val="22"/>
                <w:szCs w:val="22"/>
                <w:lang w:val="hy-AM"/>
              </w:rPr>
              <w:t>նախագծի</w:t>
            </w:r>
            <w:r w:rsidRPr="00366B5A">
              <w:rPr>
                <w:rFonts w:ascii="GHEA Grapalat" w:hAnsi="GHEA Grapalat"/>
                <w:b/>
                <w:bCs/>
                <w:i/>
                <w:sz w:val="22"/>
                <w:szCs w:val="22"/>
                <w:lang w:val="hy-AM"/>
              </w:rPr>
              <w:t xml:space="preserve"> </w:t>
            </w:r>
            <w:r w:rsidRPr="00366B5A">
              <w:rPr>
                <w:rFonts w:ascii="GHEA Grapalat" w:hAnsi="GHEA Grapalat" w:cs="Tahoma"/>
                <w:b/>
                <w:bCs/>
                <w:i/>
                <w:sz w:val="22"/>
                <w:szCs w:val="22"/>
                <w:lang w:val="hy-AM"/>
              </w:rPr>
              <w:t>վերաբերյալ</w:t>
            </w:r>
            <w:r w:rsidRPr="00366B5A">
              <w:rPr>
                <w:rFonts w:ascii="GHEA Grapalat" w:hAnsi="GHEA Grapalat"/>
                <w:b/>
                <w:bCs/>
                <w:i/>
                <w:sz w:val="22"/>
                <w:szCs w:val="22"/>
                <w:lang w:val="hy-AM"/>
              </w:rPr>
              <w:t xml:space="preserve"> </w:t>
            </w:r>
            <w:r w:rsidRPr="00366B5A">
              <w:rPr>
                <w:rFonts w:ascii="GHEA Grapalat" w:hAnsi="GHEA Grapalat" w:cs="Tahoma"/>
                <w:b/>
                <w:bCs/>
                <w:i/>
                <w:sz w:val="22"/>
                <w:szCs w:val="22"/>
                <w:lang w:val="hy-AM"/>
              </w:rPr>
              <w:t>եզրակացություն</w:t>
            </w:r>
          </w:p>
          <w:p w:rsidR="00134916" w:rsidRPr="00366B5A" w:rsidRDefault="00134916" w:rsidP="009E46FD">
            <w:pPr>
              <w:spacing w:line="276" w:lineRule="auto"/>
              <w:ind w:firstLine="567"/>
              <w:jc w:val="both"/>
              <w:rPr>
                <w:rFonts w:ascii="GHEA Grapalat" w:hAnsi="GHEA Grapalat"/>
                <w:bCs/>
                <w:color w:val="FF0000"/>
                <w:sz w:val="22"/>
                <w:szCs w:val="22"/>
                <w:lang w:val="hy-AM"/>
              </w:rPr>
            </w:pPr>
          </w:p>
          <w:p w:rsidR="00134916" w:rsidRPr="00366B5A" w:rsidRDefault="00134916" w:rsidP="009E46FD">
            <w:pPr>
              <w:shd w:val="clear" w:color="auto" w:fill="FFFFFF"/>
              <w:spacing w:line="276" w:lineRule="auto"/>
              <w:ind w:firstLine="567"/>
              <w:jc w:val="both"/>
              <w:rPr>
                <w:rFonts w:ascii="GHEA Grapalat" w:hAnsi="GHEA Grapalat" w:cs="Sylfaen"/>
                <w:sz w:val="22"/>
                <w:szCs w:val="22"/>
                <w:lang w:val="hy-AM"/>
              </w:rPr>
            </w:pPr>
            <w:r w:rsidRPr="00366B5A">
              <w:rPr>
                <w:rFonts w:ascii="GHEA Grapalat" w:hAnsi="GHEA Grapalat"/>
                <w:bCs/>
                <w:sz w:val="22"/>
                <w:szCs w:val="22"/>
                <w:lang w:val="hy-AM"/>
              </w:rPr>
              <w:t>«</w:t>
            </w:r>
            <w:r w:rsidRPr="00366B5A">
              <w:rPr>
                <w:rFonts w:ascii="GHEA Grapalat" w:hAnsi="GHEA Grapalat" w:cs="Tahoma"/>
                <w:bCs/>
                <w:sz w:val="22"/>
                <w:szCs w:val="22"/>
                <w:lang w:val="hy-AM"/>
              </w:rPr>
              <w:t>Դատական</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ակտերի</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հարկադիր</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կատարման</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մասին</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օրենքում</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լրացում</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կատարելու</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մասին</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օրենքի</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նախագծի</w:t>
            </w:r>
            <w:r w:rsidRPr="00366B5A">
              <w:rPr>
                <w:rFonts w:ascii="GHEA Grapalat" w:hAnsi="GHEA Grapalat"/>
                <w:bCs/>
                <w:sz w:val="22"/>
                <w:szCs w:val="22"/>
                <w:lang w:val="hy-AM"/>
              </w:rPr>
              <w:t xml:space="preserve"> 1-</w:t>
            </w:r>
            <w:r w:rsidRPr="00366B5A">
              <w:rPr>
                <w:rFonts w:ascii="GHEA Grapalat" w:hAnsi="GHEA Grapalat" w:cs="Tahoma"/>
                <w:bCs/>
                <w:sz w:val="22"/>
                <w:szCs w:val="22"/>
                <w:lang w:val="hy-AM"/>
              </w:rPr>
              <w:t>ին</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հոդվածով</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նախատեսված</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դրույթում</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հղում</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է</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կատարված</w:t>
            </w:r>
            <w:r w:rsidRPr="00366B5A">
              <w:rPr>
                <w:rFonts w:ascii="GHEA Grapalat" w:hAnsi="GHEA Grapalat"/>
                <w:bCs/>
                <w:sz w:val="22"/>
                <w:szCs w:val="22"/>
                <w:lang w:val="hy-AM"/>
              </w:rPr>
              <w:t xml:space="preserve"> </w:t>
            </w:r>
            <w:r w:rsidRPr="00366B5A">
              <w:rPr>
                <w:rFonts w:ascii="GHEA Grapalat" w:hAnsi="GHEA Grapalat" w:cs="Sylfaen"/>
                <w:sz w:val="22"/>
                <w:szCs w:val="22"/>
                <w:lang w:val="hy-AM"/>
              </w:rPr>
              <w:t>«</w:t>
            </w:r>
            <w:r w:rsidRPr="00366B5A">
              <w:rPr>
                <w:rFonts w:ascii="GHEA Grapalat" w:hAnsi="GHEA Grapalat" w:cs="Tahoma"/>
                <w:sz w:val="22"/>
                <w:szCs w:val="22"/>
                <w:lang w:val="hy-AM"/>
              </w:rPr>
              <w:t>ՀՀ</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դատական</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օրենսգիրք</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սահմանադրական</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օրենքի</w:t>
            </w:r>
            <w:r w:rsidRPr="00366B5A">
              <w:rPr>
                <w:rFonts w:ascii="GHEA Grapalat" w:hAnsi="GHEA Grapalat" w:cs="Sylfaen"/>
                <w:sz w:val="22"/>
                <w:szCs w:val="22"/>
                <w:lang w:val="hy-AM"/>
              </w:rPr>
              <w:t xml:space="preserve"> 151-</w:t>
            </w:r>
            <w:r w:rsidRPr="00366B5A">
              <w:rPr>
                <w:rFonts w:ascii="GHEA Grapalat" w:hAnsi="GHEA Grapalat" w:cs="Tahoma"/>
                <w:sz w:val="22"/>
                <w:szCs w:val="22"/>
                <w:lang w:val="hy-AM"/>
              </w:rPr>
              <w:t>րդ</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հոդվածի</w:t>
            </w:r>
            <w:r w:rsidRPr="00366B5A">
              <w:rPr>
                <w:rFonts w:ascii="GHEA Grapalat" w:hAnsi="GHEA Grapalat" w:cs="Sylfaen"/>
                <w:sz w:val="22"/>
                <w:szCs w:val="22"/>
                <w:lang w:val="hy-AM"/>
              </w:rPr>
              <w:t xml:space="preserve"> 4-</w:t>
            </w:r>
            <w:r w:rsidRPr="00366B5A">
              <w:rPr>
                <w:rFonts w:ascii="GHEA Grapalat" w:hAnsi="GHEA Grapalat" w:cs="Tahoma"/>
                <w:sz w:val="22"/>
                <w:szCs w:val="22"/>
                <w:lang w:val="hy-AM"/>
              </w:rPr>
              <w:t>րդ</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մասի</w:t>
            </w:r>
            <w:r w:rsidRPr="00366B5A">
              <w:rPr>
                <w:rFonts w:ascii="GHEA Grapalat" w:hAnsi="GHEA Grapalat" w:cs="Sylfaen"/>
                <w:sz w:val="22"/>
                <w:szCs w:val="22"/>
                <w:lang w:val="hy-AM"/>
              </w:rPr>
              <w:t xml:space="preserve"> 1-</w:t>
            </w:r>
            <w:r w:rsidRPr="00366B5A">
              <w:rPr>
                <w:rFonts w:ascii="GHEA Grapalat" w:hAnsi="GHEA Grapalat" w:cs="Tahoma"/>
                <w:sz w:val="22"/>
                <w:szCs w:val="22"/>
                <w:lang w:val="hy-AM"/>
              </w:rPr>
              <w:t>ին</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cs="Sylfaen"/>
                <w:sz w:val="22"/>
                <w:szCs w:val="22"/>
                <w:lang w:val="hy-AM"/>
              </w:rPr>
              <w:t xml:space="preserve"> 6-</w:t>
            </w:r>
            <w:r w:rsidRPr="00366B5A">
              <w:rPr>
                <w:rFonts w:ascii="GHEA Grapalat" w:hAnsi="GHEA Grapalat" w:cs="Tahoma"/>
                <w:sz w:val="22"/>
                <w:szCs w:val="22"/>
                <w:lang w:val="hy-AM"/>
              </w:rPr>
              <w:t>րդ</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կետերին</w:t>
            </w:r>
            <w:r w:rsidRPr="00366B5A">
              <w:rPr>
                <w:rFonts w:ascii="GHEA Grapalat" w:hAnsi="GHEA Grapalat" w:cs="Sylfaen"/>
                <w:sz w:val="22"/>
                <w:szCs w:val="22"/>
                <w:lang w:val="hy-AM"/>
              </w:rPr>
              <w:t xml:space="preserve">: </w:t>
            </w:r>
            <w:r w:rsidRPr="00366B5A">
              <w:rPr>
                <w:rFonts w:ascii="GHEA Grapalat" w:hAnsi="GHEA Grapalat"/>
                <w:sz w:val="22"/>
                <w:szCs w:val="22"/>
                <w:lang w:val="hy-AM"/>
              </w:rPr>
              <w:t>««</w:t>
            </w:r>
            <w:r w:rsidRPr="00366B5A">
              <w:rPr>
                <w:rFonts w:ascii="GHEA Grapalat" w:hAnsi="GHEA Grapalat" w:cs="Tahoma"/>
                <w:sz w:val="22"/>
                <w:szCs w:val="22"/>
                <w:lang w:val="hy-AM"/>
              </w:rPr>
              <w:t>Հայաստանի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Հանրապետության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օրենսգիրք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սահմանադրական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փոփոխություններ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լրացումներ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կատարելու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նախագծով</w:t>
            </w:r>
            <w:r w:rsidRPr="00366B5A">
              <w:rPr>
                <w:rFonts w:ascii="GHEA Grapalat" w:hAnsi="GHEA Grapalat"/>
                <w:sz w:val="22"/>
                <w:szCs w:val="22"/>
                <w:lang w:val="hy-AM"/>
              </w:rPr>
              <w:t xml:space="preserve"> </w:t>
            </w:r>
            <w:r w:rsidRPr="00366B5A">
              <w:rPr>
                <w:rFonts w:ascii="GHEA Grapalat" w:hAnsi="GHEA Grapalat" w:cs="Tahoma"/>
                <w:bCs/>
                <w:sz w:val="22"/>
                <w:szCs w:val="22"/>
                <w:lang w:val="hy-AM"/>
              </w:rPr>
              <w:t>նոր</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խմբագրությամբ</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շարադրված</w:t>
            </w:r>
            <w:r w:rsidRPr="00366B5A">
              <w:rPr>
                <w:rFonts w:ascii="GHEA Grapalat" w:hAnsi="GHEA Grapalat"/>
                <w:bCs/>
                <w:sz w:val="22"/>
                <w:szCs w:val="22"/>
                <w:lang w:val="hy-AM"/>
              </w:rPr>
              <w:t xml:space="preserve"> 151-</w:t>
            </w:r>
            <w:r w:rsidRPr="00366B5A">
              <w:rPr>
                <w:rFonts w:ascii="GHEA Grapalat" w:hAnsi="GHEA Grapalat" w:cs="Tahoma"/>
                <w:bCs/>
                <w:sz w:val="22"/>
                <w:szCs w:val="22"/>
                <w:lang w:val="hy-AM"/>
              </w:rPr>
              <w:t>րդ</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հոդվածի</w:t>
            </w:r>
            <w:r w:rsidRPr="00366B5A">
              <w:rPr>
                <w:rFonts w:ascii="GHEA Grapalat" w:hAnsi="GHEA Grapalat"/>
                <w:bCs/>
                <w:sz w:val="22"/>
                <w:szCs w:val="22"/>
                <w:lang w:val="hy-AM"/>
              </w:rPr>
              <w:t xml:space="preserve"> 4-</w:t>
            </w:r>
            <w:r w:rsidRPr="00366B5A">
              <w:rPr>
                <w:rFonts w:ascii="GHEA Grapalat" w:hAnsi="GHEA Grapalat" w:cs="Tahoma"/>
                <w:bCs/>
                <w:sz w:val="22"/>
                <w:szCs w:val="22"/>
                <w:lang w:val="hy-AM"/>
              </w:rPr>
              <w:t>րդ</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մասը</w:t>
            </w:r>
            <w:r w:rsidRPr="00366B5A">
              <w:rPr>
                <w:rFonts w:ascii="GHEA Grapalat" w:hAnsi="GHEA Grapalat"/>
                <w:bCs/>
                <w:sz w:val="22"/>
                <w:szCs w:val="22"/>
                <w:lang w:val="hy-AM"/>
              </w:rPr>
              <w:t xml:space="preserve"> 6-</w:t>
            </w:r>
            <w:r w:rsidRPr="00366B5A">
              <w:rPr>
                <w:rFonts w:ascii="GHEA Grapalat" w:hAnsi="GHEA Grapalat" w:cs="Tahoma"/>
                <w:bCs/>
                <w:sz w:val="22"/>
                <w:szCs w:val="22"/>
                <w:lang w:val="hy-AM"/>
              </w:rPr>
              <w:t>րդ</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կետ</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չունի</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Կարծում</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ենք</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որ</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պետք</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է</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հղում</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կատարել</w:t>
            </w:r>
            <w:r w:rsidRPr="00366B5A">
              <w:rPr>
                <w:rFonts w:ascii="GHEA Grapalat" w:hAnsi="GHEA Grapalat"/>
                <w:bCs/>
                <w:sz w:val="22"/>
                <w:szCs w:val="22"/>
                <w:lang w:val="hy-AM"/>
              </w:rPr>
              <w:t xml:space="preserve"> 151-</w:t>
            </w:r>
            <w:r w:rsidRPr="00366B5A">
              <w:rPr>
                <w:rFonts w:ascii="GHEA Grapalat" w:hAnsi="GHEA Grapalat" w:cs="Tahoma"/>
                <w:bCs/>
                <w:sz w:val="22"/>
                <w:szCs w:val="22"/>
                <w:lang w:val="hy-AM"/>
              </w:rPr>
              <w:t>րդ</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հոդվածի</w:t>
            </w:r>
            <w:r w:rsidRPr="00366B5A">
              <w:rPr>
                <w:rFonts w:ascii="GHEA Grapalat" w:hAnsi="GHEA Grapalat"/>
                <w:bCs/>
                <w:sz w:val="22"/>
                <w:szCs w:val="22"/>
                <w:lang w:val="hy-AM"/>
              </w:rPr>
              <w:t xml:space="preserve"> 5-</w:t>
            </w:r>
            <w:r w:rsidRPr="00366B5A">
              <w:rPr>
                <w:rFonts w:ascii="GHEA Grapalat" w:hAnsi="GHEA Grapalat" w:cs="Tahoma"/>
                <w:bCs/>
                <w:sz w:val="22"/>
                <w:szCs w:val="22"/>
                <w:lang w:val="hy-AM"/>
              </w:rPr>
              <w:t>րդ</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մասին</w:t>
            </w:r>
            <w:r w:rsidRPr="00366B5A">
              <w:rPr>
                <w:rFonts w:ascii="GHEA Grapalat" w:hAnsi="GHEA Grapalat"/>
                <w:bCs/>
                <w:sz w:val="22"/>
                <w:szCs w:val="22"/>
                <w:lang w:val="hy-AM"/>
              </w:rPr>
              <w:t>:</w:t>
            </w:r>
          </w:p>
          <w:p w:rsidR="00134916" w:rsidRPr="00366B5A" w:rsidRDefault="00134916" w:rsidP="009E46FD">
            <w:pPr>
              <w:spacing w:line="360" w:lineRule="auto"/>
              <w:jc w:val="both"/>
              <w:rPr>
                <w:rFonts w:ascii="GHEA Grapalat" w:hAnsi="GHEA Grapalat"/>
                <w:b/>
                <w:i/>
                <w:sz w:val="22"/>
                <w:szCs w:val="22"/>
                <w:lang w:val="hy-AM"/>
              </w:rPr>
            </w:pPr>
          </w:p>
        </w:tc>
        <w:tc>
          <w:tcPr>
            <w:tcW w:w="3240" w:type="dxa"/>
          </w:tcPr>
          <w:p w:rsidR="00134916" w:rsidRPr="00366B5A" w:rsidRDefault="00134916" w:rsidP="009E46FD">
            <w:pPr>
              <w:tabs>
                <w:tab w:val="left" w:pos="0"/>
              </w:tabs>
              <w:spacing w:line="276" w:lineRule="auto"/>
              <w:jc w:val="both"/>
              <w:rPr>
                <w:rFonts w:ascii="GHEA Grapalat" w:hAnsi="GHEA Grapalat" w:cs="Sylfaen"/>
                <w:sz w:val="22"/>
                <w:szCs w:val="22"/>
                <w:lang w:val="en-US"/>
              </w:rPr>
            </w:pPr>
            <w:r w:rsidRPr="00366B5A">
              <w:rPr>
                <w:rFonts w:ascii="GHEA Grapalat" w:hAnsi="GHEA Grapalat" w:cs="Tahoma"/>
                <w:sz w:val="22"/>
                <w:szCs w:val="22"/>
                <w:lang w:val="en-US"/>
              </w:rPr>
              <w:t>Ընդունվել</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է</w:t>
            </w:r>
            <w:r w:rsidRPr="00366B5A">
              <w:rPr>
                <w:rFonts w:ascii="GHEA Grapalat" w:hAnsi="GHEA Grapalat" w:cs="Sylfaen"/>
                <w:sz w:val="22"/>
                <w:szCs w:val="22"/>
                <w:lang w:val="en-US"/>
              </w:rPr>
              <w:t>:</w:t>
            </w:r>
          </w:p>
        </w:tc>
        <w:tc>
          <w:tcPr>
            <w:tcW w:w="3150" w:type="dxa"/>
            <w:gridSpan w:val="2"/>
          </w:tcPr>
          <w:p w:rsidR="00134916" w:rsidRPr="00366B5A" w:rsidRDefault="00134916" w:rsidP="009E46FD">
            <w:pPr>
              <w:spacing w:line="276" w:lineRule="auto"/>
              <w:jc w:val="both"/>
              <w:rPr>
                <w:rFonts w:ascii="GHEA Grapalat" w:hAnsi="GHEA Grapalat"/>
                <w:sz w:val="22"/>
                <w:szCs w:val="22"/>
                <w:lang w:val="en-US"/>
              </w:rPr>
            </w:pPr>
            <w:r w:rsidRPr="00366B5A">
              <w:rPr>
                <w:rFonts w:ascii="GHEA Grapalat" w:hAnsi="GHEA Grapalat" w:cs="Tahoma"/>
                <w:sz w:val="22"/>
                <w:szCs w:val="22"/>
                <w:lang w:val="en-US"/>
              </w:rPr>
              <w:t>Տեխնիկական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վրիպակը</w:t>
            </w:r>
            <w:r w:rsidRPr="00366B5A">
              <w:rPr>
                <w:rFonts w:ascii="GHEA Grapalat" w:hAnsi="GHEA Grapalat"/>
                <w:sz w:val="22"/>
                <w:szCs w:val="22"/>
                <w:lang w:val="en-US"/>
              </w:rPr>
              <w:t xml:space="preserve"> </w:t>
            </w:r>
            <w:r w:rsidRPr="00366B5A">
              <w:rPr>
                <w:rFonts w:ascii="GHEA Grapalat" w:hAnsi="GHEA Grapalat" w:cs="Tahoma"/>
                <w:sz w:val="22"/>
                <w:szCs w:val="22"/>
                <w:lang w:val="en-US"/>
              </w:rPr>
              <w:t>շտկվել</w:t>
            </w:r>
            <w:r w:rsidRPr="00366B5A">
              <w:rPr>
                <w:rFonts w:ascii="GHEA Grapalat" w:hAnsi="GHEA Grapalat"/>
                <w:sz w:val="22"/>
                <w:szCs w:val="22"/>
                <w:lang w:val="en-US"/>
              </w:rPr>
              <w:t xml:space="preserve"> </w:t>
            </w:r>
            <w:r w:rsidRPr="00366B5A">
              <w:rPr>
                <w:rFonts w:ascii="GHEA Grapalat" w:hAnsi="GHEA Grapalat" w:cs="Tahoma"/>
                <w:sz w:val="22"/>
                <w:szCs w:val="22"/>
                <w:lang w:val="en-US"/>
              </w:rPr>
              <w:t>է</w:t>
            </w:r>
            <w:r w:rsidRPr="00366B5A">
              <w:rPr>
                <w:rFonts w:ascii="GHEA Grapalat" w:hAnsi="GHEA Grapalat"/>
                <w:sz w:val="22"/>
                <w:szCs w:val="22"/>
                <w:lang w:val="en-US"/>
              </w:rPr>
              <w:t>:</w:t>
            </w:r>
          </w:p>
        </w:tc>
      </w:tr>
      <w:tr w:rsidR="00134916" w:rsidRPr="003F6E72" w:rsidTr="00F254A5">
        <w:trPr>
          <w:trHeight w:val="526"/>
        </w:trPr>
        <w:tc>
          <w:tcPr>
            <w:tcW w:w="675" w:type="dxa"/>
          </w:tcPr>
          <w:p w:rsidR="00134916" w:rsidRPr="00366B5A" w:rsidRDefault="00134916" w:rsidP="009E46FD">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D1683F">
            <w:pPr>
              <w:shd w:val="clear" w:color="auto" w:fill="FFFFFF"/>
              <w:jc w:val="both"/>
              <w:rPr>
                <w:rFonts w:ascii="GHEA Grapalat" w:hAnsi="GHEA Grapalat"/>
                <w:sz w:val="22"/>
                <w:szCs w:val="22"/>
                <w:lang w:val="en-US"/>
              </w:rPr>
            </w:pPr>
          </w:p>
        </w:tc>
        <w:tc>
          <w:tcPr>
            <w:tcW w:w="5670" w:type="dxa"/>
          </w:tcPr>
          <w:p w:rsidR="00134916" w:rsidRPr="00366B5A" w:rsidRDefault="00134916" w:rsidP="009E46FD">
            <w:pPr>
              <w:spacing w:line="276" w:lineRule="auto"/>
              <w:jc w:val="both"/>
              <w:rPr>
                <w:rFonts w:ascii="GHEA Grapalat" w:hAnsi="GHEA Grapalat"/>
                <w:b/>
                <w:i/>
                <w:sz w:val="22"/>
                <w:szCs w:val="22"/>
                <w:lang w:val="hy-AM"/>
              </w:rPr>
            </w:pPr>
            <w:r w:rsidRPr="00366B5A">
              <w:rPr>
                <w:rFonts w:ascii="GHEA Grapalat" w:hAnsi="GHEA Grapalat"/>
                <w:b/>
                <w:i/>
                <w:sz w:val="22"/>
                <w:szCs w:val="22"/>
                <w:lang w:val="hy-AM"/>
              </w:rPr>
              <w:t>«</w:t>
            </w:r>
            <w:r w:rsidRPr="00366B5A">
              <w:rPr>
                <w:rFonts w:ascii="GHEA Grapalat" w:hAnsi="GHEA Grapalat" w:cs="Tahoma"/>
                <w:b/>
                <w:i/>
                <w:sz w:val="22"/>
                <w:szCs w:val="22"/>
                <w:lang w:val="hy-AM"/>
              </w:rPr>
              <w:t>Պետական</w:t>
            </w:r>
            <w:r w:rsidRPr="00366B5A">
              <w:rPr>
                <w:rFonts w:ascii="GHEA Grapalat" w:hAnsi="GHEA Grapalat"/>
                <w:b/>
                <w:i/>
                <w:sz w:val="22"/>
                <w:szCs w:val="22"/>
                <w:lang w:val="hy-AM"/>
              </w:rPr>
              <w:t xml:space="preserve"> </w:t>
            </w:r>
            <w:r w:rsidRPr="00366B5A">
              <w:rPr>
                <w:rFonts w:ascii="GHEA Grapalat" w:hAnsi="GHEA Grapalat" w:cs="Tahoma"/>
                <w:b/>
                <w:i/>
                <w:sz w:val="22"/>
                <w:szCs w:val="22"/>
                <w:lang w:val="hy-AM"/>
              </w:rPr>
              <w:t>պաշտոններ</w:t>
            </w:r>
            <w:r w:rsidRPr="00366B5A">
              <w:rPr>
                <w:rFonts w:ascii="GHEA Grapalat" w:hAnsi="GHEA Grapalat"/>
                <w:b/>
                <w:i/>
                <w:sz w:val="22"/>
                <w:szCs w:val="22"/>
                <w:lang w:val="hy-AM"/>
              </w:rPr>
              <w:t xml:space="preserve"> </w:t>
            </w:r>
            <w:r w:rsidRPr="00366B5A">
              <w:rPr>
                <w:rFonts w:ascii="GHEA Grapalat" w:hAnsi="GHEA Grapalat" w:cs="Tahoma"/>
                <w:b/>
                <w:i/>
                <w:sz w:val="22"/>
                <w:szCs w:val="22"/>
                <w:lang w:val="hy-AM"/>
              </w:rPr>
              <w:t>և</w:t>
            </w:r>
            <w:r w:rsidRPr="00366B5A">
              <w:rPr>
                <w:rFonts w:ascii="GHEA Grapalat" w:hAnsi="GHEA Grapalat"/>
                <w:b/>
                <w:i/>
                <w:sz w:val="22"/>
                <w:szCs w:val="22"/>
                <w:lang w:val="hy-AM"/>
              </w:rPr>
              <w:t xml:space="preserve"> </w:t>
            </w:r>
            <w:r w:rsidRPr="00366B5A">
              <w:rPr>
                <w:rFonts w:ascii="GHEA Grapalat" w:hAnsi="GHEA Grapalat" w:cs="Tahoma"/>
                <w:b/>
                <w:i/>
                <w:sz w:val="22"/>
                <w:szCs w:val="22"/>
                <w:lang w:val="hy-AM"/>
              </w:rPr>
              <w:t>պետական</w:t>
            </w:r>
            <w:r w:rsidRPr="00366B5A">
              <w:rPr>
                <w:rFonts w:ascii="GHEA Grapalat" w:hAnsi="GHEA Grapalat"/>
                <w:b/>
                <w:i/>
                <w:sz w:val="22"/>
                <w:szCs w:val="22"/>
                <w:lang w:val="hy-AM"/>
              </w:rPr>
              <w:t xml:space="preserve"> </w:t>
            </w:r>
            <w:r w:rsidRPr="00366B5A">
              <w:rPr>
                <w:rFonts w:ascii="GHEA Grapalat" w:hAnsi="GHEA Grapalat" w:cs="Tahoma"/>
                <w:b/>
                <w:i/>
                <w:sz w:val="22"/>
                <w:szCs w:val="22"/>
                <w:lang w:val="hy-AM"/>
              </w:rPr>
              <w:t>ծառայության</w:t>
            </w:r>
            <w:r w:rsidRPr="00366B5A">
              <w:rPr>
                <w:rFonts w:ascii="GHEA Grapalat" w:hAnsi="GHEA Grapalat"/>
                <w:b/>
                <w:i/>
                <w:sz w:val="22"/>
                <w:szCs w:val="22"/>
                <w:lang w:val="hy-AM"/>
              </w:rPr>
              <w:t xml:space="preserve"> </w:t>
            </w:r>
            <w:r w:rsidRPr="00366B5A">
              <w:rPr>
                <w:rFonts w:ascii="GHEA Grapalat" w:hAnsi="GHEA Grapalat" w:cs="Tahoma"/>
                <w:b/>
                <w:i/>
                <w:sz w:val="22"/>
                <w:szCs w:val="22"/>
                <w:lang w:val="hy-AM"/>
              </w:rPr>
              <w:t>պաշտոններ</w:t>
            </w:r>
            <w:r w:rsidRPr="00366B5A">
              <w:rPr>
                <w:rFonts w:ascii="GHEA Grapalat" w:hAnsi="GHEA Grapalat"/>
                <w:b/>
                <w:i/>
                <w:sz w:val="22"/>
                <w:szCs w:val="22"/>
                <w:lang w:val="hy-AM"/>
              </w:rPr>
              <w:t xml:space="preserve"> </w:t>
            </w:r>
            <w:r w:rsidRPr="00366B5A">
              <w:rPr>
                <w:rFonts w:ascii="GHEA Grapalat" w:hAnsi="GHEA Grapalat" w:cs="Tahoma"/>
                <w:b/>
                <w:i/>
                <w:sz w:val="22"/>
                <w:szCs w:val="22"/>
                <w:lang w:val="hy-AM"/>
              </w:rPr>
              <w:t>զբաղեցնող</w:t>
            </w:r>
            <w:r w:rsidRPr="00366B5A">
              <w:rPr>
                <w:rFonts w:ascii="GHEA Grapalat" w:hAnsi="GHEA Grapalat"/>
                <w:b/>
                <w:i/>
                <w:sz w:val="22"/>
                <w:szCs w:val="22"/>
                <w:lang w:val="hy-AM"/>
              </w:rPr>
              <w:t xml:space="preserve"> </w:t>
            </w:r>
            <w:r w:rsidRPr="00366B5A">
              <w:rPr>
                <w:rFonts w:ascii="GHEA Grapalat" w:hAnsi="GHEA Grapalat" w:cs="Tahoma"/>
                <w:b/>
                <w:i/>
                <w:sz w:val="22"/>
                <w:szCs w:val="22"/>
                <w:lang w:val="hy-AM"/>
              </w:rPr>
              <w:t>անձանց</w:t>
            </w:r>
            <w:r w:rsidRPr="00366B5A">
              <w:rPr>
                <w:rFonts w:ascii="GHEA Grapalat" w:hAnsi="GHEA Grapalat"/>
                <w:b/>
                <w:i/>
                <w:sz w:val="22"/>
                <w:szCs w:val="22"/>
                <w:lang w:val="hy-AM"/>
              </w:rPr>
              <w:t xml:space="preserve"> </w:t>
            </w:r>
            <w:r w:rsidRPr="00366B5A">
              <w:rPr>
                <w:rFonts w:ascii="GHEA Grapalat" w:hAnsi="GHEA Grapalat" w:cs="Tahoma"/>
                <w:b/>
                <w:i/>
                <w:sz w:val="22"/>
                <w:szCs w:val="22"/>
                <w:lang w:val="hy-AM"/>
              </w:rPr>
              <w:lastRenderedPageBreak/>
              <w:t>վարձատրության</w:t>
            </w:r>
            <w:r w:rsidRPr="00366B5A">
              <w:rPr>
                <w:rFonts w:ascii="GHEA Grapalat" w:hAnsi="GHEA Grapalat"/>
                <w:b/>
                <w:i/>
                <w:sz w:val="22"/>
                <w:szCs w:val="22"/>
                <w:lang w:val="hy-AM"/>
              </w:rPr>
              <w:t xml:space="preserve"> </w:t>
            </w:r>
            <w:r w:rsidRPr="00366B5A">
              <w:rPr>
                <w:rFonts w:ascii="GHEA Grapalat" w:hAnsi="GHEA Grapalat" w:cs="Tahoma"/>
                <w:b/>
                <w:i/>
                <w:sz w:val="22"/>
                <w:szCs w:val="22"/>
                <w:lang w:val="hy-AM"/>
              </w:rPr>
              <w:t>մասին</w:t>
            </w:r>
            <w:r w:rsidRPr="00366B5A">
              <w:rPr>
                <w:rFonts w:ascii="GHEA Grapalat" w:hAnsi="GHEA Grapalat"/>
                <w:b/>
                <w:i/>
                <w:sz w:val="22"/>
                <w:szCs w:val="22"/>
                <w:lang w:val="hy-AM"/>
              </w:rPr>
              <w:t xml:space="preserve">» </w:t>
            </w:r>
            <w:r w:rsidRPr="00366B5A">
              <w:rPr>
                <w:rFonts w:ascii="GHEA Grapalat" w:hAnsi="GHEA Grapalat" w:cs="Tahoma"/>
                <w:b/>
                <w:i/>
                <w:sz w:val="22"/>
                <w:szCs w:val="22"/>
                <w:lang w:val="hy-AM"/>
              </w:rPr>
              <w:t>օրենքում</w:t>
            </w:r>
            <w:r w:rsidRPr="00366B5A">
              <w:rPr>
                <w:rFonts w:ascii="GHEA Grapalat" w:hAnsi="GHEA Grapalat"/>
                <w:b/>
                <w:i/>
                <w:sz w:val="22"/>
                <w:szCs w:val="22"/>
                <w:lang w:val="hy-AM"/>
              </w:rPr>
              <w:t xml:space="preserve"> </w:t>
            </w:r>
            <w:r w:rsidRPr="00366B5A">
              <w:rPr>
                <w:rFonts w:ascii="GHEA Grapalat" w:hAnsi="GHEA Grapalat" w:cs="Tahoma"/>
                <w:b/>
                <w:i/>
                <w:sz w:val="22"/>
                <w:szCs w:val="22"/>
                <w:lang w:val="hy-AM"/>
              </w:rPr>
              <w:t>փոփոխություն</w:t>
            </w:r>
            <w:r w:rsidRPr="00366B5A">
              <w:rPr>
                <w:rFonts w:ascii="GHEA Grapalat" w:hAnsi="GHEA Grapalat"/>
                <w:b/>
                <w:i/>
                <w:sz w:val="22"/>
                <w:szCs w:val="22"/>
                <w:lang w:val="hy-AM"/>
              </w:rPr>
              <w:t xml:space="preserve"> </w:t>
            </w:r>
            <w:r w:rsidRPr="00366B5A">
              <w:rPr>
                <w:rFonts w:ascii="GHEA Grapalat" w:hAnsi="GHEA Grapalat" w:cs="Tahoma"/>
                <w:b/>
                <w:i/>
                <w:sz w:val="22"/>
                <w:szCs w:val="22"/>
                <w:lang w:val="hy-AM"/>
              </w:rPr>
              <w:t>կատարելու</w:t>
            </w:r>
            <w:r w:rsidRPr="00366B5A">
              <w:rPr>
                <w:rFonts w:ascii="GHEA Grapalat" w:hAnsi="GHEA Grapalat"/>
                <w:b/>
                <w:i/>
                <w:sz w:val="22"/>
                <w:szCs w:val="22"/>
                <w:lang w:val="hy-AM"/>
              </w:rPr>
              <w:t xml:space="preserve"> </w:t>
            </w:r>
            <w:r w:rsidRPr="00366B5A">
              <w:rPr>
                <w:rFonts w:ascii="GHEA Grapalat" w:hAnsi="GHEA Grapalat" w:cs="Tahoma"/>
                <w:b/>
                <w:i/>
                <w:sz w:val="22"/>
                <w:szCs w:val="22"/>
                <w:lang w:val="hy-AM"/>
              </w:rPr>
              <w:t>մասին</w:t>
            </w:r>
            <w:r w:rsidRPr="00366B5A">
              <w:rPr>
                <w:rFonts w:ascii="GHEA Grapalat" w:hAnsi="GHEA Grapalat"/>
                <w:b/>
                <w:i/>
                <w:sz w:val="22"/>
                <w:szCs w:val="22"/>
                <w:lang w:val="hy-AM"/>
              </w:rPr>
              <w:t xml:space="preserve">» </w:t>
            </w:r>
            <w:r w:rsidRPr="00366B5A">
              <w:rPr>
                <w:rFonts w:ascii="GHEA Grapalat" w:hAnsi="GHEA Grapalat" w:cs="Tahoma"/>
                <w:b/>
                <w:i/>
                <w:sz w:val="22"/>
                <w:szCs w:val="22"/>
                <w:lang w:val="hy-AM"/>
              </w:rPr>
              <w:t>օրենքի</w:t>
            </w:r>
            <w:r w:rsidRPr="00366B5A">
              <w:rPr>
                <w:rFonts w:ascii="GHEA Grapalat" w:hAnsi="GHEA Grapalat"/>
                <w:b/>
                <w:i/>
                <w:sz w:val="22"/>
                <w:szCs w:val="22"/>
                <w:lang w:val="hy-AM"/>
              </w:rPr>
              <w:t xml:space="preserve"> </w:t>
            </w:r>
            <w:r w:rsidRPr="00366B5A">
              <w:rPr>
                <w:rFonts w:ascii="GHEA Grapalat" w:hAnsi="GHEA Grapalat" w:cs="Tahoma"/>
                <w:b/>
                <w:i/>
                <w:sz w:val="22"/>
                <w:szCs w:val="22"/>
                <w:lang w:val="hy-AM"/>
              </w:rPr>
              <w:t>նախագծի</w:t>
            </w:r>
            <w:r w:rsidRPr="00366B5A">
              <w:rPr>
                <w:rFonts w:ascii="GHEA Grapalat" w:hAnsi="GHEA Grapalat"/>
                <w:b/>
                <w:i/>
                <w:sz w:val="22"/>
                <w:szCs w:val="22"/>
                <w:lang w:val="hy-AM"/>
              </w:rPr>
              <w:t xml:space="preserve"> (</w:t>
            </w:r>
            <w:r w:rsidRPr="00366B5A">
              <w:rPr>
                <w:rFonts w:ascii="GHEA Grapalat" w:hAnsi="GHEA Grapalat" w:cs="Tahoma"/>
                <w:b/>
                <w:i/>
                <w:sz w:val="22"/>
                <w:szCs w:val="22"/>
                <w:lang w:val="hy-AM"/>
              </w:rPr>
              <w:t>այսուհետ՝</w:t>
            </w:r>
            <w:r w:rsidRPr="00366B5A">
              <w:rPr>
                <w:rFonts w:ascii="GHEA Grapalat" w:hAnsi="GHEA Grapalat"/>
                <w:b/>
                <w:i/>
                <w:sz w:val="22"/>
                <w:szCs w:val="22"/>
                <w:lang w:val="hy-AM"/>
              </w:rPr>
              <w:t xml:space="preserve"> </w:t>
            </w:r>
            <w:r w:rsidRPr="00366B5A">
              <w:rPr>
                <w:rFonts w:ascii="GHEA Grapalat" w:hAnsi="GHEA Grapalat" w:cs="Tahoma"/>
                <w:b/>
                <w:i/>
                <w:sz w:val="22"/>
                <w:szCs w:val="22"/>
                <w:lang w:val="hy-AM"/>
              </w:rPr>
              <w:t>Նախագիծ</w:t>
            </w:r>
            <w:r w:rsidRPr="00366B5A">
              <w:rPr>
                <w:rFonts w:ascii="GHEA Grapalat" w:hAnsi="GHEA Grapalat"/>
                <w:b/>
                <w:i/>
                <w:sz w:val="22"/>
                <w:szCs w:val="22"/>
                <w:lang w:val="hy-AM"/>
              </w:rPr>
              <w:t xml:space="preserve">) </w:t>
            </w:r>
            <w:r w:rsidRPr="00366B5A">
              <w:rPr>
                <w:rFonts w:ascii="GHEA Grapalat" w:hAnsi="GHEA Grapalat" w:cs="Tahoma"/>
                <w:b/>
                <w:i/>
                <w:sz w:val="22"/>
                <w:szCs w:val="22"/>
                <w:lang w:val="hy-AM"/>
              </w:rPr>
              <w:t>վերաբերյալ</w:t>
            </w:r>
            <w:r w:rsidRPr="00366B5A">
              <w:rPr>
                <w:rFonts w:ascii="GHEA Grapalat" w:hAnsi="GHEA Grapalat"/>
                <w:b/>
                <w:i/>
                <w:sz w:val="22"/>
                <w:szCs w:val="22"/>
                <w:lang w:val="hy-AM"/>
              </w:rPr>
              <w:t xml:space="preserve"> </w:t>
            </w:r>
            <w:r w:rsidRPr="00366B5A">
              <w:rPr>
                <w:rFonts w:ascii="GHEA Grapalat" w:hAnsi="GHEA Grapalat" w:cs="Tahoma"/>
                <w:b/>
                <w:i/>
                <w:sz w:val="22"/>
                <w:szCs w:val="22"/>
                <w:lang w:val="hy-AM"/>
              </w:rPr>
              <w:t>եզրակացություն</w:t>
            </w:r>
          </w:p>
          <w:p w:rsidR="00134916" w:rsidRPr="00366B5A" w:rsidRDefault="00134916" w:rsidP="009E46FD">
            <w:pPr>
              <w:spacing w:line="276" w:lineRule="auto"/>
              <w:jc w:val="both"/>
              <w:rPr>
                <w:rFonts w:ascii="GHEA Grapalat" w:hAnsi="GHEA Grapalat"/>
                <w:i/>
                <w:sz w:val="22"/>
                <w:szCs w:val="22"/>
                <w:lang w:val="hy-AM"/>
              </w:rPr>
            </w:pPr>
          </w:p>
          <w:p w:rsidR="00134916" w:rsidRPr="00366B5A" w:rsidRDefault="00134916" w:rsidP="009E46FD">
            <w:pPr>
              <w:spacing w:line="276" w:lineRule="auto"/>
              <w:ind w:firstLine="567"/>
              <w:jc w:val="both"/>
              <w:rPr>
                <w:rFonts w:ascii="GHEA Grapalat" w:hAnsi="GHEA Grapalat"/>
                <w:sz w:val="22"/>
                <w:szCs w:val="22"/>
                <w:lang w:val="hy-AM"/>
              </w:rPr>
            </w:pPr>
            <w:r w:rsidRPr="00366B5A">
              <w:rPr>
                <w:rFonts w:ascii="GHEA Grapalat" w:hAnsi="GHEA Grapalat" w:cs="Tahoma"/>
                <w:sz w:val="22"/>
                <w:szCs w:val="22"/>
                <w:lang w:val="hy-AM"/>
              </w:rPr>
              <w:t>Նախագծով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առաջարկվող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փոփոխության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արդյունքում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տեղի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ունենում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Բարձրագույն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խորհրդի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նախագահի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աշխատավարձի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նվազում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ինչը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խնդրահարույց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անընդունելի՝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ստորև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ներկայացվող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շարք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նկատառումներից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ելնելով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մասնավորապես</w:t>
            </w:r>
            <w:r w:rsidRPr="00366B5A">
              <w:rPr>
                <w:rFonts w:ascii="GHEA Grapalat" w:hAnsi="GHEA Grapalat"/>
                <w:sz w:val="22"/>
                <w:szCs w:val="22"/>
                <w:lang w:val="hy-AM"/>
              </w:rPr>
              <w:t>.</w:t>
            </w:r>
          </w:p>
          <w:p w:rsidR="00134916" w:rsidRPr="0039004E" w:rsidRDefault="00134916" w:rsidP="009E46FD">
            <w:pPr>
              <w:pStyle w:val="ListParagraph"/>
              <w:numPr>
                <w:ilvl w:val="0"/>
                <w:numId w:val="10"/>
              </w:numPr>
              <w:tabs>
                <w:tab w:val="left" w:pos="851"/>
              </w:tabs>
              <w:spacing w:line="276" w:lineRule="auto"/>
              <w:ind w:left="0" w:firstLine="567"/>
              <w:jc w:val="both"/>
              <w:rPr>
                <w:rFonts w:ascii="GHEA Grapalat" w:hAnsi="GHEA Grapalat"/>
                <w:sz w:val="22"/>
                <w:szCs w:val="22"/>
                <w:lang w:val="hy-AM"/>
              </w:rPr>
            </w:pPr>
            <w:r w:rsidRPr="00366B5A">
              <w:rPr>
                <w:rFonts w:ascii="GHEA Grapalat" w:hAnsi="GHEA Grapalat" w:cs="Tahoma"/>
                <w:sz w:val="22"/>
                <w:szCs w:val="22"/>
                <w:lang w:val="hy-AM"/>
              </w:rPr>
              <w:t>Նախագծով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առաջարկվող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փոփոխության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արդյունքում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խաթարվում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պետական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իշխանության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թևերի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հավասարակշռության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սկզբունքն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իմաստով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իշխանության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անկախությունը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երաշխավորող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բարձրագույն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մարմնի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ղեկավարի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աշխատավարձն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էականորեն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ստորադասվում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պետական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իշխանության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մյուս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թևերի՝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օրենսդիր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գործադիր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մարմինների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ղեկավարներին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տրվող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աշխատավարձից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Ավելին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ավելի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ցածր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դառնում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քան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Ազգային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ժողովի</w:t>
            </w:r>
            <w:r w:rsidRPr="00366B5A">
              <w:rPr>
                <w:rFonts w:ascii="GHEA Grapalat" w:hAnsi="GHEA Grapalat"/>
                <w:sz w:val="22"/>
                <w:szCs w:val="22"/>
                <w:lang w:val="hy-AM"/>
              </w:rPr>
              <w:t xml:space="preserve"> </w:t>
            </w:r>
            <w:r w:rsidRPr="0039004E">
              <w:rPr>
                <w:rFonts w:ascii="GHEA Grapalat" w:hAnsi="GHEA Grapalat" w:cs="Tahoma"/>
                <w:sz w:val="22"/>
                <w:szCs w:val="22"/>
                <w:lang w:val="hy-AM"/>
              </w:rPr>
              <w:t>նախագահի</w:t>
            </w:r>
            <w:r w:rsidRPr="0039004E">
              <w:rPr>
                <w:rFonts w:ascii="GHEA Grapalat" w:hAnsi="GHEA Grapalat"/>
                <w:sz w:val="22"/>
                <w:szCs w:val="22"/>
                <w:lang w:val="hy-AM"/>
              </w:rPr>
              <w:t xml:space="preserve"> </w:t>
            </w:r>
            <w:r w:rsidRPr="0039004E">
              <w:rPr>
                <w:rFonts w:ascii="GHEA Grapalat" w:hAnsi="GHEA Grapalat" w:cs="Tahoma"/>
                <w:sz w:val="22"/>
                <w:szCs w:val="22"/>
                <w:lang w:val="hy-AM"/>
              </w:rPr>
              <w:t>տեղակալի</w:t>
            </w:r>
            <w:r w:rsidRPr="0039004E">
              <w:rPr>
                <w:rFonts w:ascii="GHEA Grapalat" w:hAnsi="GHEA Grapalat"/>
                <w:sz w:val="22"/>
                <w:szCs w:val="22"/>
                <w:lang w:val="hy-AM"/>
              </w:rPr>
              <w:t xml:space="preserve"> </w:t>
            </w:r>
            <w:r w:rsidRPr="0039004E">
              <w:rPr>
                <w:rFonts w:ascii="GHEA Grapalat" w:hAnsi="GHEA Grapalat" w:cs="Tahoma"/>
                <w:sz w:val="22"/>
                <w:szCs w:val="22"/>
                <w:lang w:val="hy-AM"/>
              </w:rPr>
              <w:t>պաշտոն</w:t>
            </w:r>
            <w:r w:rsidRPr="0039004E">
              <w:rPr>
                <w:rFonts w:ascii="GHEA Grapalat" w:hAnsi="GHEA Grapalat"/>
                <w:sz w:val="22"/>
                <w:szCs w:val="22"/>
                <w:lang w:val="hy-AM"/>
              </w:rPr>
              <w:t xml:space="preserve"> </w:t>
            </w:r>
            <w:r w:rsidRPr="0039004E">
              <w:rPr>
                <w:rFonts w:ascii="GHEA Grapalat" w:hAnsi="GHEA Grapalat" w:cs="Tahoma"/>
                <w:sz w:val="22"/>
                <w:szCs w:val="22"/>
                <w:lang w:val="hy-AM"/>
              </w:rPr>
              <w:t>զբաղեցնող</w:t>
            </w:r>
            <w:r w:rsidRPr="0039004E">
              <w:rPr>
                <w:rFonts w:ascii="GHEA Grapalat" w:hAnsi="GHEA Grapalat"/>
                <w:sz w:val="22"/>
                <w:szCs w:val="22"/>
                <w:lang w:val="hy-AM"/>
              </w:rPr>
              <w:t xml:space="preserve"> </w:t>
            </w:r>
            <w:r w:rsidRPr="0039004E">
              <w:rPr>
                <w:rFonts w:ascii="GHEA Grapalat" w:hAnsi="GHEA Grapalat" w:cs="Tahoma"/>
                <w:sz w:val="22"/>
                <w:szCs w:val="22"/>
                <w:lang w:val="hy-AM"/>
              </w:rPr>
              <w:t>անձի</w:t>
            </w:r>
            <w:r w:rsidRPr="0039004E">
              <w:rPr>
                <w:rFonts w:ascii="GHEA Grapalat" w:hAnsi="GHEA Grapalat"/>
                <w:sz w:val="22"/>
                <w:szCs w:val="22"/>
                <w:lang w:val="hy-AM"/>
              </w:rPr>
              <w:t xml:space="preserve"> </w:t>
            </w:r>
            <w:r w:rsidRPr="0039004E">
              <w:rPr>
                <w:rFonts w:ascii="GHEA Grapalat" w:hAnsi="GHEA Grapalat" w:cs="Tahoma"/>
                <w:sz w:val="22"/>
                <w:szCs w:val="22"/>
                <w:lang w:val="hy-AM"/>
              </w:rPr>
              <w:t>համար</w:t>
            </w:r>
            <w:r w:rsidRPr="0039004E">
              <w:rPr>
                <w:rFonts w:ascii="GHEA Grapalat" w:hAnsi="GHEA Grapalat"/>
                <w:sz w:val="22"/>
                <w:szCs w:val="22"/>
                <w:lang w:val="hy-AM"/>
              </w:rPr>
              <w:t xml:space="preserve"> </w:t>
            </w:r>
            <w:r w:rsidRPr="0039004E">
              <w:rPr>
                <w:rFonts w:ascii="GHEA Grapalat" w:hAnsi="GHEA Grapalat" w:cs="Tahoma"/>
                <w:sz w:val="22"/>
                <w:szCs w:val="22"/>
                <w:lang w:val="hy-AM"/>
              </w:rPr>
              <w:t>նախատեսված</w:t>
            </w:r>
            <w:r w:rsidRPr="0039004E">
              <w:rPr>
                <w:rFonts w:ascii="GHEA Grapalat" w:hAnsi="GHEA Grapalat"/>
                <w:sz w:val="22"/>
                <w:szCs w:val="22"/>
                <w:lang w:val="hy-AM"/>
              </w:rPr>
              <w:t xml:space="preserve"> </w:t>
            </w:r>
            <w:r w:rsidRPr="0039004E">
              <w:rPr>
                <w:rFonts w:ascii="GHEA Grapalat" w:hAnsi="GHEA Grapalat" w:cs="Tahoma"/>
                <w:sz w:val="22"/>
                <w:szCs w:val="22"/>
                <w:lang w:val="hy-AM"/>
              </w:rPr>
              <w:t>աշխատավարձը</w:t>
            </w:r>
            <w:r w:rsidRPr="0039004E">
              <w:rPr>
                <w:rFonts w:ascii="GHEA Grapalat" w:hAnsi="GHEA Grapalat"/>
                <w:sz w:val="22"/>
                <w:szCs w:val="22"/>
                <w:lang w:val="hy-AM"/>
              </w:rPr>
              <w:t xml:space="preserve">, </w:t>
            </w:r>
            <w:r w:rsidRPr="0039004E">
              <w:rPr>
                <w:rFonts w:ascii="GHEA Grapalat" w:hAnsi="GHEA Grapalat" w:cs="Tahoma"/>
                <w:sz w:val="22"/>
                <w:szCs w:val="22"/>
                <w:lang w:val="hy-AM"/>
              </w:rPr>
              <w:t>ինչն</w:t>
            </w:r>
            <w:r w:rsidRPr="0039004E">
              <w:rPr>
                <w:rFonts w:ascii="GHEA Grapalat" w:hAnsi="GHEA Grapalat"/>
                <w:sz w:val="22"/>
                <w:szCs w:val="22"/>
                <w:lang w:val="hy-AM"/>
              </w:rPr>
              <w:t xml:space="preserve"> </w:t>
            </w:r>
            <w:r w:rsidRPr="0039004E">
              <w:rPr>
                <w:rFonts w:ascii="GHEA Grapalat" w:hAnsi="GHEA Grapalat" w:cs="Tahoma"/>
                <w:sz w:val="22"/>
                <w:szCs w:val="22"/>
                <w:lang w:val="hy-AM"/>
              </w:rPr>
              <w:t>անթույլատրելի</w:t>
            </w:r>
            <w:r w:rsidRPr="0039004E">
              <w:rPr>
                <w:rFonts w:ascii="GHEA Grapalat" w:hAnsi="GHEA Grapalat"/>
                <w:sz w:val="22"/>
                <w:szCs w:val="22"/>
                <w:lang w:val="hy-AM"/>
              </w:rPr>
              <w:t xml:space="preserve"> </w:t>
            </w:r>
            <w:r w:rsidRPr="0039004E">
              <w:rPr>
                <w:rFonts w:ascii="GHEA Grapalat" w:hAnsi="GHEA Grapalat" w:cs="Tahoma"/>
                <w:sz w:val="22"/>
                <w:szCs w:val="22"/>
                <w:lang w:val="hy-AM"/>
              </w:rPr>
              <w:t>է</w:t>
            </w:r>
            <w:r w:rsidRPr="0039004E">
              <w:rPr>
                <w:rFonts w:ascii="GHEA Grapalat" w:hAnsi="GHEA Grapalat"/>
                <w:sz w:val="22"/>
                <w:szCs w:val="22"/>
                <w:lang w:val="hy-AM"/>
              </w:rPr>
              <w:t>:</w:t>
            </w:r>
          </w:p>
          <w:p w:rsidR="00134916" w:rsidRPr="0039004E" w:rsidRDefault="00134916" w:rsidP="009E46FD">
            <w:pPr>
              <w:pStyle w:val="ListParagraph"/>
              <w:numPr>
                <w:ilvl w:val="0"/>
                <w:numId w:val="10"/>
              </w:numPr>
              <w:tabs>
                <w:tab w:val="left" w:pos="851"/>
              </w:tabs>
              <w:spacing w:line="276" w:lineRule="auto"/>
              <w:ind w:left="0" w:firstLine="567"/>
              <w:jc w:val="both"/>
              <w:rPr>
                <w:rFonts w:ascii="GHEA Grapalat" w:hAnsi="GHEA Grapalat"/>
                <w:sz w:val="22"/>
                <w:szCs w:val="22"/>
                <w:lang w:val="hy-AM"/>
              </w:rPr>
            </w:pPr>
            <w:r w:rsidRPr="0039004E">
              <w:rPr>
                <w:rFonts w:ascii="GHEA Grapalat" w:hAnsi="GHEA Grapalat" w:cs="Tahoma"/>
                <w:sz w:val="22"/>
                <w:szCs w:val="22"/>
                <w:lang w:val="hy-AM"/>
              </w:rPr>
              <w:t>խախտվում</w:t>
            </w:r>
            <w:r w:rsidRPr="0039004E">
              <w:rPr>
                <w:rFonts w:ascii="GHEA Grapalat" w:hAnsi="GHEA Grapalat"/>
                <w:sz w:val="22"/>
                <w:szCs w:val="22"/>
                <w:lang w:val="hy-AM"/>
              </w:rPr>
              <w:t xml:space="preserve"> </w:t>
            </w:r>
            <w:r w:rsidRPr="0039004E">
              <w:rPr>
                <w:rFonts w:ascii="GHEA Grapalat" w:hAnsi="GHEA Grapalat" w:cs="Tahoma"/>
                <w:sz w:val="22"/>
                <w:szCs w:val="22"/>
                <w:lang w:val="hy-AM"/>
              </w:rPr>
              <w:t>է</w:t>
            </w:r>
            <w:r w:rsidRPr="0039004E">
              <w:rPr>
                <w:rFonts w:ascii="GHEA Grapalat" w:hAnsi="GHEA Grapalat"/>
                <w:sz w:val="22"/>
                <w:szCs w:val="22"/>
                <w:lang w:val="hy-AM"/>
              </w:rPr>
              <w:t xml:space="preserve"> </w:t>
            </w:r>
            <w:r w:rsidRPr="0039004E">
              <w:rPr>
                <w:rFonts w:ascii="GHEA Grapalat" w:hAnsi="GHEA Grapalat" w:cs="Tahoma"/>
                <w:sz w:val="22"/>
                <w:szCs w:val="22"/>
                <w:lang w:val="hy-AM"/>
              </w:rPr>
              <w:t>նաև</w:t>
            </w:r>
            <w:r w:rsidRPr="0039004E">
              <w:rPr>
                <w:rFonts w:ascii="GHEA Grapalat" w:hAnsi="GHEA Grapalat"/>
                <w:sz w:val="22"/>
                <w:szCs w:val="22"/>
                <w:lang w:val="hy-AM"/>
              </w:rPr>
              <w:t xml:space="preserve"> </w:t>
            </w:r>
            <w:r w:rsidRPr="0039004E">
              <w:rPr>
                <w:rFonts w:ascii="GHEA Grapalat" w:hAnsi="GHEA Grapalat" w:cs="Tahoma"/>
                <w:sz w:val="22"/>
                <w:szCs w:val="22"/>
                <w:lang w:val="hy-AM"/>
              </w:rPr>
              <w:t>իշխանության</w:t>
            </w:r>
            <w:r w:rsidRPr="0039004E">
              <w:rPr>
                <w:rFonts w:ascii="GHEA Grapalat" w:hAnsi="GHEA Grapalat"/>
                <w:sz w:val="22"/>
                <w:szCs w:val="22"/>
                <w:lang w:val="hy-AM"/>
              </w:rPr>
              <w:t xml:space="preserve"> </w:t>
            </w:r>
            <w:r w:rsidRPr="0039004E">
              <w:rPr>
                <w:rFonts w:ascii="GHEA Grapalat" w:hAnsi="GHEA Grapalat" w:cs="Tahoma"/>
                <w:sz w:val="22"/>
                <w:szCs w:val="22"/>
                <w:lang w:val="hy-AM"/>
              </w:rPr>
              <w:t>միևնույն</w:t>
            </w:r>
            <w:r w:rsidRPr="0039004E">
              <w:rPr>
                <w:rFonts w:ascii="GHEA Grapalat" w:hAnsi="GHEA Grapalat"/>
                <w:sz w:val="22"/>
                <w:szCs w:val="22"/>
                <w:lang w:val="hy-AM"/>
              </w:rPr>
              <w:t xml:space="preserve"> </w:t>
            </w:r>
            <w:r w:rsidRPr="0039004E">
              <w:rPr>
                <w:rFonts w:ascii="GHEA Grapalat" w:hAnsi="GHEA Grapalat" w:cs="Tahoma"/>
                <w:sz w:val="22"/>
                <w:szCs w:val="22"/>
                <w:lang w:val="hy-AM"/>
              </w:rPr>
              <w:t>թևի</w:t>
            </w:r>
            <w:r w:rsidRPr="0039004E">
              <w:rPr>
                <w:rFonts w:ascii="GHEA Grapalat" w:hAnsi="GHEA Grapalat"/>
                <w:sz w:val="22"/>
                <w:szCs w:val="22"/>
                <w:lang w:val="hy-AM"/>
              </w:rPr>
              <w:t xml:space="preserve"> </w:t>
            </w:r>
            <w:r w:rsidRPr="0039004E">
              <w:rPr>
                <w:rFonts w:ascii="GHEA Grapalat" w:hAnsi="GHEA Grapalat" w:cs="Tahoma"/>
                <w:sz w:val="22"/>
                <w:szCs w:val="22"/>
                <w:lang w:val="hy-AM"/>
              </w:rPr>
              <w:t>ներսում</w:t>
            </w:r>
            <w:r w:rsidRPr="0039004E">
              <w:rPr>
                <w:rFonts w:ascii="GHEA Grapalat" w:hAnsi="GHEA Grapalat"/>
                <w:sz w:val="22"/>
                <w:szCs w:val="22"/>
                <w:lang w:val="hy-AM"/>
              </w:rPr>
              <w:t xml:space="preserve"> </w:t>
            </w:r>
            <w:r w:rsidRPr="0039004E">
              <w:rPr>
                <w:rFonts w:ascii="GHEA Grapalat" w:hAnsi="GHEA Grapalat" w:cs="Tahoma"/>
                <w:sz w:val="22"/>
                <w:szCs w:val="22"/>
                <w:lang w:val="hy-AM"/>
              </w:rPr>
              <w:t>աստիճանակարգության</w:t>
            </w:r>
            <w:r w:rsidRPr="0039004E">
              <w:rPr>
                <w:rFonts w:ascii="GHEA Grapalat" w:hAnsi="GHEA Grapalat"/>
                <w:sz w:val="22"/>
                <w:szCs w:val="22"/>
                <w:lang w:val="hy-AM"/>
              </w:rPr>
              <w:t xml:space="preserve"> </w:t>
            </w:r>
            <w:r w:rsidRPr="0039004E">
              <w:rPr>
                <w:rFonts w:ascii="GHEA Grapalat" w:hAnsi="GHEA Grapalat" w:cs="Tahoma"/>
                <w:sz w:val="22"/>
                <w:szCs w:val="22"/>
                <w:lang w:val="hy-AM"/>
              </w:rPr>
              <w:t>սկզբունքը</w:t>
            </w:r>
            <w:r w:rsidRPr="0039004E">
              <w:rPr>
                <w:rFonts w:ascii="GHEA Grapalat" w:hAnsi="GHEA Grapalat"/>
                <w:sz w:val="22"/>
                <w:szCs w:val="22"/>
                <w:lang w:val="hy-AM"/>
              </w:rPr>
              <w:t xml:space="preserve"> </w:t>
            </w:r>
            <w:r w:rsidRPr="0039004E">
              <w:rPr>
                <w:rFonts w:ascii="GHEA Grapalat" w:hAnsi="GHEA Grapalat" w:cs="Tahoma"/>
                <w:sz w:val="22"/>
                <w:szCs w:val="22"/>
                <w:lang w:val="hy-AM"/>
              </w:rPr>
              <w:t>և</w:t>
            </w:r>
            <w:r w:rsidRPr="0039004E">
              <w:rPr>
                <w:rFonts w:ascii="GHEA Grapalat" w:hAnsi="GHEA Grapalat"/>
                <w:sz w:val="22"/>
                <w:szCs w:val="22"/>
                <w:lang w:val="hy-AM"/>
              </w:rPr>
              <w:t xml:space="preserve"> </w:t>
            </w:r>
            <w:r w:rsidRPr="0039004E">
              <w:rPr>
                <w:rFonts w:ascii="GHEA Grapalat" w:hAnsi="GHEA Grapalat" w:cs="Tahoma"/>
                <w:sz w:val="22"/>
                <w:szCs w:val="22"/>
                <w:lang w:val="hy-AM"/>
              </w:rPr>
              <w:t>Բարձրագույն</w:t>
            </w:r>
            <w:r w:rsidRPr="0039004E">
              <w:rPr>
                <w:rFonts w:ascii="GHEA Grapalat" w:hAnsi="GHEA Grapalat"/>
                <w:sz w:val="22"/>
                <w:szCs w:val="22"/>
                <w:lang w:val="hy-AM"/>
              </w:rPr>
              <w:t xml:space="preserve"> </w:t>
            </w:r>
            <w:r w:rsidRPr="0039004E">
              <w:rPr>
                <w:rFonts w:ascii="GHEA Grapalat" w:hAnsi="GHEA Grapalat" w:cs="Tahoma"/>
                <w:sz w:val="22"/>
                <w:szCs w:val="22"/>
                <w:lang w:val="hy-AM"/>
              </w:rPr>
              <w:t>դատական</w:t>
            </w:r>
            <w:r w:rsidRPr="0039004E">
              <w:rPr>
                <w:rFonts w:ascii="GHEA Grapalat" w:hAnsi="GHEA Grapalat"/>
                <w:sz w:val="22"/>
                <w:szCs w:val="22"/>
                <w:lang w:val="hy-AM"/>
              </w:rPr>
              <w:t xml:space="preserve"> </w:t>
            </w:r>
            <w:r w:rsidRPr="0039004E">
              <w:rPr>
                <w:rFonts w:ascii="GHEA Grapalat" w:hAnsi="GHEA Grapalat" w:cs="Tahoma"/>
                <w:sz w:val="22"/>
                <w:szCs w:val="22"/>
                <w:lang w:val="hy-AM"/>
              </w:rPr>
              <w:t>խորհրդի</w:t>
            </w:r>
            <w:r w:rsidRPr="0039004E">
              <w:rPr>
                <w:rFonts w:ascii="GHEA Grapalat" w:hAnsi="GHEA Grapalat"/>
                <w:sz w:val="22"/>
                <w:szCs w:val="22"/>
                <w:lang w:val="hy-AM"/>
              </w:rPr>
              <w:t xml:space="preserve"> </w:t>
            </w:r>
            <w:r w:rsidRPr="0039004E">
              <w:rPr>
                <w:rFonts w:ascii="GHEA Grapalat" w:hAnsi="GHEA Grapalat" w:cs="Tahoma"/>
                <w:sz w:val="22"/>
                <w:szCs w:val="22"/>
                <w:lang w:val="hy-AM"/>
              </w:rPr>
              <w:t>նախագահի</w:t>
            </w:r>
            <w:r w:rsidRPr="0039004E">
              <w:rPr>
                <w:rFonts w:ascii="GHEA Grapalat" w:hAnsi="GHEA Grapalat"/>
                <w:sz w:val="22"/>
                <w:szCs w:val="22"/>
                <w:lang w:val="hy-AM"/>
              </w:rPr>
              <w:t xml:space="preserve"> </w:t>
            </w:r>
            <w:r w:rsidRPr="0039004E">
              <w:rPr>
                <w:rFonts w:ascii="GHEA Grapalat" w:hAnsi="GHEA Grapalat" w:cs="Tahoma"/>
                <w:sz w:val="22"/>
                <w:szCs w:val="22"/>
                <w:lang w:val="hy-AM"/>
              </w:rPr>
              <w:t>աշխատավարձը</w:t>
            </w:r>
            <w:r w:rsidRPr="0039004E">
              <w:rPr>
                <w:rFonts w:ascii="GHEA Grapalat" w:hAnsi="GHEA Grapalat"/>
                <w:sz w:val="22"/>
                <w:szCs w:val="22"/>
                <w:lang w:val="hy-AM"/>
              </w:rPr>
              <w:t xml:space="preserve"> </w:t>
            </w:r>
            <w:r w:rsidRPr="0039004E">
              <w:rPr>
                <w:rFonts w:ascii="GHEA Grapalat" w:hAnsi="GHEA Grapalat" w:cs="Tahoma"/>
                <w:sz w:val="22"/>
                <w:szCs w:val="22"/>
                <w:lang w:val="hy-AM"/>
              </w:rPr>
              <w:t>հավասարեցվում</w:t>
            </w:r>
            <w:r w:rsidRPr="0039004E">
              <w:rPr>
                <w:rFonts w:ascii="GHEA Grapalat" w:hAnsi="GHEA Grapalat"/>
                <w:sz w:val="22"/>
                <w:szCs w:val="22"/>
                <w:lang w:val="hy-AM"/>
              </w:rPr>
              <w:t xml:space="preserve"> </w:t>
            </w:r>
            <w:r w:rsidRPr="0039004E">
              <w:rPr>
                <w:rFonts w:ascii="GHEA Grapalat" w:hAnsi="GHEA Grapalat" w:cs="Tahoma"/>
                <w:sz w:val="22"/>
                <w:szCs w:val="22"/>
                <w:lang w:val="hy-AM"/>
              </w:rPr>
              <w:t>է</w:t>
            </w:r>
            <w:r w:rsidRPr="0039004E">
              <w:rPr>
                <w:rFonts w:ascii="GHEA Grapalat" w:hAnsi="GHEA Grapalat"/>
                <w:sz w:val="22"/>
                <w:szCs w:val="22"/>
                <w:lang w:val="hy-AM"/>
              </w:rPr>
              <w:t xml:space="preserve"> </w:t>
            </w:r>
            <w:r w:rsidRPr="0039004E">
              <w:rPr>
                <w:rFonts w:ascii="GHEA Grapalat" w:hAnsi="GHEA Grapalat" w:cs="Tahoma"/>
                <w:sz w:val="22"/>
                <w:szCs w:val="22"/>
                <w:lang w:val="hy-AM"/>
              </w:rPr>
              <w:t>Վճռաբեկ</w:t>
            </w:r>
            <w:r w:rsidRPr="0039004E">
              <w:rPr>
                <w:rFonts w:ascii="GHEA Grapalat" w:hAnsi="GHEA Grapalat"/>
                <w:sz w:val="22"/>
                <w:szCs w:val="22"/>
                <w:lang w:val="hy-AM"/>
              </w:rPr>
              <w:t xml:space="preserve"> </w:t>
            </w:r>
            <w:r w:rsidRPr="0039004E">
              <w:rPr>
                <w:rFonts w:ascii="GHEA Grapalat" w:hAnsi="GHEA Grapalat" w:cs="Tahoma"/>
                <w:sz w:val="22"/>
                <w:szCs w:val="22"/>
                <w:lang w:val="hy-AM"/>
              </w:rPr>
              <w:lastRenderedPageBreak/>
              <w:t>դատարանի</w:t>
            </w:r>
            <w:r w:rsidRPr="0039004E">
              <w:rPr>
                <w:rFonts w:ascii="GHEA Grapalat" w:hAnsi="GHEA Grapalat"/>
                <w:sz w:val="22"/>
                <w:szCs w:val="22"/>
                <w:lang w:val="hy-AM"/>
              </w:rPr>
              <w:t xml:space="preserve"> </w:t>
            </w:r>
            <w:r w:rsidRPr="0039004E">
              <w:rPr>
                <w:rFonts w:ascii="GHEA Grapalat" w:hAnsi="GHEA Grapalat" w:cs="Tahoma"/>
                <w:sz w:val="22"/>
                <w:szCs w:val="22"/>
                <w:lang w:val="hy-AM"/>
              </w:rPr>
              <w:t>պալատի</w:t>
            </w:r>
            <w:r w:rsidRPr="0039004E">
              <w:rPr>
                <w:rFonts w:ascii="GHEA Grapalat" w:hAnsi="GHEA Grapalat"/>
                <w:sz w:val="22"/>
                <w:szCs w:val="22"/>
                <w:lang w:val="hy-AM"/>
              </w:rPr>
              <w:t xml:space="preserve"> </w:t>
            </w:r>
            <w:r w:rsidRPr="0039004E">
              <w:rPr>
                <w:rFonts w:ascii="GHEA Grapalat" w:hAnsi="GHEA Grapalat" w:cs="Tahoma"/>
                <w:sz w:val="22"/>
                <w:szCs w:val="22"/>
                <w:lang w:val="hy-AM"/>
              </w:rPr>
              <w:t>նախագահի</w:t>
            </w:r>
            <w:r w:rsidRPr="0039004E">
              <w:rPr>
                <w:rFonts w:ascii="GHEA Grapalat" w:hAnsi="GHEA Grapalat"/>
                <w:sz w:val="22"/>
                <w:szCs w:val="22"/>
                <w:lang w:val="hy-AM"/>
              </w:rPr>
              <w:t xml:space="preserve"> </w:t>
            </w:r>
            <w:r w:rsidRPr="0039004E">
              <w:rPr>
                <w:rFonts w:ascii="GHEA Grapalat" w:hAnsi="GHEA Grapalat" w:cs="Tahoma"/>
                <w:sz w:val="22"/>
                <w:szCs w:val="22"/>
                <w:lang w:val="hy-AM"/>
              </w:rPr>
              <w:t>պաշտոն</w:t>
            </w:r>
            <w:r w:rsidRPr="0039004E">
              <w:rPr>
                <w:rFonts w:ascii="GHEA Grapalat" w:hAnsi="GHEA Grapalat"/>
                <w:sz w:val="22"/>
                <w:szCs w:val="22"/>
                <w:lang w:val="hy-AM"/>
              </w:rPr>
              <w:t xml:space="preserve"> </w:t>
            </w:r>
            <w:r w:rsidRPr="0039004E">
              <w:rPr>
                <w:rFonts w:ascii="GHEA Grapalat" w:hAnsi="GHEA Grapalat" w:cs="Tahoma"/>
                <w:sz w:val="22"/>
                <w:szCs w:val="22"/>
                <w:lang w:val="hy-AM"/>
              </w:rPr>
              <w:t>զբաղեցնող</w:t>
            </w:r>
            <w:r w:rsidRPr="0039004E">
              <w:rPr>
                <w:rFonts w:ascii="GHEA Grapalat" w:hAnsi="GHEA Grapalat"/>
                <w:sz w:val="22"/>
                <w:szCs w:val="22"/>
                <w:lang w:val="hy-AM"/>
              </w:rPr>
              <w:t xml:space="preserve"> </w:t>
            </w:r>
            <w:r w:rsidRPr="0039004E">
              <w:rPr>
                <w:rFonts w:ascii="GHEA Grapalat" w:hAnsi="GHEA Grapalat" w:cs="Tahoma"/>
                <w:sz w:val="22"/>
                <w:szCs w:val="22"/>
                <w:lang w:val="hy-AM"/>
              </w:rPr>
              <w:t>անձի</w:t>
            </w:r>
            <w:r w:rsidRPr="0039004E">
              <w:rPr>
                <w:rFonts w:ascii="GHEA Grapalat" w:hAnsi="GHEA Grapalat"/>
                <w:sz w:val="22"/>
                <w:szCs w:val="22"/>
                <w:lang w:val="hy-AM"/>
              </w:rPr>
              <w:t xml:space="preserve"> </w:t>
            </w:r>
            <w:r w:rsidRPr="0039004E">
              <w:rPr>
                <w:rFonts w:ascii="GHEA Grapalat" w:hAnsi="GHEA Grapalat" w:cs="Tahoma"/>
                <w:sz w:val="22"/>
                <w:szCs w:val="22"/>
                <w:lang w:val="hy-AM"/>
              </w:rPr>
              <w:t>համար</w:t>
            </w:r>
            <w:r w:rsidRPr="0039004E">
              <w:rPr>
                <w:rFonts w:ascii="GHEA Grapalat" w:hAnsi="GHEA Grapalat"/>
                <w:sz w:val="22"/>
                <w:szCs w:val="22"/>
                <w:lang w:val="hy-AM"/>
              </w:rPr>
              <w:t xml:space="preserve"> </w:t>
            </w:r>
            <w:r w:rsidRPr="0039004E">
              <w:rPr>
                <w:rFonts w:ascii="GHEA Grapalat" w:hAnsi="GHEA Grapalat" w:cs="Tahoma"/>
                <w:sz w:val="22"/>
                <w:szCs w:val="22"/>
                <w:lang w:val="hy-AM"/>
              </w:rPr>
              <w:t>նախատեսված</w:t>
            </w:r>
            <w:r w:rsidRPr="0039004E">
              <w:rPr>
                <w:rFonts w:ascii="GHEA Grapalat" w:hAnsi="GHEA Grapalat"/>
                <w:sz w:val="22"/>
                <w:szCs w:val="22"/>
                <w:lang w:val="hy-AM"/>
              </w:rPr>
              <w:t xml:space="preserve"> </w:t>
            </w:r>
            <w:r w:rsidRPr="0039004E">
              <w:rPr>
                <w:rFonts w:ascii="GHEA Grapalat" w:hAnsi="GHEA Grapalat" w:cs="Tahoma"/>
                <w:sz w:val="22"/>
                <w:szCs w:val="22"/>
                <w:lang w:val="hy-AM"/>
              </w:rPr>
              <w:t>աշխատավարձին</w:t>
            </w:r>
            <w:r w:rsidRPr="0039004E">
              <w:rPr>
                <w:rFonts w:ascii="GHEA Grapalat" w:hAnsi="GHEA Grapalat"/>
                <w:sz w:val="22"/>
                <w:szCs w:val="22"/>
                <w:lang w:val="hy-AM"/>
              </w:rPr>
              <w:t xml:space="preserve">, </w:t>
            </w:r>
            <w:r w:rsidRPr="0039004E">
              <w:rPr>
                <w:rFonts w:ascii="GHEA Grapalat" w:hAnsi="GHEA Grapalat" w:cs="Tahoma"/>
                <w:sz w:val="22"/>
                <w:szCs w:val="22"/>
                <w:lang w:val="hy-AM"/>
              </w:rPr>
              <w:t>ինչը</w:t>
            </w:r>
            <w:r w:rsidRPr="0039004E">
              <w:rPr>
                <w:rFonts w:ascii="GHEA Grapalat" w:hAnsi="GHEA Grapalat"/>
                <w:sz w:val="22"/>
                <w:szCs w:val="22"/>
                <w:lang w:val="hy-AM"/>
              </w:rPr>
              <w:t xml:space="preserve"> </w:t>
            </w:r>
            <w:r w:rsidRPr="0039004E">
              <w:rPr>
                <w:rFonts w:ascii="GHEA Grapalat" w:hAnsi="GHEA Grapalat" w:cs="Tahoma"/>
                <w:sz w:val="22"/>
                <w:szCs w:val="22"/>
                <w:lang w:val="hy-AM"/>
              </w:rPr>
              <w:t>ևս</w:t>
            </w:r>
            <w:r w:rsidRPr="0039004E">
              <w:rPr>
                <w:rFonts w:ascii="GHEA Grapalat" w:hAnsi="GHEA Grapalat"/>
                <w:sz w:val="22"/>
                <w:szCs w:val="22"/>
                <w:lang w:val="hy-AM"/>
              </w:rPr>
              <w:t xml:space="preserve"> </w:t>
            </w:r>
            <w:r w:rsidRPr="0039004E">
              <w:rPr>
                <w:rFonts w:ascii="GHEA Grapalat" w:hAnsi="GHEA Grapalat" w:cs="Tahoma"/>
                <w:sz w:val="22"/>
                <w:szCs w:val="22"/>
                <w:lang w:val="hy-AM"/>
              </w:rPr>
              <w:t>անթույլատրելի</w:t>
            </w:r>
            <w:r w:rsidRPr="0039004E">
              <w:rPr>
                <w:rFonts w:ascii="GHEA Grapalat" w:hAnsi="GHEA Grapalat"/>
                <w:sz w:val="22"/>
                <w:szCs w:val="22"/>
                <w:lang w:val="hy-AM"/>
              </w:rPr>
              <w:t xml:space="preserve"> </w:t>
            </w:r>
            <w:r w:rsidRPr="0039004E">
              <w:rPr>
                <w:rFonts w:ascii="GHEA Grapalat" w:hAnsi="GHEA Grapalat" w:cs="Tahoma"/>
                <w:sz w:val="22"/>
                <w:szCs w:val="22"/>
                <w:lang w:val="hy-AM"/>
              </w:rPr>
              <w:t>է</w:t>
            </w:r>
            <w:r w:rsidRPr="0039004E">
              <w:rPr>
                <w:rFonts w:ascii="GHEA Grapalat" w:hAnsi="GHEA Grapalat"/>
                <w:sz w:val="22"/>
                <w:szCs w:val="22"/>
                <w:lang w:val="hy-AM"/>
              </w:rPr>
              <w:t>:</w:t>
            </w:r>
          </w:p>
          <w:p w:rsidR="00134916" w:rsidRPr="00366B5A" w:rsidRDefault="00134916" w:rsidP="009E46FD">
            <w:pPr>
              <w:pStyle w:val="ListParagraph"/>
              <w:numPr>
                <w:ilvl w:val="0"/>
                <w:numId w:val="10"/>
              </w:numPr>
              <w:tabs>
                <w:tab w:val="left" w:pos="851"/>
              </w:tabs>
              <w:spacing w:line="276" w:lineRule="auto"/>
              <w:ind w:left="0" w:firstLine="567"/>
              <w:jc w:val="both"/>
              <w:rPr>
                <w:rFonts w:ascii="GHEA Grapalat" w:hAnsi="GHEA Grapalat"/>
                <w:sz w:val="22"/>
                <w:szCs w:val="22"/>
                <w:lang w:val="hy-AM"/>
              </w:rPr>
            </w:pPr>
            <w:r w:rsidRPr="0039004E">
              <w:rPr>
                <w:rFonts w:ascii="GHEA Grapalat" w:hAnsi="GHEA Grapalat" w:cs="Tahoma"/>
                <w:sz w:val="22"/>
                <w:szCs w:val="22"/>
                <w:lang w:val="hy-AM"/>
              </w:rPr>
              <w:t>Վերոգրյալից</w:t>
            </w:r>
            <w:r w:rsidRPr="0039004E">
              <w:rPr>
                <w:rFonts w:ascii="GHEA Grapalat" w:hAnsi="GHEA Grapalat"/>
                <w:sz w:val="22"/>
                <w:szCs w:val="22"/>
                <w:lang w:val="hy-AM"/>
              </w:rPr>
              <w:t xml:space="preserve"> </w:t>
            </w:r>
            <w:r w:rsidRPr="0039004E">
              <w:rPr>
                <w:rFonts w:ascii="GHEA Grapalat" w:hAnsi="GHEA Grapalat" w:cs="Tahoma"/>
                <w:sz w:val="22"/>
                <w:szCs w:val="22"/>
                <w:lang w:val="hy-AM"/>
              </w:rPr>
              <w:t>բացի</w:t>
            </w:r>
            <w:r w:rsidRPr="0039004E">
              <w:rPr>
                <w:rFonts w:ascii="GHEA Grapalat" w:hAnsi="GHEA Grapalat"/>
                <w:sz w:val="22"/>
                <w:szCs w:val="22"/>
                <w:lang w:val="hy-AM"/>
              </w:rPr>
              <w:t xml:space="preserve">, </w:t>
            </w:r>
            <w:r w:rsidRPr="0039004E">
              <w:rPr>
                <w:rFonts w:ascii="GHEA Grapalat" w:hAnsi="GHEA Grapalat" w:cs="Tahoma"/>
                <w:sz w:val="22"/>
                <w:szCs w:val="22"/>
                <w:lang w:val="hy-AM"/>
              </w:rPr>
              <w:t>հարկ</w:t>
            </w:r>
            <w:r w:rsidRPr="0039004E">
              <w:rPr>
                <w:rFonts w:ascii="GHEA Grapalat" w:hAnsi="GHEA Grapalat"/>
                <w:sz w:val="22"/>
                <w:szCs w:val="22"/>
                <w:lang w:val="hy-AM"/>
              </w:rPr>
              <w:t xml:space="preserve"> </w:t>
            </w:r>
            <w:r w:rsidRPr="0039004E">
              <w:rPr>
                <w:rFonts w:ascii="GHEA Grapalat" w:hAnsi="GHEA Grapalat" w:cs="Tahoma"/>
                <w:sz w:val="22"/>
                <w:szCs w:val="22"/>
                <w:lang w:val="hy-AM"/>
              </w:rPr>
              <w:t>է</w:t>
            </w:r>
            <w:r w:rsidRPr="0039004E">
              <w:rPr>
                <w:rFonts w:ascii="GHEA Grapalat" w:hAnsi="GHEA Grapalat"/>
                <w:sz w:val="22"/>
                <w:szCs w:val="22"/>
                <w:lang w:val="hy-AM"/>
              </w:rPr>
              <w:t xml:space="preserve"> </w:t>
            </w:r>
            <w:r w:rsidRPr="0039004E">
              <w:rPr>
                <w:rFonts w:ascii="GHEA Grapalat" w:hAnsi="GHEA Grapalat" w:cs="Tahoma"/>
                <w:sz w:val="22"/>
                <w:szCs w:val="22"/>
                <w:lang w:val="hy-AM"/>
              </w:rPr>
              <w:t>նշել</w:t>
            </w:r>
            <w:r w:rsidRPr="0039004E">
              <w:rPr>
                <w:rFonts w:ascii="GHEA Grapalat" w:hAnsi="GHEA Grapalat"/>
                <w:sz w:val="22"/>
                <w:szCs w:val="22"/>
                <w:lang w:val="hy-AM"/>
              </w:rPr>
              <w:t xml:space="preserve">, </w:t>
            </w:r>
            <w:r w:rsidRPr="0039004E">
              <w:rPr>
                <w:rFonts w:ascii="GHEA Grapalat" w:hAnsi="GHEA Grapalat" w:cs="Tahoma"/>
                <w:sz w:val="22"/>
                <w:szCs w:val="22"/>
                <w:lang w:val="hy-AM"/>
              </w:rPr>
              <w:t>որ</w:t>
            </w:r>
            <w:r w:rsidRPr="0039004E">
              <w:rPr>
                <w:rFonts w:ascii="GHEA Grapalat" w:hAnsi="GHEA Grapalat"/>
                <w:sz w:val="22"/>
                <w:szCs w:val="22"/>
                <w:lang w:val="hy-AM"/>
              </w:rPr>
              <w:t xml:space="preserve"> </w:t>
            </w:r>
            <w:r w:rsidRPr="0039004E">
              <w:rPr>
                <w:rFonts w:ascii="GHEA Grapalat" w:hAnsi="GHEA Grapalat" w:cs="Tahoma"/>
                <w:sz w:val="22"/>
                <w:szCs w:val="22"/>
                <w:lang w:val="hy-AM"/>
              </w:rPr>
              <w:t>ՀՀ</w:t>
            </w:r>
            <w:r w:rsidRPr="0039004E">
              <w:rPr>
                <w:rFonts w:ascii="GHEA Grapalat" w:hAnsi="GHEA Grapalat"/>
                <w:sz w:val="22"/>
                <w:szCs w:val="22"/>
                <w:lang w:val="hy-AM"/>
              </w:rPr>
              <w:t xml:space="preserve"> </w:t>
            </w:r>
            <w:r w:rsidRPr="0039004E">
              <w:rPr>
                <w:rFonts w:ascii="GHEA Grapalat" w:hAnsi="GHEA Grapalat" w:cs="Tahoma"/>
                <w:sz w:val="22"/>
                <w:szCs w:val="22"/>
                <w:lang w:val="hy-AM"/>
              </w:rPr>
              <w:t>Սահմանադրությամբ</w:t>
            </w:r>
            <w:r w:rsidRPr="0039004E">
              <w:rPr>
                <w:rFonts w:ascii="GHEA Grapalat" w:hAnsi="GHEA Grapalat"/>
                <w:sz w:val="22"/>
                <w:szCs w:val="22"/>
                <w:lang w:val="hy-AM"/>
              </w:rPr>
              <w:t xml:space="preserve"> </w:t>
            </w:r>
            <w:r w:rsidRPr="0039004E">
              <w:rPr>
                <w:rFonts w:ascii="GHEA Grapalat" w:hAnsi="GHEA Grapalat" w:cs="Tahoma"/>
                <w:sz w:val="22"/>
                <w:szCs w:val="22"/>
                <w:lang w:val="hy-AM"/>
              </w:rPr>
              <w:t>և</w:t>
            </w:r>
            <w:r w:rsidRPr="0039004E">
              <w:rPr>
                <w:rFonts w:ascii="GHEA Grapalat" w:hAnsi="GHEA Grapalat"/>
                <w:sz w:val="22"/>
                <w:szCs w:val="22"/>
                <w:lang w:val="hy-AM"/>
              </w:rPr>
              <w:t xml:space="preserve"> «</w:t>
            </w:r>
            <w:r w:rsidRPr="0039004E">
              <w:rPr>
                <w:rFonts w:ascii="GHEA Grapalat" w:hAnsi="GHEA Grapalat" w:cs="Tahoma"/>
                <w:sz w:val="22"/>
                <w:szCs w:val="22"/>
                <w:lang w:val="hy-AM"/>
              </w:rPr>
              <w:t>ՀՀ</w:t>
            </w:r>
            <w:r w:rsidRPr="0039004E">
              <w:rPr>
                <w:rFonts w:ascii="GHEA Grapalat" w:hAnsi="GHEA Grapalat"/>
                <w:sz w:val="22"/>
                <w:szCs w:val="22"/>
                <w:lang w:val="hy-AM"/>
              </w:rPr>
              <w:t xml:space="preserve"> </w:t>
            </w:r>
            <w:r w:rsidRPr="0039004E">
              <w:rPr>
                <w:rFonts w:ascii="GHEA Grapalat" w:hAnsi="GHEA Grapalat" w:cs="Tahoma"/>
                <w:sz w:val="22"/>
                <w:szCs w:val="22"/>
                <w:lang w:val="hy-AM"/>
              </w:rPr>
              <w:t>դատական</w:t>
            </w:r>
            <w:r w:rsidRPr="0039004E">
              <w:rPr>
                <w:rFonts w:ascii="GHEA Grapalat" w:hAnsi="GHEA Grapalat"/>
                <w:sz w:val="22"/>
                <w:szCs w:val="22"/>
                <w:lang w:val="hy-AM"/>
              </w:rPr>
              <w:t xml:space="preserve"> </w:t>
            </w:r>
            <w:r w:rsidRPr="0039004E">
              <w:rPr>
                <w:rFonts w:ascii="GHEA Grapalat" w:hAnsi="GHEA Grapalat" w:cs="Tahoma"/>
                <w:sz w:val="22"/>
                <w:szCs w:val="22"/>
                <w:lang w:val="hy-AM"/>
              </w:rPr>
              <w:t>օրենսգիրք</w:t>
            </w:r>
            <w:r w:rsidRPr="0039004E">
              <w:rPr>
                <w:rFonts w:ascii="GHEA Grapalat" w:hAnsi="GHEA Grapalat"/>
                <w:sz w:val="22"/>
                <w:szCs w:val="22"/>
                <w:lang w:val="hy-AM"/>
              </w:rPr>
              <w:t xml:space="preserve">» </w:t>
            </w:r>
            <w:r w:rsidRPr="0039004E">
              <w:rPr>
                <w:rFonts w:ascii="GHEA Grapalat" w:hAnsi="GHEA Grapalat" w:cs="Tahoma"/>
                <w:sz w:val="22"/>
                <w:szCs w:val="22"/>
                <w:lang w:val="hy-AM"/>
              </w:rPr>
              <w:t>սահմանադրական</w:t>
            </w:r>
            <w:r w:rsidRPr="0039004E">
              <w:rPr>
                <w:rFonts w:ascii="GHEA Grapalat" w:hAnsi="GHEA Grapalat"/>
                <w:sz w:val="22"/>
                <w:szCs w:val="22"/>
                <w:lang w:val="hy-AM"/>
              </w:rPr>
              <w:t xml:space="preserve"> </w:t>
            </w:r>
            <w:r w:rsidRPr="0039004E">
              <w:rPr>
                <w:rFonts w:ascii="GHEA Grapalat" w:hAnsi="GHEA Grapalat" w:cs="Tahoma"/>
                <w:sz w:val="22"/>
                <w:szCs w:val="22"/>
                <w:lang w:val="hy-AM"/>
              </w:rPr>
              <w:t>օրենքով</w:t>
            </w:r>
            <w:r w:rsidRPr="0039004E">
              <w:rPr>
                <w:rFonts w:ascii="GHEA Grapalat" w:hAnsi="GHEA Grapalat"/>
                <w:sz w:val="22"/>
                <w:szCs w:val="22"/>
                <w:lang w:val="hy-AM"/>
              </w:rPr>
              <w:t xml:space="preserve"> </w:t>
            </w:r>
            <w:r w:rsidRPr="0039004E">
              <w:rPr>
                <w:rFonts w:ascii="GHEA Grapalat" w:hAnsi="GHEA Grapalat" w:cs="Tahoma"/>
                <w:sz w:val="22"/>
                <w:szCs w:val="22"/>
                <w:lang w:val="hy-AM"/>
              </w:rPr>
              <w:t>նախատեսված</w:t>
            </w:r>
            <w:r w:rsidRPr="0039004E">
              <w:rPr>
                <w:rFonts w:ascii="GHEA Grapalat" w:hAnsi="GHEA Grapalat"/>
                <w:sz w:val="22"/>
                <w:szCs w:val="22"/>
                <w:lang w:val="hy-AM"/>
              </w:rPr>
              <w:t xml:space="preserve"> </w:t>
            </w:r>
            <w:r w:rsidRPr="0039004E">
              <w:rPr>
                <w:rFonts w:ascii="GHEA Grapalat" w:hAnsi="GHEA Grapalat" w:cs="Tahoma"/>
                <w:sz w:val="22"/>
                <w:szCs w:val="22"/>
                <w:lang w:val="hy-AM"/>
              </w:rPr>
              <w:t>դեպքերում</w:t>
            </w:r>
            <w:r w:rsidRPr="0039004E">
              <w:rPr>
                <w:rFonts w:ascii="GHEA Grapalat" w:hAnsi="GHEA Grapalat"/>
                <w:sz w:val="22"/>
                <w:szCs w:val="22"/>
                <w:lang w:val="hy-AM"/>
              </w:rPr>
              <w:t xml:space="preserve"> </w:t>
            </w:r>
            <w:r w:rsidRPr="0039004E">
              <w:rPr>
                <w:rFonts w:ascii="GHEA Grapalat" w:hAnsi="GHEA Grapalat" w:cs="Tahoma"/>
                <w:sz w:val="22"/>
                <w:szCs w:val="22"/>
                <w:lang w:val="hy-AM"/>
              </w:rPr>
              <w:t>Բարձրագույն</w:t>
            </w:r>
            <w:r w:rsidRPr="0039004E">
              <w:rPr>
                <w:rFonts w:ascii="GHEA Grapalat" w:hAnsi="GHEA Grapalat"/>
                <w:sz w:val="22"/>
                <w:szCs w:val="22"/>
                <w:lang w:val="hy-AM"/>
              </w:rPr>
              <w:t xml:space="preserve"> </w:t>
            </w:r>
            <w:r w:rsidRPr="0039004E">
              <w:rPr>
                <w:rFonts w:ascii="GHEA Grapalat" w:hAnsi="GHEA Grapalat" w:cs="Tahoma"/>
                <w:sz w:val="22"/>
                <w:szCs w:val="22"/>
                <w:lang w:val="hy-AM"/>
              </w:rPr>
              <w:t>դատական</w:t>
            </w:r>
            <w:r w:rsidRPr="0039004E">
              <w:rPr>
                <w:rFonts w:ascii="GHEA Grapalat" w:hAnsi="GHEA Grapalat"/>
                <w:sz w:val="22"/>
                <w:szCs w:val="22"/>
                <w:lang w:val="hy-AM"/>
              </w:rPr>
              <w:t xml:space="preserve"> </w:t>
            </w:r>
            <w:r w:rsidRPr="0039004E">
              <w:rPr>
                <w:rFonts w:ascii="GHEA Grapalat" w:hAnsi="GHEA Grapalat" w:cs="Tahoma"/>
                <w:sz w:val="22"/>
                <w:szCs w:val="22"/>
                <w:lang w:val="hy-AM"/>
              </w:rPr>
              <w:t>խորհրդի</w:t>
            </w:r>
            <w:r w:rsidRPr="0039004E">
              <w:rPr>
                <w:rFonts w:ascii="GHEA Grapalat" w:hAnsi="GHEA Grapalat"/>
                <w:sz w:val="22"/>
                <w:szCs w:val="22"/>
                <w:lang w:val="hy-AM"/>
              </w:rPr>
              <w:t xml:space="preserve"> </w:t>
            </w:r>
            <w:r w:rsidRPr="0039004E">
              <w:rPr>
                <w:rFonts w:ascii="GHEA Grapalat" w:hAnsi="GHEA Grapalat" w:cs="Tahoma"/>
                <w:sz w:val="22"/>
                <w:szCs w:val="22"/>
                <w:lang w:val="hy-AM"/>
              </w:rPr>
              <w:t>նախագահը</w:t>
            </w:r>
            <w:r w:rsidRPr="0039004E">
              <w:rPr>
                <w:rFonts w:ascii="GHEA Grapalat" w:hAnsi="GHEA Grapalat"/>
                <w:sz w:val="22"/>
                <w:szCs w:val="22"/>
                <w:lang w:val="hy-AM"/>
              </w:rPr>
              <w:t xml:space="preserve"> </w:t>
            </w:r>
            <w:r w:rsidRPr="0039004E">
              <w:rPr>
                <w:rFonts w:ascii="GHEA Grapalat" w:hAnsi="GHEA Grapalat" w:cs="Tahoma"/>
                <w:sz w:val="22"/>
                <w:szCs w:val="22"/>
                <w:lang w:val="hy-AM"/>
              </w:rPr>
              <w:t>հանդես</w:t>
            </w:r>
            <w:r w:rsidRPr="0039004E">
              <w:rPr>
                <w:rFonts w:ascii="GHEA Grapalat" w:hAnsi="GHEA Grapalat"/>
                <w:sz w:val="22"/>
                <w:szCs w:val="22"/>
                <w:lang w:val="hy-AM"/>
              </w:rPr>
              <w:t xml:space="preserve"> </w:t>
            </w:r>
            <w:r w:rsidRPr="0039004E">
              <w:rPr>
                <w:rFonts w:ascii="GHEA Grapalat" w:hAnsi="GHEA Grapalat" w:cs="Tahoma"/>
                <w:sz w:val="22"/>
                <w:szCs w:val="22"/>
                <w:lang w:val="hy-AM"/>
              </w:rPr>
              <w:t>է</w:t>
            </w:r>
            <w:r w:rsidRPr="0039004E">
              <w:rPr>
                <w:rFonts w:ascii="GHEA Grapalat" w:hAnsi="GHEA Grapalat"/>
                <w:sz w:val="22"/>
                <w:szCs w:val="22"/>
                <w:lang w:val="hy-AM"/>
              </w:rPr>
              <w:t xml:space="preserve"> </w:t>
            </w:r>
            <w:r w:rsidRPr="0039004E">
              <w:rPr>
                <w:rFonts w:ascii="GHEA Grapalat" w:hAnsi="GHEA Grapalat" w:cs="Tahoma"/>
                <w:sz w:val="22"/>
                <w:szCs w:val="22"/>
                <w:lang w:val="hy-AM"/>
              </w:rPr>
              <w:t>գալիս</w:t>
            </w:r>
            <w:r w:rsidRPr="0039004E">
              <w:rPr>
                <w:rFonts w:ascii="GHEA Grapalat" w:hAnsi="GHEA Grapalat"/>
                <w:sz w:val="22"/>
                <w:szCs w:val="22"/>
                <w:lang w:val="hy-AM"/>
              </w:rPr>
              <w:t xml:space="preserve"> </w:t>
            </w:r>
            <w:r w:rsidRPr="0039004E">
              <w:rPr>
                <w:rFonts w:ascii="GHEA Grapalat" w:hAnsi="GHEA Grapalat" w:cs="Tahoma"/>
                <w:sz w:val="22"/>
                <w:szCs w:val="22"/>
                <w:lang w:val="hy-AM"/>
              </w:rPr>
              <w:t>որպես</w:t>
            </w:r>
            <w:r w:rsidRPr="0039004E">
              <w:rPr>
                <w:rFonts w:ascii="GHEA Grapalat" w:hAnsi="GHEA Grapalat"/>
                <w:sz w:val="22"/>
                <w:szCs w:val="22"/>
                <w:lang w:val="hy-AM"/>
              </w:rPr>
              <w:t xml:space="preserve"> </w:t>
            </w:r>
            <w:r w:rsidRPr="0039004E">
              <w:rPr>
                <w:rFonts w:ascii="GHEA Grapalat" w:hAnsi="GHEA Grapalat" w:cs="Tahoma"/>
                <w:sz w:val="22"/>
                <w:szCs w:val="22"/>
                <w:lang w:val="hy-AM"/>
              </w:rPr>
              <w:t>դատավոր</w:t>
            </w:r>
            <w:r w:rsidRPr="0039004E">
              <w:rPr>
                <w:rFonts w:ascii="GHEA Grapalat" w:hAnsi="GHEA Grapalat"/>
                <w:sz w:val="22"/>
                <w:szCs w:val="22"/>
                <w:lang w:val="hy-AM"/>
              </w:rPr>
              <w:t xml:space="preserve"> </w:t>
            </w:r>
            <w:r w:rsidRPr="0039004E">
              <w:rPr>
                <w:rFonts w:ascii="GHEA Grapalat" w:hAnsi="GHEA Grapalat" w:cs="Tahoma"/>
                <w:sz w:val="22"/>
                <w:szCs w:val="22"/>
                <w:lang w:val="hy-AM"/>
              </w:rPr>
              <w:t>և</w:t>
            </w:r>
            <w:r w:rsidRPr="0039004E">
              <w:rPr>
                <w:rFonts w:ascii="GHEA Grapalat" w:hAnsi="GHEA Grapalat"/>
                <w:sz w:val="22"/>
                <w:szCs w:val="22"/>
                <w:lang w:val="hy-AM"/>
              </w:rPr>
              <w:t xml:space="preserve"> </w:t>
            </w:r>
            <w:r w:rsidRPr="0039004E">
              <w:rPr>
                <w:rFonts w:ascii="GHEA Grapalat" w:hAnsi="GHEA Grapalat" w:cs="Tahoma"/>
                <w:sz w:val="22"/>
                <w:szCs w:val="22"/>
                <w:lang w:val="hy-AM"/>
              </w:rPr>
              <w:t>ըստ</w:t>
            </w:r>
            <w:r w:rsidRPr="0039004E">
              <w:rPr>
                <w:rFonts w:ascii="GHEA Grapalat" w:hAnsi="GHEA Grapalat"/>
                <w:sz w:val="22"/>
                <w:szCs w:val="22"/>
                <w:lang w:val="hy-AM"/>
              </w:rPr>
              <w:t xml:space="preserve"> </w:t>
            </w:r>
            <w:r w:rsidRPr="0039004E">
              <w:rPr>
                <w:rFonts w:ascii="GHEA Grapalat" w:hAnsi="GHEA Grapalat" w:cs="Tahoma"/>
                <w:sz w:val="22"/>
                <w:szCs w:val="22"/>
                <w:lang w:val="hy-AM"/>
              </w:rPr>
              <w:t>էության՝</w:t>
            </w:r>
            <w:r w:rsidRPr="0039004E">
              <w:rPr>
                <w:rFonts w:ascii="GHEA Grapalat" w:hAnsi="GHEA Grapalat"/>
                <w:sz w:val="22"/>
                <w:szCs w:val="22"/>
                <w:lang w:val="hy-AM"/>
              </w:rPr>
              <w:t xml:space="preserve"> </w:t>
            </w:r>
            <w:r w:rsidRPr="0039004E">
              <w:rPr>
                <w:rFonts w:ascii="GHEA Grapalat" w:hAnsi="GHEA Grapalat" w:cs="Tahoma"/>
                <w:sz w:val="22"/>
                <w:szCs w:val="22"/>
                <w:lang w:val="hy-AM"/>
              </w:rPr>
              <w:t>դատարանի</w:t>
            </w:r>
            <w:r w:rsidRPr="0039004E">
              <w:rPr>
                <w:rFonts w:ascii="GHEA Grapalat" w:hAnsi="GHEA Grapalat"/>
                <w:sz w:val="22"/>
                <w:szCs w:val="22"/>
                <w:lang w:val="hy-AM"/>
              </w:rPr>
              <w:t xml:space="preserve"> </w:t>
            </w:r>
            <w:r w:rsidRPr="0039004E">
              <w:rPr>
                <w:rFonts w:ascii="GHEA Grapalat" w:hAnsi="GHEA Grapalat" w:cs="Tahoma"/>
                <w:sz w:val="22"/>
                <w:szCs w:val="22"/>
                <w:lang w:val="hy-AM"/>
              </w:rPr>
              <w:t>նախագահ</w:t>
            </w:r>
            <w:r w:rsidRPr="0039004E">
              <w:rPr>
                <w:rFonts w:ascii="GHEA Grapalat" w:hAnsi="GHEA Grapalat"/>
                <w:sz w:val="22"/>
                <w:szCs w:val="22"/>
                <w:lang w:val="hy-AM"/>
              </w:rPr>
              <w:t xml:space="preserve">: </w:t>
            </w:r>
            <w:r w:rsidRPr="0039004E">
              <w:rPr>
                <w:rFonts w:ascii="GHEA Grapalat" w:hAnsi="GHEA Grapalat" w:cs="Tahoma"/>
                <w:sz w:val="22"/>
                <w:szCs w:val="22"/>
                <w:lang w:val="hy-AM"/>
              </w:rPr>
              <w:t>Նման</w:t>
            </w:r>
            <w:r w:rsidRPr="0039004E">
              <w:rPr>
                <w:rFonts w:ascii="GHEA Grapalat" w:hAnsi="GHEA Grapalat"/>
                <w:sz w:val="22"/>
                <w:szCs w:val="22"/>
                <w:lang w:val="hy-AM"/>
              </w:rPr>
              <w:t xml:space="preserve"> </w:t>
            </w:r>
            <w:r w:rsidRPr="0039004E">
              <w:rPr>
                <w:rFonts w:ascii="GHEA Grapalat" w:hAnsi="GHEA Grapalat" w:cs="Tahoma"/>
                <w:sz w:val="22"/>
                <w:szCs w:val="22"/>
                <w:lang w:val="hy-AM"/>
              </w:rPr>
              <w:t>պայմաններում</w:t>
            </w:r>
            <w:r w:rsidRPr="0039004E">
              <w:rPr>
                <w:rFonts w:ascii="GHEA Grapalat" w:hAnsi="GHEA Grapalat"/>
                <w:sz w:val="22"/>
                <w:szCs w:val="22"/>
                <w:lang w:val="hy-AM"/>
              </w:rPr>
              <w:t xml:space="preserve"> </w:t>
            </w:r>
            <w:r w:rsidRPr="0039004E">
              <w:rPr>
                <w:rFonts w:ascii="GHEA Grapalat" w:hAnsi="GHEA Grapalat" w:cs="Tahoma"/>
                <w:sz w:val="22"/>
                <w:szCs w:val="22"/>
                <w:lang w:val="hy-AM"/>
              </w:rPr>
              <w:t>Բարձրագույն</w:t>
            </w:r>
            <w:r w:rsidRPr="0039004E">
              <w:rPr>
                <w:rFonts w:ascii="GHEA Grapalat" w:hAnsi="GHEA Grapalat"/>
                <w:sz w:val="22"/>
                <w:szCs w:val="22"/>
                <w:lang w:val="hy-AM"/>
              </w:rPr>
              <w:t xml:space="preserve"> </w:t>
            </w:r>
            <w:r w:rsidRPr="0039004E">
              <w:rPr>
                <w:rFonts w:ascii="GHEA Grapalat" w:hAnsi="GHEA Grapalat" w:cs="Tahoma"/>
                <w:sz w:val="22"/>
                <w:szCs w:val="22"/>
                <w:lang w:val="hy-AM"/>
              </w:rPr>
              <w:t>դատական</w:t>
            </w:r>
            <w:r w:rsidRPr="0039004E">
              <w:rPr>
                <w:rFonts w:ascii="GHEA Grapalat" w:hAnsi="GHEA Grapalat"/>
                <w:sz w:val="22"/>
                <w:szCs w:val="22"/>
                <w:lang w:val="hy-AM"/>
              </w:rPr>
              <w:t xml:space="preserve"> </w:t>
            </w:r>
            <w:r w:rsidRPr="0039004E">
              <w:rPr>
                <w:rFonts w:ascii="GHEA Grapalat" w:hAnsi="GHEA Grapalat" w:cs="Tahoma"/>
                <w:sz w:val="22"/>
                <w:szCs w:val="22"/>
                <w:lang w:val="hy-AM"/>
              </w:rPr>
              <w:t>խորհրդի</w:t>
            </w:r>
            <w:r w:rsidRPr="0039004E">
              <w:rPr>
                <w:rFonts w:ascii="GHEA Grapalat" w:hAnsi="GHEA Grapalat"/>
                <w:sz w:val="22"/>
                <w:szCs w:val="22"/>
                <w:lang w:val="hy-AM"/>
              </w:rPr>
              <w:t xml:space="preserve"> </w:t>
            </w:r>
            <w:r w:rsidRPr="0039004E">
              <w:rPr>
                <w:rFonts w:ascii="GHEA Grapalat" w:hAnsi="GHEA Grapalat" w:cs="Tahoma"/>
                <w:sz w:val="22"/>
                <w:szCs w:val="22"/>
                <w:lang w:val="hy-AM"/>
              </w:rPr>
              <w:t>նախագահի՝</w:t>
            </w:r>
            <w:r w:rsidRPr="0039004E">
              <w:rPr>
                <w:rFonts w:ascii="GHEA Grapalat" w:hAnsi="GHEA Grapalat"/>
                <w:sz w:val="22"/>
                <w:szCs w:val="22"/>
                <w:lang w:val="hy-AM"/>
              </w:rPr>
              <w:t xml:space="preserve"> </w:t>
            </w:r>
            <w:r w:rsidRPr="0039004E">
              <w:rPr>
                <w:rFonts w:ascii="GHEA Grapalat" w:hAnsi="GHEA Grapalat" w:cs="Tahoma"/>
                <w:sz w:val="22"/>
                <w:szCs w:val="22"/>
                <w:lang w:val="hy-AM"/>
              </w:rPr>
              <w:t>որպես</w:t>
            </w:r>
            <w:r w:rsidRPr="0039004E">
              <w:rPr>
                <w:rFonts w:ascii="GHEA Grapalat" w:hAnsi="GHEA Grapalat"/>
                <w:sz w:val="22"/>
                <w:szCs w:val="22"/>
                <w:lang w:val="hy-AM"/>
              </w:rPr>
              <w:t xml:space="preserve"> </w:t>
            </w:r>
            <w:r w:rsidRPr="0039004E">
              <w:rPr>
                <w:rFonts w:ascii="GHEA Grapalat" w:hAnsi="GHEA Grapalat" w:cs="Tahoma"/>
                <w:sz w:val="22"/>
                <w:szCs w:val="22"/>
                <w:lang w:val="hy-AM"/>
              </w:rPr>
              <w:t>դատավորի</w:t>
            </w:r>
            <w:r w:rsidRPr="0039004E">
              <w:rPr>
                <w:rFonts w:ascii="GHEA Grapalat" w:hAnsi="GHEA Grapalat"/>
                <w:sz w:val="22"/>
                <w:szCs w:val="22"/>
                <w:lang w:val="hy-AM"/>
              </w:rPr>
              <w:t xml:space="preserve"> </w:t>
            </w:r>
            <w:r w:rsidRPr="0039004E">
              <w:rPr>
                <w:rFonts w:ascii="GHEA Grapalat" w:hAnsi="GHEA Grapalat" w:cs="Tahoma"/>
                <w:sz w:val="22"/>
                <w:szCs w:val="22"/>
                <w:lang w:val="hy-AM"/>
              </w:rPr>
              <w:t>աշխատավարձի</w:t>
            </w:r>
            <w:r w:rsidRPr="0039004E">
              <w:rPr>
                <w:rFonts w:ascii="GHEA Grapalat" w:hAnsi="GHEA Grapalat"/>
                <w:sz w:val="22"/>
                <w:szCs w:val="22"/>
                <w:lang w:val="hy-AM"/>
              </w:rPr>
              <w:t xml:space="preserve"> </w:t>
            </w:r>
            <w:r w:rsidRPr="0039004E">
              <w:rPr>
                <w:rFonts w:ascii="GHEA Grapalat" w:hAnsi="GHEA Grapalat" w:cs="Tahoma"/>
                <w:sz w:val="22"/>
                <w:szCs w:val="22"/>
                <w:lang w:val="hy-AM"/>
              </w:rPr>
              <w:t>էական</w:t>
            </w:r>
            <w:r w:rsidRPr="0039004E">
              <w:rPr>
                <w:rFonts w:ascii="GHEA Grapalat" w:hAnsi="GHEA Grapalat"/>
                <w:sz w:val="22"/>
                <w:szCs w:val="22"/>
                <w:lang w:val="hy-AM"/>
              </w:rPr>
              <w:t xml:space="preserve"> </w:t>
            </w:r>
            <w:r w:rsidRPr="0039004E">
              <w:rPr>
                <w:rFonts w:ascii="GHEA Grapalat" w:hAnsi="GHEA Grapalat" w:cs="Tahoma"/>
                <w:sz w:val="22"/>
                <w:szCs w:val="22"/>
                <w:lang w:val="hy-AM"/>
              </w:rPr>
              <w:t>իջեցումն</w:t>
            </w:r>
            <w:r w:rsidRPr="0039004E">
              <w:rPr>
                <w:rFonts w:ascii="GHEA Grapalat" w:hAnsi="GHEA Grapalat"/>
                <w:sz w:val="22"/>
                <w:szCs w:val="22"/>
                <w:lang w:val="hy-AM"/>
              </w:rPr>
              <w:t xml:space="preserve"> </w:t>
            </w:r>
            <w:r w:rsidRPr="0039004E">
              <w:rPr>
                <w:rFonts w:ascii="GHEA Grapalat" w:hAnsi="GHEA Grapalat" w:cs="Tahoma"/>
                <w:sz w:val="22"/>
                <w:szCs w:val="22"/>
                <w:lang w:val="hy-AM"/>
              </w:rPr>
              <w:t>ուղղակիորեն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հակասում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Հայաստանի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Հանրապետության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կողմից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միջազգային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պայմանագրերով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ստանձնած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դատավորի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անկախության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կարևոր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առանցքային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երաշխիք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հանդիսացող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սոցիալական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ապահովության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կայունության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կանխատեսելիության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սկզբունքներին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Առաջարկվող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կարգավորման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արդյունքում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տեղի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ունենում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միջամտություն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անձի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սեփականության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իրավունքին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օրինական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ակնկալիքի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տեսանկյունից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ինչն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հերթին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պաշտպանված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մեկ</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միջազգային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պայմանագրով՝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Մարդու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իրավունքների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հիմնարար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ազատությունների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Կոնվենցիային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կից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թիվ</w:t>
            </w:r>
            <w:r w:rsidRPr="00366B5A">
              <w:rPr>
                <w:rFonts w:ascii="GHEA Grapalat" w:hAnsi="GHEA Grapalat"/>
                <w:sz w:val="22"/>
                <w:szCs w:val="22"/>
                <w:lang w:val="hy-AM"/>
              </w:rPr>
              <w:t xml:space="preserve"> 1 </w:t>
            </w:r>
            <w:r w:rsidRPr="00366B5A">
              <w:rPr>
                <w:rFonts w:ascii="GHEA Grapalat" w:hAnsi="GHEA Grapalat" w:cs="Tahoma"/>
                <w:sz w:val="22"/>
                <w:szCs w:val="22"/>
                <w:lang w:val="hy-AM"/>
              </w:rPr>
              <w:t>արձանագրությամբ</w:t>
            </w:r>
            <w:r w:rsidRPr="00366B5A">
              <w:rPr>
                <w:rFonts w:ascii="GHEA Grapalat" w:hAnsi="GHEA Grapalat"/>
                <w:sz w:val="22"/>
                <w:szCs w:val="22"/>
                <w:lang w:val="hy-AM"/>
              </w:rPr>
              <w:t>:</w:t>
            </w:r>
          </w:p>
          <w:p w:rsidR="00134916" w:rsidRPr="00366B5A" w:rsidRDefault="00134916" w:rsidP="009E46FD">
            <w:pPr>
              <w:pStyle w:val="ListParagraph"/>
              <w:numPr>
                <w:ilvl w:val="0"/>
                <w:numId w:val="10"/>
              </w:numPr>
              <w:tabs>
                <w:tab w:val="left" w:pos="851"/>
              </w:tabs>
              <w:spacing w:line="276" w:lineRule="auto"/>
              <w:ind w:left="0" w:firstLine="567"/>
              <w:jc w:val="both"/>
              <w:rPr>
                <w:rFonts w:ascii="GHEA Grapalat" w:hAnsi="GHEA Grapalat"/>
                <w:sz w:val="22"/>
                <w:szCs w:val="22"/>
                <w:lang w:val="hy-AM"/>
              </w:rPr>
            </w:pPr>
            <w:r w:rsidRPr="00366B5A">
              <w:rPr>
                <w:rFonts w:ascii="GHEA Grapalat" w:hAnsi="GHEA Grapalat" w:cs="Tahoma"/>
                <w:sz w:val="22"/>
                <w:szCs w:val="22"/>
                <w:lang w:val="hy-AM"/>
              </w:rPr>
              <w:t>Հաջորդ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խնդիրը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կապված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ՀՀ</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Սահմանադրության</w:t>
            </w:r>
            <w:r w:rsidRPr="00366B5A">
              <w:rPr>
                <w:rFonts w:ascii="GHEA Grapalat" w:hAnsi="GHEA Grapalat"/>
                <w:sz w:val="22"/>
                <w:szCs w:val="22"/>
                <w:lang w:val="hy-AM"/>
              </w:rPr>
              <w:t xml:space="preserve"> 78-</w:t>
            </w:r>
            <w:r w:rsidRPr="00366B5A">
              <w:rPr>
                <w:rFonts w:ascii="GHEA Grapalat" w:hAnsi="GHEA Grapalat" w:cs="Tahoma"/>
                <w:sz w:val="22"/>
                <w:szCs w:val="22"/>
                <w:lang w:val="hy-AM"/>
              </w:rPr>
              <w:t>րդ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հոդվածին՝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առաջարկվող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կարգավորման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համապատասխանության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հարցի</w:t>
            </w:r>
            <w:r w:rsidRPr="00366B5A">
              <w:rPr>
                <w:rFonts w:ascii="GHEA Grapalat" w:hAnsi="GHEA Grapalat"/>
                <w:sz w:val="22"/>
                <w:szCs w:val="22"/>
                <w:lang w:val="hy-AM"/>
              </w:rPr>
              <w:t xml:space="preserve"> </w:t>
            </w:r>
            <w:r w:rsidRPr="00366B5A">
              <w:rPr>
                <w:rFonts w:ascii="GHEA Grapalat" w:hAnsi="GHEA Grapalat" w:cs="Tahoma"/>
                <w:sz w:val="22"/>
                <w:szCs w:val="22"/>
                <w:lang w:val="hy-AM"/>
              </w:rPr>
              <w:lastRenderedPageBreak/>
              <w:t>հետ</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Բարձրագույն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խորհրդի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նախագահը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ՀՀ</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օրենսգիրք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սահմանադրական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իրավակարգավորումների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ուժով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առանձին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դեպքերում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հանդես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գալիս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որպես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իրավաստեղծ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մարմին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ինչպես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օժտված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լրացուցիչ</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իրավասություններով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վերջինիս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լիազորությունների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ծավալը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չի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նույնանում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Բարձրագույն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խորհրդի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անդամին՝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նշված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սահմանադրական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վերապահված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լիազորությունների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հետ</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Հետևաբար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Բարձրագույն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խորհրդի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նախագահի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աշխատավարձի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հավասարեցումը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Բարձրագույն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խորհրդի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անդամի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աշխատավարձին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խախտում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համաչափության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սկզբունքը</w:t>
            </w:r>
            <w:r w:rsidRPr="00366B5A">
              <w:rPr>
                <w:rFonts w:ascii="GHEA Grapalat" w:hAnsi="GHEA Grapalat"/>
                <w:sz w:val="22"/>
                <w:szCs w:val="22"/>
                <w:lang w:val="hy-AM"/>
              </w:rPr>
              <w:t>:</w:t>
            </w:r>
          </w:p>
          <w:p w:rsidR="00134916" w:rsidRPr="00366B5A" w:rsidRDefault="00134916" w:rsidP="009E46FD">
            <w:pPr>
              <w:pStyle w:val="ListParagraph"/>
              <w:numPr>
                <w:ilvl w:val="0"/>
                <w:numId w:val="10"/>
              </w:numPr>
              <w:tabs>
                <w:tab w:val="left" w:pos="851"/>
              </w:tabs>
              <w:spacing w:line="276" w:lineRule="auto"/>
              <w:ind w:left="0" w:firstLine="567"/>
              <w:jc w:val="both"/>
              <w:rPr>
                <w:rFonts w:ascii="GHEA Grapalat" w:hAnsi="GHEA Grapalat"/>
                <w:sz w:val="22"/>
                <w:szCs w:val="22"/>
                <w:lang w:val="hy-AM"/>
              </w:rPr>
            </w:pPr>
            <w:r w:rsidRPr="00366B5A">
              <w:rPr>
                <w:rFonts w:ascii="GHEA Grapalat" w:hAnsi="GHEA Grapalat" w:cs="Tahoma"/>
                <w:sz w:val="22"/>
                <w:szCs w:val="22"/>
                <w:lang w:val="hy-AM"/>
              </w:rPr>
              <w:t>Նախագիծը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խնդրահարույց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Նորմատիվ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իրավական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ակտերի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իրավակարգավորումների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տեսանկյունից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քանի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բացակայում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ՀՀ</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օրենսգիրք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սահմանադրական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փոփոխություններ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լրացումներ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կատարելու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սահմանադրական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հարակից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նախագծերով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առաջարկվող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փոփոխությունների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լրացումների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հետ</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տրամաբանական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կապը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ինչպես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առանձին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վերցրած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այնպես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հիշյալ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օրենսդրական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փաթեթի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հետ</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միասին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իրենից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որևէ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իրավաչափ</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նպատակ</w:t>
            </w:r>
            <w:r w:rsidRPr="00366B5A">
              <w:rPr>
                <w:rFonts w:ascii="GHEA Grapalat" w:hAnsi="GHEA Grapalat"/>
                <w:sz w:val="22"/>
                <w:szCs w:val="22"/>
                <w:lang w:val="hy-AM"/>
              </w:rPr>
              <w:t xml:space="preserve"> </w:t>
            </w:r>
            <w:r w:rsidRPr="00366B5A">
              <w:rPr>
                <w:rFonts w:ascii="GHEA Grapalat" w:hAnsi="GHEA Grapalat" w:cs="Tahoma"/>
                <w:sz w:val="22"/>
                <w:szCs w:val="22"/>
                <w:lang w:val="hy-AM"/>
              </w:rPr>
              <w:t>չի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հետապնդում</w:t>
            </w:r>
            <w:r w:rsidRPr="00366B5A">
              <w:rPr>
                <w:rFonts w:ascii="GHEA Grapalat" w:hAnsi="GHEA Grapalat"/>
                <w:sz w:val="22"/>
                <w:szCs w:val="22"/>
                <w:lang w:val="hy-AM"/>
              </w:rPr>
              <w:t>:</w:t>
            </w:r>
          </w:p>
          <w:p w:rsidR="00134916" w:rsidRPr="00366B5A" w:rsidRDefault="00134916" w:rsidP="009E46FD">
            <w:pPr>
              <w:tabs>
                <w:tab w:val="left" w:pos="851"/>
              </w:tabs>
              <w:spacing w:line="276" w:lineRule="auto"/>
              <w:ind w:firstLine="567"/>
              <w:jc w:val="both"/>
              <w:rPr>
                <w:rFonts w:ascii="GHEA Grapalat" w:hAnsi="GHEA Grapalat"/>
                <w:sz w:val="22"/>
                <w:szCs w:val="22"/>
                <w:lang w:val="hy-AM"/>
              </w:rPr>
            </w:pPr>
            <w:r w:rsidRPr="00366B5A">
              <w:rPr>
                <w:rFonts w:ascii="GHEA Grapalat" w:hAnsi="GHEA Grapalat" w:cs="Tahoma"/>
                <w:sz w:val="22"/>
                <w:szCs w:val="22"/>
                <w:lang w:val="hy-AM"/>
              </w:rPr>
              <w:t>Հիմք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ընդունելով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վերոգրյալը՝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առաջարկվում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lastRenderedPageBreak/>
              <w:t>հիշյալ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կարգավորումը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շրջանառությունից</w:t>
            </w:r>
            <w:r w:rsidRPr="00366B5A">
              <w:rPr>
                <w:rFonts w:ascii="GHEA Grapalat" w:hAnsi="GHEA Grapalat"/>
                <w:sz w:val="22"/>
                <w:szCs w:val="22"/>
                <w:lang w:val="hy-AM"/>
              </w:rPr>
              <w:t>:</w:t>
            </w:r>
          </w:p>
          <w:p w:rsidR="00134916" w:rsidRPr="00366B5A" w:rsidRDefault="00134916" w:rsidP="009E46FD">
            <w:pPr>
              <w:spacing w:line="360" w:lineRule="auto"/>
              <w:jc w:val="both"/>
              <w:rPr>
                <w:rFonts w:ascii="GHEA Grapalat" w:hAnsi="GHEA Grapalat"/>
                <w:b/>
                <w:i/>
                <w:sz w:val="22"/>
                <w:szCs w:val="22"/>
                <w:lang w:val="hy-AM"/>
              </w:rPr>
            </w:pPr>
          </w:p>
        </w:tc>
        <w:tc>
          <w:tcPr>
            <w:tcW w:w="3240" w:type="dxa"/>
          </w:tcPr>
          <w:p w:rsidR="00134916" w:rsidRPr="00366B5A" w:rsidRDefault="00134916" w:rsidP="009E46FD">
            <w:pPr>
              <w:tabs>
                <w:tab w:val="left" w:pos="0"/>
              </w:tabs>
              <w:spacing w:line="276" w:lineRule="auto"/>
              <w:jc w:val="both"/>
              <w:rPr>
                <w:rFonts w:ascii="GHEA Grapalat" w:hAnsi="GHEA Grapalat" w:cs="Sylfaen"/>
                <w:sz w:val="22"/>
                <w:szCs w:val="22"/>
                <w:lang w:val="en-US"/>
              </w:rPr>
            </w:pPr>
            <w:r w:rsidRPr="00366B5A">
              <w:rPr>
                <w:rFonts w:ascii="GHEA Grapalat" w:hAnsi="GHEA Grapalat" w:cs="Tahoma"/>
                <w:sz w:val="22"/>
                <w:szCs w:val="22"/>
                <w:lang w:val="en-US"/>
              </w:rPr>
              <w:lastRenderedPageBreak/>
              <w:t>Ընդունվել</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է</w:t>
            </w:r>
            <w:r w:rsidRPr="00366B5A">
              <w:rPr>
                <w:rFonts w:ascii="GHEA Grapalat" w:hAnsi="GHEA Grapalat" w:cs="Sylfaen"/>
                <w:sz w:val="22"/>
                <w:szCs w:val="22"/>
                <w:lang w:val="en-US"/>
              </w:rPr>
              <w:t xml:space="preserve">: </w:t>
            </w:r>
          </w:p>
        </w:tc>
        <w:tc>
          <w:tcPr>
            <w:tcW w:w="3150" w:type="dxa"/>
            <w:gridSpan w:val="2"/>
          </w:tcPr>
          <w:p w:rsidR="00134916" w:rsidRPr="00366B5A" w:rsidRDefault="00134916" w:rsidP="009E46FD">
            <w:pPr>
              <w:spacing w:line="276" w:lineRule="auto"/>
              <w:jc w:val="both"/>
              <w:rPr>
                <w:rFonts w:ascii="GHEA Grapalat" w:hAnsi="GHEA Grapalat"/>
                <w:sz w:val="22"/>
                <w:szCs w:val="22"/>
                <w:lang w:val="en-US"/>
              </w:rPr>
            </w:pPr>
            <w:r w:rsidRPr="00366B5A">
              <w:rPr>
                <w:rFonts w:ascii="GHEA Grapalat" w:hAnsi="GHEA Grapalat" w:cs="Tahoma"/>
                <w:sz w:val="22"/>
                <w:szCs w:val="22"/>
                <w:lang w:val="en-US"/>
              </w:rPr>
              <w:t>Խնդրո</w:t>
            </w:r>
            <w:r w:rsidRPr="00366B5A">
              <w:rPr>
                <w:rFonts w:ascii="GHEA Grapalat" w:hAnsi="GHEA Grapalat"/>
                <w:sz w:val="22"/>
                <w:szCs w:val="22"/>
                <w:lang w:val="en-US"/>
              </w:rPr>
              <w:t xml:space="preserve"> </w:t>
            </w:r>
            <w:r w:rsidRPr="00366B5A">
              <w:rPr>
                <w:rFonts w:ascii="GHEA Grapalat" w:hAnsi="GHEA Grapalat" w:cs="Tahoma"/>
                <w:sz w:val="22"/>
                <w:szCs w:val="22"/>
                <w:lang w:val="en-US"/>
              </w:rPr>
              <w:t>առարկա</w:t>
            </w:r>
            <w:r w:rsidRPr="00366B5A">
              <w:rPr>
                <w:rFonts w:ascii="GHEA Grapalat" w:hAnsi="GHEA Grapalat"/>
                <w:sz w:val="22"/>
                <w:szCs w:val="22"/>
                <w:lang w:val="en-US"/>
              </w:rPr>
              <w:t xml:space="preserve"> </w:t>
            </w:r>
            <w:r w:rsidRPr="00366B5A">
              <w:rPr>
                <w:rFonts w:ascii="GHEA Grapalat" w:hAnsi="GHEA Grapalat" w:cs="Tahoma"/>
                <w:sz w:val="22"/>
                <w:szCs w:val="22"/>
                <w:lang w:val="en-US"/>
              </w:rPr>
              <w:t>նախագիծը</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հանվել</w:t>
            </w:r>
            <w:r w:rsidRPr="00366B5A">
              <w:rPr>
                <w:rFonts w:ascii="GHEA Grapalat" w:hAnsi="GHEA Grapalat"/>
                <w:sz w:val="22"/>
                <w:szCs w:val="22"/>
                <w:lang w:val="en-US"/>
              </w:rPr>
              <w:t xml:space="preserve"> </w:t>
            </w:r>
            <w:r w:rsidRPr="00366B5A">
              <w:rPr>
                <w:rFonts w:ascii="GHEA Grapalat" w:hAnsi="GHEA Grapalat" w:cs="Tahoma"/>
                <w:sz w:val="22"/>
                <w:szCs w:val="22"/>
                <w:lang w:val="en-US"/>
              </w:rPr>
              <w:t>է</w:t>
            </w:r>
            <w:r w:rsidRPr="00366B5A">
              <w:rPr>
                <w:rFonts w:ascii="GHEA Grapalat" w:hAnsi="GHEA Grapalat"/>
                <w:sz w:val="22"/>
                <w:szCs w:val="22"/>
                <w:lang w:val="en-US"/>
              </w:rPr>
              <w:t xml:space="preserve"> </w:t>
            </w:r>
            <w:r w:rsidRPr="00366B5A">
              <w:rPr>
                <w:rFonts w:ascii="GHEA Grapalat" w:hAnsi="GHEA Grapalat" w:cs="Tahoma"/>
                <w:sz w:val="22"/>
                <w:szCs w:val="22"/>
                <w:lang w:val="en-US"/>
              </w:rPr>
              <w:t>փաթեթից</w:t>
            </w:r>
            <w:r w:rsidRPr="00366B5A">
              <w:rPr>
                <w:rFonts w:ascii="GHEA Grapalat" w:hAnsi="GHEA Grapalat"/>
                <w:sz w:val="22"/>
                <w:szCs w:val="22"/>
                <w:lang w:val="en-US"/>
              </w:rPr>
              <w:t>:</w:t>
            </w:r>
          </w:p>
        </w:tc>
      </w:tr>
      <w:tr w:rsidR="00134916" w:rsidRPr="003F6E72" w:rsidTr="000B399C">
        <w:trPr>
          <w:trHeight w:val="2055"/>
        </w:trPr>
        <w:tc>
          <w:tcPr>
            <w:tcW w:w="675" w:type="dxa"/>
          </w:tcPr>
          <w:p w:rsidR="00134916" w:rsidRPr="00366B5A" w:rsidRDefault="00134916" w:rsidP="009E46FD">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9E46FD">
            <w:pPr>
              <w:spacing w:line="276" w:lineRule="auto"/>
              <w:jc w:val="both"/>
              <w:rPr>
                <w:rFonts w:ascii="GHEA Grapalat" w:hAnsi="GHEA Grapalat"/>
                <w:sz w:val="22"/>
                <w:szCs w:val="22"/>
                <w:lang w:val="hy-AM"/>
              </w:rPr>
            </w:pPr>
            <w:r w:rsidRPr="00366B5A">
              <w:rPr>
                <w:rFonts w:ascii="GHEA Grapalat" w:hAnsi="GHEA Grapalat" w:cs="Tahoma"/>
                <w:sz w:val="22"/>
                <w:szCs w:val="22"/>
                <w:lang w:val="hy-AM"/>
              </w:rPr>
              <w:t>ՀՀ</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կենտրոնական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բանկ</w:t>
            </w:r>
            <w:r w:rsidRPr="00366B5A">
              <w:rPr>
                <w:rFonts w:ascii="GHEA Grapalat" w:hAnsi="GHEA Grapalat"/>
                <w:sz w:val="22"/>
                <w:szCs w:val="22"/>
                <w:lang w:val="hy-AM"/>
              </w:rPr>
              <w:t xml:space="preserve">, </w:t>
            </w:r>
          </w:p>
          <w:p w:rsidR="00134916" w:rsidRPr="00366B5A" w:rsidRDefault="00134916" w:rsidP="009E46FD">
            <w:pPr>
              <w:shd w:val="clear" w:color="auto" w:fill="FFFFFF"/>
              <w:rPr>
                <w:rFonts w:ascii="GHEA Grapalat" w:hAnsi="GHEA Grapalat"/>
                <w:sz w:val="22"/>
                <w:szCs w:val="22"/>
                <w:lang w:val="hy-AM"/>
              </w:rPr>
            </w:pPr>
            <w:r w:rsidRPr="00366B5A">
              <w:rPr>
                <w:rFonts w:ascii="GHEA Grapalat" w:hAnsi="GHEA Grapalat" w:cs="Tahoma"/>
                <w:sz w:val="22"/>
                <w:szCs w:val="22"/>
                <w:lang w:val="hy-AM"/>
              </w:rPr>
              <w:t>Գրություն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թիվ</w:t>
            </w:r>
            <w:r w:rsidRPr="00366B5A">
              <w:rPr>
                <w:rFonts w:ascii="GHEA Grapalat" w:hAnsi="GHEA Grapalat"/>
                <w:sz w:val="22"/>
                <w:szCs w:val="22"/>
                <w:lang w:val="hy-AM"/>
              </w:rPr>
              <w:t xml:space="preserve"> 15-06/00714-19</w:t>
            </w:r>
          </w:p>
          <w:p w:rsidR="00134916" w:rsidRPr="00366B5A" w:rsidRDefault="00134916" w:rsidP="009E46FD">
            <w:pPr>
              <w:spacing w:line="276" w:lineRule="auto"/>
              <w:jc w:val="both"/>
              <w:rPr>
                <w:rFonts w:ascii="GHEA Grapalat" w:hAnsi="GHEA Grapalat"/>
                <w:sz w:val="22"/>
                <w:szCs w:val="22"/>
                <w:lang w:val="en-US"/>
              </w:rPr>
            </w:pPr>
            <w:r w:rsidRPr="00366B5A">
              <w:rPr>
                <w:rFonts w:ascii="GHEA Grapalat" w:hAnsi="GHEA Grapalat"/>
                <w:sz w:val="22"/>
                <w:szCs w:val="22"/>
                <w:lang w:val="en-US"/>
              </w:rPr>
              <w:t>20-09-2019</w:t>
            </w:r>
          </w:p>
        </w:tc>
        <w:tc>
          <w:tcPr>
            <w:tcW w:w="5670" w:type="dxa"/>
          </w:tcPr>
          <w:p w:rsidR="00134916" w:rsidRPr="00366B5A" w:rsidRDefault="00134916" w:rsidP="009E46FD">
            <w:pPr>
              <w:ind w:firstLine="720"/>
              <w:jc w:val="both"/>
              <w:rPr>
                <w:rFonts w:ascii="GHEA Grapalat" w:hAnsi="GHEA Grapalat"/>
                <w:sz w:val="22"/>
                <w:szCs w:val="22"/>
                <w:lang w:val="hy-AM"/>
              </w:rPr>
            </w:pPr>
            <w:r w:rsidRPr="00366B5A">
              <w:rPr>
                <w:rFonts w:ascii="GHEA Grapalat" w:hAnsi="GHEA Grapalat" w:cs="Tahoma"/>
                <w:sz w:val="22"/>
                <w:szCs w:val="22"/>
                <w:lang w:val="hy-AM"/>
              </w:rPr>
              <w:t>Ներկայումս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բանկային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ապահովագրական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ներդրումային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ֆինանսական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համակարգում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այսուհետ</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բանկային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տեղեկությունների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հասանելիության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խնդիրը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քննարկման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առարկա</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շարք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զուգահեռաբար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ընթացքող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օրենսդրական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հայեցակարգային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բարեփոխումների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շրջանակներում</w:t>
            </w:r>
            <w:r w:rsidRPr="00366B5A">
              <w:rPr>
                <w:rFonts w:ascii="GHEA Grapalat" w:hAnsi="GHEA Grapalat"/>
                <w:sz w:val="22"/>
                <w:szCs w:val="22"/>
                <w:lang w:val="hy-AM"/>
              </w:rPr>
              <w:t>:</w:t>
            </w:r>
          </w:p>
          <w:p w:rsidR="00134916" w:rsidRPr="00366B5A" w:rsidRDefault="00134916" w:rsidP="009E46FD">
            <w:pPr>
              <w:ind w:firstLine="720"/>
              <w:jc w:val="both"/>
              <w:rPr>
                <w:rFonts w:ascii="GHEA Grapalat" w:hAnsi="GHEA Grapalat"/>
                <w:sz w:val="22"/>
                <w:szCs w:val="22"/>
                <w:lang w:val="hy-AM"/>
              </w:rPr>
            </w:pPr>
            <w:r w:rsidRPr="00366B5A">
              <w:rPr>
                <w:rFonts w:ascii="GHEA Grapalat" w:hAnsi="GHEA Grapalat" w:cs="Tahoma"/>
                <w:sz w:val="22"/>
                <w:szCs w:val="22"/>
                <w:lang w:val="hy-AM"/>
              </w:rPr>
              <w:t>Բանկային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գաղտնիքի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վերաբերյալ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քննարկումների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բոլոր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հարթակներում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Կենտրոնական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բանկը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միշտ</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նշել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զուտ</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մասնավոր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անձի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շահ</w:t>
            </w:r>
            <w:r w:rsidRPr="00366B5A">
              <w:rPr>
                <w:rFonts w:ascii="GHEA Grapalat" w:hAnsi="GHEA Grapalat"/>
                <w:sz w:val="22"/>
                <w:szCs w:val="22"/>
                <w:lang w:val="hy-AM"/>
              </w:rPr>
              <w:t xml:space="preserve"> </w:t>
            </w:r>
            <w:r w:rsidRPr="00366B5A">
              <w:rPr>
                <w:rFonts w:ascii="GHEA Grapalat" w:hAnsi="GHEA Grapalat" w:cs="Tahoma"/>
                <w:sz w:val="22"/>
                <w:szCs w:val="22"/>
                <w:lang w:val="hy-AM"/>
              </w:rPr>
              <w:t>չէ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բանկային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գաղտնիքի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հասանելիության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ողջամտորեն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խիստ</w:t>
            </w:r>
            <w:r w:rsidRPr="00366B5A">
              <w:rPr>
                <w:rFonts w:ascii="GHEA Grapalat" w:hAnsi="GHEA Grapalat"/>
                <w:sz w:val="22"/>
                <w:szCs w:val="22"/>
                <w:lang w:val="hy-AM"/>
              </w:rPr>
              <w:t xml:space="preserve"> </w:t>
            </w:r>
            <w:r w:rsidRPr="00366B5A">
              <w:rPr>
                <w:rFonts w:ascii="GHEA Grapalat" w:hAnsi="GHEA Grapalat" w:cs="Tahoma"/>
                <w:sz w:val="22"/>
                <w:szCs w:val="22"/>
                <w:lang w:val="hy-AM"/>
              </w:rPr>
              <w:t>ընթացակարգի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առկայությունը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որոշիչ</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նշանակություն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ֆինանսական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կայունության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հանրային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սահմանադրական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շահի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ապահովման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համար</w:t>
            </w:r>
            <w:r w:rsidRPr="00366B5A">
              <w:rPr>
                <w:rFonts w:ascii="GHEA Grapalat" w:hAnsi="GHEA Grapalat"/>
                <w:sz w:val="22"/>
                <w:szCs w:val="22"/>
                <w:lang w:val="hy-AM"/>
              </w:rPr>
              <w:t>:</w:t>
            </w:r>
          </w:p>
          <w:p w:rsidR="00134916" w:rsidRPr="00366B5A" w:rsidRDefault="00134916" w:rsidP="009E46FD">
            <w:pPr>
              <w:ind w:firstLine="720"/>
              <w:jc w:val="both"/>
              <w:rPr>
                <w:rFonts w:ascii="GHEA Grapalat" w:hAnsi="GHEA Grapalat"/>
                <w:sz w:val="22"/>
                <w:szCs w:val="22"/>
                <w:lang w:val="hy-AM"/>
              </w:rPr>
            </w:pPr>
            <w:r w:rsidRPr="00366B5A">
              <w:rPr>
                <w:rFonts w:ascii="GHEA Grapalat" w:hAnsi="GHEA Grapalat" w:cs="Tahoma"/>
                <w:sz w:val="22"/>
                <w:szCs w:val="22"/>
                <w:lang w:val="hy-AM"/>
              </w:rPr>
              <w:t>Ընդ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կարևոր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իրավաչափ</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հավասարակշռության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ապահովումը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հանցագործությունների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կոռուպցիայի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դեմ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պայքարի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ֆինանսական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կայունության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հանրային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շահերի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միջև</w:t>
            </w:r>
            <w:r w:rsidRPr="00366B5A">
              <w:rPr>
                <w:rFonts w:ascii="GHEA Grapalat" w:hAnsi="GHEA Grapalat"/>
                <w:sz w:val="22"/>
                <w:szCs w:val="22"/>
                <w:lang w:val="hy-AM"/>
              </w:rPr>
              <w:t xml:space="preserve">: </w:t>
            </w:r>
          </w:p>
          <w:p w:rsidR="00134916" w:rsidRPr="00366B5A" w:rsidRDefault="00134916" w:rsidP="009E46FD">
            <w:pPr>
              <w:ind w:firstLine="720"/>
              <w:jc w:val="both"/>
              <w:rPr>
                <w:rFonts w:ascii="GHEA Grapalat" w:hAnsi="GHEA Grapalat"/>
                <w:sz w:val="22"/>
                <w:szCs w:val="22"/>
                <w:lang w:val="hy-AM"/>
              </w:rPr>
            </w:pPr>
            <w:r w:rsidRPr="00366B5A">
              <w:rPr>
                <w:rFonts w:ascii="GHEA Grapalat" w:hAnsi="GHEA Grapalat" w:cs="Tahoma"/>
                <w:sz w:val="22"/>
                <w:szCs w:val="22"/>
                <w:lang w:val="hy-AM"/>
              </w:rPr>
              <w:t>ՀՀ</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կառավարության</w:t>
            </w:r>
            <w:r w:rsidRPr="00366B5A">
              <w:rPr>
                <w:rFonts w:ascii="GHEA Grapalat" w:hAnsi="GHEA Grapalat"/>
                <w:sz w:val="22"/>
                <w:szCs w:val="22"/>
                <w:lang w:val="hy-AM"/>
              </w:rPr>
              <w:t xml:space="preserve"> 2019 </w:t>
            </w:r>
            <w:r w:rsidRPr="00366B5A">
              <w:rPr>
                <w:rFonts w:ascii="GHEA Grapalat" w:hAnsi="GHEA Grapalat" w:cs="Tahoma"/>
                <w:sz w:val="22"/>
                <w:szCs w:val="22"/>
                <w:lang w:val="hy-AM"/>
              </w:rPr>
              <w:t>թվականի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սեպտեմբերի</w:t>
            </w:r>
            <w:r w:rsidRPr="00366B5A">
              <w:rPr>
                <w:rFonts w:ascii="GHEA Grapalat" w:hAnsi="GHEA Grapalat"/>
                <w:sz w:val="22"/>
                <w:szCs w:val="22"/>
                <w:lang w:val="hy-AM"/>
              </w:rPr>
              <w:t xml:space="preserve"> 12-</w:t>
            </w:r>
            <w:r w:rsidRPr="00366B5A">
              <w:rPr>
                <w:rFonts w:ascii="GHEA Grapalat" w:hAnsi="GHEA Grapalat" w:cs="Tahoma"/>
                <w:sz w:val="22"/>
                <w:szCs w:val="22"/>
                <w:lang w:val="hy-AM"/>
              </w:rPr>
              <w:t>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նիստում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հավանության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արժանացած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Հայաստանի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Հանրապետության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քրեական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դատավարության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օրենսգրքում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լրացում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կատարելու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Բանկային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գաղտնիքի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Հայաստանի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Հանրապետության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լրացում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կատարելու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Հայաստանի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Հանրապետության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lastRenderedPageBreak/>
              <w:t>օրենքների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նախագծերի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փաթեթը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այդպիսի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հավասարակշռության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ապահովման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արդյունք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Դրանց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քննարկման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թվում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հանրային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քննարկումների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ընթացքում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կարծիքով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հանրությանը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կարևորագույն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ազդակ</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տրվեց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բանկային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գաղտնիքին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հասանելիությունը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հնարավոր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միայն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դատարանի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որոշման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հիման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վրա</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որպես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անձի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իրավունքների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պաշտպանության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ֆինանսական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կայունության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ապահովման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որոշիչ</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երաշխիք</w:t>
            </w:r>
            <w:r w:rsidRPr="00366B5A">
              <w:rPr>
                <w:rFonts w:ascii="GHEA Grapalat" w:hAnsi="GHEA Grapalat"/>
                <w:sz w:val="22"/>
                <w:szCs w:val="22"/>
                <w:lang w:val="hy-AM"/>
              </w:rPr>
              <w:t>:</w:t>
            </w:r>
          </w:p>
          <w:p w:rsidR="00134916" w:rsidRPr="00366B5A" w:rsidRDefault="00134916" w:rsidP="009E46FD">
            <w:pPr>
              <w:ind w:firstLine="720"/>
              <w:jc w:val="both"/>
              <w:rPr>
                <w:rFonts w:ascii="GHEA Grapalat" w:hAnsi="GHEA Grapalat"/>
                <w:sz w:val="22"/>
                <w:szCs w:val="22"/>
                <w:lang w:val="hy-AM"/>
              </w:rPr>
            </w:pPr>
            <w:r w:rsidRPr="00366B5A">
              <w:rPr>
                <w:rFonts w:ascii="GHEA Grapalat" w:hAnsi="GHEA Grapalat" w:cs="Tahoma"/>
                <w:sz w:val="22"/>
                <w:szCs w:val="22"/>
                <w:lang w:val="hy-AM"/>
              </w:rPr>
              <w:t>Կարևոր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ենք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համարում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նաև</w:t>
            </w:r>
            <w:r w:rsidRPr="00366B5A">
              <w:rPr>
                <w:rFonts w:ascii="GHEA Grapalat" w:hAnsi="GHEA Grapalat"/>
                <w:sz w:val="22"/>
                <w:szCs w:val="22"/>
                <w:lang w:val="hy-AM"/>
              </w:rPr>
              <w:t xml:space="preserve"> &lt;&lt;</w:t>
            </w:r>
            <w:r w:rsidRPr="00366B5A">
              <w:rPr>
                <w:rFonts w:ascii="GHEA Grapalat" w:hAnsi="GHEA Grapalat" w:cs="Tahoma"/>
                <w:sz w:val="22"/>
                <w:szCs w:val="22"/>
                <w:lang w:val="hy-AM"/>
              </w:rPr>
              <w:t>Կոռուպցիայի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կանխարգելման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մասին</w:t>
            </w:r>
            <w:r w:rsidRPr="00366B5A">
              <w:rPr>
                <w:rFonts w:ascii="GHEA Grapalat" w:hAnsi="GHEA Grapalat"/>
                <w:sz w:val="22"/>
                <w:szCs w:val="22"/>
                <w:lang w:val="hy-AM"/>
              </w:rPr>
              <w:t xml:space="preserve">&gt;&gt; </w:t>
            </w:r>
            <w:r w:rsidRPr="00366B5A">
              <w:rPr>
                <w:rFonts w:ascii="GHEA Grapalat" w:hAnsi="GHEA Grapalat" w:cs="Tahoma"/>
                <w:sz w:val="22"/>
                <w:szCs w:val="22"/>
                <w:lang w:val="hy-AM"/>
              </w:rPr>
              <w:t>գործող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ներկայումս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ամրագրված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սկզբունքը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երբ</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բանկային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կազմող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տեղեկությունների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տրամադրումը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իրականացվում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հայտարարագիր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ներկայացնող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անձի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համաձայնությամբ</w:t>
            </w:r>
            <w:r w:rsidRPr="00366B5A">
              <w:rPr>
                <w:rFonts w:ascii="GHEA Grapalat" w:hAnsi="GHEA Grapalat"/>
                <w:sz w:val="22"/>
                <w:szCs w:val="22"/>
                <w:lang w:val="hy-AM"/>
              </w:rPr>
              <w:t>:</w:t>
            </w:r>
          </w:p>
          <w:p w:rsidR="00134916" w:rsidRPr="00366B5A" w:rsidRDefault="00134916" w:rsidP="009E46FD">
            <w:pPr>
              <w:ind w:firstLine="720"/>
              <w:jc w:val="both"/>
              <w:rPr>
                <w:rFonts w:ascii="GHEA Grapalat" w:hAnsi="GHEA Grapalat"/>
                <w:sz w:val="22"/>
                <w:szCs w:val="22"/>
                <w:lang w:val="hy-AM"/>
              </w:rPr>
            </w:pPr>
            <w:r w:rsidRPr="00366B5A">
              <w:rPr>
                <w:rFonts w:ascii="GHEA Grapalat" w:hAnsi="GHEA Grapalat" w:cs="Tahoma"/>
                <w:sz w:val="22"/>
                <w:szCs w:val="22"/>
                <w:lang w:val="hy-AM"/>
              </w:rPr>
              <w:t>Ամփոփելով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վերոգրյալը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կարծում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ենք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p>
          <w:p w:rsidR="00134916" w:rsidRPr="00366B5A" w:rsidRDefault="00134916" w:rsidP="009E46FD">
            <w:pPr>
              <w:ind w:firstLine="720"/>
              <w:jc w:val="both"/>
              <w:rPr>
                <w:rFonts w:ascii="GHEA Grapalat" w:hAnsi="GHEA Grapalat"/>
                <w:sz w:val="22"/>
                <w:szCs w:val="22"/>
                <w:lang w:val="hy-AM"/>
              </w:rPr>
            </w:pPr>
            <w:r w:rsidRPr="00366B5A">
              <w:rPr>
                <w:rFonts w:ascii="GHEA Grapalat" w:hAnsi="GHEA Grapalat" w:cs="Tahoma"/>
                <w:sz w:val="22"/>
                <w:szCs w:val="22"/>
                <w:lang w:val="hy-AM"/>
              </w:rPr>
              <w:t>ա</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Ողջամիտ</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կասկածից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բանկային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գաղտնիքի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խնդիրը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զգայուն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ֆինանսական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համակարգի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կայունության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թվում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համակարգի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նկատմամբ</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օրինապահ</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հանրության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բիզնեսի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վստահության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տեսանկյունից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Հետևաբար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կարծիքով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բանկային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գաղտնիքի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խնդիրը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պետք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քննարկվի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ընթացքող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բարեփոխումների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թվում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դատաիրավական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բարեփոխումների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ընդհանուր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կոնտեքստում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լույսի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ներքո</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ստանա</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միասնական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կարգավորում</w:t>
            </w:r>
            <w:r w:rsidRPr="00366B5A">
              <w:rPr>
                <w:rFonts w:ascii="GHEA Grapalat" w:hAnsi="GHEA Grapalat"/>
                <w:sz w:val="22"/>
                <w:szCs w:val="22"/>
                <w:lang w:val="hy-AM"/>
              </w:rPr>
              <w:t>.</w:t>
            </w:r>
          </w:p>
          <w:p w:rsidR="00134916" w:rsidRPr="00366B5A" w:rsidRDefault="00134916" w:rsidP="009E46FD">
            <w:pPr>
              <w:ind w:firstLine="720"/>
              <w:jc w:val="both"/>
              <w:rPr>
                <w:rFonts w:ascii="GHEA Grapalat" w:hAnsi="GHEA Grapalat"/>
                <w:sz w:val="22"/>
                <w:szCs w:val="22"/>
                <w:lang w:val="hy-AM"/>
              </w:rPr>
            </w:pPr>
            <w:r w:rsidRPr="00366B5A">
              <w:rPr>
                <w:rFonts w:ascii="GHEA Grapalat" w:hAnsi="GHEA Grapalat" w:cs="Tahoma"/>
                <w:sz w:val="22"/>
                <w:szCs w:val="22"/>
                <w:lang w:val="hy-AM"/>
              </w:rPr>
              <w:t>Կարծում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ենք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բանկային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գաղտնիքի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կարգավորման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վերաբերյալ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անընդհատ</w:t>
            </w:r>
            <w:r w:rsidRPr="00366B5A">
              <w:rPr>
                <w:rFonts w:ascii="GHEA Grapalat" w:hAnsi="GHEA Grapalat"/>
                <w:sz w:val="22"/>
                <w:szCs w:val="22"/>
                <w:lang w:val="hy-AM"/>
              </w:rPr>
              <w:t xml:space="preserve"> </w:t>
            </w:r>
            <w:r w:rsidRPr="00366B5A">
              <w:rPr>
                <w:rFonts w:ascii="GHEA Grapalat" w:hAnsi="GHEA Grapalat" w:cs="Tahoma"/>
                <w:sz w:val="22"/>
                <w:szCs w:val="22"/>
                <w:lang w:val="hy-AM"/>
              </w:rPr>
              <w:t>փոփոխությունների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քննարկումներն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ազդակները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ոչ</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միշտ</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դրական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ազդեցություն</w:t>
            </w:r>
            <w:r w:rsidRPr="00366B5A">
              <w:rPr>
                <w:rFonts w:ascii="GHEA Grapalat" w:hAnsi="GHEA Grapalat"/>
                <w:sz w:val="22"/>
                <w:szCs w:val="22"/>
                <w:lang w:val="hy-AM"/>
              </w:rPr>
              <w:t xml:space="preserve"> </w:t>
            </w:r>
            <w:r w:rsidRPr="00366B5A">
              <w:rPr>
                <w:rFonts w:ascii="GHEA Grapalat" w:hAnsi="GHEA Grapalat" w:cs="Tahoma"/>
                <w:sz w:val="22"/>
                <w:szCs w:val="22"/>
                <w:lang w:val="hy-AM"/>
              </w:rPr>
              <w:lastRenderedPageBreak/>
              <w:t>ունենում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ռիսկեր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առաջացնել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ֆինանսական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տնտեսական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կայունության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տեսանկյունից</w:t>
            </w:r>
            <w:r w:rsidRPr="00366B5A">
              <w:rPr>
                <w:rFonts w:ascii="GHEA Grapalat" w:hAnsi="GHEA Grapalat"/>
                <w:sz w:val="22"/>
                <w:szCs w:val="22"/>
                <w:lang w:val="hy-AM"/>
              </w:rPr>
              <w:t>,</w:t>
            </w:r>
          </w:p>
          <w:p w:rsidR="00134916" w:rsidRPr="00366B5A" w:rsidRDefault="00134916" w:rsidP="009E46FD">
            <w:pPr>
              <w:ind w:firstLine="720"/>
              <w:jc w:val="both"/>
              <w:rPr>
                <w:rFonts w:ascii="GHEA Grapalat" w:hAnsi="GHEA Grapalat"/>
                <w:sz w:val="22"/>
                <w:szCs w:val="22"/>
                <w:lang w:val="hy-AM"/>
              </w:rPr>
            </w:pPr>
            <w:r w:rsidRPr="00366B5A">
              <w:rPr>
                <w:rFonts w:ascii="GHEA Grapalat" w:hAnsi="GHEA Grapalat" w:cs="Tahoma"/>
                <w:sz w:val="22"/>
                <w:szCs w:val="22"/>
                <w:lang w:val="hy-AM"/>
              </w:rPr>
              <w:t>բ</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Կրկին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անգամ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հավաստելով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կոռուպցիայի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հանցագործությունների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դեմ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պայքարի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արդյունավետության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ապահովման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կարևորությունը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կարծում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ենք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բանկային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գաղտնիքի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հասանելիության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գաղտնիքի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իրավատիրոջ</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համաձայնության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առկայությունը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որոշիչ</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նշանակություն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ֆինանսական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կայունության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ապահովման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միաժամանակ</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ողջամիտ</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հավասարակշռություն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ապահովում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նշված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երկու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հանրային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շահերի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միջև</w:t>
            </w:r>
            <w:r w:rsidRPr="00366B5A">
              <w:rPr>
                <w:rFonts w:ascii="GHEA Grapalat" w:hAnsi="GHEA Grapalat"/>
                <w:sz w:val="22"/>
                <w:szCs w:val="22"/>
                <w:lang w:val="hy-AM"/>
              </w:rPr>
              <w:t>:</w:t>
            </w:r>
          </w:p>
          <w:p w:rsidR="00134916" w:rsidRPr="00366B5A" w:rsidRDefault="00134916" w:rsidP="009E46FD">
            <w:pPr>
              <w:ind w:firstLine="720"/>
              <w:jc w:val="both"/>
              <w:rPr>
                <w:rFonts w:ascii="GHEA Grapalat" w:hAnsi="GHEA Grapalat"/>
                <w:sz w:val="22"/>
                <w:szCs w:val="22"/>
                <w:lang w:val="hy-AM"/>
              </w:rPr>
            </w:pPr>
            <w:r w:rsidRPr="00366B5A">
              <w:rPr>
                <w:rFonts w:ascii="GHEA Grapalat" w:hAnsi="GHEA Grapalat" w:cs="Tahoma"/>
                <w:sz w:val="22"/>
                <w:szCs w:val="22"/>
                <w:lang w:val="hy-AM"/>
              </w:rPr>
              <w:t>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լրումն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վերագրյալի՝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ներկայացնում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ենք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որոշ</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առաջարկություններ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նախագծերի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փաթեթի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դրա</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հիմնավորման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վերաբերյալ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որոնք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ուղղված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առավել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արդյունավետ</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կարգավորումներ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ձևավորելուն</w:t>
            </w:r>
            <w:r w:rsidRPr="00366B5A">
              <w:rPr>
                <w:rFonts w:ascii="GHEA Grapalat" w:hAnsi="GHEA Grapalat"/>
                <w:sz w:val="22"/>
                <w:szCs w:val="22"/>
                <w:lang w:val="hy-AM"/>
              </w:rPr>
              <w:t>:</w:t>
            </w:r>
          </w:p>
          <w:p w:rsidR="00134916" w:rsidRPr="00366B5A" w:rsidRDefault="00134916" w:rsidP="009E46FD">
            <w:pPr>
              <w:ind w:firstLine="720"/>
              <w:jc w:val="both"/>
              <w:rPr>
                <w:rFonts w:ascii="GHEA Grapalat" w:hAnsi="GHEA Grapalat"/>
                <w:sz w:val="22"/>
                <w:szCs w:val="22"/>
                <w:lang w:val="hy-AM"/>
              </w:rPr>
            </w:pPr>
            <w:r w:rsidRPr="00366B5A">
              <w:rPr>
                <w:rFonts w:ascii="GHEA Grapalat" w:hAnsi="GHEA Grapalat"/>
                <w:sz w:val="22"/>
                <w:szCs w:val="22"/>
                <w:lang w:val="hy-AM"/>
              </w:rPr>
              <w:t xml:space="preserve">1. </w:t>
            </w:r>
            <w:r w:rsidRPr="00366B5A">
              <w:rPr>
                <w:rFonts w:ascii="GHEA Grapalat" w:hAnsi="GHEA Grapalat" w:cs="Tahoma"/>
                <w:sz w:val="22"/>
                <w:szCs w:val="22"/>
                <w:lang w:val="hy-AM"/>
              </w:rPr>
              <w:t>Օրենսդրական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բարեփոխումների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հանրային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քննարկման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բարձր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թափանցիկությունը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հանգեցնում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նրան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վերլուծության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առարկա</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դառնում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նախագծի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հիմնավորումը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առումով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առաջարկում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ենք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քննարկել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Նախագծերի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փաթեթի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հիմնավորումում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տեղ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գտած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որոշ</w:t>
            </w:r>
            <w:r w:rsidRPr="00366B5A">
              <w:rPr>
                <w:rFonts w:ascii="GHEA Grapalat" w:hAnsi="GHEA Grapalat"/>
                <w:sz w:val="22"/>
                <w:szCs w:val="22"/>
                <w:lang w:val="hy-AM"/>
              </w:rPr>
              <w:t xml:space="preserve"> </w:t>
            </w:r>
            <w:r w:rsidRPr="00366B5A">
              <w:rPr>
                <w:rFonts w:ascii="GHEA Grapalat" w:hAnsi="GHEA Grapalat" w:cs="Tahoma"/>
                <w:sz w:val="22"/>
                <w:szCs w:val="22"/>
                <w:lang w:val="hy-AM"/>
              </w:rPr>
              <w:t>ձևակերպումներ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որոնք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տարաբնույթ</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մեկնաբանությունների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տեղիք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տալ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օրինակ՝</w:t>
            </w:r>
          </w:p>
          <w:p w:rsidR="00134916" w:rsidRPr="00366B5A" w:rsidRDefault="00134916" w:rsidP="009E46FD">
            <w:pPr>
              <w:ind w:firstLine="720"/>
              <w:jc w:val="both"/>
              <w:rPr>
                <w:rFonts w:ascii="GHEA Grapalat" w:hAnsi="GHEA Grapalat"/>
                <w:sz w:val="22"/>
                <w:szCs w:val="22"/>
                <w:lang w:val="hy-AM"/>
              </w:rPr>
            </w:pPr>
            <w:r w:rsidRPr="00366B5A">
              <w:rPr>
                <w:rFonts w:ascii="GHEA Grapalat" w:hAnsi="GHEA Grapalat" w:cs="Tahoma"/>
                <w:sz w:val="22"/>
                <w:szCs w:val="22"/>
                <w:lang w:val="hy-AM"/>
              </w:rPr>
              <w:t>ա</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Հիմնավորման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մեջ</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նշվում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ՏՀԶԿ</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Արևելյան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Եվրոպայի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Կենտրոնական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Ասիայի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Ստամբուլյան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հակակոռուպցիոն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գործողությունների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գնահատման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ծրագրի</w:t>
            </w:r>
            <w:r w:rsidRPr="00366B5A">
              <w:rPr>
                <w:rFonts w:ascii="GHEA Grapalat" w:hAnsi="GHEA Grapalat"/>
                <w:sz w:val="22"/>
                <w:szCs w:val="22"/>
                <w:lang w:val="hy-AM"/>
              </w:rPr>
              <w:t xml:space="preserve"> 3-</w:t>
            </w:r>
            <w:r w:rsidRPr="00366B5A">
              <w:rPr>
                <w:rFonts w:ascii="GHEA Grapalat" w:hAnsi="GHEA Grapalat" w:cs="Tahoma"/>
                <w:sz w:val="22"/>
                <w:szCs w:val="22"/>
                <w:lang w:val="hy-AM"/>
              </w:rPr>
              <w:t>րդ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փուլի՝</w:t>
            </w:r>
            <w:r w:rsidRPr="00366B5A">
              <w:rPr>
                <w:rFonts w:ascii="Courier New" w:hAnsi="Courier New" w:cs="Courier New"/>
                <w:sz w:val="22"/>
                <w:szCs w:val="22"/>
                <w:lang w:val="hy-AM"/>
              </w:rPr>
              <w:t> </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Հայաստանի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վերաբերյալ</w:t>
            </w:r>
            <w:r w:rsidRPr="00366B5A">
              <w:rPr>
                <w:rFonts w:ascii="Courier New" w:hAnsi="Courier New" w:cs="Courier New"/>
                <w:sz w:val="22"/>
                <w:szCs w:val="22"/>
                <w:lang w:val="hy-AM"/>
              </w:rPr>
              <w:t> </w:t>
            </w:r>
            <w:r w:rsidRPr="00366B5A">
              <w:rPr>
                <w:rFonts w:ascii="GHEA Grapalat" w:hAnsi="GHEA Grapalat"/>
                <w:sz w:val="22"/>
                <w:szCs w:val="22"/>
                <w:lang w:val="hy-AM"/>
              </w:rPr>
              <w:t xml:space="preserve"> </w:t>
            </w:r>
            <w:r w:rsidRPr="00366B5A">
              <w:rPr>
                <w:rFonts w:ascii="GHEA Grapalat" w:hAnsi="GHEA Grapalat" w:cs="Tahoma"/>
                <w:sz w:val="22"/>
                <w:szCs w:val="22"/>
                <w:lang w:val="hy-AM"/>
              </w:rPr>
              <w:t>զեկույցում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առաջարկել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Հայաստանին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lastRenderedPageBreak/>
              <w:t>վերանայել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ուսումնասիրել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հետաքննության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ընթացքում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բանկային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ֆինանսական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առևտրային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վերացման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կարգավորումները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դրանց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կիրառման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եղանակները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համոզվել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գործընթացը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պարզ</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արդյունավետ</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չի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խոչընդոտում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կոռուպցիոն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դեպքերի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բացահայտմանը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քանի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Զեկույցի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հղումը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վերաբերվում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հետաքննության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փուլին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հիմնավորման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այսպիսի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շարադրանքը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դրա</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վերաբերելիությունը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նախագծերին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վիճելի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դարձնում</w:t>
            </w:r>
            <w:r w:rsidRPr="00366B5A">
              <w:rPr>
                <w:rFonts w:ascii="GHEA Grapalat" w:hAnsi="GHEA Grapalat"/>
                <w:sz w:val="22"/>
                <w:szCs w:val="22"/>
                <w:lang w:val="hy-AM"/>
              </w:rPr>
              <w:t>.</w:t>
            </w:r>
          </w:p>
          <w:p w:rsidR="00134916" w:rsidRPr="00366B5A" w:rsidRDefault="00134916" w:rsidP="009E46FD">
            <w:pPr>
              <w:ind w:firstLine="720"/>
              <w:jc w:val="both"/>
              <w:rPr>
                <w:rFonts w:ascii="GHEA Grapalat" w:hAnsi="GHEA Grapalat"/>
                <w:sz w:val="22"/>
                <w:szCs w:val="22"/>
                <w:lang w:val="hy-AM"/>
              </w:rPr>
            </w:pPr>
            <w:r w:rsidRPr="00366B5A">
              <w:rPr>
                <w:rFonts w:ascii="GHEA Grapalat" w:hAnsi="GHEA Grapalat" w:cs="Tahoma"/>
                <w:sz w:val="22"/>
                <w:szCs w:val="22"/>
                <w:lang w:val="hy-AM"/>
              </w:rPr>
              <w:t>բ</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Նշվում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առանց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դատարանի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թույլտվության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բանկային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գաղտնիքի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ստացումը</w:t>
            </w:r>
            <w:r w:rsidRPr="00366B5A">
              <w:rPr>
                <w:rFonts w:ascii="Courier New" w:hAnsi="Courier New" w:cs="Courier New"/>
                <w:sz w:val="22"/>
                <w:szCs w:val="22"/>
                <w:lang w:val="hy-AM"/>
              </w:rPr>
              <w:t> </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ստուգումը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ավելի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մատչելի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արդյունավետ</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դարձնում</w:t>
            </w:r>
            <w:r w:rsidRPr="00366B5A">
              <w:rPr>
                <w:rFonts w:ascii="Courier New" w:hAnsi="Courier New" w:cs="Courier New"/>
                <w:sz w:val="22"/>
                <w:szCs w:val="22"/>
                <w:lang w:val="hy-AM"/>
              </w:rPr>
              <w:t> </w:t>
            </w:r>
            <w:r w:rsidRPr="00366B5A">
              <w:rPr>
                <w:rFonts w:ascii="GHEA Grapalat" w:hAnsi="GHEA Grapalat" w:cs="Tahoma"/>
                <w:sz w:val="22"/>
                <w:szCs w:val="22"/>
                <w:lang w:val="hy-AM"/>
              </w:rPr>
              <w:t>Կոռուպցիայի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կանխարգելման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գործունեությունը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Կարծում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ենք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այսպիսի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պնդումը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տարաբնույթ</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բացասական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ազդակների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տեղիք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տալ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հանրության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ֆինանսական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համակարգի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բիզնեսի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քանի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մեկնաբանվել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որպես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խորհրդատվական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եզրակացություններ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տվող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մարմնի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կողմից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իրականացվող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վարչարարության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դյուրինացում՝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բանկային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գաղտնիքի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անձնական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տվյալների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պաշտպանության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սահմանադրական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երաշխիքների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շրջանցմամբ</w:t>
            </w:r>
            <w:r w:rsidRPr="00366B5A">
              <w:rPr>
                <w:rFonts w:ascii="GHEA Grapalat" w:hAnsi="GHEA Grapalat"/>
                <w:sz w:val="22"/>
                <w:szCs w:val="22"/>
                <w:lang w:val="hy-AM"/>
              </w:rPr>
              <w:t>.</w:t>
            </w:r>
          </w:p>
          <w:p w:rsidR="00134916" w:rsidRPr="00366B5A" w:rsidRDefault="00134916" w:rsidP="009E46FD">
            <w:pPr>
              <w:ind w:firstLine="720"/>
              <w:jc w:val="both"/>
              <w:rPr>
                <w:rFonts w:ascii="GHEA Grapalat" w:hAnsi="GHEA Grapalat"/>
                <w:sz w:val="22"/>
                <w:szCs w:val="22"/>
                <w:lang w:val="hy-AM"/>
              </w:rPr>
            </w:pPr>
            <w:r w:rsidRPr="00366B5A">
              <w:rPr>
                <w:rFonts w:ascii="GHEA Grapalat" w:hAnsi="GHEA Grapalat" w:cs="Tahoma"/>
                <w:sz w:val="22"/>
                <w:szCs w:val="22"/>
                <w:lang w:val="hy-AM"/>
              </w:rPr>
              <w:t>գ</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կողմից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կատարված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միջազգային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փորձի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ուսումնասիրությունը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վկայում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բանկային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կազմող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տեղեկությունների՝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կոռուպցիայի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կանխարգելման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մարմիններին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հասանելիության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մոդելը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էականորեն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տարբերվում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ըստ</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երկրների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Օրինակ՝</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Նախագծի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հիմնավորման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մեջ</w:t>
            </w:r>
            <w:r w:rsidRPr="00366B5A">
              <w:rPr>
                <w:rFonts w:ascii="GHEA Grapalat" w:hAnsi="GHEA Grapalat"/>
                <w:sz w:val="22"/>
                <w:szCs w:val="22"/>
                <w:lang w:val="hy-AM"/>
              </w:rPr>
              <w:t xml:space="preserve"> </w:t>
            </w:r>
            <w:r w:rsidRPr="00366B5A">
              <w:rPr>
                <w:rFonts w:ascii="GHEA Grapalat" w:hAnsi="GHEA Grapalat" w:cs="Tahoma"/>
                <w:sz w:val="22"/>
                <w:szCs w:val="22"/>
                <w:lang w:val="hy-AM"/>
              </w:rPr>
              <w:lastRenderedPageBreak/>
              <w:t>վկայակոչված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Պորտուգալիայի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փորձը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կարծիքով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այնքան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կիրառելի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չէ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քանի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նմանատիպ</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իրավասություն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դատախազության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կազմում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գործող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հակակոռուպցիոն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ստորաբաժանումը</w:t>
            </w:r>
            <w:r w:rsidRPr="00366B5A">
              <w:rPr>
                <w:rFonts w:ascii="GHEA Grapalat" w:hAnsi="GHEA Grapalat"/>
                <w:sz w:val="22"/>
                <w:szCs w:val="22"/>
                <w:lang w:val="hy-AM"/>
              </w:rPr>
              <w:t xml:space="preserve"> (“National Unity Against Corruption ”): </w:t>
            </w:r>
            <w:r w:rsidRPr="00366B5A">
              <w:rPr>
                <w:rFonts w:ascii="GHEA Grapalat" w:hAnsi="GHEA Grapalat" w:cs="Tahoma"/>
                <w:sz w:val="22"/>
                <w:szCs w:val="22"/>
                <w:lang w:val="hy-AM"/>
              </w:rPr>
              <w:t>Հետևաբար՝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օժտված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քրեական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հետապնդման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իրավասություններով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բանկային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գաղտնիքի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ստացումն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կարգավորվում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քրեադատավարական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նորմերով։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հակակոռուպցիոն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տեղեկություններ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գտնել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հնարավոր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չի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եղել</w:t>
            </w:r>
            <w:r w:rsidRPr="00366B5A">
              <w:rPr>
                <w:rFonts w:ascii="GHEA Grapalat" w:hAnsi="GHEA Grapalat"/>
                <w:sz w:val="22"/>
                <w:szCs w:val="22"/>
                <w:lang w:val="hy-AM"/>
              </w:rPr>
              <w:t>:</w:t>
            </w:r>
          </w:p>
          <w:p w:rsidR="00134916" w:rsidRPr="00366B5A" w:rsidRDefault="00134916" w:rsidP="009E46FD">
            <w:pPr>
              <w:ind w:firstLine="720"/>
              <w:jc w:val="both"/>
              <w:rPr>
                <w:rFonts w:ascii="GHEA Grapalat" w:hAnsi="GHEA Grapalat"/>
                <w:sz w:val="22"/>
                <w:szCs w:val="22"/>
                <w:lang w:val="hy-AM"/>
              </w:rPr>
            </w:pPr>
            <w:r w:rsidRPr="00366B5A">
              <w:rPr>
                <w:rFonts w:ascii="GHEA Grapalat" w:hAnsi="GHEA Grapalat" w:cs="Tahoma"/>
                <w:sz w:val="22"/>
                <w:szCs w:val="22"/>
                <w:lang w:val="hy-AM"/>
              </w:rPr>
              <w:t>Իսկ</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Էստոնիայի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դեպքում՝</w:t>
            </w:r>
            <w:r w:rsidRPr="00366B5A">
              <w:rPr>
                <w:rFonts w:ascii="GHEA Grapalat" w:hAnsi="GHEA Grapalat"/>
                <w:sz w:val="22"/>
                <w:szCs w:val="22"/>
                <w:lang w:val="hy-AM"/>
              </w:rPr>
              <w:t xml:space="preserve"> ANTI-CORRUPTION AUTHORITIES (ACAs) INITIATIVE </w:t>
            </w:r>
            <w:r w:rsidRPr="00366B5A">
              <w:rPr>
                <w:rFonts w:ascii="GHEA Grapalat" w:hAnsi="GHEA Grapalat" w:cs="Tahoma"/>
                <w:sz w:val="22"/>
                <w:szCs w:val="22"/>
                <w:lang w:val="hy-AM"/>
              </w:rPr>
              <w:t>կայքի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տվյալների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համաձայն՝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Էստոնիայում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նույնպես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հակակոռուպցիոն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իրավասություններով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օժտված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դատախազությունը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դեմս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մասնագիտացված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ստորաբաժանումների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իսկ</w:t>
            </w:r>
            <w:r w:rsidRPr="00366B5A">
              <w:rPr>
                <w:rFonts w:ascii="GHEA Grapalat" w:hAnsi="GHEA Grapalat"/>
                <w:sz w:val="22"/>
                <w:szCs w:val="22"/>
                <w:lang w:val="hy-AM"/>
              </w:rPr>
              <w:t xml:space="preserve"> </w:t>
            </w:r>
            <w:r w:rsidRPr="00366B5A">
              <w:rPr>
                <w:rFonts w:ascii="GHEA Grapalat" w:hAnsi="GHEA Grapalat" w:cs="Tahoma"/>
                <w:sz w:val="22"/>
                <w:szCs w:val="22"/>
                <w:lang w:val="hy-AM"/>
              </w:rPr>
              <w:t>փաստացի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քննությունն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իրականացնում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ոստիկանությունը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Հիմնավորումում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հիշատակված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Տնտեսական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շահերի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հայտարարագրման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դեպոզիտարիայի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հիշատակում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հնարավոր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եղավ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գտնել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միայն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ուժը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կորցրած</w:t>
            </w:r>
            <w:r w:rsidRPr="00366B5A">
              <w:rPr>
                <w:rFonts w:ascii="GHEA Grapalat" w:hAnsi="GHEA Grapalat"/>
                <w:sz w:val="22"/>
                <w:szCs w:val="22"/>
                <w:lang w:val="hy-AM"/>
              </w:rPr>
              <w:t xml:space="preserve"> 1999 </w:t>
            </w:r>
            <w:r w:rsidRPr="00366B5A">
              <w:rPr>
                <w:rFonts w:ascii="GHEA Grapalat" w:hAnsi="GHEA Grapalat" w:cs="Tahoma"/>
                <w:sz w:val="22"/>
                <w:szCs w:val="22"/>
                <w:lang w:val="hy-AM"/>
              </w:rPr>
              <w:t>թվականի</w:t>
            </w:r>
            <w:r w:rsidRPr="00366B5A">
              <w:rPr>
                <w:rFonts w:ascii="GHEA Grapalat" w:hAnsi="GHEA Grapalat"/>
                <w:sz w:val="22"/>
                <w:szCs w:val="22"/>
                <w:lang w:val="hy-AM"/>
              </w:rPr>
              <w:t xml:space="preserve"> «anti-corruption» </w:t>
            </w:r>
            <w:r w:rsidRPr="00366B5A">
              <w:rPr>
                <w:rFonts w:ascii="GHEA Grapalat" w:hAnsi="GHEA Grapalat" w:cs="Tahoma"/>
                <w:sz w:val="22"/>
                <w:szCs w:val="22"/>
                <w:lang w:val="hy-AM"/>
              </w:rPr>
              <w:t>ակտում։</w:t>
            </w:r>
          </w:p>
          <w:p w:rsidR="000B399C" w:rsidRPr="00366B5A" w:rsidRDefault="00134916" w:rsidP="000B399C">
            <w:pPr>
              <w:ind w:firstLine="720"/>
              <w:jc w:val="both"/>
              <w:rPr>
                <w:rFonts w:ascii="GHEA Grapalat" w:hAnsi="GHEA Grapalat"/>
                <w:sz w:val="22"/>
                <w:szCs w:val="22"/>
                <w:lang w:val="hy-AM"/>
              </w:rPr>
            </w:pPr>
            <w:r w:rsidRPr="00366B5A">
              <w:rPr>
                <w:rFonts w:ascii="GHEA Grapalat" w:hAnsi="GHEA Grapalat" w:cs="Tahoma"/>
                <w:sz w:val="22"/>
                <w:szCs w:val="22"/>
                <w:lang w:val="hy-AM"/>
              </w:rPr>
              <w:t>Արդյունքում՝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Հիմնավորման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մեջ</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նշված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երկրների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առնվազն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կեսի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դեպքում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ներդրված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մոդելը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տարբերվում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նախագծերում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առաջարկվողից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ինչը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խոցելի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դարձնել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փաթեթը՝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հատկապես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հանրային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ընկալման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տեսանկյունից</w:t>
            </w:r>
            <w:r w:rsidRPr="00366B5A">
              <w:rPr>
                <w:rFonts w:ascii="GHEA Grapalat" w:hAnsi="GHEA Grapalat"/>
                <w:sz w:val="22"/>
                <w:szCs w:val="22"/>
                <w:lang w:val="hy-AM"/>
              </w:rPr>
              <w:t>:</w:t>
            </w:r>
          </w:p>
          <w:p w:rsidR="000B399C" w:rsidRPr="00366B5A" w:rsidRDefault="000B399C" w:rsidP="000B399C">
            <w:pPr>
              <w:rPr>
                <w:rFonts w:ascii="GHEA Grapalat" w:hAnsi="GHEA Grapalat"/>
                <w:sz w:val="22"/>
                <w:szCs w:val="22"/>
                <w:lang w:val="hy-AM"/>
              </w:rPr>
            </w:pPr>
          </w:p>
          <w:p w:rsidR="000B399C" w:rsidRPr="00366B5A" w:rsidRDefault="000B399C" w:rsidP="000B399C">
            <w:pPr>
              <w:rPr>
                <w:rFonts w:ascii="GHEA Grapalat" w:hAnsi="GHEA Grapalat"/>
                <w:sz w:val="22"/>
                <w:szCs w:val="22"/>
                <w:lang w:val="hy-AM"/>
              </w:rPr>
            </w:pPr>
          </w:p>
          <w:p w:rsidR="00134916" w:rsidRPr="00366B5A" w:rsidRDefault="000B399C" w:rsidP="000B399C">
            <w:pPr>
              <w:tabs>
                <w:tab w:val="left" w:pos="3265"/>
              </w:tabs>
              <w:rPr>
                <w:rFonts w:ascii="GHEA Grapalat" w:hAnsi="GHEA Grapalat"/>
                <w:sz w:val="22"/>
                <w:szCs w:val="22"/>
                <w:lang w:val="hy-AM"/>
              </w:rPr>
            </w:pPr>
            <w:r w:rsidRPr="00366B5A">
              <w:rPr>
                <w:rFonts w:ascii="GHEA Grapalat" w:hAnsi="GHEA Grapalat"/>
                <w:sz w:val="22"/>
                <w:szCs w:val="22"/>
                <w:lang w:val="hy-AM"/>
              </w:rPr>
              <w:tab/>
            </w:r>
          </w:p>
          <w:p w:rsidR="000B399C" w:rsidRPr="00366B5A" w:rsidRDefault="000B399C" w:rsidP="000B399C">
            <w:pPr>
              <w:tabs>
                <w:tab w:val="left" w:pos="3265"/>
              </w:tabs>
              <w:rPr>
                <w:rFonts w:ascii="GHEA Grapalat" w:hAnsi="GHEA Grapalat"/>
                <w:sz w:val="22"/>
                <w:szCs w:val="22"/>
                <w:lang w:val="hy-AM"/>
              </w:rPr>
            </w:pPr>
          </w:p>
        </w:tc>
        <w:tc>
          <w:tcPr>
            <w:tcW w:w="3240" w:type="dxa"/>
          </w:tcPr>
          <w:p w:rsidR="00134916" w:rsidRPr="003E75BC" w:rsidRDefault="003E75BC" w:rsidP="009E46FD">
            <w:pPr>
              <w:tabs>
                <w:tab w:val="left" w:pos="0"/>
              </w:tabs>
              <w:spacing w:line="276" w:lineRule="auto"/>
              <w:jc w:val="both"/>
              <w:rPr>
                <w:rFonts w:ascii="GHEA Grapalat" w:hAnsi="GHEA Grapalat" w:cs="Sylfaen"/>
                <w:sz w:val="22"/>
                <w:szCs w:val="22"/>
                <w:lang w:val="en-US"/>
              </w:rPr>
            </w:pPr>
            <w:r>
              <w:rPr>
                <w:rFonts w:ascii="GHEA Grapalat" w:hAnsi="GHEA Grapalat" w:cs="Sylfaen"/>
                <w:sz w:val="22"/>
                <w:szCs w:val="22"/>
                <w:lang w:val="en-US"/>
              </w:rPr>
              <w:lastRenderedPageBreak/>
              <w:t xml:space="preserve">  </w:t>
            </w:r>
          </w:p>
        </w:tc>
        <w:tc>
          <w:tcPr>
            <w:tcW w:w="3150" w:type="dxa"/>
            <w:gridSpan w:val="2"/>
          </w:tcPr>
          <w:p w:rsidR="00134916" w:rsidRPr="00366B5A" w:rsidRDefault="00D27B01" w:rsidP="000B399C">
            <w:pPr>
              <w:spacing w:line="276" w:lineRule="auto"/>
              <w:ind w:left="4860"/>
              <w:jc w:val="both"/>
              <w:rPr>
                <w:rFonts w:ascii="GHEA Grapalat" w:hAnsi="GHEA Grapalat" w:cs="Tahoma"/>
                <w:sz w:val="22"/>
                <w:szCs w:val="22"/>
                <w:lang w:val="hy-AM"/>
              </w:rPr>
            </w:pPr>
            <w:r w:rsidRPr="00366B5A">
              <w:rPr>
                <w:rFonts w:ascii="GHEA Grapalat" w:hAnsi="GHEA Grapalat" w:cs="Sylfaen"/>
                <w:bCs/>
                <w:sz w:val="22"/>
                <w:szCs w:val="22"/>
                <w:lang w:val="hy-AM"/>
              </w:rPr>
              <w:t>«</w:t>
            </w:r>
            <w:r w:rsidRPr="00366B5A">
              <w:rPr>
                <w:rStyle w:val="Strong"/>
                <w:rFonts w:ascii="GHEA Grapalat" w:eastAsia="Merriweather" w:hAnsi="GHEA Grapalat" w:cs="Sylfaen"/>
                <w:b w:val="0"/>
                <w:sz w:val="22"/>
                <w:szCs w:val="22"/>
                <w:shd w:val="clear" w:color="auto" w:fill="FFFFFF"/>
                <w:lang w:val="hy-AM"/>
              </w:rPr>
              <w:t>Կոռուպցիայի</w:t>
            </w:r>
            <w:r w:rsidRPr="00366B5A">
              <w:rPr>
                <w:rStyle w:val="Strong"/>
                <w:rFonts w:ascii="Courier New" w:eastAsia="Merriweather" w:hAnsi="Courier New" w:cs="Courier New"/>
                <w:b w:val="0"/>
                <w:sz w:val="22"/>
                <w:szCs w:val="22"/>
                <w:shd w:val="clear" w:color="auto" w:fill="FFFFFF"/>
                <w:lang w:val="hy-AM"/>
              </w:rPr>
              <w:t> </w:t>
            </w:r>
            <w:r w:rsidRPr="00366B5A">
              <w:rPr>
                <w:rStyle w:val="Strong"/>
                <w:rFonts w:ascii="GHEA Grapalat" w:eastAsia="Merriweather" w:hAnsi="GHEA Grapalat" w:cs="Sylfaen"/>
                <w:b w:val="0"/>
                <w:sz w:val="22"/>
                <w:szCs w:val="22"/>
                <w:shd w:val="clear" w:color="auto" w:fill="FFFFFF"/>
                <w:lang w:val="hy-AM"/>
              </w:rPr>
              <w:t>կանխարգելման</w:t>
            </w:r>
            <w:r w:rsidRPr="00366B5A">
              <w:rPr>
                <w:rStyle w:val="Strong"/>
                <w:rFonts w:ascii="Courier New" w:eastAsia="Merriweather" w:hAnsi="Courier New" w:cs="Courier New"/>
                <w:b w:val="0"/>
                <w:sz w:val="22"/>
                <w:szCs w:val="22"/>
                <w:shd w:val="clear" w:color="auto" w:fill="FFFFFF"/>
                <w:lang w:val="hy-AM"/>
              </w:rPr>
              <w:lastRenderedPageBreak/>
              <w:t> </w:t>
            </w:r>
            <w:r w:rsidRPr="00366B5A">
              <w:rPr>
                <w:rStyle w:val="Strong"/>
                <w:rFonts w:ascii="GHEA Grapalat" w:eastAsia="Merriweather" w:hAnsi="GHEA Grapalat" w:cs="Sylfaen"/>
                <w:b w:val="0"/>
                <w:sz w:val="22"/>
                <w:szCs w:val="22"/>
                <w:shd w:val="clear" w:color="auto" w:fill="FFFFFF"/>
                <w:lang w:val="hy-AM"/>
              </w:rPr>
              <w:t>հանձնաժողովի</w:t>
            </w:r>
            <w:r w:rsidRPr="00366B5A">
              <w:rPr>
                <w:rStyle w:val="Strong"/>
                <w:rFonts w:ascii="GHEA Grapalat" w:eastAsia="Merriweather" w:hAnsi="GHEA Grapalat"/>
                <w:b w:val="0"/>
                <w:sz w:val="22"/>
                <w:szCs w:val="22"/>
                <w:shd w:val="clear" w:color="auto" w:fill="FFFFFF"/>
                <w:lang w:val="hy-AM"/>
              </w:rPr>
              <w:t xml:space="preserve"> </w:t>
            </w:r>
            <w:r w:rsidRPr="00366B5A">
              <w:rPr>
                <w:rStyle w:val="Strong"/>
                <w:rFonts w:ascii="GHEA Grapalat" w:eastAsia="Merriweather" w:hAnsi="GHEA Grapalat" w:cs="Sylfaen"/>
                <w:b w:val="0"/>
                <w:sz w:val="22"/>
                <w:szCs w:val="22"/>
                <w:shd w:val="clear" w:color="auto" w:fill="FFFFFF"/>
                <w:lang w:val="hy-AM"/>
              </w:rPr>
              <w:t>մասին</w:t>
            </w:r>
            <w:r w:rsidRPr="00366B5A">
              <w:rPr>
                <w:rFonts w:ascii="GHEA Grapalat" w:hAnsi="GHEA Grapalat" w:cs="Sylfaen"/>
                <w:bCs/>
                <w:sz w:val="22"/>
                <w:szCs w:val="22"/>
                <w:lang w:val="hy-AM"/>
              </w:rPr>
              <w:t>» ՀՀ օրե</w:t>
            </w:r>
            <w:r w:rsidRPr="00366B5A">
              <w:rPr>
                <w:rFonts w:ascii="GHEA Grapalat" w:hAnsi="GHEA Grapalat" w:cs="Sylfaen"/>
                <w:bCs/>
                <w:sz w:val="22"/>
                <w:szCs w:val="22"/>
                <w:lang w:val="hy-AM"/>
              </w:rPr>
              <w:lastRenderedPageBreak/>
              <w:t xml:space="preserve">նքի գործող կարգավորումները </w:t>
            </w:r>
            <w:r w:rsidRPr="00366B5A">
              <w:rPr>
                <w:rFonts w:ascii="GHEA Grapalat" w:hAnsi="GHEA Grapalat"/>
                <w:sz w:val="22"/>
                <w:szCs w:val="22"/>
                <w:shd w:val="clear" w:color="auto" w:fill="FFFFFF"/>
                <w:lang w:val="hy-AM"/>
              </w:rPr>
              <w:lastRenderedPageBreak/>
              <w:t>Կոռուպցիայի կանխա</w:t>
            </w:r>
            <w:r w:rsidR="00134916" w:rsidRPr="00366B5A">
              <w:rPr>
                <w:rFonts w:ascii="GHEA Grapalat" w:hAnsi="GHEA Grapalat"/>
                <w:sz w:val="22"/>
                <w:szCs w:val="22"/>
                <w:lang w:val="hy-AM"/>
              </w:rPr>
              <w:t>ու</w:t>
            </w:r>
            <w:r w:rsidRPr="00366B5A">
              <w:rPr>
                <w:rFonts w:ascii="GHEA Grapalat" w:hAnsi="GHEA Grapalat"/>
                <w:sz w:val="22"/>
                <w:szCs w:val="22"/>
                <w:lang w:val="hy-AM"/>
              </w:rPr>
              <w:t>ը:</w:t>
            </w:r>
          </w:p>
        </w:tc>
      </w:tr>
      <w:tr w:rsidR="00134916" w:rsidRPr="003F6E72" w:rsidTr="00F254A5">
        <w:trPr>
          <w:trHeight w:val="526"/>
        </w:trPr>
        <w:tc>
          <w:tcPr>
            <w:tcW w:w="675" w:type="dxa"/>
          </w:tcPr>
          <w:p w:rsidR="00134916" w:rsidRPr="00366B5A" w:rsidRDefault="00134916" w:rsidP="009E46FD">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9E46FD">
            <w:pPr>
              <w:spacing w:line="276" w:lineRule="auto"/>
              <w:jc w:val="both"/>
              <w:rPr>
                <w:rFonts w:ascii="GHEA Grapalat" w:hAnsi="GHEA Grapalat"/>
                <w:sz w:val="22"/>
                <w:szCs w:val="22"/>
                <w:lang w:val="hy-AM"/>
              </w:rPr>
            </w:pPr>
            <w:r w:rsidRPr="00366B5A">
              <w:rPr>
                <w:rFonts w:ascii="GHEA Grapalat" w:hAnsi="GHEA Grapalat" w:cs="Tahoma"/>
                <w:sz w:val="22"/>
                <w:szCs w:val="22"/>
                <w:lang w:val="hy-AM"/>
              </w:rPr>
              <w:t>ՀՀ</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կենտրոնական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բանկ</w:t>
            </w:r>
            <w:r w:rsidRPr="00366B5A">
              <w:rPr>
                <w:rFonts w:ascii="GHEA Grapalat" w:hAnsi="GHEA Grapalat"/>
                <w:sz w:val="22"/>
                <w:szCs w:val="22"/>
                <w:lang w:val="hy-AM"/>
              </w:rPr>
              <w:t xml:space="preserve">, </w:t>
            </w:r>
          </w:p>
          <w:p w:rsidR="00134916" w:rsidRPr="00366B5A" w:rsidRDefault="00134916" w:rsidP="009E46FD">
            <w:pPr>
              <w:shd w:val="clear" w:color="auto" w:fill="FFFFFF"/>
              <w:rPr>
                <w:rFonts w:ascii="GHEA Grapalat" w:hAnsi="GHEA Grapalat"/>
                <w:sz w:val="22"/>
                <w:szCs w:val="22"/>
                <w:lang w:val="hy-AM"/>
              </w:rPr>
            </w:pPr>
            <w:r w:rsidRPr="00366B5A">
              <w:rPr>
                <w:rFonts w:ascii="GHEA Grapalat" w:hAnsi="GHEA Grapalat" w:cs="Tahoma"/>
                <w:sz w:val="22"/>
                <w:szCs w:val="22"/>
                <w:lang w:val="hy-AM"/>
              </w:rPr>
              <w:t>Գրություն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թիվ</w:t>
            </w:r>
            <w:r w:rsidRPr="00366B5A">
              <w:rPr>
                <w:rFonts w:ascii="GHEA Grapalat" w:hAnsi="GHEA Grapalat"/>
                <w:sz w:val="22"/>
                <w:szCs w:val="22"/>
                <w:lang w:val="hy-AM"/>
              </w:rPr>
              <w:t xml:space="preserve"> 15-06/00714-19</w:t>
            </w:r>
          </w:p>
          <w:p w:rsidR="00134916" w:rsidRPr="00366B5A" w:rsidRDefault="00134916" w:rsidP="009E46FD">
            <w:pPr>
              <w:spacing w:line="276" w:lineRule="auto"/>
              <w:jc w:val="both"/>
              <w:rPr>
                <w:rFonts w:ascii="GHEA Grapalat" w:hAnsi="GHEA Grapalat"/>
                <w:sz w:val="22"/>
                <w:szCs w:val="22"/>
                <w:lang w:val="en-US"/>
              </w:rPr>
            </w:pPr>
            <w:r w:rsidRPr="00366B5A">
              <w:rPr>
                <w:rFonts w:ascii="GHEA Grapalat" w:hAnsi="GHEA Grapalat"/>
                <w:sz w:val="22"/>
                <w:szCs w:val="22"/>
                <w:lang w:val="en-US"/>
              </w:rPr>
              <w:t>20-09-2019</w:t>
            </w:r>
          </w:p>
        </w:tc>
        <w:tc>
          <w:tcPr>
            <w:tcW w:w="5670" w:type="dxa"/>
          </w:tcPr>
          <w:p w:rsidR="00134916" w:rsidRPr="00366B5A" w:rsidRDefault="00134916" w:rsidP="009E46FD">
            <w:pPr>
              <w:ind w:firstLine="720"/>
              <w:jc w:val="both"/>
              <w:rPr>
                <w:rFonts w:ascii="GHEA Grapalat" w:hAnsi="GHEA Grapalat"/>
                <w:sz w:val="22"/>
                <w:szCs w:val="22"/>
                <w:lang w:val="hy-AM"/>
              </w:rPr>
            </w:pPr>
            <w:r w:rsidRPr="00366B5A">
              <w:rPr>
                <w:rFonts w:ascii="GHEA Grapalat" w:hAnsi="GHEA Grapalat"/>
                <w:sz w:val="22"/>
                <w:szCs w:val="22"/>
                <w:lang w:val="hy-AM"/>
              </w:rPr>
              <w:t xml:space="preserve">2. </w:t>
            </w:r>
            <w:r w:rsidRPr="00366B5A">
              <w:rPr>
                <w:rFonts w:ascii="GHEA Grapalat" w:hAnsi="GHEA Grapalat" w:cs="Tahoma"/>
                <w:sz w:val="22"/>
                <w:szCs w:val="22"/>
                <w:lang w:val="hy-AM"/>
              </w:rPr>
              <w:t>Նախագծերով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առաջարկվում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Հանձնաժողովին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հասանելիություն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տալ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ապահովագրական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գաղտնիքին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Նախագծերի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հիմնավորումը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ներկայացված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միջազգային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փորձը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չեն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անդրադառնում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հարցին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թե</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Հանձնաժողովին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ինչ</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նպատակով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պետք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հասանելի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լինի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ապահովագրական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գաղտնիքը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Կարծում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ենք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կարևոր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կլինի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անդրադառնալ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հիմնավորել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թե</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ապահովագրական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շուկայի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գործիքը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ապահովագրական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գաղտնիքը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օգտագործվել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կիրառելի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լինել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կողմից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օրենքով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նախատեսվող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լիազորություններն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իրականացնելու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համար</w:t>
            </w:r>
            <w:r w:rsidRPr="00366B5A">
              <w:rPr>
                <w:rFonts w:ascii="GHEA Grapalat" w:hAnsi="GHEA Grapalat"/>
                <w:sz w:val="22"/>
                <w:szCs w:val="22"/>
                <w:lang w:val="hy-AM"/>
              </w:rPr>
              <w:t>:</w:t>
            </w:r>
          </w:p>
          <w:p w:rsidR="00134916" w:rsidRPr="00366B5A" w:rsidRDefault="00134916" w:rsidP="009E46FD">
            <w:pPr>
              <w:ind w:firstLine="720"/>
              <w:jc w:val="both"/>
              <w:rPr>
                <w:rFonts w:ascii="GHEA Grapalat" w:hAnsi="GHEA Grapalat"/>
                <w:sz w:val="22"/>
                <w:szCs w:val="22"/>
                <w:lang w:val="hy-AM"/>
              </w:rPr>
            </w:pPr>
            <w:r w:rsidRPr="00366B5A">
              <w:rPr>
                <w:rFonts w:ascii="GHEA Grapalat" w:hAnsi="GHEA Grapalat"/>
                <w:sz w:val="22"/>
                <w:szCs w:val="22"/>
                <w:lang w:val="hy-AM"/>
              </w:rPr>
              <w:t xml:space="preserve">3. </w:t>
            </w:r>
            <w:r w:rsidRPr="00366B5A">
              <w:rPr>
                <w:rFonts w:ascii="GHEA Grapalat" w:hAnsi="GHEA Grapalat" w:cs="Tahoma"/>
                <w:sz w:val="22"/>
                <w:szCs w:val="22"/>
                <w:lang w:val="hy-AM"/>
              </w:rPr>
              <w:t>Նախագծերի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կարգավորման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արդյունքում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կարծիքով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ստացվում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Հանձնաժողովը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անսահմանափակ</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հասանելիություն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ունենում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բանկային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ապահովագրական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ներդրումային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ցանկացած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գաղտնիքի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ընդ</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որում՝</w:t>
            </w:r>
          </w:p>
          <w:p w:rsidR="00134916" w:rsidRPr="00366B5A" w:rsidRDefault="00134916" w:rsidP="009E46FD">
            <w:pPr>
              <w:pStyle w:val="ListParagraph"/>
              <w:numPr>
                <w:ilvl w:val="0"/>
                <w:numId w:val="11"/>
              </w:numPr>
              <w:jc w:val="both"/>
              <w:rPr>
                <w:rFonts w:ascii="GHEA Grapalat" w:hAnsi="GHEA Grapalat" w:cs="Arial"/>
                <w:sz w:val="22"/>
                <w:szCs w:val="22"/>
                <w:lang w:val="hy-AM"/>
              </w:rPr>
            </w:pPr>
            <w:r w:rsidRPr="00366B5A">
              <w:rPr>
                <w:rFonts w:ascii="GHEA Grapalat" w:hAnsi="GHEA Grapalat" w:cs="Tahoma"/>
                <w:sz w:val="22"/>
                <w:szCs w:val="22"/>
                <w:lang w:val="hy-AM"/>
              </w:rPr>
              <w:t>արժեթղթերի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ռեեստրներից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վարկային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բյուրոներից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վարկային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պատմության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մասով՝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հայտարարագրի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ներկայացման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փաստի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ուժով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պաշտոնատար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անձի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ընտանիքի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անդամի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համաձայնությամբ</w:t>
            </w:r>
            <w:r w:rsidRPr="00366B5A">
              <w:rPr>
                <w:rFonts w:ascii="GHEA Grapalat" w:hAnsi="GHEA Grapalat" w:cs="Arial"/>
                <w:sz w:val="22"/>
                <w:szCs w:val="22"/>
                <w:lang w:val="hy-AM"/>
              </w:rPr>
              <w:t>,</w:t>
            </w:r>
          </w:p>
          <w:p w:rsidR="00134916" w:rsidRPr="00366B5A" w:rsidRDefault="00134916" w:rsidP="009E46FD">
            <w:pPr>
              <w:pStyle w:val="ListParagraph"/>
              <w:numPr>
                <w:ilvl w:val="0"/>
                <w:numId w:val="11"/>
              </w:numPr>
              <w:jc w:val="both"/>
              <w:rPr>
                <w:rFonts w:ascii="GHEA Grapalat" w:hAnsi="GHEA Grapalat" w:cs="Arial"/>
                <w:sz w:val="22"/>
                <w:szCs w:val="22"/>
                <w:lang w:val="hy-AM"/>
              </w:rPr>
            </w:pPr>
            <w:r w:rsidRPr="00366B5A">
              <w:rPr>
                <w:rFonts w:ascii="GHEA Grapalat" w:hAnsi="GHEA Grapalat" w:cs="Tahoma"/>
                <w:sz w:val="22"/>
                <w:szCs w:val="22"/>
                <w:lang w:val="hy-AM"/>
              </w:rPr>
              <w:t>Պաշտոնատար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անձի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ընտանիքի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անդամի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բանկային</w:t>
            </w:r>
            <w:r w:rsidRPr="00366B5A">
              <w:rPr>
                <w:rFonts w:ascii="GHEA Grapalat" w:hAnsi="GHEA Grapalat" w:cs="Arial"/>
                <w:sz w:val="22"/>
                <w:szCs w:val="22"/>
                <w:lang w:val="hy-AM"/>
              </w:rPr>
              <w:t xml:space="preserve">, </w:t>
            </w:r>
            <w:r w:rsidRPr="00366B5A">
              <w:rPr>
                <w:rFonts w:ascii="GHEA Grapalat" w:hAnsi="GHEA Grapalat" w:cs="Tahoma"/>
                <w:sz w:val="22"/>
                <w:szCs w:val="22"/>
                <w:lang w:val="hy-AM"/>
              </w:rPr>
              <w:t>ապահովագրական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գաղտնիքը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Հանձնաժողովը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ստանալու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առանց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անձի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համաձայնության</w:t>
            </w:r>
            <w:r w:rsidRPr="00366B5A">
              <w:rPr>
                <w:rFonts w:ascii="GHEA Grapalat" w:hAnsi="GHEA Grapalat" w:cs="Arial"/>
                <w:sz w:val="22"/>
                <w:szCs w:val="22"/>
                <w:lang w:val="hy-AM"/>
              </w:rPr>
              <w:t>,</w:t>
            </w:r>
          </w:p>
          <w:p w:rsidR="00134916" w:rsidRPr="00366B5A" w:rsidRDefault="00134916" w:rsidP="009E46FD">
            <w:pPr>
              <w:pStyle w:val="ListParagraph"/>
              <w:jc w:val="both"/>
              <w:rPr>
                <w:rFonts w:ascii="GHEA Grapalat" w:hAnsi="GHEA Grapalat" w:cs="Arial"/>
                <w:sz w:val="22"/>
                <w:szCs w:val="22"/>
                <w:lang w:val="hy-AM"/>
              </w:rPr>
            </w:pPr>
          </w:p>
          <w:p w:rsidR="00134916" w:rsidRPr="00366B5A" w:rsidRDefault="00134916" w:rsidP="009E46FD">
            <w:pPr>
              <w:pStyle w:val="ListParagraph"/>
              <w:numPr>
                <w:ilvl w:val="0"/>
                <w:numId w:val="11"/>
              </w:numPr>
              <w:jc w:val="both"/>
              <w:rPr>
                <w:rFonts w:ascii="GHEA Grapalat" w:hAnsi="GHEA Grapalat" w:cs="Arial"/>
                <w:sz w:val="22"/>
                <w:szCs w:val="22"/>
                <w:lang w:val="hy-AM"/>
              </w:rPr>
            </w:pPr>
            <w:r w:rsidRPr="00366B5A">
              <w:rPr>
                <w:rFonts w:ascii="GHEA Grapalat" w:hAnsi="GHEA Grapalat" w:cs="Tahoma"/>
                <w:sz w:val="22"/>
                <w:szCs w:val="22"/>
                <w:lang w:val="hy-AM"/>
              </w:rPr>
              <w:t>Կոռուպցիայի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կանխարգելման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որոշմամբ</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պաշտոնատար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անձի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հետ</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մերձավոր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ազգակցությամբ</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կամ</w:t>
            </w:r>
            <w:r w:rsidRPr="00366B5A">
              <w:rPr>
                <w:rFonts w:ascii="GHEA Grapalat" w:hAnsi="GHEA Grapalat"/>
                <w:sz w:val="22"/>
                <w:szCs w:val="22"/>
                <w:lang w:val="hy-AM"/>
              </w:rPr>
              <w:t xml:space="preserve"> </w:t>
            </w:r>
            <w:r w:rsidRPr="00366B5A">
              <w:rPr>
                <w:rFonts w:ascii="GHEA Grapalat" w:hAnsi="GHEA Grapalat" w:cs="Tahoma"/>
                <w:sz w:val="22"/>
                <w:szCs w:val="22"/>
                <w:lang w:val="hy-AM"/>
              </w:rPr>
              <w:lastRenderedPageBreak/>
              <w:t>խնամիությամբ</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կապված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անձանց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ամուսնու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ծնող</w:t>
            </w:r>
            <w:r w:rsidRPr="00366B5A">
              <w:rPr>
                <w:rFonts w:ascii="GHEA Grapalat" w:hAnsi="GHEA Grapalat"/>
                <w:sz w:val="22"/>
                <w:szCs w:val="22"/>
                <w:lang w:val="hy-AM"/>
              </w:rPr>
              <w:t>,</w:t>
            </w:r>
            <w:r w:rsidRPr="00366B5A">
              <w:rPr>
                <w:rFonts w:ascii="GHEA Grapalat" w:hAnsi="GHEA Grapalat" w:cs="Arial"/>
                <w:sz w:val="22"/>
                <w:szCs w:val="22"/>
                <w:lang w:val="hy-AM"/>
              </w:rPr>
              <w:t xml:space="preserve"> </w:t>
            </w:r>
            <w:r w:rsidRPr="00366B5A">
              <w:rPr>
                <w:rFonts w:ascii="GHEA Grapalat" w:hAnsi="GHEA Grapalat" w:cs="Tahoma"/>
                <w:sz w:val="22"/>
                <w:szCs w:val="22"/>
                <w:lang w:val="hy-AM"/>
              </w:rPr>
              <w:t>զավակ</w:t>
            </w:r>
            <w:r w:rsidRPr="00366B5A">
              <w:rPr>
                <w:rFonts w:ascii="GHEA Grapalat" w:hAnsi="GHEA Grapalat" w:cs="Arial"/>
                <w:sz w:val="22"/>
                <w:szCs w:val="22"/>
                <w:lang w:val="hy-AM"/>
              </w:rPr>
              <w:t xml:space="preserve">, </w:t>
            </w:r>
            <w:r w:rsidRPr="00366B5A">
              <w:rPr>
                <w:rFonts w:ascii="GHEA Grapalat" w:hAnsi="GHEA Grapalat" w:cs="Tahoma"/>
                <w:sz w:val="22"/>
                <w:szCs w:val="22"/>
                <w:lang w:val="hy-AM"/>
              </w:rPr>
              <w:t>եղբայր</w:t>
            </w:r>
            <w:r w:rsidRPr="00366B5A">
              <w:rPr>
                <w:rFonts w:ascii="GHEA Grapalat" w:hAnsi="GHEA Grapalat" w:cs="Arial"/>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քույր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կրկին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առանց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անձի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համաձայնության</w:t>
            </w:r>
            <w:r w:rsidRPr="00366B5A">
              <w:rPr>
                <w:rFonts w:ascii="GHEA Grapalat" w:hAnsi="GHEA Grapalat" w:cs="Arial"/>
                <w:sz w:val="22"/>
                <w:szCs w:val="22"/>
                <w:lang w:val="hy-AM"/>
              </w:rPr>
              <w:t>:</w:t>
            </w:r>
          </w:p>
          <w:p w:rsidR="00134916" w:rsidRPr="00366B5A" w:rsidRDefault="00134916" w:rsidP="009E46FD">
            <w:pPr>
              <w:jc w:val="both"/>
              <w:rPr>
                <w:rFonts w:ascii="GHEA Grapalat" w:hAnsi="GHEA Grapalat"/>
                <w:sz w:val="22"/>
                <w:szCs w:val="22"/>
                <w:lang w:val="hy-AM"/>
              </w:rPr>
            </w:pPr>
          </w:p>
          <w:p w:rsidR="00134916" w:rsidRPr="00366B5A" w:rsidRDefault="00134916" w:rsidP="009E46FD">
            <w:pPr>
              <w:jc w:val="both"/>
              <w:rPr>
                <w:rFonts w:ascii="GHEA Grapalat" w:hAnsi="GHEA Grapalat"/>
                <w:sz w:val="22"/>
                <w:szCs w:val="22"/>
                <w:lang w:val="hy-AM"/>
              </w:rPr>
            </w:pPr>
            <w:r w:rsidRPr="00366B5A">
              <w:rPr>
                <w:rFonts w:ascii="GHEA Grapalat" w:hAnsi="GHEA Grapalat" w:cs="Tahoma"/>
                <w:sz w:val="22"/>
                <w:szCs w:val="22"/>
                <w:lang w:val="hy-AM"/>
              </w:rPr>
              <w:t>Արդյունքում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հայտարարագրերի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վերլուծություն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խորհրդատվական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եզրակացություններ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ներկայացնող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վարչական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վարույթ</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իրականացնող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Հանձնաժողովն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ունենում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անձի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անձնական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տվյալների՝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բանկային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ապահովագրական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ներդրումային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տվյալների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ամբողջական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անսահմանափակ</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հասանելիություն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գործնականում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առանց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դատարանի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որոշման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անձի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համաձայնության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Այսպիսի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իրավասություններով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օժտված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չէ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որևէ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իրավապահ</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մարմին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նույնիսկ</w:t>
            </w:r>
            <w:r w:rsidRPr="00366B5A">
              <w:rPr>
                <w:rFonts w:ascii="GHEA Grapalat" w:hAnsi="GHEA Grapalat"/>
                <w:sz w:val="22"/>
                <w:szCs w:val="22"/>
                <w:lang w:val="hy-AM"/>
              </w:rPr>
              <w:t xml:space="preserve"> </w:t>
            </w:r>
            <w:r w:rsidRPr="00366B5A">
              <w:rPr>
                <w:rFonts w:ascii="GHEA Grapalat" w:hAnsi="GHEA Grapalat" w:cs="Tahoma"/>
                <w:sz w:val="22"/>
                <w:szCs w:val="22"/>
                <w:lang w:val="hy-AM"/>
              </w:rPr>
              <w:t>քրեական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գործերի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քննության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շրջանակներում</w:t>
            </w:r>
            <w:r w:rsidRPr="00366B5A">
              <w:rPr>
                <w:rFonts w:ascii="GHEA Grapalat" w:hAnsi="GHEA Grapalat"/>
                <w:sz w:val="22"/>
                <w:szCs w:val="22"/>
                <w:lang w:val="hy-AM"/>
              </w:rPr>
              <w:t>:</w:t>
            </w:r>
          </w:p>
          <w:p w:rsidR="00134916" w:rsidRPr="00366B5A" w:rsidRDefault="00134916" w:rsidP="009E46FD">
            <w:pPr>
              <w:jc w:val="both"/>
              <w:rPr>
                <w:rFonts w:ascii="GHEA Grapalat" w:hAnsi="GHEA Grapalat"/>
                <w:sz w:val="22"/>
                <w:szCs w:val="22"/>
                <w:lang w:val="hy-AM"/>
              </w:rPr>
            </w:pPr>
            <w:r w:rsidRPr="00366B5A">
              <w:rPr>
                <w:rFonts w:ascii="GHEA Grapalat" w:hAnsi="GHEA Grapalat" w:cs="Tahoma"/>
                <w:sz w:val="22"/>
                <w:szCs w:val="22"/>
                <w:lang w:val="hy-AM"/>
              </w:rPr>
              <w:t>Մեր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կարծիքով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կարգավիճակի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լիազորությունների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առանձնահատկությունը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հիմնավորման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կարիք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առավել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հաշվի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առնելով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ՀՀ</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կառավարության</w:t>
            </w:r>
            <w:r w:rsidRPr="00366B5A">
              <w:rPr>
                <w:rFonts w:ascii="GHEA Grapalat" w:hAnsi="GHEA Grapalat"/>
                <w:sz w:val="22"/>
                <w:szCs w:val="22"/>
                <w:lang w:val="hy-AM"/>
              </w:rPr>
              <w:t xml:space="preserve"> 2019 </w:t>
            </w:r>
            <w:r w:rsidRPr="00366B5A">
              <w:rPr>
                <w:rFonts w:ascii="GHEA Grapalat" w:hAnsi="GHEA Grapalat" w:cs="Tahoma"/>
                <w:sz w:val="22"/>
                <w:szCs w:val="22"/>
                <w:lang w:val="hy-AM"/>
              </w:rPr>
              <w:t>թվականի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սեպտեմբերի</w:t>
            </w:r>
            <w:r w:rsidRPr="00366B5A">
              <w:rPr>
                <w:rFonts w:ascii="GHEA Grapalat" w:hAnsi="GHEA Grapalat"/>
                <w:sz w:val="22"/>
                <w:szCs w:val="22"/>
                <w:lang w:val="hy-AM"/>
              </w:rPr>
              <w:t xml:space="preserve"> 12-</w:t>
            </w:r>
            <w:r w:rsidRPr="00366B5A">
              <w:rPr>
                <w:rFonts w:ascii="GHEA Grapalat" w:hAnsi="GHEA Grapalat" w:cs="Tahoma"/>
                <w:sz w:val="22"/>
                <w:szCs w:val="22"/>
                <w:lang w:val="hy-AM"/>
              </w:rPr>
              <w:t>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նիստում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հավանության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արժանացած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հիշատակված</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նախագծերի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փաթեթի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կարգավորումները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որոնցով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իրավապահ</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մարմինների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բանկային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գաղտնիքի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հասանելիությունը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ոչ</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միայն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պայմանավորվեց</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դատարանի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որոշման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առկայությամբ</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այլ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շարք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լրացուցիչ</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բավական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խիստ</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սահմանափակումներով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երաշխիքներով</w:t>
            </w:r>
            <w:r w:rsidRPr="00366B5A">
              <w:rPr>
                <w:rFonts w:ascii="GHEA Grapalat" w:hAnsi="GHEA Grapalat"/>
                <w:sz w:val="22"/>
                <w:szCs w:val="22"/>
                <w:lang w:val="hy-AM"/>
              </w:rPr>
              <w:t>:</w:t>
            </w:r>
          </w:p>
          <w:p w:rsidR="00134916" w:rsidRPr="00366B5A" w:rsidRDefault="00134916" w:rsidP="009E46FD">
            <w:pPr>
              <w:jc w:val="both"/>
              <w:rPr>
                <w:rFonts w:ascii="GHEA Grapalat" w:hAnsi="GHEA Grapalat"/>
                <w:sz w:val="22"/>
                <w:szCs w:val="22"/>
                <w:lang w:val="hy-AM"/>
              </w:rPr>
            </w:pPr>
            <w:r w:rsidRPr="00366B5A">
              <w:rPr>
                <w:rFonts w:ascii="GHEA Grapalat" w:hAnsi="GHEA Grapalat" w:cs="Tahoma"/>
                <w:sz w:val="22"/>
                <w:szCs w:val="22"/>
                <w:lang w:val="hy-AM"/>
              </w:rPr>
              <w:t>Ամփոփելով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վերոգրյալը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նախագծերի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փաթեթով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հետապնդվող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վերջնական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նպատակը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հայտնում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ենք</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Կենտրոնական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բանկը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պատրաստ</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lastRenderedPageBreak/>
              <w:t>շարունակել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աշխատանքները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դրա</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բարելավման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ուղղությամբ՝</w:t>
            </w:r>
            <w:r w:rsidRPr="00366B5A">
              <w:rPr>
                <w:rFonts w:ascii="GHEA Grapalat" w:hAnsi="GHEA Grapalat"/>
                <w:sz w:val="22"/>
                <w:szCs w:val="22"/>
                <w:lang w:val="hy-AM"/>
              </w:rPr>
              <w:t xml:space="preserve"> </w:t>
            </w:r>
            <w:r w:rsidRPr="00366B5A">
              <w:rPr>
                <w:rFonts w:ascii="GHEA Grapalat" w:hAnsi="GHEA Grapalat" w:cs="Tahoma"/>
                <w:sz w:val="22"/>
                <w:szCs w:val="22"/>
                <w:lang w:val="hy-AM"/>
              </w:rPr>
              <w:t>ընդգծելով</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բանկային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գաղտնիքի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տրամադրման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ընթացակարգերը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ընթացող</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բարեփոխումների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միասնական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լույսի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ներքո</w:t>
            </w:r>
            <w:r w:rsidRPr="00366B5A">
              <w:rPr>
                <w:rFonts w:ascii="GHEA Grapalat" w:hAnsi="GHEA Grapalat"/>
                <w:sz w:val="22"/>
                <w:szCs w:val="22"/>
                <w:lang w:val="hy-AM"/>
              </w:rPr>
              <w:t xml:space="preserve"> </w:t>
            </w:r>
            <w:r w:rsidRPr="00366B5A">
              <w:rPr>
                <w:rFonts w:ascii="GHEA Grapalat" w:hAnsi="GHEA Grapalat" w:cs="Tahoma"/>
                <w:sz w:val="22"/>
                <w:szCs w:val="22"/>
                <w:lang w:val="hy-AM"/>
              </w:rPr>
              <w:t>քննարկելու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լուծումներ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գտնելու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ինչպես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նաև</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անձի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համաձայնությունը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որպես</w:t>
            </w:r>
            <w:r w:rsidRPr="00366B5A">
              <w:rPr>
                <w:rFonts w:ascii="GHEA Grapalat" w:hAnsi="GHEA Grapalat"/>
                <w:sz w:val="22"/>
                <w:szCs w:val="22"/>
                <w:lang w:val="hy-AM"/>
              </w:rPr>
              <w:t xml:space="preserve"> </w:t>
            </w:r>
            <w:r w:rsidRPr="00366B5A">
              <w:rPr>
                <w:rFonts w:ascii="GHEA Grapalat" w:hAnsi="GHEA Grapalat" w:cs="Tahoma"/>
                <w:sz w:val="22"/>
                <w:szCs w:val="22"/>
                <w:lang w:val="hy-AM"/>
              </w:rPr>
              <w:t>բանկային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գաղտնիքի</w:t>
            </w:r>
            <w:r w:rsidRPr="00366B5A">
              <w:rPr>
                <w:rFonts w:ascii="GHEA Grapalat" w:hAnsi="GHEA Grapalat"/>
                <w:sz w:val="22"/>
                <w:szCs w:val="22"/>
                <w:lang w:val="hy-AM"/>
              </w:rPr>
              <w:t xml:space="preserve"> </w:t>
            </w:r>
            <w:r w:rsidRPr="00366B5A">
              <w:rPr>
                <w:rFonts w:ascii="GHEA Grapalat" w:hAnsi="GHEA Grapalat" w:cs="Tahoma"/>
                <w:sz w:val="22"/>
                <w:szCs w:val="22"/>
                <w:lang w:val="hy-AM"/>
              </w:rPr>
              <w:t>տրամադրման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հիմնարար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սկզբունքներ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ամրագրելու</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անհրաժեշտությունը</w:t>
            </w:r>
            <w:r w:rsidRPr="00366B5A">
              <w:rPr>
                <w:rFonts w:ascii="GHEA Grapalat" w:hAnsi="GHEA Grapalat"/>
                <w:sz w:val="22"/>
                <w:szCs w:val="22"/>
                <w:lang w:val="hy-AM"/>
              </w:rPr>
              <w:t>:</w:t>
            </w:r>
          </w:p>
          <w:p w:rsidR="00134916" w:rsidRPr="00366B5A" w:rsidRDefault="00134916" w:rsidP="009E46FD">
            <w:pPr>
              <w:ind w:firstLine="720"/>
              <w:jc w:val="both"/>
              <w:rPr>
                <w:rFonts w:ascii="GHEA Grapalat" w:hAnsi="GHEA Grapalat" w:cs="Sylfaen"/>
                <w:sz w:val="22"/>
                <w:szCs w:val="22"/>
                <w:lang w:val="hy-AM"/>
              </w:rPr>
            </w:pPr>
          </w:p>
        </w:tc>
        <w:tc>
          <w:tcPr>
            <w:tcW w:w="3240" w:type="dxa"/>
          </w:tcPr>
          <w:p w:rsidR="00134916" w:rsidRPr="00366B5A" w:rsidRDefault="00134916" w:rsidP="009E46FD">
            <w:pPr>
              <w:tabs>
                <w:tab w:val="left" w:pos="0"/>
              </w:tabs>
              <w:spacing w:line="276" w:lineRule="auto"/>
              <w:jc w:val="both"/>
              <w:rPr>
                <w:rFonts w:ascii="GHEA Grapalat" w:hAnsi="GHEA Grapalat" w:cs="Sylfaen"/>
                <w:sz w:val="22"/>
                <w:szCs w:val="22"/>
                <w:lang w:val="hy-AM"/>
              </w:rPr>
            </w:pPr>
          </w:p>
        </w:tc>
        <w:tc>
          <w:tcPr>
            <w:tcW w:w="3150" w:type="dxa"/>
            <w:gridSpan w:val="2"/>
          </w:tcPr>
          <w:p w:rsidR="00CC000D" w:rsidRPr="00366B5A" w:rsidRDefault="00CC000D" w:rsidP="00CC000D">
            <w:pPr>
              <w:spacing w:line="276" w:lineRule="auto"/>
              <w:jc w:val="both"/>
              <w:rPr>
                <w:rFonts w:ascii="GHEA Grapalat" w:hAnsi="GHEA Grapalat"/>
                <w:sz w:val="22"/>
                <w:szCs w:val="22"/>
                <w:lang w:val="hy-AM"/>
              </w:rPr>
            </w:pPr>
            <w:r w:rsidRPr="00366B5A">
              <w:rPr>
                <w:rFonts w:ascii="GHEA Grapalat" w:hAnsi="GHEA Grapalat"/>
                <w:noProof/>
                <w:sz w:val="22"/>
                <w:szCs w:val="22"/>
                <w:lang w:val="hy-AM"/>
              </w:rPr>
              <w:t xml:space="preserve">Հարկ է նկատել,որ դեռևս 2015 թվականին ԳՐԵԿՈ-ի չորրորդ գնահատման զեկույցում Հայաստանի </w:t>
            </w:r>
            <w:r w:rsidRPr="00366B5A">
              <w:rPr>
                <w:rFonts w:ascii="GHEA Grapalat" w:hAnsi="GHEA Grapalat"/>
                <w:sz w:val="22"/>
                <w:szCs w:val="22"/>
                <w:lang w:val="hy-AM"/>
              </w:rPr>
              <w:t>իշխանություններին կոչ է արվել քննարկելու ԲՊԱ էթիկայի հանձնաժողովին բանկերից և ֆինանսական այլ հաստատություններից համապատասխան ֆինանսական տեղեկությո</w:t>
            </w:r>
            <w:r w:rsidRPr="00366B5A">
              <w:rPr>
                <w:rFonts w:ascii="GHEA Grapalat" w:hAnsi="GHEA Grapalat" w:cs="Tahoma"/>
                <w:sz w:val="22"/>
                <w:szCs w:val="22"/>
                <w:lang w:val="hy-AM"/>
              </w:rPr>
              <w:t xml:space="preserve">ւններ ստանալու </w:t>
            </w:r>
            <w:r w:rsidRPr="00366B5A">
              <w:rPr>
                <w:rFonts w:ascii="GHEA Grapalat" w:hAnsi="GHEA Grapalat"/>
                <w:sz w:val="22"/>
                <w:szCs w:val="22"/>
                <w:lang w:val="hy-AM"/>
              </w:rPr>
              <w:t xml:space="preserve"> իրավունք վերապահելու հարցը: </w:t>
            </w:r>
          </w:p>
          <w:p w:rsidR="00CC000D" w:rsidRPr="003F6E72" w:rsidRDefault="00CC000D" w:rsidP="00CC000D">
            <w:pPr>
              <w:spacing w:line="276" w:lineRule="auto"/>
              <w:jc w:val="both"/>
              <w:rPr>
                <w:rFonts w:ascii="GHEA Grapalat" w:eastAsia="GHEA Grapalat" w:hAnsi="GHEA Grapalat" w:cs="GHEA Grapalat"/>
                <w:sz w:val="22"/>
                <w:szCs w:val="22"/>
                <w:lang w:val="hy-AM"/>
              </w:rPr>
            </w:pPr>
            <w:r w:rsidRPr="00366B5A">
              <w:rPr>
                <w:rFonts w:ascii="GHEA Grapalat" w:hAnsi="GHEA Grapalat"/>
                <w:sz w:val="22"/>
                <w:szCs w:val="22"/>
                <w:lang w:val="hy-AM"/>
              </w:rPr>
              <w:t>Միաժամանակ Նախագծում կատարվել է համապատասխան փոփոխություն, Մասնավորապես,</w:t>
            </w:r>
            <w:r w:rsidRPr="00366B5A">
              <w:rPr>
                <w:rFonts w:ascii="GHEA Grapalat" w:eastAsia="GHEA Grapalat" w:hAnsi="GHEA Grapalat" w:cs="GHEA Grapalat"/>
                <w:sz w:val="22"/>
                <w:szCs w:val="22"/>
                <w:lang w:val="hy-AM"/>
              </w:rPr>
              <w:t xml:space="preserve"> «Հանրային ծառայության մասին» օրենքում փոփոխություններ և լրացումներ կատարելու մասին օրենքի նախագծով նախատեսվել է, որ  </w:t>
            </w:r>
            <w:r w:rsidRPr="00366B5A">
              <w:rPr>
                <w:rFonts w:ascii="GHEA Grapalat" w:hAnsi="GHEA Grapalat"/>
                <w:sz w:val="22"/>
                <w:szCs w:val="22"/>
                <w:lang w:val="hy-AM"/>
              </w:rPr>
              <w:t xml:space="preserve"> </w:t>
            </w:r>
            <w:r w:rsidRPr="0032662B">
              <w:rPr>
                <w:rFonts w:ascii="GHEA Grapalat" w:hAnsi="GHEA Grapalat"/>
                <w:color w:val="000000"/>
                <w:sz w:val="22"/>
                <w:szCs w:val="22"/>
                <w:lang w:val="hy-AM"/>
              </w:rPr>
              <w:t xml:space="preserve">Հայտարարագրի ներկայացման փաստի </w:t>
            </w:r>
            <w:r w:rsidRPr="0032662B">
              <w:rPr>
                <w:rFonts w:ascii="GHEA Grapalat" w:hAnsi="GHEA Grapalat"/>
                <w:color w:val="000000"/>
                <w:sz w:val="22"/>
                <w:szCs w:val="22"/>
                <w:lang w:val="hy-AM"/>
              </w:rPr>
              <w:lastRenderedPageBreak/>
              <w:t xml:space="preserve">ուժով հայտարարագիր ներկայացրած անձը  հաստատում է, որ ծանոթ է Կոռուպցիայի կանխարգելման հանձնաժողովի իրավասությանը ստանալու իրեն </w:t>
            </w:r>
            <w:r w:rsidRPr="0032662B">
              <w:rPr>
                <w:rFonts w:ascii="GHEA Grapalat" w:eastAsia="Arial Unicode MS" w:hAnsi="GHEA Grapalat" w:cs="Arial Unicode MS"/>
                <w:color w:val="000000"/>
                <w:sz w:val="22"/>
                <w:szCs w:val="22"/>
                <w:lang w:val="hy-AM"/>
              </w:rPr>
              <w:t xml:space="preserve">առնչվող տեղեկություններ, փաստաթղթեր, այդ թվում՝ </w:t>
            </w:r>
            <w:r w:rsidRPr="0032662B">
              <w:rPr>
                <w:rFonts w:ascii="GHEA Grapalat" w:hAnsi="GHEA Grapalat"/>
                <w:color w:val="000000"/>
                <w:sz w:val="22"/>
                <w:szCs w:val="22"/>
                <w:shd w:val="clear" w:color="auto" w:fill="FFFFFF"/>
                <w:lang w:val="hy-AM"/>
              </w:rPr>
              <w:t xml:space="preserve">բանկային գաղտնիք կազմող տեղեկություններ, «Արժեթղթերի շուկայի մասին» Հայաստանի Հանրապետության օրենքով սահմանված Կենտրոնական դեպոզիտարիայի կողմից արժեթղթերի հետ կատարված գործարքների վերաբերյալ ծառայողական տեղեկություններ,  ապահովագրական գաղտնիք կազմող տեղեկություններ, ինչպես նաև վարկային բյուրոյից վարկային տեղեկատվություն կամ </w:t>
            </w:r>
            <w:r w:rsidRPr="0032662B">
              <w:rPr>
                <w:rFonts w:ascii="GHEA Grapalat" w:hAnsi="GHEA Grapalat"/>
                <w:color w:val="000000"/>
                <w:sz w:val="22"/>
                <w:szCs w:val="22"/>
                <w:shd w:val="clear" w:color="auto" w:fill="FFFFFF"/>
                <w:lang w:val="hy-AM"/>
              </w:rPr>
              <w:lastRenderedPageBreak/>
              <w:t>վարկային պատմություն</w:t>
            </w:r>
            <w:r w:rsidRPr="0032662B">
              <w:rPr>
                <w:rFonts w:ascii="GHEA Grapalat" w:hAnsi="GHEA Grapalat" w:cs="Arial Unicode"/>
                <w:sz w:val="22"/>
                <w:szCs w:val="22"/>
                <w:lang w:val="hy-AM"/>
              </w:rPr>
              <w:t>:</w:t>
            </w:r>
          </w:p>
          <w:p w:rsidR="00CC000D" w:rsidRPr="003F6E72" w:rsidRDefault="00CC000D" w:rsidP="00145251">
            <w:pPr>
              <w:shd w:val="clear" w:color="auto" w:fill="FFFFFF"/>
              <w:spacing w:line="276" w:lineRule="auto"/>
              <w:jc w:val="both"/>
              <w:rPr>
                <w:rFonts w:ascii="GHEA Grapalat" w:eastAsia="GHEA Grapalat" w:hAnsi="GHEA Grapalat" w:cs="GHEA Grapalat"/>
                <w:sz w:val="22"/>
                <w:szCs w:val="22"/>
                <w:lang w:val="hy-AM"/>
              </w:rPr>
            </w:pPr>
            <w:r w:rsidRPr="00366B5A">
              <w:rPr>
                <w:rFonts w:ascii="GHEA Grapalat" w:eastAsia="GHEA Grapalat" w:hAnsi="GHEA Grapalat" w:cs="GHEA Grapalat"/>
                <w:sz w:val="22"/>
                <w:szCs w:val="22"/>
                <w:lang w:val="hy-AM"/>
              </w:rPr>
              <w:t>Միաժամանակ, հարկ է ընդգծել, որ</w:t>
            </w:r>
            <w:r w:rsidRPr="003F6E72">
              <w:rPr>
                <w:rFonts w:ascii="GHEA Grapalat" w:eastAsia="GHEA Grapalat" w:hAnsi="GHEA Grapalat" w:cs="GHEA Grapalat"/>
                <w:sz w:val="22"/>
                <w:szCs w:val="22"/>
                <w:lang w:val="hy-AM"/>
              </w:rPr>
              <w:t xml:space="preserve"> «Կոռուպցիայի կանխարգելման մասին» </w:t>
            </w:r>
            <w:r w:rsidRPr="00366B5A">
              <w:rPr>
                <w:rFonts w:ascii="GHEA Grapalat" w:eastAsia="GHEA Grapalat" w:hAnsi="GHEA Grapalat" w:cs="GHEA Grapalat"/>
                <w:sz w:val="22"/>
                <w:szCs w:val="22"/>
                <w:lang w:val="hy-AM"/>
              </w:rPr>
              <w:t>օրենքում փոփոխություն</w:t>
            </w:r>
            <w:r w:rsidRPr="003F6E72">
              <w:rPr>
                <w:rFonts w:ascii="GHEA Grapalat" w:eastAsia="GHEA Grapalat" w:hAnsi="GHEA Grapalat" w:cs="GHEA Grapalat"/>
                <w:sz w:val="22"/>
                <w:szCs w:val="22"/>
                <w:lang w:val="hy-AM"/>
              </w:rPr>
              <w:t>ներ և լրացումներ</w:t>
            </w:r>
            <w:r w:rsidRPr="00366B5A">
              <w:rPr>
                <w:rFonts w:ascii="GHEA Grapalat" w:eastAsia="GHEA Grapalat" w:hAnsi="GHEA Grapalat" w:cs="GHEA Grapalat"/>
                <w:sz w:val="22"/>
                <w:szCs w:val="22"/>
                <w:lang w:val="hy-AM"/>
              </w:rPr>
              <w:t xml:space="preserve"> կատարելու մասին</w:t>
            </w:r>
            <w:r w:rsidRPr="003F6E72">
              <w:rPr>
                <w:rFonts w:ascii="GHEA Grapalat" w:eastAsia="GHEA Grapalat" w:hAnsi="GHEA Grapalat" w:cs="GHEA Grapalat"/>
                <w:sz w:val="22"/>
                <w:szCs w:val="22"/>
                <w:lang w:val="hy-AM"/>
              </w:rPr>
              <w:t xml:space="preserve"> օրենքի նախագծի համաձայն՝ </w:t>
            </w:r>
            <w:r w:rsidRPr="0032662B">
              <w:rPr>
                <w:rFonts w:ascii="GHEA Grapalat" w:hAnsi="GHEA Grapalat"/>
                <w:sz w:val="22"/>
                <w:szCs w:val="22"/>
                <w:lang w:val="hy-AM"/>
              </w:rPr>
              <w:t xml:space="preserve">Հայտարարագրերի վերլուծության  ընթացքում Հանձնաժողովն իրավասու է բանկերին ուղղված հարցման միջոցով պահանջել և ստանալ բանկային գաղտնիք կազմող տվյալներ </w:t>
            </w:r>
            <w:r w:rsidRPr="0032662B">
              <w:rPr>
                <w:rFonts w:ascii="GHEA Grapalat" w:eastAsia="Arial Unicode MS" w:hAnsi="GHEA Grapalat" w:cs="Arial Unicode MS"/>
                <w:color w:val="000000"/>
                <w:sz w:val="22"/>
                <w:szCs w:val="22"/>
                <w:lang w:val="hy-AM"/>
              </w:rPr>
              <w:t xml:space="preserve">հայտարարագիր ներկայացնելու պարտականություն ունեցող անձանց </w:t>
            </w:r>
            <w:r w:rsidRPr="0032662B">
              <w:rPr>
                <w:rFonts w:ascii="GHEA Grapalat" w:hAnsi="GHEA Grapalat"/>
                <w:sz w:val="22"/>
                <w:szCs w:val="22"/>
                <w:lang w:val="hy-AM"/>
              </w:rPr>
              <w:t xml:space="preserve">հաշիվների առկայության, հաշվի մնացորդի և հաշվի շարժի վերաբերյալ ամփոփ տեղեկատվություն` հարցման մեջ նշելով անձի տվյալները, վերաբերելի ժամանակահատվածը կամ </w:t>
            </w:r>
            <w:r w:rsidRPr="0032662B">
              <w:rPr>
                <w:rFonts w:ascii="GHEA Grapalat" w:hAnsi="GHEA Grapalat"/>
                <w:sz w:val="22"/>
                <w:szCs w:val="22"/>
                <w:lang w:val="hy-AM"/>
              </w:rPr>
              <w:lastRenderedPageBreak/>
              <w:t>ամսաթիվը։ Հարցման և հարցման պատասխանի ձևանմուշները սահմանվում են ՀՀ կառավարության  որոշմամբ։</w:t>
            </w:r>
            <w:r w:rsidRPr="003F6E72">
              <w:rPr>
                <w:rFonts w:ascii="GHEA Grapalat" w:hAnsi="GHEA Grapalat"/>
                <w:sz w:val="22"/>
                <w:szCs w:val="22"/>
                <w:lang w:val="hy-AM"/>
              </w:rPr>
              <w:t xml:space="preserve"> </w:t>
            </w:r>
            <w:r w:rsidRPr="0032662B">
              <w:rPr>
                <w:rFonts w:ascii="GHEA Grapalat" w:hAnsi="GHEA Grapalat"/>
                <w:sz w:val="22"/>
                <w:szCs w:val="22"/>
                <w:lang w:val="hy-AM"/>
              </w:rPr>
              <w:t xml:space="preserve">Հանձնաժողովն իրավասու է ստանալ նաև </w:t>
            </w:r>
            <w:r w:rsidRPr="0032662B">
              <w:rPr>
                <w:rFonts w:ascii="GHEA Grapalat" w:eastAsia="Arial Unicode MS" w:hAnsi="GHEA Grapalat" w:cs="Arial Unicode MS"/>
                <w:color w:val="000000"/>
                <w:sz w:val="22"/>
                <w:szCs w:val="22"/>
                <w:lang w:val="hy-AM"/>
              </w:rPr>
              <w:t xml:space="preserve">հայտարարագիր ներկայացնելու պարտականություն ունեցող անձանց </w:t>
            </w:r>
            <w:r w:rsidRPr="0032662B">
              <w:rPr>
                <w:rFonts w:ascii="GHEA Grapalat" w:hAnsi="GHEA Grapalat"/>
                <w:sz w:val="22"/>
                <w:szCs w:val="22"/>
                <w:lang w:val="hy-AM"/>
              </w:rPr>
              <w:t>վերաբերյալ բանկային գաղտնիք կազմող տվյալներ օտարերկրյա բանկերից, ինչպես նաև օտարերկրյա բանկերի՝ Հայաստանի Հանարապետության տարածքում գործող մասնաճյուղերից և ներկայացուցչություններից</w:t>
            </w:r>
            <w:r w:rsidRPr="0032662B">
              <w:rPr>
                <w:rFonts w:ascii="GHEA Grapalat" w:eastAsia="MS Mincho" w:hAnsi="GHEA Grapalat" w:cs="MS Mincho"/>
                <w:sz w:val="22"/>
                <w:szCs w:val="22"/>
                <w:lang w:val="hy-AM"/>
              </w:rPr>
              <w:t>։</w:t>
            </w:r>
            <w:r>
              <w:rPr>
                <w:rFonts w:ascii="GHEA Grapalat" w:hAnsi="GHEA Grapalat"/>
                <w:sz w:val="22"/>
                <w:szCs w:val="22"/>
                <w:lang w:val="hy-AM"/>
              </w:rPr>
              <w:t xml:space="preserve">   </w:t>
            </w:r>
            <w:r w:rsidRPr="0032662B">
              <w:rPr>
                <w:rFonts w:ascii="GHEA Grapalat" w:hAnsi="GHEA Grapalat"/>
                <w:sz w:val="22"/>
                <w:szCs w:val="22"/>
                <w:lang w:val="hy-AM"/>
              </w:rPr>
              <w:t xml:space="preserve">Եթե հարցման հիման վրա ստացված և հայտարարագրում ներառված տվյալների միջև հայտնաբերվում է անհամապատասխանություն, Հանձնաժողովը սույն հոդվածի 7-րդ մասով </w:t>
            </w:r>
            <w:r w:rsidRPr="0032662B">
              <w:rPr>
                <w:rFonts w:ascii="GHEA Grapalat" w:hAnsi="GHEA Grapalat"/>
                <w:sz w:val="22"/>
                <w:szCs w:val="22"/>
                <w:lang w:val="hy-AM"/>
              </w:rPr>
              <w:lastRenderedPageBreak/>
              <w:t>սահմանված կարգով իրավասու է պահանջել ներկայացնել լրացուցիչ նյութեր, իսկ սույն հոդվածի 9-րդ մասով նախատեսված հիմքերի առկայության դեպքում նյութերն ուղարկել գլխավոր դատախազություն։</w:t>
            </w:r>
          </w:p>
          <w:p w:rsidR="00CC000D" w:rsidRPr="00366B5A" w:rsidRDefault="00CC000D" w:rsidP="00145251">
            <w:pPr>
              <w:shd w:val="clear" w:color="auto" w:fill="FFFFFF"/>
              <w:spacing w:line="276" w:lineRule="auto"/>
              <w:jc w:val="both"/>
              <w:rPr>
                <w:rFonts w:ascii="GHEA Grapalat" w:hAnsi="GHEA Grapalat"/>
                <w:sz w:val="22"/>
                <w:szCs w:val="22"/>
                <w:lang w:val="hy-AM"/>
              </w:rPr>
            </w:pPr>
            <w:r w:rsidRPr="00366B5A">
              <w:rPr>
                <w:rFonts w:ascii="GHEA Grapalat" w:eastAsia="GHEA Grapalat" w:hAnsi="GHEA Grapalat" w:cs="GHEA Grapalat"/>
                <w:sz w:val="22"/>
                <w:szCs w:val="22"/>
                <w:lang w:val="hy-AM"/>
              </w:rPr>
              <w:t xml:space="preserve"> «Բանկային գաղտնիքի մասին» օրենքում փոփոխություն կատարելու մասին օրենքի նախագծի համաձայն՝</w:t>
            </w:r>
            <w:r w:rsidRPr="003F6E72">
              <w:rPr>
                <w:rFonts w:ascii="GHEA Grapalat" w:eastAsia="GHEA Grapalat" w:hAnsi="GHEA Grapalat" w:cs="GHEA Grapalat"/>
                <w:sz w:val="22"/>
                <w:szCs w:val="22"/>
                <w:lang w:val="hy-AM"/>
              </w:rPr>
              <w:t xml:space="preserve"> «Կոռուպցիայի կանխարգելման մասին» և  </w:t>
            </w:r>
            <w:r w:rsidRPr="00366B5A">
              <w:rPr>
                <w:rFonts w:ascii="GHEA Grapalat" w:eastAsia="Tahoma" w:hAnsi="GHEA Grapalat" w:cs="Tahoma"/>
                <w:sz w:val="22"/>
                <w:szCs w:val="22"/>
                <w:lang w:val="hy-AM"/>
              </w:rPr>
              <w:t>«Հանրային ծառայության մասին» օրենք</w:t>
            </w:r>
            <w:r w:rsidRPr="003F6E72">
              <w:rPr>
                <w:rFonts w:ascii="GHEA Grapalat" w:eastAsia="Tahoma" w:hAnsi="GHEA Grapalat" w:cs="Tahoma"/>
                <w:sz w:val="22"/>
                <w:szCs w:val="22"/>
                <w:lang w:val="hy-AM"/>
              </w:rPr>
              <w:t>ներ</w:t>
            </w:r>
            <w:r w:rsidRPr="00366B5A">
              <w:rPr>
                <w:rFonts w:ascii="GHEA Grapalat" w:eastAsia="Tahoma" w:hAnsi="GHEA Grapalat" w:cs="Tahoma"/>
                <w:sz w:val="22"/>
                <w:szCs w:val="22"/>
                <w:lang w:val="hy-AM"/>
              </w:rPr>
              <w:t xml:space="preserve">ով սահմանված դեպքերում և կարգով </w:t>
            </w:r>
            <w:r>
              <w:rPr>
                <w:rFonts w:ascii="GHEA Grapalat" w:eastAsia="Tahoma" w:hAnsi="GHEA Grapalat" w:cs="Tahoma"/>
                <w:sz w:val="22"/>
                <w:szCs w:val="22"/>
                <w:lang w:val="hy-AM"/>
              </w:rPr>
              <w:t>հայտարարա</w:t>
            </w:r>
            <w:r w:rsidRPr="003F6E72">
              <w:rPr>
                <w:rFonts w:ascii="GHEA Grapalat" w:eastAsia="Tahoma" w:hAnsi="GHEA Grapalat" w:cs="Tahoma"/>
                <w:sz w:val="22"/>
                <w:szCs w:val="22"/>
                <w:lang w:val="hy-AM"/>
              </w:rPr>
              <w:t xml:space="preserve">գիր ներկայացնելու պարտականություն ունեցող </w:t>
            </w:r>
            <w:r w:rsidRPr="00366B5A">
              <w:rPr>
                <w:rFonts w:ascii="GHEA Grapalat" w:eastAsia="Tahoma" w:hAnsi="GHEA Grapalat" w:cs="Tahoma"/>
                <w:sz w:val="22"/>
                <w:szCs w:val="22"/>
                <w:lang w:val="hy-AM"/>
              </w:rPr>
              <w:t xml:space="preserve"> անձանց վերաբերյա</w:t>
            </w:r>
            <w:r w:rsidRPr="003F6E72">
              <w:rPr>
                <w:rFonts w:ascii="GHEA Grapalat" w:eastAsia="Tahoma" w:hAnsi="GHEA Grapalat" w:cs="Tahoma"/>
                <w:sz w:val="22"/>
                <w:szCs w:val="22"/>
                <w:lang w:val="hy-AM"/>
              </w:rPr>
              <w:t>լ</w:t>
            </w:r>
            <w:r w:rsidRPr="00366B5A">
              <w:rPr>
                <w:rFonts w:ascii="GHEA Grapalat" w:eastAsia="Tahoma" w:hAnsi="GHEA Grapalat" w:cs="Tahoma"/>
                <w:sz w:val="22"/>
                <w:szCs w:val="22"/>
                <w:lang w:val="hy-AM"/>
              </w:rPr>
              <w:t xml:space="preserve"> վարկային և բանկային գաղտնիք կազմող տեղեկությունների տրամադրումը</w:t>
            </w:r>
            <w:r w:rsidRPr="00366B5A">
              <w:rPr>
                <w:rFonts w:ascii="Tahoma" w:eastAsia="Tahoma" w:hAnsi="Tahoma" w:cs="Tahoma"/>
                <w:sz w:val="22"/>
                <w:szCs w:val="22"/>
                <w:lang w:val="hy-AM"/>
              </w:rPr>
              <w:t> </w:t>
            </w:r>
            <w:r w:rsidRPr="00366B5A">
              <w:rPr>
                <w:rFonts w:ascii="GHEA Grapalat" w:eastAsia="Tahoma" w:hAnsi="GHEA Grapalat" w:cs="Tahoma"/>
                <w:sz w:val="22"/>
                <w:szCs w:val="22"/>
                <w:lang w:val="hy-AM"/>
              </w:rPr>
              <w:t xml:space="preserve">Կոռուպցիայի կանխարգելման հանձնաժողովին </w:t>
            </w:r>
            <w:r w:rsidRPr="00366B5A">
              <w:rPr>
                <w:rFonts w:ascii="GHEA Grapalat" w:eastAsia="Tahoma" w:hAnsi="GHEA Grapalat" w:cs="Tahoma"/>
                <w:sz w:val="22"/>
                <w:szCs w:val="22"/>
                <w:lang w:val="hy-AM"/>
              </w:rPr>
              <w:lastRenderedPageBreak/>
              <w:t>բանկային</w:t>
            </w:r>
            <w:r w:rsidRPr="00366B5A">
              <w:rPr>
                <w:rFonts w:ascii="Tahoma" w:eastAsia="Tahoma" w:hAnsi="Tahoma" w:cs="Tahoma"/>
                <w:sz w:val="22"/>
                <w:szCs w:val="22"/>
                <w:lang w:val="hy-AM"/>
              </w:rPr>
              <w:t> </w:t>
            </w:r>
            <w:r w:rsidRPr="00366B5A">
              <w:rPr>
                <w:rFonts w:ascii="GHEA Grapalat" w:eastAsia="Tahoma" w:hAnsi="GHEA Grapalat" w:cs="Tahoma"/>
                <w:sz w:val="22"/>
                <w:szCs w:val="22"/>
                <w:lang w:val="hy-AM"/>
              </w:rPr>
              <w:t>գաղտնիքի հրապարակում չի համարվում: Համապատասխան  փոփոխություն է կատարվել նաև «</w:t>
            </w:r>
            <w:r w:rsidRPr="00366B5A">
              <w:rPr>
                <w:rFonts w:ascii="GHEA Grapalat" w:eastAsia="Tahoma" w:hAnsi="GHEA Grapalat" w:cs="Tahoma"/>
                <w:b/>
                <w:sz w:val="22"/>
                <w:szCs w:val="22"/>
                <w:lang w:val="hy-AM"/>
              </w:rPr>
              <w:t xml:space="preserve"> </w:t>
            </w:r>
            <w:r w:rsidRPr="00366B5A">
              <w:rPr>
                <w:rFonts w:ascii="GHEA Grapalat" w:eastAsia="Tahoma" w:hAnsi="GHEA Grapalat" w:cs="Tahoma"/>
                <w:sz w:val="22"/>
                <w:szCs w:val="22"/>
                <w:lang w:val="hy-AM"/>
              </w:rPr>
              <w:t>Ապահովագրության</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եվ</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ապահովագրական</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գործունեության</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մասին</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օրենքում</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լրացում</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կատարելու</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 xml:space="preserve">մասին  օրենքի նախագծում, համաձայն որի՝ </w:t>
            </w:r>
            <w:r w:rsidRPr="003F6E72">
              <w:rPr>
                <w:rFonts w:ascii="GHEA Grapalat" w:eastAsia="GHEA Grapalat" w:hAnsi="GHEA Grapalat" w:cs="GHEA Grapalat"/>
                <w:sz w:val="22"/>
                <w:szCs w:val="22"/>
                <w:lang w:val="hy-AM"/>
              </w:rPr>
              <w:t xml:space="preserve">«Կոռուպցիայի կանխարգելման մասին» և  </w:t>
            </w:r>
            <w:r w:rsidRPr="00366B5A">
              <w:rPr>
                <w:rFonts w:ascii="GHEA Grapalat" w:eastAsia="Tahoma" w:hAnsi="GHEA Grapalat" w:cs="Tahoma"/>
                <w:sz w:val="22"/>
                <w:szCs w:val="22"/>
                <w:lang w:val="hy-AM"/>
              </w:rPr>
              <w:t>«Հանրային ծառայության մասին» օրենք</w:t>
            </w:r>
            <w:r w:rsidRPr="003F6E72">
              <w:rPr>
                <w:rFonts w:ascii="GHEA Grapalat" w:eastAsia="Tahoma" w:hAnsi="GHEA Grapalat" w:cs="Tahoma"/>
                <w:sz w:val="22"/>
                <w:szCs w:val="22"/>
                <w:lang w:val="hy-AM"/>
              </w:rPr>
              <w:t>ներ</w:t>
            </w:r>
            <w:r w:rsidRPr="00366B5A">
              <w:rPr>
                <w:rFonts w:ascii="GHEA Grapalat" w:eastAsia="Tahoma" w:hAnsi="GHEA Grapalat" w:cs="Tahoma"/>
                <w:sz w:val="22"/>
                <w:szCs w:val="22"/>
                <w:lang w:val="hy-AM"/>
              </w:rPr>
              <w:t xml:space="preserve">ով սահմանված դեպքերում և կարգով </w:t>
            </w:r>
            <w:r>
              <w:rPr>
                <w:rFonts w:ascii="GHEA Grapalat" w:eastAsia="Tahoma" w:hAnsi="GHEA Grapalat" w:cs="Tahoma"/>
                <w:sz w:val="22"/>
                <w:szCs w:val="22"/>
                <w:lang w:val="hy-AM"/>
              </w:rPr>
              <w:t>հայտարարա</w:t>
            </w:r>
            <w:r w:rsidRPr="003F6E72">
              <w:rPr>
                <w:rFonts w:ascii="GHEA Grapalat" w:eastAsia="Tahoma" w:hAnsi="GHEA Grapalat" w:cs="Tahoma"/>
                <w:sz w:val="22"/>
                <w:szCs w:val="22"/>
                <w:lang w:val="hy-AM"/>
              </w:rPr>
              <w:t xml:space="preserve">գիր ներկայացնելու պարտականություն ունեցող </w:t>
            </w:r>
            <w:r w:rsidRPr="00366B5A">
              <w:rPr>
                <w:rFonts w:ascii="GHEA Grapalat" w:eastAsia="Tahoma" w:hAnsi="GHEA Grapalat" w:cs="Tahoma"/>
                <w:sz w:val="22"/>
                <w:szCs w:val="22"/>
                <w:lang w:val="hy-AM"/>
              </w:rPr>
              <w:t xml:space="preserve"> անձանց վերաբերյալ ապահովագրական գաղտնիք կազմող տեղեկությունների տրամադրումը  Կոռուպցիայի</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կանխարգելման</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հանձնաժողովին</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lastRenderedPageBreak/>
              <w:t>ապահովագրական</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գաղտնիքի</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հրապարակում</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չի</w:t>
            </w:r>
            <w:r w:rsidRPr="00366B5A">
              <w:rPr>
                <w:rFonts w:ascii="GHEA Grapalat" w:eastAsia="GHEA Grapalat" w:hAnsi="GHEA Grapalat" w:cs="GHEA Grapalat"/>
                <w:sz w:val="22"/>
                <w:szCs w:val="22"/>
                <w:lang w:val="hy-AM"/>
              </w:rPr>
              <w:t xml:space="preserve"> </w:t>
            </w:r>
            <w:r w:rsidRPr="00366B5A">
              <w:rPr>
                <w:rFonts w:ascii="GHEA Grapalat" w:eastAsia="Tahoma" w:hAnsi="GHEA Grapalat" w:cs="Tahoma"/>
                <w:sz w:val="22"/>
                <w:szCs w:val="22"/>
                <w:lang w:val="hy-AM"/>
              </w:rPr>
              <w:t>համարվում</w:t>
            </w:r>
            <w:r w:rsidRPr="00366B5A">
              <w:rPr>
                <w:rFonts w:ascii="GHEA Grapalat" w:eastAsia="GHEA Grapalat" w:hAnsi="GHEA Grapalat" w:cs="GHEA Grapalat"/>
                <w:sz w:val="22"/>
                <w:szCs w:val="22"/>
                <w:lang w:val="hy-AM"/>
              </w:rPr>
              <w:t>:</w:t>
            </w:r>
            <w:r w:rsidRPr="00366B5A">
              <w:rPr>
                <w:rFonts w:ascii="GHEA Grapalat" w:eastAsia="GHEA Grapalat" w:hAnsi="GHEA Grapalat" w:cs="GHEA Grapalat"/>
                <w:b/>
                <w:sz w:val="22"/>
                <w:szCs w:val="22"/>
                <w:lang w:val="hy-AM"/>
              </w:rPr>
              <w:t>«Արժեթղթերի շուկայի մասին» օրենքում փոփոխություն կատարելու մասին»</w:t>
            </w:r>
            <w:r w:rsidRPr="00366B5A">
              <w:rPr>
                <w:rFonts w:ascii="GHEA Grapalat" w:hAnsi="GHEA Grapalat"/>
                <w:sz w:val="22"/>
                <w:szCs w:val="22"/>
                <w:lang w:val="hy-AM"/>
              </w:rPr>
              <w:t xml:space="preserve"> օրենքի նախագծի համաձայն՝ </w:t>
            </w:r>
            <w:r w:rsidRPr="00366B5A">
              <w:rPr>
                <w:rFonts w:ascii="GHEA Grapalat" w:hAnsi="GHEA Grapalat"/>
                <w:sz w:val="22"/>
                <w:szCs w:val="22"/>
                <w:shd w:val="clear" w:color="auto" w:fill="FFFFFF"/>
                <w:lang w:val="hy-AM"/>
              </w:rPr>
              <w:t xml:space="preserve">ծառայողական տեղեկության հրապարակում չի համարվում </w:t>
            </w:r>
            <w:r w:rsidRPr="003F6E72">
              <w:rPr>
                <w:rFonts w:ascii="GHEA Grapalat" w:eastAsia="GHEA Grapalat" w:hAnsi="GHEA Grapalat" w:cs="GHEA Grapalat"/>
                <w:sz w:val="22"/>
                <w:szCs w:val="22"/>
                <w:lang w:val="hy-AM"/>
              </w:rPr>
              <w:t xml:space="preserve">«Կոռուպցիայի կանխարգելման մասին» և  </w:t>
            </w:r>
            <w:r w:rsidRPr="00366B5A">
              <w:rPr>
                <w:rFonts w:ascii="GHEA Grapalat" w:eastAsia="Tahoma" w:hAnsi="GHEA Grapalat" w:cs="Tahoma"/>
                <w:sz w:val="22"/>
                <w:szCs w:val="22"/>
                <w:lang w:val="hy-AM"/>
              </w:rPr>
              <w:t>«Հանրային ծառայության մասին» օրենք</w:t>
            </w:r>
            <w:r w:rsidRPr="003F6E72">
              <w:rPr>
                <w:rFonts w:ascii="GHEA Grapalat" w:eastAsia="Tahoma" w:hAnsi="GHEA Grapalat" w:cs="Tahoma"/>
                <w:sz w:val="22"/>
                <w:szCs w:val="22"/>
                <w:lang w:val="hy-AM"/>
              </w:rPr>
              <w:t>ներ</w:t>
            </w:r>
            <w:r w:rsidRPr="00366B5A">
              <w:rPr>
                <w:rFonts w:ascii="GHEA Grapalat" w:eastAsia="Tahoma" w:hAnsi="GHEA Grapalat" w:cs="Tahoma"/>
                <w:sz w:val="22"/>
                <w:szCs w:val="22"/>
                <w:lang w:val="hy-AM"/>
              </w:rPr>
              <w:t xml:space="preserve">ով սահմանված դեպքերում և կարգով </w:t>
            </w:r>
            <w:r>
              <w:rPr>
                <w:rFonts w:ascii="GHEA Grapalat" w:eastAsia="Tahoma" w:hAnsi="GHEA Grapalat" w:cs="Tahoma"/>
                <w:sz w:val="22"/>
                <w:szCs w:val="22"/>
                <w:lang w:val="hy-AM"/>
              </w:rPr>
              <w:t>հայտարարա</w:t>
            </w:r>
            <w:r w:rsidRPr="003F6E72">
              <w:rPr>
                <w:rFonts w:ascii="GHEA Grapalat" w:eastAsia="Tahoma" w:hAnsi="GHEA Grapalat" w:cs="Tahoma"/>
                <w:sz w:val="22"/>
                <w:szCs w:val="22"/>
                <w:lang w:val="hy-AM"/>
              </w:rPr>
              <w:t xml:space="preserve">գիր ներկայացնելու պարտականություն ունեցող </w:t>
            </w:r>
            <w:r w:rsidRPr="00366B5A">
              <w:rPr>
                <w:rFonts w:ascii="GHEA Grapalat" w:eastAsia="Tahoma" w:hAnsi="GHEA Grapalat" w:cs="Tahoma"/>
                <w:sz w:val="22"/>
                <w:szCs w:val="22"/>
                <w:lang w:val="hy-AM"/>
              </w:rPr>
              <w:t xml:space="preserve"> անձանց վերաբերյալ  Կոռուպցիայի կանխարգելման հանձնաժողովին տեղեկությունների տրամադրումը</w:t>
            </w:r>
            <w:r w:rsidRPr="00366B5A">
              <w:rPr>
                <w:rFonts w:ascii="GHEA Grapalat" w:hAnsi="GHEA Grapalat"/>
                <w:sz w:val="22"/>
                <w:szCs w:val="22"/>
                <w:shd w:val="clear" w:color="auto" w:fill="FFFFFF"/>
                <w:lang w:val="hy-AM"/>
              </w:rPr>
              <w:t>:</w:t>
            </w:r>
          </w:p>
          <w:p w:rsidR="004E1CA9" w:rsidRPr="00366B5A" w:rsidRDefault="004E1CA9">
            <w:pPr>
              <w:jc w:val="both"/>
              <w:rPr>
                <w:rFonts w:ascii="GHEA Grapalat" w:eastAsia="GHEA Grapalat" w:hAnsi="GHEA Grapalat" w:cs="GHEA Grapalat"/>
                <w:sz w:val="22"/>
                <w:szCs w:val="22"/>
                <w:lang w:val="hy-AM"/>
              </w:rPr>
            </w:pPr>
          </w:p>
          <w:p w:rsidR="00134916" w:rsidRPr="00366B5A" w:rsidRDefault="00134916" w:rsidP="009B5EB2">
            <w:pPr>
              <w:spacing w:line="276" w:lineRule="auto"/>
              <w:jc w:val="both"/>
              <w:rPr>
                <w:rFonts w:ascii="GHEA Grapalat" w:hAnsi="GHEA Grapalat"/>
                <w:sz w:val="22"/>
                <w:szCs w:val="22"/>
                <w:lang w:val="hy-AM"/>
              </w:rPr>
            </w:pPr>
          </w:p>
        </w:tc>
      </w:tr>
      <w:tr w:rsidR="00D90124" w:rsidRPr="003F6E72" w:rsidTr="00F254A5">
        <w:trPr>
          <w:trHeight w:val="526"/>
        </w:trPr>
        <w:tc>
          <w:tcPr>
            <w:tcW w:w="675" w:type="dxa"/>
          </w:tcPr>
          <w:p w:rsidR="00D90124" w:rsidRPr="00366B5A" w:rsidRDefault="00D90124" w:rsidP="009E46FD">
            <w:pPr>
              <w:autoSpaceDE w:val="0"/>
              <w:autoSpaceDN w:val="0"/>
              <w:adjustRightInd w:val="0"/>
              <w:spacing w:line="276" w:lineRule="auto"/>
              <w:jc w:val="both"/>
              <w:rPr>
                <w:rFonts w:ascii="GHEA Grapalat" w:hAnsi="GHEA Grapalat"/>
                <w:sz w:val="22"/>
                <w:szCs w:val="22"/>
                <w:lang w:val="hy-AM"/>
              </w:rPr>
            </w:pPr>
          </w:p>
        </w:tc>
        <w:tc>
          <w:tcPr>
            <w:tcW w:w="2205" w:type="dxa"/>
          </w:tcPr>
          <w:p w:rsidR="00D90124" w:rsidRPr="00366B5A" w:rsidRDefault="00D90124" w:rsidP="00D90124">
            <w:pPr>
              <w:spacing w:line="276" w:lineRule="auto"/>
              <w:jc w:val="both"/>
              <w:rPr>
                <w:rFonts w:ascii="GHEA Grapalat" w:hAnsi="GHEA Grapalat"/>
                <w:sz w:val="22"/>
                <w:szCs w:val="22"/>
                <w:lang w:val="hy-AM"/>
              </w:rPr>
            </w:pPr>
            <w:r w:rsidRPr="00366B5A">
              <w:rPr>
                <w:rFonts w:ascii="GHEA Grapalat" w:hAnsi="GHEA Grapalat" w:cs="Tahoma"/>
                <w:sz w:val="22"/>
                <w:szCs w:val="22"/>
                <w:lang w:val="hy-AM"/>
              </w:rPr>
              <w:t>ՀՀ</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կենտրոնական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lastRenderedPageBreak/>
              <w:t>բանկ</w:t>
            </w:r>
            <w:r w:rsidRPr="00366B5A">
              <w:rPr>
                <w:rFonts w:ascii="GHEA Grapalat" w:hAnsi="GHEA Grapalat"/>
                <w:sz w:val="22"/>
                <w:szCs w:val="22"/>
                <w:lang w:val="hy-AM"/>
              </w:rPr>
              <w:t xml:space="preserve">, </w:t>
            </w:r>
          </w:p>
          <w:p w:rsidR="00D90124" w:rsidRPr="00366B5A" w:rsidRDefault="00D90124" w:rsidP="00D90124">
            <w:pPr>
              <w:shd w:val="clear" w:color="auto" w:fill="FFFFFF"/>
              <w:rPr>
                <w:rFonts w:ascii="GHEA Grapalat" w:hAnsi="GHEA Grapalat"/>
                <w:sz w:val="22"/>
                <w:szCs w:val="22"/>
                <w:lang w:val="hy-AM"/>
              </w:rPr>
            </w:pPr>
            <w:r w:rsidRPr="00366B5A">
              <w:rPr>
                <w:rFonts w:ascii="GHEA Grapalat" w:hAnsi="GHEA Grapalat" w:cs="Tahoma"/>
                <w:sz w:val="22"/>
                <w:szCs w:val="22"/>
                <w:lang w:val="hy-AM"/>
              </w:rPr>
              <w:t>Գրություն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թիվ</w:t>
            </w:r>
            <w:r>
              <w:rPr>
                <w:rFonts w:ascii="Verdana" w:hAnsi="Verdana"/>
                <w:color w:val="000000"/>
                <w:sz w:val="22"/>
                <w:szCs w:val="22"/>
                <w:shd w:val="clear" w:color="auto" w:fill="FFFFFF"/>
              </w:rPr>
              <w:t xml:space="preserve"> </w:t>
            </w:r>
            <w:r w:rsidRPr="00D90124">
              <w:rPr>
                <w:rFonts w:ascii="GHEA Grapalat" w:hAnsi="GHEA Grapalat"/>
                <w:color w:val="000000"/>
                <w:sz w:val="22"/>
                <w:szCs w:val="22"/>
                <w:shd w:val="clear" w:color="auto" w:fill="FFFFFF"/>
              </w:rPr>
              <w:t>15.1-06/000838-19</w:t>
            </w:r>
          </w:p>
          <w:p w:rsidR="00D90124" w:rsidRDefault="00D90124" w:rsidP="00D90124">
            <w:pPr>
              <w:spacing w:line="276" w:lineRule="auto"/>
              <w:jc w:val="both"/>
              <w:rPr>
                <w:rFonts w:ascii="GHEA Grapalat" w:hAnsi="GHEA Grapalat"/>
                <w:sz w:val="22"/>
                <w:szCs w:val="22"/>
                <w:lang w:val="en-US"/>
              </w:rPr>
            </w:pPr>
            <w:r>
              <w:rPr>
                <w:rFonts w:ascii="GHEA Grapalat" w:hAnsi="GHEA Grapalat"/>
                <w:sz w:val="22"/>
                <w:szCs w:val="22"/>
                <w:lang w:val="en-US"/>
              </w:rPr>
              <w:t>14-11</w:t>
            </w:r>
            <w:r w:rsidRPr="00366B5A">
              <w:rPr>
                <w:rFonts w:ascii="GHEA Grapalat" w:hAnsi="GHEA Grapalat"/>
                <w:sz w:val="22"/>
                <w:szCs w:val="22"/>
                <w:lang w:val="en-US"/>
              </w:rPr>
              <w:t>-2019</w:t>
            </w:r>
          </w:p>
          <w:p w:rsidR="00D90124" w:rsidRDefault="00D90124" w:rsidP="00D90124">
            <w:pPr>
              <w:spacing w:line="276" w:lineRule="auto"/>
              <w:jc w:val="both"/>
              <w:rPr>
                <w:rFonts w:ascii="GHEA Grapalat" w:hAnsi="GHEA Grapalat"/>
                <w:sz w:val="22"/>
                <w:szCs w:val="22"/>
                <w:lang w:val="en-US"/>
              </w:rPr>
            </w:pPr>
          </w:p>
          <w:p w:rsidR="00D90124" w:rsidRPr="00366B5A" w:rsidRDefault="00D90124" w:rsidP="00D90124">
            <w:pPr>
              <w:spacing w:line="276" w:lineRule="auto"/>
              <w:jc w:val="both"/>
              <w:rPr>
                <w:rFonts w:ascii="GHEA Grapalat" w:hAnsi="GHEA Grapalat" w:cs="Tahoma"/>
                <w:sz w:val="22"/>
                <w:szCs w:val="22"/>
                <w:lang w:val="hy-AM"/>
              </w:rPr>
            </w:pPr>
          </w:p>
        </w:tc>
        <w:tc>
          <w:tcPr>
            <w:tcW w:w="5670" w:type="dxa"/>
          </w:tcPr>
          <w:p w:rsidR="00D90124" w:rsidRPr="00982846" w:rsidRDefault="00D90124" w:rsidP="006E0EBA">
            <w:pPr>
              <w:jc w:val="both"/>
              <w:rPr>
                <w:rFonts w:ascii="GHEA Grapalat" w:hAnsi="GHEA Grapalat"/>
                <w:sz w:val="22"/>
                <w:szCs w:val="22"/>
                <w:lang w:val="en-US"/>
              </w:rPr>
            </w:pPr>
            <w:r w:rsidRPr="00982846">
              <w:rPr>
                <w:rFonts w:ascii="GHEA Grapalat" w:hAnsi="GHEA Grapalat" w:cs="Sylfaen"/>
                <w:sz w:val="22"/>
                <w:szCs w:val="22"/>
                <w:lang w:val="hy-AM"/>
              </w:rPr>
              <w:lastRenderedPageBreak/>
              <w:t>Կենտրոնական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բանկը</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համակարծիք</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է</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Նախագծերի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lastRenderedPageBreak/>
              <w:t>փաթեթով</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առաջարկվող</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բանկային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և</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այլ</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ֆինանսական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գաղտնիքի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տրամադրման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ընթացակարգին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որը</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ենթադրում</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է</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հայտարարատու</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անձի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համաձայնության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առկայություն</w:t>
            </w:r>
            <w:r w:rsidRPr="00982846">
              <w:rPr>
                <w:rFonts w:ascii="GHEA Grapalat" w:hAnsi="GHEA Grapalat"/>
                <w:sz w:val="22"/>
                <w:szCs w:val="22"/>
                <w:lang w:val="hy-AM"/>
              </w:rPr>
              <w:t xml:space="preserve">: </w:t>
            </w:r>
            <w:r w:rsidR="00FA288D" w:rsidRPr="00982846">
              <w:rPr>
                <w:rFonts w:ascii="GHEA Grapalat" w:hAnsi="GHEA Grapalat" w:cs="Sylfaen"/>
                <w:sz w:val="22"/>
                <w:szCs w:val="22"/>
                <w:lang w:val="hy-AM"/>
              </w:rPr>
              <w:t>Այս</w:t>
            </w:r>
            <w:r w:rsidR="00FA288D" w:rsidRPr="00982846">
              <w:rPr>
                <w:rFonts w:ascii="GHEA Grapalat" w:hAnsi="GHEA Grapalat"/>
                <w:sz w:val="22"/>
                <w:szCs w:val="22"/>
                <w:lang w:val="hy-AM"/>
              </w:rPr>
              <w:t xml:space="preserve"> </w:t>
            </w:r>
            <w:r w:rsidR="00FA288D" w:rsidRPr="00982846">
              <w:rPr>
                <w:rFonts w:ascii="GHEA Grapalat" w:hAnsi="GHEA Grapalat" w:cs="Sylfaen"/>
                <w:sz w:val="22"/>
                <w:szCs w:val="22"/>
                <w:lang w:val="hy-AM"/>
              </w:rPr>
              <w:t>կարգավորումը</w:t>
            </w:r>
            <w:r w:rsidR="00FA288D" w:rsidRPr="00982846">
              <w:rPr>
                <w:rFonts w:ascii="GHEA Grapalat" w:hAnsi="GHEA Grapalat"/>
                <w:sz w:val="22"/>
                <w:szCs w:val="22"/>
                <w:lang w:val="hy-AM"/>
              </w:rPr>
              <w:t xml:space="preserve"> </w:t>
            </w:r>
            <w:r w:rsidR="00FA288D" w:rsidRPr="00982846">
              <w:rPr>
                <w:rFonts w:ascii="GHEA Grapalat" w:hAnsi="GHEA Grapalat" w:cs="Sylfaen"/>
                <w:sz w:val="22"/>
                <w:szCs w:val="22"/>
                <w:lang w:val="hy-AM"/>
              </w:rPr>
              <w:t>Կենտրոնական</w:t>
            </w:r>
            <w:r w:rsidR="00FA288D" w:rsidRPr="00982846">
              <w:rPr>
                <w:rFonts w:ascii="GHEA Grapalat" w:hAnsi="GHEA Grapalat"/>
                <w:sz w:val="22"/>
                <w:szCs w:val="22"/>
                <w:lang w:val="hy-AM"/>
              </w:rPr>
              <w:t xml:space="preserve"> </w:t>
            </w:r>
            <w:r w:rsidR="00FA288D" w:rsidRPr="00982846">
              <w:rPr>
                <w:rFonts w:ascii="GHEA Grapalat" w:hAnsi="GHEA Grapalat" w:cs="Sylfaen"/>
                <w:sz w:val="22"/>
                <w:szCs w:val="22"/>
                <w:lang w:val="hy-AM"/>
              </w:rPr>
              <w:t>բանկի</w:t>
            </w:r>
            <w:r w:rsidR="00FA288D" w:rsidRPr="00982846">
              <w:rPr>
                <w:rFonts w:ascii="GHEA Grapalat" w:hAnsi="GHEA Grapalat"/>
                <w:sz w:val="22"/>
                <w:szCs w:val="22"/>
                <w:lang w:val="hy-AM"/>
              </w:rPr>
              <w:t xml:space="preserve"> </w:t>
            </w:r>
            <w:r w:rsidR="00FA288D" w:rsidRPr="00982846">
              <w:rPr>
                <w:rFonts w:ascii="GHEA Grapalat" w:hAnsi="GHEA Grapalat" w:cs="Sylfaen"/>
                <w:sz w:val="22"/>
                <w:szCs w:val="22"/>
                <w:lang w:val="hy-AM"/>
              </w:rPr>
              <w:t>և</w:t>
            </w:r>
            <w:r w:rsidR="00FA288D" w:rsidRPr="00982846">
              <w:rPr>
                <w:rFonts w:ascii="GHEA Grapalat" w:hAnsi="GHEA Grapalat"/>
                <w:sz w:val="22"/>
                <w:szCs w:val="22"/>
                <w:lang w:val="hy-AM"/>
              </w:rPr>
              <w:t xml:space="preserve"> </w:t>
            </w:r>
            <w:r w:rsidR="00FA288D" w:rsidRPr="00982846">
              <w:rPr>
                <w:rFonts w:ascii="GHEA Grapalat" w:hAnsi="GHEA Grapalat" w:cs="Sylfaen"/>
                <w:sz w:val="22"/>
                <w:szCs w:val="22"/>
                <w:lang w:val="hy-AM"/>
              </w:rPr>
              <w:t>ՀՀ</w:t>
            </w:r>
            <w:r w:rsidR="00FA288D" w:rsidRPr="00982846">
              <w:rPr>
                <w:rFonts w:ascii="GHEA Grapalat" w:hAnsi="GHEA Grapalat"/>
                <w:sz w:val="22"/>
                <w:szCs w:val="22"/>
                <w:lang w:val="hy-AM"/>
              </w:rPr>
              <w:t xml:space="preserve"> </w:t>
            </w:r>
            <w:r w:rsidR="00FA288D" w:rsidRPr="00982846">
              <w:rPr>
                <w:rFonts w:ascii="GHEA Grapalat" w:hAnsi="GHEA Grapalat" w:cs="Sylfaen"/>
                <w:sz w:val="22"/>
                <w:szCs w:val="22"/>
                <w:lang w:val="hy-AM"/>
              </w:rPr>
              <w:t>արդարադատության</w:t>
            </w:r>
            <w:r w:rsidR="00FA288D" w:rsidRPr="00982846">
              <w:rPr>
                <w:rFonts w:ascii="GHEA Grapalat" w:hAnsi="GHEA Grapalat"/>
                <w:sz w:val="22"/>
                <w:szCs w:val="22"/>
                <w:lang w:val="hy-AM"/>
              </w:rPr>
              <w:t xml:space="preserve"> </w:t>
            </w:r>
            <w:r w:rsidR="00FA288D" w:rsidRPr="00982846">
              <w:rPr>
                <w:rFonts w:ascii="GHEA Grapalat" w:hAnsi="GHEA Grapalat" w:cs="Sylfaen"/>
                <w:sz w:val="22"/>
                <w:szCs w:val="22"/>
                <w:lang w:val="hy-AM"/>
              </w:rPr>
              <w:t>նախարարության</w:t>
            </w:r>
            <w:r w:rsidR="00FA288D" w:rsidRPr="00982846">
              <w:rPr>
                <w:rFonts w:ascii="GHEA Grapalat" w:hAnsi="GHEA Grapalat"/>
                <w:sz w:val="22"/>
                <w:szCs w:val="22"/>
                <w:lang w:val="hy-AM"/>
              </w:rPr>
              <w:t xml:space="preserve"> </w:t>
            </w:r>
            <w:r w:rsidR="00FA288D" w:rsidRPr="00982846">
              <w:rPr>
                <w:rFonts w:ascii="GHEA Grapalat" w:hAnsi="GHEA Grapalat" w:cs="Sylfaen"/>
                <w:sz w:val="22"/>
                <w:szCs w:val="22"/>
                <w:lang w:val="hy-AM"/>
              </w:rPr>
              <w:t>համատեղ</w:t>
            </w:r>
            <w:r w:rsidR="00FA288D" w:rsidRPr="00982846">
              <w:rPr>
                <w:rFonts w:ascii="GHEA Grapalat" w:hAnsi="GHEA Grapalat"/>
                <w:sz w:val="22"/>
                <w:szCs w:val="22"/>
                <w:lang w:val="hy-AM"/>
              </w:rPr>
              <w:t xml:space="preserve"> </w:t>
            </w:r>
            <w:r w:rsidR="00FA288D" w:rsidRPr="00982846">
              <w:rPr>
                <w:rFonts w:ascii="GHEA Grapalat" w:hAnsi="GHEA Grapalat" w:cs="Sylfaen"/>
                <w:sz w:val="22"/>
                <w:szCs w:val="22"/>
                <w:lang w:val="hy-AM"/>
              </w:rPr>
              <w:t>քննարկումների</w:t>
            </w:r>
            <w:r w:rsidR="00FA288D" w:rsidRPr="00982846">
              <w:rPr>
                <w:rFonts w:ascii="GHEA Grapalat" w:hAnsi="GHEA Grapalat"/>
                <w:sz w:val="22"/>
                <w:szCs w:val="22"/>
                <w:lang w:val="hy-AM"/>
              </w:rPr>
              <w:t xml:space="preserve"> </w:t>
            </w:r>
            <w:r w:rsidR="00FA288D" w:rsidRPr="00982846">
              <w:rPr>
                <w:rFonts w:ascii="GHEA Grapalat" w:hAnsi="GHEA Grapalat" w:cs="Sylfaen"/>
                <w:sz w:val="22"/>
                <w:szCs w:val="22"/>
                <w:lang w:val="hy-AM"/>
              </w:rPr>
              <w:t>արդյունքում</w:t>
            </w:r>
            <w:r w:rsidR="00FA288D" w:rsidRPr="00982846">
              <w:rPr>
                <w:rFonts w:ascii="GHEA Grapalat" w:hAnsi="GHEA Grapalat"/>
                <w:sz w:val="22"/>
                <w:szCs w:val="22"/>
                <w:lang w:val="hy-AM"/>
              </w:rPr>
              <w:t xml:space="preserve"> </w:t>
            </w:r>
            <w:r w:rsidR="00FA288D" w:rsidRPr="00982846">
              <w:rPr>
                <w:rFonts w:ascii="GHEA Grapalat" w:hAnsi="GHEA Grapalat" w:cs="Sylfaen"/>
                <w:sz w:val="22"/>
                <w:szCs w:val="22"/>
                <w:lang w:val="hy-AM"/>
              </w:rPr>
              <w:t>ձեռք</w:t>
            </w:r>
            <w:r w:rsidR="00FA288D" w:rsidRPr="00982846">
              <w:rPr>
                <w:rFonts w:ascii="GHEA Grapalat" w:hAnsi="GHEA Grapalat"/>
                <w:sz w:val="22"/>
                <w:szCs w:val="22"/>
                <w:lang w:val="hy-AM"/>
              </w:rPr>
              <w:t xml:space="preserve"> </w:t>
            </w:r>
            <w:r w:rsidR="00FA288D" w:rsidRPr="00982846">
              <w:rPr>
                <w:rFonts w:ascii="GHEA Grapalat" w:hAnsi="GHEA Grapalat" w:cs="Sylfaen"/>
                <w:sz w:val="22"/>
                <w:szCs w:val="22"/>
                <w:lang w:val="hy-AM"/>
              </w:rPr>
              <w:t>բերված</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ձեռք</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բերված</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լավագույն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լուծումն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է</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և</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Կոռուպցիայի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կանխարգելման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հանձնաժողովի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համար</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ապահովում</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է</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իր</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իրավասություններն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ամբողջությամբ</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իրականացնելու</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համար</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անհրաժեշտ</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տեղեկատվության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մատչելիություն՝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առանց</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խոչընդոտի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կամ</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սահմանափակման</w:t>
            </w:r>
            <w:r w:rsidRPr="00982846">
              <w:rPr>
                <w:rFonts w:ascii="GHEA Grapalat" w:hAnsi="GHEA Grapalat"/>
                <w:sz w:val="22"/>
                <w:szCs w:val="22"/>
                <w:lang w:val="hy-AM"/>
              </w:rPr>
              <w:t>:</w:t>
            </w:r>
            <w:r w:rsidR="00FA288D" w:rsidRPr="00982846">
              <w:rPr>
                <w:rFonts w:ascii="GHEA Grapalat" w:hAnsi="GHEA Grapalat"/>
                <w:sz w:val="22"/>
                <w:szCs w:val="22"/>
                <w:lang w:val="en-US"/>
              </w:rPr>
              <w:br/>
              <w:t>Միևնույն ժամանակ, այդպիսի կարգավորումը հնարավորություն է տալիս ապահովել բանկային և այլ ֆինանսական գաղտնիքի բավարար ու ողջամիտ պաշտպանության մակարդակ:</w:t>
            </w:r>
          </w:p>
          <w:p w:rsidR="00D90124" w:rsidRPr="00982846" w:rsidRDefault="00D90124" w:rsidP="006E0EBA">
            <w:pPr>
              <w:jc w:val="both"/>
              <w:rPr>
                <w:rFonts w:ascii="GHEA Grapalat" w:hAnsi="GHEA Grapalat"/>
                <w:sz w:val="22"/>
                <w:szCs w:val="22"/>
                <w:lang w:val="hy-AM"/>
              </w:rPr>
            </w:pPr>
            <w:r w:rsidRPr="00982846">
              <w:rPr>
                <w:rFonts w:ascii="GHEA Grapalat" w:hAnsi="GHEA Grapalat" w:cs="Sylfaen"/>
                <w:sz w:val="22"/>
                <w:szCs w:val="22"/>
                <w:lang w:val="hy-AM"/>
              </w:rPr>
              <w:t>Ընդ</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որում</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կարող</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ենք</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քննարկել</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նաև</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հայտարարատու</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անձի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համաձայնությունը</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փաստաթղթային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եղանակով</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ձևակերպելու</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ընթացակարգի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ներդրումը</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որը</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կբխի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նաև</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ՀՀ</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կառավարության</w:t>
            </w:r>
            <w:r w:rsidRPr="00982846">
              <w:rPr>
                <w:rFonts w:ascii="GHEA Grapalat" w:hAnsi="GHEA Grapalat"/>
                <w:sz w:val="22"/>
                <w:szCs w:val="22"/>
                <w:lang w:val="hy-AM"/>
              </w:rPr>
              <w:t xml:space="preserve"> 2019 </w:t>
            </w:r>
            <w:r w:rsidRPr="00982846">
              <w:rPr>
                <w:rFonts w:ascii="GHEA Grapalat" w:hAnsi="GHEA Grapalat" w:cs="Sylfaen"/>
                <w:sz w:val="22"/>
                <w:szCs w:val="22"/>
                <w:lang w:val="hy-AM"/>
              </w:rPr>
              <w:t>թվականի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փետրվարի</w:t>
            </w:r>
            <w:r w:rsidRPr="00982846">
              <w:rPr>
                <w:rFonts w:ascii="GHEA Grapalat" w:hAnsi="GHEA Grapalat"/>
                <w:sz w:val="22"/>
                <w:szCs w:val="22"/>
                <w:lang w:val="hy-AM"/>
              </w:rPr>
              <w:t xml:space="preserve"> 8-</w:t>
            </w:r>
            <w:r w:rsidRPr="00982846">
              <w:rPr>
                <w:rFonts w:ascii="GHEA Grapalat" w:hAnsi="GHEA Grapalat" w:cs="Sylfaen"/>
                <w:sz w:val="22"/>
                <w:szCs w:val="22"/>
                <w:lang w:val="hy-AM"/>
              </w:rPr>
              <w:t>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թիվ</w:t>
            </w:r>
            <w:r w:rsidRPr="00982846">
              <w:rPr>
                <w:rFonts w:ascii="GHEA Grapalat" w:hAnsi="GHEA Grapalat"/>
                <w:sz w:val="22"/>
                <w:szCs w:val="22"/>
                <w:lang w:val="hy-AM"/>
              </w:rPr>
              <w:t xml:space="preserve"> 65</w:t>
            </w:r>
            <w:r w:rsidRPr="00982846">
              <w:rPr>
                <w:rFonts w:ascii="GHEA Grapalat" w:hAnsi="GHEA Grapalat" w:cs="Sylfaen"/>
                <w:sz w:val="22"/>
                <w:szCs w:val="22"/>
                <w:lang w:val="hy-AM"/>
              </w:rPr>
              <w:t>Ա</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որոշմամբ</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հաստատված</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ՀՀ</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կառավարության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ծրագրի</w:t>
            </w:r>
            <w:r w:rsidRPr="00982846">
              <w:rPr>
                <w:rFonts w:ascii="GHEA Grapalat" w:hAnsi="GHEA Grapalat"/>
                <w:sz w:val="22"/>
                <w:szCs w:val="22"/>
                <w:lang w:val="hy-AM"/>
              </w:rPr>
              <w:t xml:space="preserve"> 3.1 </w:t>
            </w:r>
            <w:r w:rsidRPr="00982846">
              <w:rPr>
                <w:rFonts w:ascii="GHEA Grapalat" w:hAnsi="GHEA Grapalat" w:cs="Sylfaen"/>
                <w:sz w:val="22"/>
                <w:szCs w:val="22"/>
                <w:lang w:val="hy-AM"/>
              </w:rPr>
              <w:t>կետի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դրույթներից</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որոնք</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վերաբերում</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են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պաշտոնատար</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անձանց</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կողմից</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իրենց</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վերաբերյալ</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գաղտնի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տեղեկատվությունը</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ստանալու</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մասին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լիազորագիր</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տալուն</w:t>
            </w:r>
            <w:r w:rsidRPr="00982846">
              <w:rPr>
                <w:rFonts w:ascii="GHEA Grapalat" w:hAnsi="GHEA Grapalat"/>
                <w:sz w:val="22"/>
                <w:szCs w:val="22"/>
                <w:lang w:val="hy-AM"/>
              </w:rPr>
              <w:t>:</w:t>
            </w:r>
            <w:r w:rsidRPr="00982846">
              <w:rPr>
                <w:rFonts w:ascii="GHEA Grapalat" w:hAnsi="GHEA Grapalat"/>
                <w:sz w:val="22"/>
                <w:szCs w:val="22"/>
                <w:lang w:val="en-US"/>
              </w:rPr>
              <w:br/>
            </w:r>
            <w:r w:rsidR="00CA1DC1" w:rsidRPr="00982846">
              <w:rPr>
                <w:rFonts w:ascii="GHEA Grapalat" w:hAnsi="GHEA Grapalat" w:cs="Sylfaen"/>
                <w:sz w:val="22"/>
                <w:szCs w:val="22"/>
                <w:lang w:val="en-US"/>
              </w:rPr>
              <w:t>Միևնույն ժամանակ</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հաշվի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առնելով</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նաև</w:t>
            </w:r>
            <w:r w:rsidRPr="00982846">
              <w:rPr>
                <w:rFonts w:ascii="GHEA Grapalat" w:hAnsi="GHEA Grapalat"/>
                <w:sz w:val="22"/>
                <w:szCs w:val="22"/>
                <w:lang w:val="hy-AM"/>
              </w:rPr>
              <w:t xml:space="preserve"> &lt;&lt;</w:t>
            </w:r>
            <w:r w:rsidRPr="00982846">
              <w:rPr>
                <w:rFonts w:ascii="GHEA Grapalat" w:hAnsi="GHEA Grapalat" w:cs="Sylfaen"/>
                <w:sz w:val="22"/>
                <w:szCs w:val="22"/>
                <w:lang w:val="hy-AM"/>
              </w:rPr>
              <w:t>Բանկային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գաղտնիքի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մասին</w:t>
            </w:r>
            <w:r w:rsidRPr="00982846">
              <w:rPr>
                <w:rFonts w:ascii="GHEA Grapalat" w:hAnsi="GHEA Grapalat"/>
                <w:sz w:val="22"/>
                <w:szCs w:val="22"/>
                <w:lang w:val="hy-AM"/>
              </w:rPr>
              <w:t xml:space="preserve">&gt;&gt; </w:t>
            </w:r>
            <w:r w:rsidRPr="00982846">
              <w:rPr>
                <w:rFonts w:ascii="GHEA Grapalat" w:hAnsi="GHEA Grapalat" w:cs="Sylfaen"/>
                <w:sz w:val="22"/>
                <w:szCs w:val="22"/>
                <w:lang w:val="hy-AM"/>
              </w:rPr>
              <w:t>ՀՀ</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օրենքի</w:t>
            </w:r>
            <w:r w:rsidRPr="00982846">
              <w:rPr>
                <w:rFonts w:ascii="GHEA Grapalat" w:hAnsi="GHEA Grapalat"/>
                <w:sz w:val="22"/>
                <w:szCs w:val="22"/>
                <w:lang w:val="hy-AM"/>
              </w:rPr>
              <w:t xml:space="preserve"> 7-</w:t>
            </w:r>
            <w:r w:rsidRPr="00982846">
              <w:rPr>
                <w:rFonts w:ascii="GHEA Grapalat" w:hAnsi="GHEA Grapalat" w:cs="Sylfaen"/>
                <w:sz w:val="22"/>
                <w:szCs w:val="22"/>
                <w:lang w:val="hy-AM"/>
              </w:rPr>
              <w:t>րդ</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հոդվածի</w:t>
            </w:r>
            <w:r w:rsidRPr="00982846">
              <w:rPr>
                <w:rFonts w:ascii="GHEA Grapalat" w:hAnsi="GHEA Grapalat"/>
                <w:sz w:val="22"/>
                <w:szCs w:val="22"/>
                <w:lang w:val="hy-AM"/>
              </w:rPr>
              <w:t xml:space="preserve"> &lt;&lt;</w:t>
            </w:r>
            <w:r w:rsidRPr="00982846">
              <w:rPr>
                <w:rFonts w:ascii="GHEA Grapalat" w:hAnsi="GHEA Grapalat" w:cs="Sylfaen"/>
                <w:sz w:val="22"/>
                <w:szCs w:val="22"/>
                <w:lang w:val="hy-AM"/>
              </w:rPr>
              <w:t>Ապահովագրության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և</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ապահովագրական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գործունեության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մասին</w:t>
            </w:r>
            <w:r w:rsidRPr="00982846">
              <w:rPr>
                <w:rFonts w:ascii="GHEA Grapalat" w:hAnsi="GHEA Grapalat"/>
                <w:sz w:val="22"/>
                <w:szCs w:val="22"/>
                <w:lang w:val="hy-AM"/>
              </w:rPr>
              <w:t xml:space="preserve">&gt;&gt; </w:t>
            </w:r>
            <w:r w:rsidRPr="00982846">
              <w:rPr>
                <w:rFonts w:ascii="GHEA Grapalat" w:hAnsi="GHEA Grapalat" w:cs="Sylfaen"/>
                <w:sz w:val="22"/>
                <w:szCs w:val="22"/>
                <w:lang w:val="hy-AM"/>
              </w:rPr>
              <w:t>ՀՀ</w:t>
            </w:r>
            <w:r w:rsidRPr="00982846">
              <w:rPr>
                <w:rFonts w:ascii="GHEA Grapalat" w:hAnsi="GHEA Grapalat"/>
                <w:sz w:val="22"/>
                <w:szCs w:val="22"/>
                <w:lang w:val="hy-AM"/>
              </w:rPr>
              <w:t xml:space="preserve"> </w:t>
            </w:r>
            <w:r w:rsidRPr="00982846">
              <w:rPr>
                <w:rFonts w:ascii="GHEA Grapalat" w:hAnsi="GHEA Grapalat" w:cs="Sylfaen"/>
                <w:sz w:val="22"/>
                <w:szCs w:val="22"/>
                <w:lang w:val="hy-AM"/>
              </w:rPr>
              <w:lastRenderedPageBreak/>
              <w:t>օրենքի</w:t>
            </w:r>
            <w:r w:rsidRPr="00982846">
              <w:rPr>
                <w:rFonts w:ascii="GHEA Grapalat" w:hAnsi="GHEA Grapalat"/>
                <w:sz w:val="22"/>
                <w:szCs w:val="22"/>
                <w:lang w:val="hy-AM"/>
              </w:rPr>
              <w:t xml:space="preserve"> 109-</w:t>
            </w:r>
            <w:r w:rsidRPr="00982846">
              <w:rPr>
                <w:rFonts w:ascii="GHEA Grapalat" w:hAnsi="GHEA Grapalat" w:cs="Sylfaen"/>
                <w:sz w:val="22"/>
                <w:szCs w:val="22"/>
                <w:lang w:val="hy-AM"/>
              </w:rPr>
              <w:t>րդ</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հոդվածի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ինչպես</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նաև</w:t>
            </w:r>
            <w:r w:rsidRPr="00982846">
              <w:rPr>
                <w:rFonts w:ascii="GHEA Grapalat" w:hAnsi="GHEA Grapalat"/>
                <w:sz w:val="22"/>
                <w:szCs w:val="22"/>
                <w:lang w:val="hy-AM"/>
              </w:rPr>
              <w:t xml:space="preserve"> &lt;&lt;</w:t>
            </w:r>
            <w:r w:rsidRPr="00982846">
              <w:rPr>
                <w:rFonts w:ascii="GHEA Grapalat" w:hAnsi="GHEA Grapalat" w:cs="Sylfaen"/>
                <w:sz w:val="22"/>
                <w:szCs w:val="22"/>
                <w:lang w:val="hy-AM"/>
              </w:rPr>
              <w:t>Արժեթղթերի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շուկայի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մասին</w:t>
            </w:r>
            <w:r w:rsidRPr="00982846">
              <w:rPr>
                <w:rFonts w:ascii="GHEA Grapalat" w:hAnsi="GHEA Grapalat"/>
                <w:sz w:val="22"/>
                <w:szCs w:val="22"/>
                <w:lang w:val="hy-AM"/>
              </w:rPr>
              <w:t xml:space="preserve">&gt;&gt; </w:t>
            </w:r>
            <w:r w:rsidRPr="00982846">
              <w:rPr>
                <w:rFonts w:ascii="GHEA Grapalat" w:hAnsi="GHEA Grapalat" w:cs="Sylfaen"/>
                <w:sz w:val="22"/>
                <w:szCs w:val="22"/>
                <w:lang w:val="hy-AM"/>
              </w:rPr>
              <w:t>ՀՀ</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օրենքի</w:t>
            </w:r>
            <w:r w:rsidRPr="00982846">
              <w:rPr>
                <w:rFonts w:ascii="GHEA Grapalat" w:hAnsi="GHEA Grapalat"/>
                <w:sz w:val="22"/>
                <w:szCs w:val="22"/>
                <w:lang w:val="hy-AM"/>
              </w:rPr>
              <w:t xml:space="preserve"> 98-</w:t>
            </w:r>
            <w:r w:rsidRPr="00982846">
              <w:rPr>
                <w:rFonts w:ascii="GHEA Grapalat" w:hAnsi="GHEA Grapalat" w:cs="Sylfaen"/>
                <w:sz w:val="22"/>
                <w:szCs w:val="22"/>
                <w:lang w:val="hy-AM"/>
              </w:rPr>
              <w:t>րդ</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հոդվածի</w:t>
            </w:r>
            <w:r w:rsidRPr="00982846">
              <w:rPr>
                <w:rFonts w:ascii="GHEA Grapalat" w:hAnsi="GHEA Grapalat"/>
                <w:sz w:val="22"/>
                <w:szCs w:val="22"/>
                <w:lang w:val="hy-AM"/>
              </w:rPr>
              <w:t xml:space="preserve"> 2-</w:t>
            </w:r>
            <w:r w:rsidRPr="00982846">
              <w:rPr>
                <w:rFonts w:ascii="GHEA Grapalat" w:hAnsi="GHEA Grapalat" w:cs="Sylfaen"/>
                <w:sz w:val="22"/>
                <w:szCs w:val="22"/>
                <w:lang w:val="hy-AM"/>
              </w:rPr>
              <w:t>րդ</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մասի</w:t>
            </w:r>
            <w:r w:rsidRPr="00982846">
              <w:rPr>
                <w:rFonts w:ascii="GHEA Grapalat" w:hAnsi="GHEA Grapalat"/>
                <w:sz w:val="22"/>
                <w:szCs w:val="22"/>
                <w:lang w:val="hy-AM"/>
              </w:rPr>
              <w:t xml:space="preserve"> 2-</w:t>
            </w:r>
            <w:r w:rsidRPr="00982846">
              <w:rPr>
                <w:rFonts w:ascii="GHEA Grapalat" w:hAnsi="GHEA Grapalat" w:cs="Sylfaen"/>
                <w:sz w:val="22"/>
                <w:szCs w:val="22"/>
                <w:lang w:val="hy-AM"/>
              </w:rPr>
              <w:t>րդ</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կետը</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դրույթները</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որոնք</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արդեն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իսկ</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նախատեսում</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են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անձի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համաձայնությամբ</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գաղտնիքի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տրամադրման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ընթացակարգը</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կարծում</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ենք</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որ</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անհրաժեշտություն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չկա</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լրացուցիչ</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փոփոխություններ</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կատարել</w:t>
            </w:r>
            <w:r w:rsidRPr="00982846">
              <w:rPr>
                <w:rFonts w:ascii="GHEA Grapalat" w:hAnsi="GHEA Grapalat"/>
                <w:sz w:val="22"/>
                <w:szCs w:val="22"/>
                <w:lang w:val="hy-AM"/>
              </w:rPr>
              <w:t xml:space="preserve"> &lt;&lt;</w:t>
            </w:r>
            <w:r w:rsidRPr="00982846">
              <w:rPr>
                <w:rFonts w:ascii="GHEA Grapalat" w:hAnsi="GHEA Grapalat" w:cs="Sylfaen"/>
                <w:sz w:val="22"/>
                <w:szCs w:val="22"/>
                <w:lang w:val="hy-AM"/>
              </w:rPr>
              <w:t>Բանկային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գաղտնիքի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մասին</w:t>
            </w:r>
            <w:r w:rsidRPr="00982846">
              <w:rPr>
                <w:rFonts w:ascii="GHEA Grapalat" w:hAnsi="GHEA Grapalat"/>
                <w:sz w:val="22"/>
                <w:szCs w:val="22"/>
                <w:lang w:val="hy-AM"/>
              </w:rPr>
              <w:t>&gt;&gt;, &lt;&lt;</w:t>
            </w:r>
            <w:r w:rsidRPr="00982846">
              <w:rPr>
                <w:rFonts w:ascii="GHEA Grapalat" w:hAnsi="GHEA Grapalat" w:cs="Sylfaen"/>
                <w:sz w:val="22"/>
                <w:szCs w:val="22"/>
                <w:lang w:val="hy-AM"/>
              </w:rPr>
              <w:t>Ապահովագրության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և</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ապահովագրական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գործունեության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մասին</w:t>
            </w:r>
            <w:r w:rsidRPr="00982846">
              <w:rPr>
                <w:rFonts w:ascii="GHEA Grapalat" w:hAnsi="GHEA Grapalat"/>
                <w:sz w:val="22"/>
                <w:szCs w:val="22"/>
                <w:lang w:val="hy-AM"/>
              </w:rPr>
              <w:t>&gt;&gt;, &lt;&lt;</w:t>
            </w:r>
            <w:r w:rsidRPr="00982846">
              <w:rPr>
                <w:rFonts w:ascii="GHEA Grapalat" w:hAnsi="GHEA Grapalat" w:cs="Sylfaen"/>
                <w:sz w:val="22"/>
                <w:szCs w:val="22"/>
                <w:lang w:val="hy-AM"/>
              </w:rPr>
              <w:t>Արժեթղթերի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շուկայի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մասին</w:t>
            </w:r>
            <w:r w:rsidRPr="00982846">
              <w:rPr>
                <w:rFonts w:ascii="GHEA Grapalat" w:hAnsi="GHEA Grapalat"/>
                <w:sz w:val="22"/>
                <w:szCs w:val="22"/>
                <w:lang w:val="hy-AM"/>
              </w:rPr>
              <w:t xml:space="preserve">&gt;&gt; </w:t>
            </w:r>
            <w:r w:rsidRPr="00982846">
              <w:rPr>
                <w:rFonts w:ascii="GHEA Grapalat" w:hAnsi="GHEA Grapalat" w:cs="Sylfaen"/>
                <w:sz w:val="22"/>
                <w:szCs w:val="22"/>
                <w:lang w:val="hy-AM"/>
              </w:rPr>
              <w:t>ՀՀ</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օրենքներում</w:t>
            </w:r>
            <w:r w:rsidRPr="00982846">
              <w:rPr>
                <w:rFonts w:ascii="GHEA Grapalat" w:hAnsi="GHEA Grapalat" w:cs="Tahoma"/>
                <w:sz w:val="22"/>
                <w:szCs w:val="22"/>
                <w:lang w:val="hy-AM"/>
              </w:rPr>
              <w:t>։</w:t>
            </w:r>
          </w:p>
          <w:p w:rsidR="00D90124" w:rsidRPr="00982846" w:rsidRDefault="00D90124" w:rsidP="006E0EBA">
            <w:pPr>
              <w:jc w:val="both"/>
              <w:rPr>
                <w:rFonts w:ascii="GHEA Grapalat" w:hAnsi="GHEA Grapalat"/>
                <w:sz w:val="22"/>
                <w:szCs w:val="22"/>
                <w:lang w:val="en-US"/>
              </w:rPr>
            </w:pPr>
            <w:r w:rsidRPr="00982846">
              <w:rPr>
                <w:rFonts w:ascii="GHEA Grapalat" w:hAnsi="GHEA Grapalat"/>
                <w:sz w:val="22"/>
                <w:szCs w:val="22"/>
                <w:lang w:val="en-US"/>
              </w:rPr>
              <w:t>ՀՀ արդարադատության նախարարության և Հայաստանի Հանրապետության կենտրոնական բանկի միջև աշխատանքային քննարկումների  ընթացքում, նախարարության կողմից առաջարկվել է բանկային և ֆինանսկան այլ գաղտնիքի տրամադրման նաև այլ ընթացակարգ, որն, ընդհանուր առմամբ, հանգում է Հանձնաժողովի այդ գաղտնիքի հասանելիության ապահովմանը՝ առանց բավարար երաշխիքների ու ֆիլտրների, մասնավորապես՝ առանց դատարանի որոշման կամ անձի համաձայնության:</w:t>
            </w:r>
            <w:r w:rsidR="00FA288D" w:rsidRPr="00982846">
              <w:rPr>
                <w:rFonts w:ascii="GHEA Grapalat" w:hAnsi="GHEA Grapalat"/>
                <w:sz w:val="22"/>
                <w:szCs w:val="22"/>
                <w:lang w:val="en-US"/>
              </w:rPr>
              <w:br/>
              <w:t xml:space="preserve">Հայաստանի Հանրապետության կենտրոնական բանկը վերահաստատում է աշխատանքային քննարկումների ընթացքում հայտնած դիրքորոշումն առ այն, որ սկզբունքորեն դեմ է այդպիսի ընթացակարգերին, որոնք ի տարբերություն նախագծերի այս փաթեթով նախատեսված կարգավորումների, չունենալով որևէ գործնական առավելություն, բացասական կամ ոչ միանշանակ ազդակներ կհաղորդեն հանրությանը, բիզնես </w:t>
            </w:r>
            <w:r w:rsidR="00FA288D" w:rsidRPr="00982846">
              <w:rPr>
                <w:rFonts w:ascii="GHEA Grapalat" w:hAnsi="GHEA Grapalat"/>
                <w:sz w:val="22"/>
                <w:szCs w:val="22"/>
                <w:lang w:val="en-US"/>
              </w:rPr>
              <w:lastRenderedPageBreak/>
              <w:t xml:space="preserve">միջավայրին ու տնտեսությանը և պարունակելով հնարավոր վիճարկելի իրավական կարգավորումներ խոցելի, բարդ ու ժամանակատար դարձնել գաղտնիքի ձեռքբերման գործընթացը: </w:t>
            </w:r>
          </w:p>
          <w:p w:rsidR="00FA288D" w:rsidRPr="00982846" w:rsidRDefault="00FA288D" w:rsidP="006E0EBA">
            <w:pPr>
              <w:jc w:val="both"/>
              <w:rPr>
                <w:rFonts w:ascii="GHEA Grapalat" w:hAnsi="GHEA Grapalat"/>
                <w:sz w:val="22"/>
                <w:szCs w:val="22"/>
                <w:lang w:val="hy-AM"/>
              </w:rPr>
            </w:pPr>
            <w:r w:rsidRPr="00982846">
              <w:rPr>
                <w:rFonts w:ascii="GHEA Grapalat" w:hAnsi="GHEA Grapalat" w:cs="Sylfaen"/>
                <w:sz w:val="22"/>
                <w:szCs w:val="22"/>
                <w:lang w:val="hy-AM"/>
              </w:rPr>
              <w:t>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լրումն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վերոգրյալի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նաև</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առաջարկում</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ենք՝</w:t>
            </w:r>
          </w:p>
          <w:p w:rsidR="00FA288D" w:rsidRPr="00982846" w:rsidRDefault="00FA288D" w:rsidP="006E0EBA">
            <w:pPr>
              <w:pStyle w:val="ListParagraph"/>
              <w:numPr>
                <w:ilvl w:val="0"/>
                <w:numId w:val="23"/>
              </w:numPr>
              <w:spacing w:after="200" w:line="276" w:lineRule="auto"/>
              <w:jc w:val="both"/>
              <w:rPr>
                <w:rFonts w:ascii="GHEA Grapalat" w:hAnsi="GHEA Grapalat"/>
                <w:sz w:val="22"/>
                <w:szCs w:val="22"/>
                <w:lang w:val="hy-AM"/>
              </w:rPr>
            </w:pPr>
            <w:r w:rsidRPr="00982846">
              <w:rPr>
                <w:rFonts w:ascii="GHEA Grapalat" w:hAnsi="GHEA Grapalat"/>
                <w:sz w:val="22"/>
                <w:szCs w:val="22"/>
                <w:lang w:val="hy-AM"/>
              </w:rPr>
              <w:t>&lt;&lt;</w:t>
            </w:r>
            <w:r w:rsidRPr="00982846">
              <w:rPr>
                <w:rFonts w:ascii="GHEA Grapalat" w:hAnsi="GHEA Grapalat" w:cs="Sylfaen"/>
                <w:sz w:val="22"/>
                <w:szCs w:val="22"/>
                <w:lang w:val="hy-AM"/>
              </w:rPr>
              <w:t>Հանրային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ծառայության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մասին</w:t>
            </w:r>
            <w:r w:rsidRPr="00982846">
              <w:rPr>
                <w:rFonts w:ascii="GHEA Grapalat" w:hAnsi="GHEA Grapalat"/>
                <w:sz w:val="22"/>
                <w:szCs w:val="22"/>
                <w:lang w:val="hy-AM"/>
              </w:rPr>
              <w:t xml:space="preserve">&gt;&gt; </w:t>
            </w:r>
            <w:r w:rsidRPr="00982846">
              <w:rPr>
                <w:rFonts w:ascii="GHEA Grapalat" w:hAnsi="GHEA Grapalat" w:cs="Sylfaen"/>
                <w:sz w:val="22"/>
                <w:szCs w:val="22"/>
                <w:lang w:val="hy-AM"/>
              </w:rPr>
              <w:t>օրենքում</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փոփոխություններ</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և</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լրացումներ</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կատարելու</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մասին</w:t>
            </w:r>
            <w:r w:rsidRPr="00982846">
              <w:rPr>
                <w:rFonts w:ascii="GHEA Grapalat" w:hAnsi="GHEA Grapalat"/>
                <w:sz w:val="22"/>
                <w:szCs w:val="22"/>
                <w:lang w:val="hy-AM"/>
              </w:rPr>
              <w:t xml:space="preserve">&gt;&gt; </w:t>
            </w:r>
            <w:r w:rsidRPr="00982846">
              <w:rPr>
                <w:rFonts w:ascii="GHEA Grapalat" w:hAnsi="GHEA Grapalat" w:cs="Sylfaen"/>
                <w:sz w:val="22"/>
                <w:szCs w:val="22"/>
                <w:lang w:val="hy-AM"/>
              </w:rPr>
              <w:t>ՀՀ</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օրենքի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նախագծի</w:t>
            </w:r>
            <w:r w:rsidRPr="00982846">
              <w:rPr>
                <w:rFonts w:ascii="GHEA Grapalat" w:hAnsi="GHEA Grapalat"/>
                <w:sz w:val="22"/>
                <w:szCs w:val="22"/>
                <w:lang w:val="hy-AM"/>
              </w:rPr>
              <w:t xml:space="preserve"> 3-</w:t>
            </w:r>
            <w:r w:rsidRPr="00982846">
              <w:rPr>
                <w:rFonts w:ascii="GHEA Grapalat" w:hAnsi="GHEA Grapalat" w:cs="Sylfaen"/>
                <w:sz w:val="22"/>
                <w:szCs w:val="22"/>
                <w:lang w:val="hy-AM"/>
              </w:rPr>
              <w:t>րդ</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հոդվածով</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գործող</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օրենքի</w:t>
            </w:r>
            <w:r w:rsidRPr="00982846">
              <w:rPr>
                <w:rFonts w:ascii="GHEA Grapalat" w:hAnsi="GHEA Grapalat"/>
                <w:sz w:val="22"/>
                <w:szCs w:val="22"/>
                <w:lang w:val="hy-AM"/>
              </w:rPr>
              <w:t xml:space="preserve"> 34-</w:t>
            </w:r>
            <w:r w:rsidRPr="00982846">
              <w:rPr>
                <w:rFonts w:ascii="GHEA Grapalat" w:hAnsi="GHEA Grapalat" w:cs="Sylfaen"/>
                <w:sz w:val="22"/>
                <w:szCs w:val="22"/>
                <w:lang w:val="hy-AM"/>
              </w:rPr>
              <w:t>րդ</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հոդվածի</w:t>
            </w:r>
            <w:r w:rsidRPr="00982846">
              <w:rPr>
                <w:rFonts w:ascii="GHEA Grapalat" w:hAnsi="GHEA Grapalat"/>
                <w:sz w:val="22"/>
                <w:szCs w:val="22"/>
                <w:lang w:val="hy-AM"/>
              </w:rPr>
              <w:t xml:space="preserve"> 12-</w:t>
            </w:r>
            <w:r w:rsidRPr="00982846">
              <w:rPr>
                <w:rFonts w:ascii="GHEA Grapalat" w:hAnsi="GHEA Grapalat" w:cs="Sylfaen"/>
                <w:sz w:val="22"/>
                <w:szCs w:val="22"/>
                <w:lang w:val="hy-AM"/>
              </w:rPr>
              <w:t>րդ</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մասը</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շարադրվում</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է</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նոր</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խմբագրությամբ</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որի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համաձայն՝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հայտարարատու</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պաշտոնատար</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անձը</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իր</w:t>
            </w:r>
            <w:r w:rsidRPr="00982846">
              <w:rPr>
                <w:rFonts w:ascii="GHEA Grapalat" w:hAnsi="GHEA Grapalat"/>
                <w:sz w:val="22"/>
                <w:szCs w:val="22"/>
                <w:lang w:val="hy-AM"/>
              </w:rPr>
              <w:t xml:space="preserve"> </w:t>
            </w:r>
            <w:r w:rsidRPr="00982846">
              <w:rPr>
                <w:rFonts w:ascii="GHEA Grapalat" w:hAnsi="GHEA Grapalat" w:cs="Sylfaen"/>
                <w:color w:val="000000"/>
                <w:sz w:val="22"/>
                <w:szCs w:val="22"/>
                <w:lang w:val="hy-AM"/>
              </w:rPr>
              <w:t>վարկային</w:t>
            </w:r>
            <w:r w:rsidRPr="00982846">
              <w:rPr>
                <w:rFonts w:ascii="GHEA Grapalat" w:hAnsi="GHEA Grapalat"/>
                <w:color w:val="000000"/>
                <w:sz w:val="22"/>
                <w:szCs w:val="22"/>
                <w:lang w:val="hy-AM"/>
              </w:rPr>
              <w:t xml:space="preserve"> </w:t>
            </w:r>
            <w:r w:rsidRPr="00982846">
              <w:rPr>
                <w:rFonts w:ascii="GHEA Grapalat" w:hAnsi="GHEA Grapalat" w:cs="Sylfaen"/>
                <w:color w:val="000000"/>
                <w:sz w:val="22"/>
                <w:szCs w:val="22"/>
                <w:lang w:val="hy-AM"/>
              </w:rPr>
              <w:t>պատմությանը</w:t>
            </w:r>
            <w:r w:rsidRPr="00982846">
              <w:rPr>
                <w:rFonts w:ascii="GHEA Grapalat" w:hAnsi="GHEA Grapalat"/>
                <w:color w:val="000000"/>
                <w:sz w:val="22"/>
                <w:szCs w:val="22"/>
                <w:lang w:val="hy-AM"/>
              </w:rPr>
              <w:t xml:space="preserve">, </w:t>
            </w:r>
            <w:r w:rsidRPr="00982846">
              <w:rPr>
                <w:rFonts w:ascii="GHEA Grapalat" w:hAnsi="GHEA Grapalat" w:cs="Sylfaen"/>
                <w:color w:val="000000"/>
                <w:sz w:val="22"/>
                <w:szCs w:val="22"/>
                <w:lang w:val="hy-AM"/>
              </w:rPr>
              <w:t>արժեթղթերի</w:t>
            </w:r>
            <w:r w:rsidRPr="00982846">
              <w:rPr>
                <w:rFonts w:ascii="GHEA Grapalat" w:hAnsi="GHEA Grapalat"/>
                <w:color w:val="000000"/>
                <w:sz w:val="22"/>
                <w:szCs w:val="22"/>
                <w:lang w:val="hy-AM"/>
              </w:rPr>
              <w:t xml:space="preserve"> </w:t>
            </w:r>
            <w:r w:rsidRPr="00982846">
              <w:rPr>
                <w:rFonts w:ascii="GHEA Grapalat" w:hAnsi="GHEA Grapalat" w:cs="Sylfaen"/>
                <w:color w:val="000000"/>
                <w:sz w:val="22"/>
                <w:szCs w:val="22"/>
                <w:lang w:val="hy-AM"/>
              </w:rPr>
              <w:t>և</w:t>
            </w:r>
            <w:r w:rsidRPr="00982846">
              <w:rPr>
                <w:rFonts w:ascii="GHEA Grapalat" w:hAnsi="GHEA Grapalat"/>
                <w:color w:val="000000"/>
                <w:sz w:val="22"/>
                <w:szCs w:val="22"/>
                <w:lang w:val="hy-AM"/>
              </w:rPr>
              <w:t xml:space="preserve"> </w:t>
            </w:r>
            <w:r w:rsidRPr="00982846">
              <w:rPr>
                <w:rFonts w:ascii="GHEA Grapalat" w:hAnsi="GHEA Grapalat" w:cs="Sylfaen"/>
                <w:color w:val="000000"/>
                <w:sz w:val="22"/>
                <w:szCs w:val="22"/>
                <w:lang w:val="hy-AM"/>
              </w:rPr>
              <w:t>դրանցով</w:t>
            </w:r>
            <w:r w:rsidRPr="00982846">
              <w:rPr>
                <w:rFonts w:ascii="GHEA Grapalat" w:hAnsi="GHEA Grapalat"/>
                <w:color w:val="000000"/>
                <w:sz w:val="22"/>
                <w:szCs w:val="22"/>
                <w:lang w:val="hy-AM"/>
              </w:rPr>
              <w:t xml:space="preserve"> </w:t>
            </w:r>
            <w:r w:rsidRPr="00982846">
              <w:rPr>
                <w:rFonts w:ascii="GHEA Grapalat" w:hAnsi="GHEA Grapalat" w:cs="Sylfaen"/>
                <w:color w:val="000000"/>
                <w:sz w:val="22"/>
                <w:szCs w:val="22"/>
                <w:lang w:val="hy-AM"/>
              </w:rPr>
              <w:t>կատարված</w:t>
            </w:r>
            <w:r w:rsidRPr="00982846">
              <w:rPr>
                <w:rFonts w:ascii="GHEA Grapalat" w:hAnsi="GHEA Grapalat"/>
                <w:color w:val="000000"/>
                <w:sz w:val="22"/>
                <w:szCs w:val="22"/>
                <w:lang w:val="hy-AM"/>
              </w:rPr>
              <w:t xml:space="preserve"> </w:t>
            </w:r>
            <w:r w:rsidRPr="00982846">
              <w:rPr>
                <w:rFonts w:ascii="GHEA Grapalat" w:hAnsi="GHEA Grapalat" w:cs="Sylfaen"/>
                <w:color w:val="000000"/>
                <w:sz w:val="22"/>
                <w:szCs w:val="22"/>
                <w:lang w:val="hy-AM"/>
              </w:rPr>
              <w:t>գործարքների</w:t>
            </w:r>
            <w:r w:rsidRPr="00982846">
              <w:rPr>
                <w:rFonts w:ascii="GHEA Grapalat" w:hAnsi="GHEA Grapalat"/>
                <w:color w:val="000000"/>
                <w:sz w:val="22"/>
                <w:szCs w:val="22"/>
                <w:lang w:val="hy-AM"/>
              </w:rPr>
              <w:t xml:space="preserve"> </w:t>
            </w:r>
            <w:r w:rsidRPr="00982846">
              <w:rPr>
                <w:rFonts w:ascii="GHEA Grapalat" w:hAnsi="GHEA Grapalat" w:cs="Sylfaen"/>
                <w:color w:val="000000"/>
                <w:sz w:val="22"/>
                <w:szCs w:val="22"/>
                <w:lang w:val="hy-AM"/>
              </w:rPr>
              <w:t>վերաբերյալ</w:t>
            </w:r>
            <w:r w:rsidRPr="00982846">
              <w:rPr>
                <w:rFonts w:ascii="GHEA Grapalat" w:hAnsi="GHEA Grapalat"/>
                <w:color w:val="000000"/>
                <w:sz w:val="22"/>
                <w:szCs w:val="22"/>
                <w:lang w:val="hy-AM"/>
              </w:rPr>
              <w:t xml:space="preserve"> </w:t>
            </w:r>
            <w:r w:rsidRPr="00982846">
              <w:rPr>
                <w:rFonts w:ascii="GHEA Grapalat" w:hAnsi="GHEA Grapalat" w:cs="Sylfaen"/>
                <w:color w:val="000000"/>
                <w:sz w:val="22"/>
                <w:szCs w:val="22"/>
                <w:lang w:val="hy-AM"/>
              </w:rPr>
              <w:t>տեղեկատվությանը</w:t>
            </w:r>
            <w:r w:rsidRPr="00982846">
              <w:rPr>
                <w:rFonts w:ascii="GHEA Grapalat" w:hAnsi="GHEA Grapalat"/>
                <w:color w:val="000000"/>
                <w:sz w:val="22"/>
                <w:szCs w:val="22"/>
                <w:lang w:val="hy-AM"/>
              </w:rPr>
              <w:t xml:space="preserve">, </w:t>
            </w:r>
            <w:r w:rsidRPr="00982846">
              <w:rPr>
                <w:rFonts w:ascii="GHEA Grapalat" w:hAnsi="GHEA Grapalat" w:cs="Sylfaen"/>
                <w:color w:val="000000"/>
                <w:sz w:val="22"/>
                <w:szCs w:val="22"/>
                <w:lang w:val="hy-AM"/>
              </w:rPr>
              <w:t>ինչպես</w:t>
            </w:r>
            <w:r w:rsidRPr="00982846">
              <w:rPr>
                <w:rFonts w:ascii="GHEA Grapalat" w:hAnsi="GHEA Grapalat"/>
                <w:color w:val="000000"/>
                <w:sz w:val="22"/>
                <w:szCs w:val="22"/>
                <w:lang w:val="hy-AM"/>
              </w:rPr>
              <w:t xml:space="preserve"> </w:t>
            </w:r>
            <w:r w:rsidRPr="00982846">
              <w:rPr>
                <w:rFonts w:ascii="GHEA Grapalat" w:hAnsi="GHEA Grapalat" w:cs="Sylfaen"/>
                <w:color w:val="000000"/>
                <w:sz w:val="22"/>
                <w:szCs w:val="22"/>
                <w:lang w:val="hy-AM"/>
              </w:rPr>
              <w:t>նաև</w:t>
            </w:r>
            <w:r w:rsidRPr="00982846">
              <w:rPr>
                <w:rFonts w:ascii="GHEA Grapalat" w:hAnsi="GHEA Grapalat" w:cs="Arial Unicode"/>
                <w:color w:val="000000"/>
                <w:sz w:val="22"/>
                <w:szCs w:val="22"/>
                <w:lang w:val="hy-AM"/>
              </w:rPr>
              <w:t xml:space="preserve"> </w:t>
            </w:r>
            <w:r w:rsidRPr="00982846">
              <w:rPr>
                <w:rFonts w:ascii="GHEA Grapalat" w:hAnsi="GHEA Grapalat" w:cs="Sylfaen"/>
                <w:color w:val="000000"/>
                <w:sz w:val="22"/>
                <w:szCs w:val="22"/>
                <w:lang w:val="hy-AM"/>
              </w:rPr>
              <w:t>բանկային</w:t>
            </w:r>
            <w:r w:rsidRPr="00982846">
              <w:rPr>
                <w:rFonts w:ascii="GHEA Grapalat" w:hAnsi="GHEA Grapalat"/>
                <w:color w:val="000000"/>
                <w:sz w:val="22"/>
                <w:szCs w:val="22"/>
                <w:lang w:val="hy-AM"/>
              </w:rPr>
              <w:t xml:space="preserve">, </w:t>
            </w:r>
            <w:r w:rsidRPr="00982846">
              <w:rPr>
                <w:rFonts w:ascii="GHEA Grapalat" w:hAnsi="GHEA Grapalat" w:cs="Sylfaen"/>
                <w:color w:val="000000"/>
                <w:sz w:val="22"/>
                <w:szCs w:val="22"/>
                <w:lang w:val="hy-AM"/>
              </w:rPr>
              <w:t>ապահովագրական</w:t>
            </w:r>
            <w:r w:rsidRPr="00982846">
              <w:rPr>
                <w:rFonts w:ascii="GHEA Grapalat" w:hAnsi="GHEA Grapalat"/>
                <w:color w:val="000000"/>
                <w:sz w:val="22"/>
                <w:szCs w:val="22"/>
                <w:lang w:val="hy-AM"/>
              </w:rPr>
              <w:t xml:space="preserve"> </w:t>
            </w:r>
            <w:r w:rsidRPr="00982846">
              <w:rPr>
                <w:rFonts w:ascii="GHEA Grapalat" w:hAnsi="GHEA Grapalat" w:cs="Sylfaen"/>
                <w:color w:val="000000"/>
                <w:sz w:val="22"/>
                <w:szCs w:val="22"/>
                <w:lang w:val="hy-AM"/>
              </w:rPr>
              <w:t>գաղտնիք</w:t>
            </w:r>
            <w:r w:rsidRPr="00982846">
              <w:rPr>
                <w:rFonts w:ascii="GHEA Grapalat" w:hAnsi="GHEA Grapalat"/>
                <w:color w:val="000000"/>
                <w:sz w:val="22"/>
                <w:szCs w:val="22"/>
                <w:lang w:val="hy-AM"/>
              </w:rPr>
              <w:t xml:space="preserve"> </w:t>
            </w:r>
            <w:r w:rsidRPr="00982846">
              <w:rPr>
                <w:rFonts w:ascii="GHEA Grapalat" w:hAnsi="GHEA Grapalat" w:cs="Sylfaen"/>
                <w:color w:val="000000"/>
                <w:sz w:val="22"/>
                <w:szCs w:val="22"/>
                <w:lang w:val="hy-AM"/>
              </w:rPr>
              <w:t>պարունակող</w:t>
            </w:r>
            <w:r w:rsidRPr="00982846">
              <w:rPr>
                <w:rFonts w:ascii="GHEA Grapalat" w:hAnsi="GHEA Grapalat"/>
                <w:color w:val="000000"/>
                <w:sz w:val="22"/>
                <w:szCs w:val="22"/>
                <w:lang w:val="hy-AM"/>
              </w:rPr>
              <w:t xml:space="preserve"> </w:t>
            </w:r>
            <w:r w:rsidRPr="00982846">
              <w:rPr>
                <w:rFonts w:ascii="GHEA Grapalat" w:hAnsi="GHEA Grapalat" w:cs="Sylfaen"/>
                <w:color w:val="000000"/>
                <w:sz w:val="22"/>
                <w:szCs w:val="22"/>
                <w:lang w:val="hy-AM"/>
              </w:rPr>
              <w:t>տեղեկություններին</w:t>
            </w:r>
            <w:r w:rsidRPr="00982846">
              <w:rPr>
                <w:rFonts w:ascii="GHEA Grapalat" w:hAnsi="GHEA Grapalat"/>
                <w:color w:val="000000"/>
                <w:sz w:val="22"/>
                <w:szCs w:val="22"/>
                <w:lang w:val="hy-AM"/>
              </w:rPr>
              <w:t xml:space="preserve"> </w:t>
            </w:r>
            <w:r w:rsidRPr="00982846">
              <w:rPr>
                <w:rFonts w:ascii="GHEA Grapalat" w:hAnsi="GHEA Grapalat" w:cs="Sylfaen"/>
                <w:color w:val="000000"/>
                <w:sz w:val="22"/>
                <w:szCs w:val="22"/>
                <w:lang w:val="hy-AM"/>
              </w:rPr>
              <w:t>ծանոթանալու</w:t>
            </w:r>
            <w:r w:rsidRPr="00982846">
              <w:rPr>
                <w:rFonts w:ascii="GHEA Grapalat" w:hAnsi="GHEA Grapalat"/>
                <w:color w:val="000000"/>
                <w:sz w:val="22"/>
                <w:szCs w:val="22"/>
                <w:lang w:val="hy-AM"/>
              </w:rPr>
              <w:t xml:space="preserve"> </w:t>
            </w:r>
            <w:r w:rsidRPr="00982846">
              <w:rPr>
                <w:rFonts w:ascii="GHEA Grapalat" w:hAnsi="GHEA Grapalat" w:cs="Sylfaen"/>
                <w:color w:val="000000"/>
                <w:sz w:val="22"/>
                <w:szCs w:val="22"/>
                <w:lang w:val="hy-AM"/>
              </w:rPr>
              <w:t>համաձայնություն</w:t>
            </w:r>
            <w:r w:rsidRPr="00982846">
              <w:rPr>
                <w:rFonts w:ascii="GHEA Grapalat" w:hAnsi="GHEA Grapalat" w:cs="Arial Unicode"/>
                <w:color w:val="000000"/>
                <w:sz w:val="22"/>
                <w:szCs w:val="22"/>
                <w:lang w:val="hy-AM"/>
              </w:rPr>
              <w:t xml:space="preserve"> </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է</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տալիս</w:t>
            </w:r>
            <w:r w:rsidRPr="00982846">
              <w:rPr>
                <w:rFonts w:ascii="GHEA Grapalat" w:hAnsi="GHEA Grapalat" w:cs="Tahoma"/>
                <w:sz w:val="22"/>
                <w:szCs w:val="22"/>
                <w:lang w:val="hy-AM"/>
              </w:rPr>
              <w:t>։</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Տարբեր</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մեկնաբանություններից</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խուսափելու</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համար</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առաջարկում</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ենք</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այդ</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մասում</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լրացնել</w:t>
            </w:r>
            <w:r w:rsidRPr="00982846">
              <w:rPr>
                <w:rFonts w:ascii="GHEA Grapalat" w:hAnsi="GHEA Grapalat"/>
                <w:sz w:val="22"/>
                <w:szCs w:val="22"/>
                <w:lang w:val="hy-AM"/>
              </w:rPr>
              <w:t xml:space="preserve"> &lt;&lt;</w:t>
            </w:r>
            <w:r w:rsidRPr="00982846">
              <w:rPr>
                <w:rFonts w:ascii="GHEA Grapalat" w:hAnsi="GHEA Grapalat" w:cs="Sylfaen"/>
                <w:color w:val="000000"/>
                <w:sz w:val="22"/>
                <w:szCs w:val="22"/>
                <w:shd w:val="clear" w:color="auto" w:fill="FFFFFF"/>
                <w:lang w:val="hy-AM"/>
              </w:rPr>
              <w:t>Կոռուպցիայի</w:t>
            </w:r>
            <w:r w:rsidRPr="00982846">
              <w:rPr>
                <w:rFonts w:ascii="GHEA Grapalat" w:hAnsi="GHEA Grapalat"/>
                <w:color w:val="000000"/>
                <w:sz w:val="22"/>
                <w:szCs w:val="22"/>
                <w:shd w:val="clear" w:color="auto" w:fill="FFFFFF"/>
                <w:lang w:val="hy-AM"/>
              </w:rPr>
              <w:t xml:space="preserve"> </w:t>
            </w:r>
            <w:r w:rsidRPr="00982846">
              <w:rPr>
                <w:rFonts w:ascii="GHEA Grapalat" w:hAnsi="GHEA Grapalat" w:cs="Sylfaen"/>
                <w:color w:val="000000"/>
                <w:sz w:val="22"/>
                <w:szCs w:val="22"/>
                <w:shd w:val="clear" w:color="auto" w:fill="FFFFFF"/>
                <w:lang w:val="hy-AM"/>
              </w:rPr>
              <w:t>կանխարգելման</w:t>
            </w:r>
            <w:r w:rsidRPr="00982846">
              <w:rPr>
                <w:rFonts w:ascii="GHEA Grapalat" w:hAnsi="GHEA Grapalat"/>
                <w:color w:val="000000"/>
                <w:sz w:val="22"/>
                <w:szCs w:val="22"/>
                <w:shd w:val="clear" w:color="auto" w:fill="FFFFFF"/>
                <w:lang w:val="hy-AM"/>
              </w:rPr>
              <w:t xml:space="preserve"> </w:t>
            </w:r>
            <w:r w:rsidRPr="00982846">
              <w:rPr>
                <w:rFonts w:ascii="GHEA Grapalat" w:hAnsi="GHEA Grapalat" w:cs="Sylfaen"/>
                <w:color w:val="000000"/>
                <w:sz w:val="22"/>
                <w:szCs w:val="22"/>
                <w:shd w:val="clear" w:color="auto" w:fill="FFFFFF"/>
                <w:lang w:val="hy-AM"/>
              </w:rPr>
              <w:t>հանձնաժողովին</w:t>
            </w:r>
            <w:r w:rsidRPr="00982846">
              <w:rPr>
                <w:rFonts w:ascii="GHEA Grapalat" w:hAnsi="GHEA Grapalat"/>
                <w:color w:val="000000"/>
                <w:sz w:val="22"/>
                <w:szCs w:val="22"/>
                <w:shd w:val="clear" w:color="auto" w:fill="FFFFFF"/>
                <w:lang w:val="hy-AM"/>
              </w:rPr>
              <w:t xml:space="preserve">&gt;&gt; </w:t>
            </w:r>
            <w:r w:rsidRPr="00982846">
              <w:rPr>
                <w:rFonts w:ascii="GHEA Grapalat" w:hAnsi="GHEA Grapalat" w:cs="Sylfaen"/>
                <w:color w:val="000000"/>
                <w:sz w:val="22"/>
                <w:szCs w:val="22"/>
                <w:shd w:val="clear" w:color="auto" w:fill="FFFFFF"/>
                <w:lang w:val="hy-AM"/>
              </w:rPr>
              <w:t>բառերը։</w:t>
            </w:r>
            <w:r w:rsidRPr="00982846">
              <w:rPr>
                <w:rFonts w:ascii="GHEA Grapalat" w:hAnsi="GHEA Grapalat"/>
                <w:sz w:val="22"/>
                <w:szCs w:val="22"/>
                <w:lang w:val="hy-AM"/>
              </w:rPr>
              <w:t xml:space="preserve"> </w:t>
            </w:r>
          </w:p>
          <w:p w:rsidR="00FA288D" w:rsidRPr="00982846" w:rsidRDefault="00FA288D" w:rsidP="006E0EBA">
            <w:pPr>
              <w:pStyle w:val="ListParagraph"/>
              <w:numPr>
                <w:ilvl w:val="0"/>
                <w:numId w:val="23"/>
              </w:numPr>
              <w:spacing w:after="200" w:line="276" w:lineRule="auto"/>
              <w:jc w:val="both"/>
              <w:rPr>
                <w:rFonts w:ascii="GHEA Grapalat" w:hAnsi="GHEA Grapalat"/>
                <w:sz w:val="22"/>
                <w:szCs w:val="22"/>
                <w:lang w:val="hy-AM"/>
              </w:rPr>
            </w:pPr>
            <w:r w:rsidRPr="00982846">
              <w:rPr>
                <w:rFonts w:ascii="GHEA Grapalat" w:hAnsi="GHEA Grapalat"/>
                <w:sz w:val="22"/>
                <w:szCs w:val="22"/>
                <w:lang w:val="hy-AM"/>
              </w:rPr>
              <w:t>&lt;&lt;</w:t>
            </w:r>
            <w:r w:rsidRPr="00982846">
              <w:rPr>
                <w:rFonts w:ascii="GHEA Grapalat" w:hAnsi="GHEA Grapalat" w:cs="Sylfaen"/>
                <w:sz w:val="22"/>
                <w:szCs w:val="22"/>
                <w:lang w:val="hy-AM"/>
              </w:rPr>
              <w:t>Կոռուպցիայի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կանխարգելման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հանձնաժողովի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մասին</w:t>
            </w:r>
            <w:r w:rsidRPr="00982846">
              <w:rPr>
                <w:rFonts w:ascii="GHEA Grapalat" w:hAnsi="GHEA Grapalat"/>
                <w:sz w:val="22"/>
                <w:szCs w:val="22"/>
                <w:lang w:val="hy-AM"/>
              </w:rPr>
              <w:t xml:space="preserve">&gt;&gt; </w:t>
            </w:r>
            <w:r w:rsidRPr="00982846">
              <w:rPr>
                <w:rFonts w:ascii="GHEA Grapalat" w:hAnsi="GHEA Grapalat" w:cs="Sylfaen"/>
                <w:sz w:val="22"/>
                <w:szCs w:val="22"/>
                <w:lang w:val="hy-AM"/>
              </w:rPr>
              <w:t>օրենքում</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լրացումներ</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և</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փոփոխություններ</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կատարելու</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մասին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նախագծի</w:t>
            </w:r>
            <w:r w:rsidRPr="00982846">
              <w:rPr>
                <w:rFonts w:ascii="GHEA Grapalat" w:hAnsi="GHEA Grapalat"/>
                <w:sz w:val="22"/>
                <w:szCs w:val="22"/>
                <w:lang w:val="hy-AM"/>
              </w:rPr>
              <w:t xml:space="preserve"> 8-</w:t>
            </w:r>
            <w:r w:rsidRPr="00982846">
              <w:rPr>
                <w:rFonts w:ascii="GHEA Grapalat" w:hAnsi="GHEA Grapalat" w:cs="Sylfaen"/>
                <w:sz w:val="22"/>
                <w:szCs w:val="22"/>
                <w:lang w:val="hy-AM"/>
              </w:rPr>
              <w:t>րդ</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հոդվածով</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գործող</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օրենքի</w:t>
            </w:r>
            <w:r w:rsidRPr="00982846">
              <w:rPr>
                <w:rFonts w:ascii="GHEA Grapalat" w:hAnsi="GHEA Grapalat"/>
                <w:sz w:val="22"/>
                <w:szCs w:val="22"/>
                <w:lang w:val="hy-AM"/>
              </w:rPr>
              <w:t xml:space="preserve"> 25-</w:t>
            </w:r>
            <w:r w:rsidRPr="00982846">
              <w:rPr>
                <w:rFonts w:ascii="GHEA Grapalat" w:hAnsi="GHEA Grapalat" w:cs="Sylfaen"/>
                <w:sz w:val="22"/>
                <w:szCs w:val="22"/>
                <w:lang w:val="hy-AM"/>
              </w:rPr>
              <w:t>րդ</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հոդվածի</w:t>
            </w:r>
            <w:r w:rsidRPr="00982846">
              <w:rPr>
                <w:rFonts w:ascii="GHEA Grapalat" w:hAnsi="GHEA Grapalat"/>
                <w:sz w:val="22"/>
                <w:szCs w:val="22"/>
                <w:lang w:val="hy-AM"/>
              </w:rPr>
              <w:t xml:space="preserve"> 2-</w:t>
            </w:r>
            <w:r w:rsidRPr="00982846">
              <w:rPr>
                <w:rFonts w:ascii="GHEA Grapalat" w:hAnsi="GHEA Grapalat" w:cs="Sylfaen"/>
                <w:sz w:val="22"/>
                <w:szCs w:val="22"/>
                <w:lang w:val="hy-AM"/>
              </w:rPr>
              <w:t>րդ</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մասում</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կատարվող</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լրացմամբ՝</w:t>
            </w:r>
            <w:r w:rsidRPr="00982846">
              <w:rPr>
                <w:rFonts w:ascii="GHEA Grapalat" w:hAnsi="GHEA Grapalat"/>
                <w:sz w:val="22"/>
                <w:szCs w:val="22"/>
                <w:lang w:val="hy-AM"/>
              </w:rPr>
              <w:t xml:space="preserve"> </w:t>
            </w:r>
            <w:r w:rsidRPr="00982846">
              <w:rPr>
                <w:rFonts w:ascii="GHEA Grapalat" w:eastAsia="Arial Unicode MS" w:hAnsi="GHEA Grapalat" w:cs="Arial Unicode MS"/>
                <w:color w:val="000000"/>
                <w:sz w:val="22"/>
                <w:szCs w:val="22"/>
                <w:lang w:val="hy-AM"/>
              </w:rPr>
              <w:t>&lt;&lt;</w:t>
            </w:r>
            <w:r w:rsidRPr="00982846">
              <w:rPr>
                <w:rFonts w:ascii="GHEA Grapalat" w:eastAsia="Arial Unicode MS" w:hAnsi="GHEA Grapalat" w:cs="Sylfaen"/>
                <w:color w:val="000000"/>
                <w:sz w:val="22"/>
                <w:szCs w:val="22"/>
                <w:lang w:val="hy-AM"/>
              </w:rPr>
              <w:t>Հայտարարագրերի</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lastRenderedPageBreak/>
              <w:t>վերլուծության</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գործընթացում</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Հանձնաժողովն</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իրավասու</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է</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պետական</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և</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տեղական</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ինքնակառավարման</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մարմիններից</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այլ</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անձանցից</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պահանջելու</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և</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ստանալու</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այդ</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թվում՝</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էլեկտրոնային</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հարցման</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եղանակով</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հայտարարատու</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անձանց</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առնչվող</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տեղեկություններ</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փաստաթղթեր</w:t>
            </w:r>
            <w:r w:rsidRPr="00982846">
              <w:rPr>
                <w:rFonts w:ascii="GHEA Grapalat" w:eastAsia="Arial Unicode MS" w:hAnsi="GHEA Grapalat" w:cs="Tahoma"/>
                <w:color w:val="000000"/>
                <w:sz w:val="22"/>
                <w:szCs w:val="22"/>
                <w:lang w:val="hy-AM"/>
              </w:rPr>
              <w:t>։</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Հաշվի</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առնելով</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այն</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հանգամանքը</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որ</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բանկային</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և</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այլ</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գաղտնիք</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կազմող</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տեղեկությունները</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պետք</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է</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ստանալ</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հայտարարատու</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անձի</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համաձայնությամբ</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ուստի</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առաջարկում</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ենք</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գաղտնիք</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կազմող</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տեղեկությունների</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ստացման</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մասով</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շեշտել</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որ</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այն</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տրվում</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է</w:t>
            </w:r>
            <w:r w:rsidRPr="00982846">
              <w:rPr>
                <w:rFonts w:ascii="GHEA Grapalat" w:eastAsia="Arial Unicode MS" w:hAnsi="GHEA Grapalat" w:cs="Arial Unicode MS"/>
                <w:color w:val="000000"/>
                <w:sz w:val="22"/>
                <w:szCs w:val="22"/>
                <w:lang w:val="hy-AM"/>
              </w:rPr>
              <w:t xml:space="preserve"> &lt;&lt;</w:t>
            </w:r>
            <w:r w:rsidRPr="00982846">
              <w:rPr>
                <w:rFonts w:ascii="GHEA Grapalat" w:eastAsia="Arial Unicode MS" w:hAnsi="GHEA Grapalat" w:cs="Sylfaen"/>
                <w:color w:val="000000"/>
                <w:sz w:val="22"/>
                <w:szCs w:val="22"/>
                <w:lang w:val="hy-AM"/>
              </w:rPr>
              <w:t>Հանրային</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ծառայության</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մասին</w:t>
            </w:r>
            <w:r w:rsidRPr="00982846">
              <w:rPr>
                <w:rFonts w:ascii="GHEA Grapalat" w:eastAsia="Arial Unicode MS" w:hAnsi="GHEA Grapalat" w:cs="Arial Unicode MS"/>
                <w:color w:val="000000"/>
                <w:sz w:val="22"/>
                <w:szCs w:val="22"/>
                <w:lang w:val="hy-AM"/>
              </w:rPr>
              <w:t xml:space="preserve">&gt;&gt; </w:t>
            </w:r>
            <w:r w:rsidRPr="00982846">
              <w:rPr>
                <w:rFonts w:ascii="GHEA Grapalat" w:eastAsia="Arial Unicode MS" w:hAnsi="GHEA Grapalat" w:cs="Sylfaen"/>
                <w:color w:val="000000"/>
                <w:sz w:val="22"/>
                <w:szCs w:val="22"/>
                <w:lang w:val="hy-AM"/>
              </w:rPr>
              <w:t>ՀՀ</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օրենքով</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սահմանված</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կարգով՝</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հայտարարատու</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պաշտոնատար</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անձի</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համաձայնության</w:t>
            </w:r>
            <w:r w:rsidRPr="00982846">
              <w:rPr>
                <w:rFonts w:ascii="GHEA Grapalat" w:eastAsia="Arial Unicode MS" w:hAnsi="GHEA Grapalat" w:cs="Arial Unicode MS"/>
                <w:color w:val="000000"/>
                <w:sz w:val="22"/>
                <w:szCs w:val="22"/>
                <w:lang w:val="hy-AM"/>
              </w:rPr>
              <w:t xml:space="preserve"> </w:t>
            </w:r>
            <w:r w:rsidRPr="00982846">
              <w:rPr>
                <w:rFonts w:ascii="GHEA Grapalat" w:hAnsi="GHEA Grapalat" w:cs="Sylfaen"/>
                <w:sz w:val="22"/>
                <w:szCs w:val="22"/>
                <w:lang w:val="hy-AM"/>
              </w:rPr>
              <w:t>առկայության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դեպքում։</w:t>
            </w:r>
            <w:r w:rsidRPr="00982846">
              <w:rPr>
                <w:rFonts w:ascii="GHEA Grapalat" w:hAnsi="GHEA Grapalat"/>
                <w:sz w:val="22"/>
                <w:szCs w:val="22"/>
                <w:lang w:val="hy-AM"/>
              </w:rPr>
              <w:t>&gt;&gt;</w:t>
            </w:r>
            <w:r w:rsidRPr="00982846">
              <w:rPr>
                <w:rFonts w:ascii="GHEA Grapalat" w:hAnsi="GHEA Grapalat" w:cs="Tahoma"/>
                <w:sz w:val="22"/>
                <w:szCs w:val="22"/>
                <w:lang w:val="hy-AM"/>
              </w:rPr>
              <w:t>։</w:t>
            </w:r>
            <w:r w:rsidRPr="00982846">
              <w:rPr>
                <w:rFonts w:ascii="GHEA Grapalat" w:hAnsi="GHEA Grapalat"/>
                <w:sz w:val="22"/>
                <w:szCs w:val="22"/>
                <w:lang w:val="hy-AM"/>
              </w:rPr>
              <w:t xml:space="preserve"> </w:t>
            </w:r>
          </w:p>
          <w:p w:rsidR="00FA288D" w:rsidRPr="00982846" w:rsidRDefault="00FA288D" w:rsidP="006E0EBA">
            <w:pPr>
              <w:pStyle w:val="ListParagraph"/>
              <w:numPr>
                <w:ilvl w:val="0"/>
                <w:numId w:val="23"/>
              </w:numPr>
              <w:spacing w:after="200" w:line="276" w:lineRule="auto"/>
              <w:jc w:val="both"/>
              <w:rPr>
                <w:rFonts w:ascii="GHEA Grapalat" w:hAnsi="GHEA Grapalat"/>
                <w:sz w:val="22"/>
                <w:szCs w:val="22"/>
                <w:lang w:val="hy-AM"/>
              </w:rPr>
            </w:pPr>
            <w:r w:rsidRPr="00982846">
              <w:rPr>
                <w:rFonts w:ascii="GHEA Grapalat" w:hAnsi="GHEA Grapalat"/>
                <w:sz w:val="22"/>
                <w:szCs w:val="22"/>
                <w:lang w:val="hy-AM"/>
              </w:rPr>
              <w:t>&lt;&lt;</w:t>
            </w:r>
            <w:r w:rsidRPr="00982846">
              <w:rPr>
                <w:rFonts w:ascii="GHEA Grapalat" w:hAnsi="GHEA Grapalat" w:cs="Sylfaen"/>
                <w:sz w:val="22"/>
                <w:szCs w:val="22"/>
                <w:lang w:val="hy-AM"/>
              </w:rPr>
              <w:t>Կոռուպցիայի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կանխարգելման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հանձնաժողովի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մասին</w:t>
            </w:r>
            <w:r w:rsidRPr="00982846">
              <w:rPr>
                <w:rFonts w:ascii="GHEA Grapalat" w:hAnsi="GHEA Grapalat"/>
                <w:sz w:val="22"/>
                <w:szCs w:val="22"/>
                <w:lang w:val="hy-AM"/>
              </w:rPr>
              <w:t xml:space="preserve">&gt;&gt; </w:t>
            </w:r>
            <w:r w:rsidRPr="00982846">
              <w:rPr>
                <w:rFonts w:ascii="GHEA Grapalat" w:hAnsi="GHEA Grapalat" w:cs="Sylfaen"/>
                <w:sz w:val="22"/>
                <w:szCs w:val="22"/>
                <w:lang w:val="hy-AM"/>
              </w:rPr>
              <w:t>օրենքում</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լրացումներ</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և</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փոփոխություններ</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կատարելու</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մասին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նախագծի</w:t>
            </w:r>
            <w:r w:rsidRPr="00982846">
              <w:rPr>
                <w:rFonts w:ascii="GHEA Grapalat" w:hAnsi="GHEA Grapalat"/>
                <w:sz w:val="22"/>
                <w:szCs w:val="22"/>
                <w:lang w:val="hy-AM"/>
              </w:rPr>
              <w:t xml:space="preserve"> 9-</w:t>
            </w:r>
            <w:r w:rsidRPr="00982846">
              <w:rPr>
                <w:rFonts w:ascii="GHEA Grapalat" w:hAnsi="GHEA Grapalat" w:cs="Sylfaen"/>
                <w:sz w:val="22"/>
                <w:szCs w:val="22"/>
                <w:lang w:val="hy-AM"/>
              </w:rPr>
              <w:t>րդ</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հոդվածով՝</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գործող</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օրենքի</w:t>
            </w:r>
            <w:r w:rsidRPr="00982846">
              <w:rPr>
                <w:rFonts w:ascii="GHEA Grapalat" w:hAnsi="GHEA Grapalat"/>
                <w:sz w:val="22"/>
                <w:szCs w:val="22"/>
                <w:lang w:val="hy-AM"/>
              </w:rPr>
              <w:t xml:space="preserve"> 31-</w:t>
            </w:r>
            <w:r w:rsidRPr="00982846">
              <w:rPr>
                <w:rFonts w:ascii="GHEA Grapalat" w:hAnsi="GHEA Grapalat" w:cs="Sylfaen"/>
                <w:sz w:val="22"/>
                <w:szCs w:val="22"/>
                <w:lang w:val="hy-AM"/>
              </w:rPr>
              <w:t>րդ</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հոդվածի</w:t>
            </w:r>
            <w:r w:rsidRPr="00982846">
              <w:rPr>
                <w:rFonts w:ascii="GHEA Grapalat" w:hAnsi="GHEA Grapalat"/>
                <w:sz w:val="22"/>
                <w:szCs w:val="22"/>
                <w:lang w:val="hy-AM"/>
              </w:rPr>
              <w:t xml:space="preserve"> 4-</w:t>
            </w:r>
            <w:r w:rsidRPr="00982846">
              <w:rPr>
                <w:rFonts w:ascii="GHEA Grapalat" w:hAnsi="GHEA Grapalat" w:cs="Sylfaen"/>
                <w:sz w:val="22"/>
                <w:szCs w:val="22"/>
                <w:lang w:val="hy-AM"/>
              </w:rPr>
              <w:t>րդ</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մասում</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կատարվող</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փոփոխության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մեջ</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ևս</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կարգավորել</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գաղտնիք</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պարունակող</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տեղեկությունների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ստացման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վերաբերյալ՝</w:t>
            </w:r>
            <w:r w:rsidRPr="00982846">
              <w:rPr>
                <w:rFonts w:ascii="GHEA Grapalat" w:hAnsi="GHEA Grapalat"/>
                <w:sz w:val="22"/>
                <w:szCs w:val="22"/>
                <w:lang w:val="hy-AM"/>
              </w:rPr>
              <w:t xml:space="preserve"> </w:t>
            </w:r>
            <w:r w:rsidRPr="00982846">
              <w:rPr>
                <w:rFonts w:ascii="GHEA Grapalat" w:eastAsia="Arial Unicode MS" w:hAnsi="GHEA Grapalat" w:cs="Sylfaen"/>
                <w:color w:val="000000"/>
                <w:sz w:val="22"/>
                <w:szCs w:val="22"/>
                <w:lang w:val="hy-AM"/>
              </w:rPr>
              <w:t>հայտարարատու</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պաշտոնատար</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անձի</w:t>
            </w:r>
            <w:r w:rsidRPr="00982846">
              <w:rPr>
                <w:rFonts w:ascii="GHEA Grapalat" w:eastAsia="Arial Unicode MS" w:hAnsi="GHEA Grapalat" w:cs="Arial Unicode MS"/>
                <w:color w:val="000000"/>
                <w:sz w:val="22"/>
                <w:szCs w:val="22"/>
                <w:lang w:val="hy-AM"/>
              </w:rPr>
              <w:t xml:space="preserve"> </w:t>
            </w:r>
            <w:r w:rsidRPr="00982846">
              <w:rPr>
                <w:rFonts w:ascii="GHEA Grapalat" w:eastAsia="Arial Unicode MS" w:hAnsi="GHEA Grapalat" w:cs="Sylfaen"/>
                <w:color w:val="000000"/>
                <w:sz w:val="22"/>
                <w:szCs w:val="22"/>
                <w:lang w:val="hy-AM"/>
              </w:rPr>
              <w:t>համաձայնության</w:t>
            </w:r>
            <w:r w:rsidRPr="00982846">
              <w:rPr>
                <w:rFonts w:ascii="GHEA Grapalat" w:eastAsia="Arial Unicode MS" w:hAnsi="GHEA Grapalat" w:cs="Arial Unicode MS"/>
                <w:color w:val="000000"/>
                <w:sz w:val="22"/>
                <w:szCs w:val="22"/>
                <w:lang w:val="hy-AM"/>
              </w:rPr>
              <w:t xml:space="preserve"> </w:t>
            </w:r>
            <w:r w:rsidRPr="00982846">
              <w:rPr>
                <w:rFonts w:ascii="GHEA Grapalat" w:hAnsi="GHEA Grapalat" w:cs="Sylfaen"/>
                <w:sz w:val="22"/>
                <w:szCs w:val="22"/>
                <w:lang w:val="hy-AM"/>
              </w:rPr>
              <w:t>առկայության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փաստը՝</w:t>
            </w:r>
            <w:r w:rsidRPr="00982846">
              <w:rPr>
                <w:rFonts w:ascii="GHEA Grapalat" w:hAnsi="GHEA Grapalat"/>
                <w:sz w:val="22"/>
                <w:szCs w:val="22"/>
                <w:lang w:val="hy-AM"/>
              </w:rPr>
              <w:t xml:space="preserve"> </w:t>
            </w:r>
            <w:r w:rsidRPr="00982846">
              <w:rPr>
                <w:rFonts w:ascii="GHEA Grapalat" w:hAnsi="GHEA Grapalat" w:cs="Sylfaen"/>
                <w:sz w:val="22"/>
                <w:szCs w:val="22"/>
                <w:lang w:val="hy-AM"/>
              </w:rPr>
              <w:lastRenderedPageBreak/>
              <w:t>ապահովելու</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համապարփակ</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կարգավորումը։</w:t>
            </w:r>
          </w:p>
          <w:p w:rsidR="00FA288D" w:rsidRPr="00982846" w:rsidRDefault="00FA288D" w:rsidP="006E0EBA">
            <w:pPr>
              <w:pStyle w:val="ListParagraph"/>
              <w:numPr>
                <w:ilvl w:val="0"/>
                <w:numId w:val="23"/>
              </w:numPr>
              <w:spacing w:after="200" w:line="276" w:lineRule="auto"/>
              <w:jc w:val="both"/>
              <w:rPr>
                <w:lang w:val="hy-AM"/>
              </w:rPr>
            </w:pPr>
            <w:r w:rsidRPr="00982846">
              <w:rPr>
                <w:rFonts w:ascii="GHEA Grapalat" w:hAnsi="GHEA Grapalat" w:cs="Sylfaen"/>
                <w:sz w:val="22"/>
                <w:szCs w:val="22"/>
                <w:lang w:val="hy-AM"/>
              </w:rPr>
              <w:t>Հաշվի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առնելով</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այն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հանգամանքը</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որ</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հայտարարատու</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պաշտոնատար</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անձանց</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համաձայնությամբ՝</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նրանց</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վերաբերյալ</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գաղտնիք</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կազմող</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ցանկացած</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տեղեկություն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հասանելի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է</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լինելու</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Կոռուպցիայի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հանձնաժողովին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ուստի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հետագա</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հակասություններից</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խուսափելու</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համար</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առաջարկում</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ենք</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ուժը</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կորցրած</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ճանաչել</w:t>
            </w:r>
            <w:r w:rsidRPr="00982846">
              <w:rPr>
                <w:rFonts w:ascii="GHEA Grapalat" w:hAnsi="GHEA Grapalat"/>
                <w:sz w:val="22"/>
                <w:szCs w:val="22"/>
                <w:lang w:val="hy-AM"/>
              </w:rPr>
              <w:t xml:space="preserve"> &lt;&lt;</w:t>
            </w:r>
            <w:r w:rsidRPr="00982846">
              <w:rPr>
                <w:rFonts w:ascii="GHEA Grapalat" w:hAnsi="GHEA Grapalat" w:cs="Sylfaen"/>
                <w:sz w:val="22"/>
                <w:szCs w:val="22"/>
                <w:lang w:val="hy-AM"/>
              </w:rPr>
              <w:t>Վարկային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տեղեկատվության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շրջանառության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և</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վարկային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բյուրոների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գործունեության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մասին</w:t>
            </w:r>
            <w:r w:rsidRPr="00982846">
              <w:rPr>
                <w:rFonts w:ascii="GHEA Grapalat" w:hAnsi="GHEA Grapalat"/>
                <w:sz w:val="22"/>
                <w:szCs w:val="22"/>
                <w:lang w:val="hy-AM"/>
              </w:rPr>
              <w:t xml:space="preserve">&gt;&gt; </w:t>
            </w:r>
            <w:r w:rsidRPr="00982846">
              <w:rPr>
                <w:rFonts w:ascii="GHEA Grapalat" w:hAnsi="GHEA Grapalat" w:cs="Sylfaen"/>
                <w:sz w:val="22"/>
                <w:szCs w:val="22"/>
                <w:lang w:val="hy-AM"/>
              </w:rPr>
              <w:t>ՀՀ</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օրենքի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բոլոր</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այն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դրույթները</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որոնք</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վերաբերում</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են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Կոռուպցիայի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հանձնաժողովին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օրինակ՝</w:t>
            </w:r>
            <w:r w:rsidRPr="00982846">
              <w:rPr>
                <w:rFonts w:ascii="GHEA Grapalat" w:hAnsi="GHEA Grapalat"/>
                <w:sz w:val="22"/>
                <w:szCs w:val="22"/>
                <w:lang w:val="hy-AM"/>
              </w:rPr>
              <w:t xml:space="preserve"> 12-</w:t>
            </w:r>
            <w:r w:rsidRPr="00982846">
              <w:rPr>
                <w:rFonts w:ascii="GHEA Grapalat" w:hAnsi="GHEA Grapalat" w:cs="Sylfaen"/>
                <w:sz w:val="22"/>
                <w:szCs w:val="22"/>
                <w:lang w:val="hy-AM"/>
              </w:rPr>
              <w:t>րդ</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հոդվածի</w:t>
            </w:r>
            <w:r w:rsidRPr="00982846">
              <w:rPr>
                <w:rFonts w:ascii="GHEA Grapalat" w:hAnsi="GHEA Grapalat"/>
                <w:sz w:val="22"/>
                <w:szCs w:val="22"/>
                <w:lang w:val="hy-AM"/>
              </w:rPr>
              <w:t xml:space="preserve"> 1-</w:t>
            </w:r>
            <w:r w:rsidRPr="00982846">
              <w:rPr>
                <w:rFonts w:ascii="GHEA Grapalat" w:hAnsi="GHEA Grapalat" w:cs="Sylfaen"/>
                <w:sz w:val="22"/>
                <w:szCs w:val="22"/>
                <w:lang w:val="hy-AM"/>
              </w:rPr>
              <w:t>ին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մասի</w:t>
            </w:r>
            <w:r w:rsidRPr="00982846">
              <w:rPr>
                <w:rFonts w:ascii="GHEA Grapalat" w:hAnsi="GHEA Grapalat"/>
                <w:sz w:val="22"/>
                <w:szCs w:val="22"/>
                <w:lang w:val="hy-AM"/>
              </w:rPr>
              <w:t xml:space="preserve"> 1</w:t>
            </w:r>
            <w:r w:rsidRPr="00982846">
              <w:rPr>
                <w:rFonts w:ascii="GHEA Grapalat" w:eastAsia="MS Gothic" w:hAnsi="MS Gothic" w:cs="MS Gothic"/>
                <w:sz w:val="22"/>
                <w:szCs w:val="22"/>
                <w:lang w:val="hy-AM"/>
              </w:rPr>
              <w:t>․</w:t>
            </w:r>
            <w:r w:rsidRPr="00982846">
              <w:rPr>
                <w:rFonts w:ascii="GHEA Grapalat" w:hAnsi="GHEA Grapalat"/>
                <w:sz w:val="22"/>
                <w:szCs w:val="22"/>
                <w:lang w:val="hy-AM"/>
              </w:rPr>
              <w:t xml:space="preserve">1 </w:t>
            </w:r>
            <w:r w:rsidRPr="00982846">
              <w:rPr>
                <w:rFonts w:ascii="GHEA Grapalat" w:hAnsi="GHEA Grapalat" w:cs="Sylfaen"/>
                <w:sz w:val="22"/>
                <w:szCs w:val="22"/>
                <w:lang w:val="hy-AM"/>
              </w:rPr>
              <w:t>կետը</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և</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այլն։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Բացի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այդ</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անհրաժեշտ</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է</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նաև</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ուժը</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կորցրած</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ճանաչել</w:t>
            </w:r>
            <w:r w:rsidRPr="00982846">
              <w:rPr>
                <w:rFonts w:ascii="GHEA Grapalat" w:hAnsi="GHEA Grapalat"/>
                <w:sz w:val="22"/>
                <w:szCs w:val="22"/>
                <w:lang w:val="hy-AM"/>
              </w:rPr>
              <w:t xml:space="preserve"> &lt;&lt;</w:t>
            </w:r>
            <w:r w:rsidRPr="00982846">
              <w:rPr>
                <w:rFonts w:ascii="GHEA Grapalat" w:hAnsi="GHEA Grapalat" w:cs="Sylfaen"/>
                <w:sz w:val="22"/>
                <w:szCs w:val="22"/>
                <w:lang w:val="hy-AM"/>
              </w:rPr>
              <w:t>Արժեթղթերի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շուկայի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մասին</w:t>
            </w:r>
            <w:r w:rsidRPr="00982846">
              <w:rPr>
                <w:rFonts w:ascii="GHEA Grapalat" w:hAnsi="GHEA Grapalat"/>
                <w:sz w:val="22"/>
                <w:szCs w:val="22"/>
                <w:lang w:val="hy-AM"/>
              </w:rPr>
              <w:t xml:space="preserve">&gt;&gt; </w:t>
            </w:r>
            <w:r w:rsidRPr="00982846">
              <w:rPr>
                <w:rFonts w:ascii="GHEA Grapalat" w:hAnsi="GHEA Grapalat" w:cs="Sylfaen"/>
                <w:sz w:val="22"/>
                <w:szCs w:val="22"/>
                <w:lang w:val="hy-AM"/>
              </w:rPr>
              <w:t>ՀՀ</w:t>
            </w:r>
            <w:r w:rsidRPr="00982846">
              <w:rPr>
                <w:rFonts w:ascii="GHEA Grapalat" w:hAnsi="GHEA Grapalat"/>
                <w:sz w:val="22"/>
                <w:szCs w:val="22"/>
                <w:lang w:val="hy-AM"/>
              </w:rPr>
              <w:t xml:space="preserve"> </w:t>
            </w:r>
            <w:r w:rsidRPr="00982846">
              <w:rPr>
                <w:rFonts w:ascii="GHEA Grapalat" w:hAnsi="GHEA Grapalat" w:cs="Sylfaen"/>
                <w:sz w:val="22"/>
                <w:szCs w:val="22"/>
                <w:lang w:val="hy-AM"/>
              </w:rPr>
              <w:t>օրենքում</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առկա</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այն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կարգավորումները</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որոնք</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վերաբերվում</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են</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Կոռուպցիայի</w:t>
            </w:r>
            <w:r w:rsidRPr="00982846">
              <w:rPr>
                <w:rFonts w:ascii="GHEA Grapalat" w:hAnsi="GHEA Grapalat"/>
                <w:sz w:val="22"/>
                <w:szCs w:val="22"/>
                <w:lang w:val="hy-AM"/>
              </w:rPr>
              <w:t xml:space="preserve"> </w:t>
            </w:r>
            <w:r w:rsidRPr="00982846">
              <w:rPr>
                <w:rFonts w:ascii="GHEA Grapalat" w:hAnsi="GHEA Grapalat" w:cs="Sylfaen"/>
                <w:sz w:val="22"/>
                <w:szCs w:val="22"/>
                <w:lang w:val="hy-AM"/>
              </w:rPr>
              <w:t>հանձնաժողովին։</w:t>
            </w:r>
          </w:p>
          <w:p w:rsidR="00D90124" w:rsidRPr="00982846" w:rsidRDefault="00D90124" w:rsidP="00D90124">
            <w:pPr>
              <w:rPr>
                <w:lang w:val="en-US"/>
              </w:rPr>
            </w:pPr>
          </w:p>
          <w:p w:rsidR="00D90124" w:rsidRPr="00982846" w:rsidRDefault="00D90124" w:rsidP="009E46FD">
            <w:pPr>
              <w:ind w:firstLine="720"/>
              <w:jc w:val="both"/>
              <w:rPr>
                <w:rFonts w:ascii="GHEA Grapalat" w:hAnsi="GHEA Grapalat"/>
                <w:sz w:val="22"/>
                <w:szCs w:val="22"/>
                <w:lang w:val="hy-AM"/>
              </w:rPr>
            </w:pPr>
          </w:p>
        </w:tc>
        <w:tc>
          <w:tcPr>
            <w:tcW w:w="3240" w:type="dxa"/>
          </w:tcPr>
          <w:p w:rsidR="00D90124" w:rsidRPr="00982846" w:rsidRDefault="00145251" w:rsidP="009E46FD">
            <w:pPr>
              <w:tabs>
                <w:tab w:val="left" w:pos="0"/>
              </w:tabs>
              <w:spacing w:line="276" w:lineRule="auto"/>
              <w:jc w:val="both"/>
              <w:rPr>
                <w:rFonts w:ascii="GHEA Grapalat" w:hAnsi="GHEA Grapalat" w:cs="Sylfaen"/>
                <w:sz w:val="22"/>
                <w:szCs w:val="22"/>
                <w:lang w:val="en-US"/>
              </w:rPr>
            </w:pPr>
            <w:r w:rsidRPr="00982846">
              <w:rPr>
                <w:rFonts w:ascii="GHEA Grapalat" w:hAnsi="GHEA Grapalat" w:cs="Sylfaen"/>
                <w:sz w:val="22"/>
                <w:szCs w:val="22"/>
                <w:lang w:val="en-US"/>
              </w:rPr>
              <w:lastRenderedPageBreak/>
              <w:t xml:space="preserve"> Չի ընդունվել</w:t>
            </w:r>
          </w:p>
        </w:tc>
        <w:tc>
          <w:tcPr>
            <w:tcW w:w="3150" w:type="dxa"/>
            <w:gridSpan w:val="2"/>
          </w:tcPr>
          <w:p w:rsidR="00D90124" w:rsidRPr="00982846" w:rsidRDefault="00145251" w:rsidP="00CC000D">
            <w:pPr>
              <w:spacing w:line="276" w:lineRule="auto"/>
              <w:jc w:val="both"/>
              <w:rPr>
                <w:rFonts w:ascii="GHEA Grapalat" w:hAnsi="GHEA Grapalat"/>
                <w:noProof/>
                <w:sz w:val="22"/>
                <w:szCs w:val="22"/>
                <w:lang w:val="en-US"/>
              </w:rPr>
            </w:pPr>
            <w:r w:rsidRPr="00982846">
              <w:rPr>
                <w:rFonts w:ascii="GHEA Grapalat" w:hAnsi="GHEA Grapalat"/>
                <w:noProof/>
                <w:sz w:val="22"/>
                <w:szCs w:val="22"/>
                <w:lang w:val="en-US"/>
              </w:rPr>
              <w:t xml:space="preserve"> Տե՛ս նախորդ կետը:</w:t>
            </w:r>
          </w:p>
        </w:tc>
      </w:tr>
      <w:tr w:rsidR="00134916" w:rsidRPr="003F6E72" w:rsidTr="00F254A5">
        <w:trPr>
          <w:trHeight w:val="526"/>
        </w:trPr>
        <w:tc>
          <w:tcPr>
            <w:tcW w:w="675" w:type="dxa"/>
          </w:tcPr>
          <w:p w:rsidR="00134916" w:rsidRPr="00366B5A" w:rsidRDefault="00134916" w:rsidP="009E46FD">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9E46FD">
            <w:pPr>
              <w:spacing w:line="276" w:lineRule="auto"/>
              <w:jc w:val="both"/>
              <w:rPr>
                <w:rFonts w:ascii="GHEA Grapalat" w:hAnsi="GHEA Grapalat"/>
                <w:sz w:val="22"/>
                <w:szCs w:val="22"/>
                <w:lang w:val="hy-AM"/>
              </w:rPr>
            </w:pPr>
            <w:r w:rsidRPr="00366B5A">
              <w:rPr>
                <w:rFonts w:ascii="GHEA Grapalat" w:hAnsi="GHEA Grapalat" w:cs="Tahoma"/>
                <w:sz w:val="22"/>
                <w:szCs w:val="22"/>
                <w:lang w:val="hy-AM"/>
              </w:rPr>
              <w:t>ՀՀ</w:t>
            </w:r>
            <w:r w:rsidRPr="00366B5A">
              <w:rPr>
                <w:rFonts w:ascii="GHEA Grapalat" w:hAnsi="GHEA Grapalat"/>
                <w:sz w:val="22"/>
                <w:szCs w:val="22"/>
                <w:lang w:val="hy-AM"/>
              </w:rPr>
              <w:t xml:space="preserve"> </w:t>
            </w:r>
            <w:r w:rsidRPr="00366B5A">
              <w:rPr>
                <w:rFonts w:ascii="GHEA Grapalat" w:hAnsi="GHEA Grapalat" w:cs="Tahoma"/>
                <w:sz w:val="22"/>
                <w:szCs w:val="22"/>
                <w:lang w:val="hy-AM"/>
              </w:rPr>
              <w:t>գլխավոր</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դատախազություն</w:t>
            </w:r>
          </w:p>
          <w:p w:rsidR="00134916" w:rsidRPr="00366B5A" w:rsidRDefault="00134916" w:rsidP="009E46FD">
            <w:pPr>
              <w:shd w:val="clear" w:color="auto" w:fill="FFFFFF"/>
              <w:rPr>
                <w:rFonts w:ascii="GHEA Grapalat" w:hAnsi="GHEA Grapalat"/>
                <w:color w:val="000000"/>
                <w:sz w:val="22"/>
                <w:szCs w:val="22"/>
                <w:lang w:val="hy-AM"/>
              </w:rPr>
            </w:pPr>
            <w:r w:rsidRPr="00366B5A">
              <w:rPr>
                <w:rFonts w:ascii="GHEA Grapalat" w:hAnsi="GHEA Grapalat" w:cs="Tahoma"/>
                <w:sz w:val="22"/>
                <w:szCs w:val="22"/>
                <w:lang w:val="hy-AM"/>
              </w:rPr>
              <w:t>Գրություն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թիվ</w:t>
            </w:r>
            <w:r w:rsidRPr="00366B5A">
              <w:rPr>
                <w:rFonts w:ascii="GHEA Grapalat" w:hAnsi="GHEA Grapalat"/>
                <w:color w:val="000000"/>
                <w:sz w:val="22"/>
                <w:szCs w:val="22"/>
                <w:lang w:val="hy-AM"/>
              </w:rPr>
              <w:t xml:space="preserve">   02/20/12113-19</w:t>
            </w:r>
          </w:p>
          <w:p w:rsidR="00134916" w:rsidRPr="00366B5A" w:rsidRDefault="00134916" w:rsidP="009E46FD">
            <w:pPr>
              <w:spacing w:line="276" w:lineRule="auto"/>
              <w:jc w:val="both"/>
              <w:rPr>
                <w:rFonts w:ascii="GHEA Grapalat" w:hAnsi="GHEA Grapalat"/>
                <w:sz w:val="22"/>
                <w:szCs w:val="22"/>
                <w:lang w:val="en-US"/>
              </w:rPr>
            </w:pPr>
            <w:r w:rsidRPr="00366B5A">
              <w:rPr>
                <w:rFonts w:ascii="GHEA Grapalat" w:hAnsi="GHEA Grapalat"/>
                <w:sz w:val="22"/>
                <w:szCs w:val="22"/>
                <w:lang w:val="en-US"/>
              </w:rPr>
              <w:t>05-09-2019</w:t>
            </w:r>
          </w:p>
        </w:tc>
        <w:tc>
          <w:tcPr>
            <w:tcW w:w="5670" w:type="dxa"/>
          </w:tcPr>
          <w:p w:rsidR="00134916" w:rsidRPr="00366B5A" w:rsidRDefault="00134916" w:rsidP="009E46FD">
            <w:pPr>
              <w:pStyle w:val="NormalWeb"/>
              <w:numPr>
                <w:ilvl w:val="0"/>
                <w:numId w:val="12"/>
              </w:numPr>
              <w:shd w:val="clear" w:color="auto" w:fill="FFFFFF"/>
              <w:spacing w:before="0" w:beforeAutospacing="0" w:after="0" w:afterAutospacing="0"/>
              <w:ind w:left="0" w:firstLine="851"/>
              <w:jc w:val="both"/>
              <w:rPr>
                <w:rFonts w:ascii="GHEA Grapalat" w:hAnsi="GHEA Grapalat"/>
                <w:i/>
                <w:color w:val="000000"/>
                <w:sz w:val="22"/>
                <w:szCs w:val="22"/>
                <w:lang w:val="en-US"/>
              </w:rPr>
            </w:pPr>
            <w:r w:rsidRPr="00366B5A">
              <w:rPr>
                <w:rFonts w:ascii="GHEA Grapalat" w:hAnsi="GHEA Grapalat" w:cs="Tahoma"/>
                <w:color w:val="000000"/>
                <w:sz w:val="22"/>
                <w:szCs w:val="22"/>
                <w:shd w:val="clear" w:color="auto" w:fill="FFFFFF"/>
              </w:rPr>
              <w:t>Օրենսգրքի</w:t>
            </w:r>
            <w:r w:rsidRPr="00366B5A">
              <w:rPr>
                <w:rFonts w:ascii="GHEA Grapalat" w:hAnsi="GHEA Grapalat"/>
                <w:color w:val="000000"/>
                <w:sz w:val="22"/>
                <w:szCs w:val="22"/>
                <w:shd w:val="clear" w:color="auto" w:fill="FFFFFF"/>
                <w:lang w:val="en-US"/>
              </w:rPr>
              <w:t xml:space="preserve"> 86-</w:t>
            </w:r>
            <w:r w:rsidRPr="00366B5A">
              <w:rPr>
                <w:rFonts w:ascii="GHEA Grapalat" w:hAnsi="GHEA Grapalat" w:cs="Tahoma"/>
                <w:color w:val="000000"/>
                <w:sz w:val="22"/>
                <w:szCs w:val="22"/>
                <w:shd w:val="clear" w:color="auto" w:fill="FFFFFF"/>
              </w:rPr>
              <w:t>րդ</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հոդվածի</w:t>
            </w:r>
            <w:r w:rsidRPr="00366B5A">
              <w:rPr>
                <w:rFonts w:ascii="GHEA Grapalat" w:hAnsi="GHEA Grapalat"/>
                <w:color w:val="000000"/>
                <w:sz w:val="22"/>
                <w:szCs w:val="22"/>
                <w:shd w:val="clear" w:color="auto" w:fill="FFFFFF"/>
                <w:lang w:val="en-US"/>
              </w:rPr>
              <w:t xml:space="preserve"> 1-</w:t>
            </w:r>
            <w:r w:rsidRPr="00366B5A">
              <w:rPr>
                <w:rFonts w:ascii="GHEA Grapalat" w:hAnsi="GHEA Grapalat" w:cs="Tahoma"/>
                <w:color w:val="000000"/>
                <w:sz w:val="22"/>
                <w:szCs w:val="22"/>
                <w:shd w:val="clear" w:color="auto" w:fill="FFFFFF"/>
              </w:rPr>
              <w:t>ին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մասի</w:t>
            </w:r>
            <w:r w:rsidRPr="00366B5A">
              <w:rPr>
                <w:rFonts w:ascii="GHEA Grapalat" w:hAnsi="GHEA Grapalat"/>
                <w:color w:val="000000"/>
                <w:sz w:val="22"/>
                <w:szCs w:val="22"/>
                <w:shd w:val="clear" w:color="auto" w:fill="FFFFFF"/>
                <w:lang w:val="en-US"/>
              </w:rPr>
              <w:t xml:space="preserve"> 3-</w:t>
            </w:r>
            <w:r w:rsidRPr="00366B5A">
              <w:rPr>
                <w:rFonts w:ascii="GHEA Grapalat" w:hAnsi="GHEA Grapalat" w:cs="Tahoma"/>
                <w:color w:val="000000"/>
                <w:sz w:val="22"/>
                <w:szCs w:val="22"/>
                <w:shd w:val="clear" w:color="auto" w:fill="FFFFFF"/>
              </w:rPr>
              <w:t>րդ</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կետում</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առաջարկվում</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է</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կատարել</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լրացում</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որի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համաձայն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ԲԴԽ</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անդամի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լիազորությունների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դադարեցման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հիմք</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կհանդիսանա</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թիվս</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նրա</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նկատմամբ</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կայացված</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մեղադրական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դատավճռի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lastRenderedPageBreak/>
              <w:t>նաև</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քրեական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հետապնդումը</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ոչ</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արդարացնող</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հիմքով</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դադարեցնելը</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Ընդ</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որում</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օրենսգրքի</w:t>
            </w:r>
            <w:r w:rsidRPr="00366B5A">
              <w:rPr>
                <w:rFonts w:ascii="GHEA Grapalat" w:hAnsi="GHEA Grapalat"/>
                <w:color w:val="000000"/>
                <w:sz w:val="22"/>
                <w:szCs w:val="22"/>
                <w:shd w:val="clear" w:color="auto" w:fill="FFFFFF"/>
                <w:lang w:val="en-US"/>
              </w:rPr>
              <w:t xml:space="preserve"> 160-</w:t>
            </w:r>
            <w:r w:rsidRPr="00366B5A">
              <w:rPr>
                <w:rFonts w:ascii="GHEA Grapalat" w:hAnsi="GHEA Grapalat" w:cs="Tahoma"/>
                <w:color w:val="000000"/>
                <w:sz w:val="22"/>
                <w:szCs w:val="22"/>
                <w:shd w:val="clear" w:color="auto" w:fill="FFFFFF"/>
              </w:rPr>
              <w:t>րդ</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հոդվածի</w:t>
            </w:r>
            <w:r w:rsidRPr="00366B5A">
              <w:rPr>
                <w:rFonts w:ascii="GHEA Grapalat" w:hAnsi="GHEA Grapalat"/>
                <w:color w:val="000000"/>
                <w:sz w:val="22"/>
                <w:szCs w:val="22"/>
                <w:shd w:val="clear" w:color="auto" w:fill="FFFFFF"/>
                <w:lang w:val="en-US"/>
              </w:rPr>
              <w:t xml:space="preserve"> 1-</w:t>
            </w:r>
            <w:r w:rsidRPr="00366B5A">
              <w:rPr>
                <w:rFonts w:ascii="GHEA Grapalat" w:hAnsi="GHEA Grapalat" w:cs="Tahoma"/>
                <w:color w:val="000000"/>
                <w:sz w:val="22"/>
                <w:szCs w:val="22"/>
                <w:shd w:val="clear" w:color="auto" w:fill="FFFFFF"/>
              </w:rPr>
              <w:t>ին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մասի</w:t>
            </w:r>
            <w:r w:rsidRPr="00366B5A">
              <w:rPr>
                <w:rFonts w:ascii="GHEA Grapalat" w:hAnsi="GHEA Grapalat"/>
                <w:color w:val="000000"/>
                <w:sz w:val="22"/>
                <w:szCs w:val="22"/>
                <w:shd w:val="clear" w:color="auto" w:fill="FFFFFF"/>
                <w:lang w:val="en-US"/>
              </w:rPr>
              <w:t xml:space="preserve"> 4-</w:t>
            </w:r>
            <w:r w:rsidRPr="00366B5A">
              <w:rPr>
                <w:rFonts w:ascii="GHEA Grapalat" w:hAnsi="GHEA Grapalat" w:cs="Tahoma"/>
                <w:color w:val="000000"/>
                <w:sz w:val="22"/>
                <w:szCs w:val="22"/>
                <w:shd w:val="clear" w:color="auto" w:fill="FFFFFF"/>
              </w:rPr>
              <w:t>րդ</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կետը</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ևս</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որպես</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դատավորի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լիազորությունների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դադարեցման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հիմք</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նախատեսում</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է</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նրա</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նկատմամբ</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մեղադրական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դատավճռի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կայացումը</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ինչպես</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նաև</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քրեական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հետապնդումը</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ոչ</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արդարացնող</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հիմքով</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i/>
                <w:color w:val="000000"/>
                <w:sz w:val="22"/>
                <w:szCs w:val="22"/>
                <w:shd w:val="clear" w:color="auto" w:fill="FFFFFF"/>
              </w:rPr>
              <w:t>դադարեցնելը</w:t>
            </w:r>
            <w:r w:rsidRPr="00366B5A">
              <w:rPr>
                <w:rFonts w:ascii="GHEA Grapalat" w:hAnsi="GHEA Grapalat"/>
                <w:color w:val="000000"/>
                <w:sz w:val="22"/>
                <w:szCs w:val="22"/>
                <w:shd w:val="clear" w:color="auto" w:fill="FFFFFF"/>
                <w:lang w:val="en-US"/>
              </w:rPr>
              <w:t>: «</w:t>
            </w:r>
            <w:r w:rsidRPr="00366B5A">
              <w:rPr>
                <w:rFonts w:ascii="GHEA Grapalat" w:hAnsi="GHEA Grapalat" w:cs="Tahoma"/>
                <w:color w:val="000000"/>
                <w:sz w:val="22"/>
                <w:szCs w:val="22"/>
                <w:shd w:val="clear" w:color="auto" w:fill="FFFFFF"/>
              </w:rPr>
              <w:t>Քննչական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կոմիտեի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մասին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ՀՀ</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օրենքի</w:t>
            </w:r>
            <w:r w:rsidRPr="00366B5A">
              <w:rPr>
                <w:rFonts w:ascii="GHEA Grapalat" w:hAnsi="GHEA Grapalat"/>
                <w:color w:val="000000"/>
                <w:sz w:val="22"/>
                <w:szCs w:val="22"/>
                <w:shd w:val="clear" w:color="auto" w:fill="FFFFFF"/>
                <w:lang w:val="en-US"/>
              </w:rPr>
              <w:t xml:space="preserve"> 22-</w:t>
            </w:r>
            <w:r w:rsidRPr="00366B5A">
              <w:rPr>
                <w:rFonts w:ascii="GHEA Grapalat" w:hAnsi="GHEA Grapalat" w:cs="Tahoma"/>
                <w:color w:val="000000"/>
                <w:sz w:val="22"/>
                <w:szCs w:val="22"/>
                <w:shd w:val="clear" w:color="auto" w:fill="FFFFFF"/>
              </w:rPr>
              <w:t>րդ</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հոդվածի</w:t>
            </w:r>
            <w:r w:rsidRPr="00366B5A">
              <w:rPr>
                <w:rFonts w:ascii="GHEA Grapalat" w:hAnsi="GHEA Grapalat"/>
                <w:color w:val="000000"/>
                <w:sz w:val="22"/>
                <w:szCs w:val="22"/>
                <w:shd w:val="clear" w:color="auto" w:fill="FFFFFF"/>
                <w:lang w:val="en-US"/>
              </w:rPr>
              <w:t xml:space="preserve"> 2-</w:t>
            </w:r>
            <w:r w:rsidRPr="00366B5A">
              <w:rPr>
                <w:rFonts w:ascii="GHEA Grapalat" w:hAnsi="GHEA Grapalat" w:cs="Tahoma"/>
                <w:color w:val="000000"/>
                <w:sz w:val="22"/>
                <w:szCs w:val="22"/>
                <w:shd w:val="clear" w:color="auto" w:fill="FFFFFF"/>
              </w:rPr>
              <w:t>րդ</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մասի</w:t>
            </w:r>
            <w:r w:rsidRPr="00366B5A">
              <w:rPr>
                <w:rFonts w:ascii="GHEA Grapalat" w:hAnsi="GHEA Grapalat"/>
                <w:color w:val="000000"/>
                <w:sz w:val="22"/>
                <w:szCs w:val="22"/>
                <w:shd w:val="clear" w:color="auto" w:fill="FFFFFF"/>
                <w:lang w:val="en-US"/>
              </w:rPr>
              <w:t xml:space="preserve"> 2-</w:t>
            </w:r>
            <w:r w:rsidRPr="00366B5A">
              <w:rPr>
                <w:rFonts w:ascii="GHEA Grapalat" w:hAnsi="GHEA Grapalat" w:cs="Tahoma"/>
                <w:color w:val="000000"/>
                <w:sz w:val="22"/>
                <w:szCs w:val="22"/>
                <w:shd w:val="clear" w:color="auto" w:fill="FFFFFF"/>
              </w:rPr>
              <w:t>րդ</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կետը</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որպես</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քննչական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կոմիտեի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ծառայողի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լիազորությունների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դադարեցման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հիմք</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է</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նախատեսում</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թիվս</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նրա</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նկատմամբ</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մեղադրական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դատավճռի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կայացման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նրա</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նկատմամբ</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հարուցված</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քրեական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հետապնդումը</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i/>
                <w:color w:val="000000"/>
                <w:sz w:val="22"/>
                <w:szCs w:val="22"/>
                <w:shd w:val="clear" w:color="auto" w:fill="FFFFFF"/>
              </w:rPr>
              <w:t>դադարեցվել</w:t>
            </w:r>
            <w:r w:rsidRPr="00366B5A">
              <w:rPr>
                <w:rFonts w:ascii="GHEA Grapalat" w:hAnsi="GHEA Grapalat"/>
                <w:i/>
                <w:color w:val="000000"/>
                <w:sz w:val="22"/>
                <w:szCs w:val="22"/>
                <w:shd w:val="clear" w:color="auto" w:fill="FFFFFF"/>
                <w:lang w:val="en-US"/>
              </w:rPr>
              <w:t xml:space="preserve"> </w:t>
            </w:r>
            <w:r w:rsidRPr="00366B5A">
              <w:rPr>
                <w:rFonts w:ascii="GHEA Grapalat" w:hAnsi="GHEA Grapalat" w:cs="Tahoma"/>
                <w:i/>
                <w:color w:val="000000"/>
                <w:sz w:val="22"/>
                <w:szCs w:val="22"/>
                <w:shd w:val="clear" w:color="auto" w:fill="FFFFFF"/>
              </w:rPr>
              <w:t>է</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ոչ</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արդարացնող</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հիմքով</w:t>
            </w:r>
            <w:r w:rsidRPr="00366B5A">
              <w:rPr>
                <w:rFonts w:ascii="GHEA Grapalat" w:hAnsi="GHEA Grapalat"/>
                <w:color w:val="000000"/>
                <w:sz w:val="22"/>
                <w:szCs w:val="22"/>
                <w:shd w:val="clear" w:color="auto" w:fill="FFFFFF"/>
                <w:lang w:val="en-US"/>
              </w:rPr>
              <w:t>: «</w:t>
            </w:r>
            <w:r w:rsidRPr="00366B5A">
              <w:rPr>
                <w:rFonts w:ascii="GHEA Grapalat" w:hAnsi="GHEA Grapalat" w:cs="Tahoma"/>
                <w:color w:val="000000"/>
                <w:sz w:val="22"/>
                <w:szCs w:val="22"/>
                <w:shd w:val="clear" w:color="auto" w:fill="FFFFFF"/>
              </w:rPr>
              <w:t>Հատուկ</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քննչական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ծառայության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մասին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ՀՀ</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օրենքի</w:t>
            </w:r>
            <w:r w:rsidRPr="00366B5A">
              <w:rPr>
                <w:rFonts w:ascii="GHEA Grapalat" w:hAnsi="GHEA Grapalat"/>
                <w:color w:val="000000"/>
                <w:sz w:val="22"/>
                <w:szCs w:val="22"/>
                <w:shd w:val="clear" w:color="auto" w:fill="FFFFFF"/>
                <w:lang w:val="en-US"/>
              </w:rPr>
              <w:t xml:space="preserve"> 12-</w:t>
            </w:r>
            <w:r w:rsidRPr="00366B5A">
              <w:rPr>
                <w:rFonts w:ascii="GHEA Grapalat" w:hAnsi="GHEA Grapalat" w:cs="Tahoma"/>
                <w:color w:val="000000"/>
                <w:sz w:val="22"/>
                <w:szCs w:val="22"/>
                <w:shd w:val="clear" w:color="auto" w:fill="FFFFFF"/>
              </w:rPr>
              <w:t>րդ</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հոդվածի</w:t>
            </w:r>
            <w:r w:rsidRPr="00366B5A">
              <w:rPr>
                <w:rFonts w:ascii="GHEA Grapalat" w:hAnsi="GHEA Grapalat"/>
                <w:color w:val="000000"/>
                <w:sz w:val="22"/>
                <w:szCs w:val="22"/>
                <w:shd w:val="clear" w:color="auto" w:fill="FFFFFF"/>
                <w:lang w:val="en-US"/>
              </w:rPr>
              <w:t xml:space="preserve"> 1-</w:t>
            </w:r>
            <w:r w:rsidRPr="00366B5A">
              <w:rPr>
                <w:rFonts w:ascii="GHEA Grapalat" w:hAnsi="GHEA Grapalat" w:cs="Tahoma"/>
                <w:color w:val="000000"/>
                <w:sz w:val="22"/>
                <w:szCs w:val="22"/>
                <w:shd w:val="clear" w:color="auto" w:fill="FFFFFF"/>
              </w:rPr>
              <w:t>ին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մասի</w:t>
            </w:r>
            <w:r w:rsidRPr="00366B5A">
              <w:rPr>
                <w:rFonts w:ascii="GHEA Grapalat" w:hAnsi="GHEA Grapalat"/>
                <w:color w:val="000000"/>
                <w:sz w:val="22"/>
                <w:szCs w:val="22"/>
                <w:shd w:val="clear" w:color="auto" w:fill="FFFFFF"/>
                <w:lang w:val="en-US"/>
              </w:rPr>
              <w:t xml:space="preserve"> 9-10-</w:t>
            </w:r>
            <w:r w:rsidRPr="00366B5A">
              <w:rPr>
                <w:rFonts w:ascii="GHEA Grapalat" w:hAnsi="GHEA Grapalat" w:cs="Tahoma"/>
                <w:color w:val="000000"/>
                <w:sz w:val="22"/>
                <w:szCs w:val="22"/>
                <w:shd w:val="clear" w:color="auto" w:fill="FFFFFF"/>
              </w:rPr>
              <w:t>րդ</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կետերի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համաձայն՝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հատուկ</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քննչական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ծառայության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ծառայողը</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կարող</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է</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պաշտոնից</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ազատվել</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rPr>
              <w:t>իր</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նկատմամբ</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հարուցված</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քրեական</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հետապնդումը</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ոչ</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արդարացնող</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հիմքով</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դադարեցնելու</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կամ</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նրա</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նկատմամբ</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դատարանի</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մեղադրական</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դատավճիռն</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օրինական</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ուժի</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մեջ</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մտնելու</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դեպքում</w:t>
            </w:r>
            <w:r w:rsidRPr="00366B5A">
              <w:rPr>
                <w:rFonts w:ascii="GHEA Grapalat" w:hAnsi="GHEA Grapalat"/>
                <w:color w:val="000000"/>
                <w:sz w:val="22"/>
                <w:szCs w:val="22"/>
                <w:lang w:val="en-US"/>
              </w:rPr>
              <w:t xml:space="preserve">: </w:t>
            </w:r>
            <w:r w:rsidRPr="00366B5A">
              <w:rPr>
                <w:rFonts w:ascii="GHEA Grapalat" w:hAnsi="GHEA Grapalat" w:cs="Tahoma"/>
                <w:b/>
                <w:color w:val="000000"/>
                <w:sz w:val="22"/>
                <w:szCs w:val="22"/>
                <w:shd w:val="clear" w:color="auto" w:fill="FFFFFF"/>
              </w:rPr>
              <w:t>Մինչդեռ</w:t>
            </w:r>
            <w:r w:rsidRPr="00366B5A">
              <w:rPr>
                <w:rFonts w:ascii="GHEA Grapalat" w:hAnsi="GHEA Grapalat"/>
                <w:b/>
                <w:color w:val="000000"/>
                <w:sz w:val="22"/>
                <w:szCs w:val="22"/>
                <w:shd w:val="clear" w:color="auto" w:fill="FFFFFF"/>
                <w:lang w:val="en-US"/>
              </w:rPr>
              <w:t xml:space="preserve">, </w:t>
            </w:r>
            <w:r w:rsidRPr="00366B5A">
              <w:rPr>
                <w:rFonts w:ascii="GHEA Grapalat" w:hAnsi="GHEA Grapalat"/>
                <w:color w:val="000000"/>
                <w:sz w:val="22"/>
                <w:szCs w:val="22"/>
                <w:shd w:val="clear" w:color="auto" w:fill="FFFFFF"/>
                <w:lang w:val="en-US"/>
              </w:rPr>
              <w:t>«</w:t>
            </w:r>
            <w:r w:rsidRPr="00366B5A">
              <w:rPr>
                <w:rFonts w:ascii="GHEA Grapalat" w:hAnsi="GHEA Grapalat" w:cs="Tahoma"/>
                <w:color w:val="000000"/>
                <w:sz w:val="22"/>
                <w:szCs w:val="22"/>
                <w:shd w:val="clear" w:color="auto" w:fill="FFFFFF"/>
              </w:rPr>
              <w:t>Դատախազության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մասին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ՀՀ</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օրենքի</w:t>
            </w:r>
            <w:r w:rsidRPr="00366B5A">
              <w:rPr>
                <w:rFonts w:ascii="GHEA Grapalat" w:hAnsi="GHEA Grapalat"/>
                <w:color w:val="000000"/>
                <w:sz w:val="22"/>
                <w:szCs w:val="22"/>
                <w:shd w:val="clear" w:color="auto" w:fill="FFFFFF"/>
                <w:lang w:val="en-US"/>
              </w:rPr>
              <w:t xml:space="preserve"> 62-</w:t>
            </w:r>
            <w:r w:rsidRPr="00366B5A">
              <w:rPr>
                <w:rFonts w:ascii="GHEA Grapalat" w:hAnsi="GHEA Grapalat" w:cs="Tahoma"/>
                <w:color w:val="000000"/>
                <w:sz w:val="22"/>
                <w:szCs w:val="22"/>
                <w:shd w:val="clear" w:color="auto" w:fill="FFFFFF"/>
              </w:rPr>
              <w:t>րդ</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հոդվածի</w:t>
            </w:r>
            <w:r w:rsidRPr="00366B5A">
              <w:rPr>
                <w:rFonts w:ascii="GHEA Grapalat" w:hAnsi="GHEA Grapalat"/>
                <w:color w:val="000000"/>
                <w:sz w:val="22"/>
                <w:szCs w:val="22"/>
                <w:shd w:val="clear" w:color="auto" w:fill="FFFFFF"/>
                <w:lang w:val="en-US"/>
              </w:rPr>
              <w:t xml:space="preserve"> 13-</w:t>
            </w:r>
            <w:r w:rsidRPr="00366B5A">
              <w:rPr>
                <w:rFonts w:ascii="GHEA Grapalat" w:hAnsi="GHEA Grapalat" w:cs="Tahoma"/>
                <w:color w:val="000000"/>
                <w:sz w:val="22"/>
                <w:szCs w:val="22"/>
                <w:shd w:val="clear" w:color="auto" w:fill="FFFFFF"/>
              </w:rPr>
              <w:t>րդ</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մասի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համաձայն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դատախազի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լիազորությունների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դադարեցման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հիմք</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է</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թիվս</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այլնի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b/>
                <w:color w:val="000000"/>
                <w:sz w:val="22"/>
                <w:szCs w:val="22"/>
                <w:shd w:val="clear" w:color="auto" w:fill="FFFFFF"/>
              </w:rPr>
              <w:t>նաև</w:t>
            </w:r>
            <w:r w:rsidRPr="00366B5A">
              <w:rPr>
                <w:rFonts w:ascii="GHEA Grapalat" w:hAnsi="GHEA Grapalat"/>
                <w:b/>
                <w:color w:val="000000"/>
                <w:sz w:val="22"/>
                <w:szCs w:val="22"/>
                <w:shd w:val="clear" w:color="auto" w:fill="FFFFFF"/>
                <w:lang w:val="en-US"/>
              </w:rPr>
              <w:t xml:space="preserve"> </w:t>
            </w:r>
            <w:r w:rsidRPr="00366B5A">
              <w:rPr>
                <w:rFonts w:ascii="GHEA Grapalat" w:hAnsi="GHEA Grapalat" w:cs="Tahoma"/>
                <w:b/>
                <w:color w:val="000000"/>
                <w:sz w:val="22"/>
                <w:szCs w:val="22"/>
                <w:shd w:val="clear" w:color="auto" w:fill="FFFFFF"/>
              </w:rPr>
              <w:t>նրա</w:t>
            </w:r>
            <w:r w:rsidRPr="00366B5A">
              <w:rPr>
                <w:rFonts w:ascii="GHEA Grapalat" w:hAnsi="GHEA Grapalat"/>
                <w:b/>
                <w:color w:val="000000"/>
                <w:sz w:val="22"/>
                <w:szCs w:val="22"/>
                <w:shd w:val="clear" w:color="auto" w:fill="FFFFFF"/>
                <w:lang w:val="en-US"/>
              </w:rPr>
              <w:t xml:space="preserve"> </w:t>
            </w:r>
            <w:r w:rsidRPr="00366B5A">
              <w:rPr>
                <w:rFonts w:ascii="GHEA Grapalat" w:hAnsi="GHEA Grapalat" w:cs="Tahoma"/>
                <w:b/>
                <w:color w:val="000000"/>
                <w:sz w:val="22"/>
                <w:szCs w:val="22"/>
                <w:shd w:val="clear" w:color="auto" w:fill="FFFFFF"/>
              </w:rPr>
              <w:t>նկատմամբ</w:t>
            </w:r>
            <w:r w:rsidRPr="00366B5A">
              <w:rPr>
                <w:rFonts w:ascii="GHEA Grapalat" w:hAnsi="GHEA Grapalat"/>
                <w:b/>
                <w:color w:val="000000"/>
                <w:sz w:val="22"/>
                <w:szCs w:val="22"/>
                <w:shd w:val="clear" w:color="auto" w:fill="FFFFFF"/>
                <w:lang w:val="en-US"/>
              </w:rPr>
              <w:t xml:space="preserve"> </w:t>
            </w:r>
            <w:r w:rsidRPr="00366B5A">
              <w:rPr>
                <w:rFonts w:ascii="GHEA Grapalat" w:hAnsi="GHEA Grapalat" w:cs="Tahoma"/>
                <w:b/>
                <w:color w:val="000000"/>
                <w:sz w:val="22"/>
                <w:szCs w:val="22"/>
                <w:shd w:val="clear" w:color="auto" w:fill="FFFFFF"/>
              </w:rPr>
              <w:t>քրեական</w:t>
            </w:r>
            <w:r w:rsidRPr="00366B5A">
              <w:rPr>
                <w:rFonts w:ascii="GHEA Grapalat" w:hAnsi="GHEA Grapalat"/>
                <w:b/>
                <w:color w:val="000000"/>
                <w:sz w:val="22"/>
                <w:szCs w:val="22"/>
                <w:shd w:val="clear" w:color="auto" w:fill="FFFFFF"/>
                <w:lang w:val="en-US"/>
              </w:rPr>
              <w:t xml:space="preserve"> </w:t>
            </w:r>
            <w:r w:rsidRPr="00366B5A">
              <w:rPr>
                <w:rFonts w:ascii="GHEA Grapalat" w:hAnsi="GHEA Grapalat" w:cs="Tahoma"/>
                <w:b/>
                <w:color w:val="000000"/>
                <w:sz w:val="22"/>
                <w:szCs w:val="22"/>
                <w:shd w:val="clear" w:color="auto" w:fill="FFFFFF"/>
              </w:rPr>
              <w:t>հետապնդումը</w:t>
            </w:r>
            <w:r w:rsidRPr="00366B5A">
              <w:rPr>
                <w:rFonts w:ascii="GHEA Grapalat" w:hAnsi="GHEA Grapalat"/>
                <w:b/>
                <w:color w:val="000000"/>
                <w:sz w:val="22"/>
                <w:szCs w:val="22"/>
                <w:shd w:val="clear" w:color="auto" w:fill="FFFFFF"/>
                <w:lang w:val="en-US"/>
              </w:rPr>
              <w:t xml:space="preserve"> </w:t>
            </w:r>
            <w:r w:rsidRPr="00366B5A">
              <w:rPr>
                <w:rFonts w:ascii="GHEA Grapalat" w:hAnsi="GHEA Grapalat" w:cs="Tahoma"/>
                <w:b/>
                <w:color w:val="000000"/>
                <w:sz w:val="22"/>
                <w:szCs w:val="22"/>
                <w:shd w:val="clear" w:color="auto" w:fill="FFFFFF"/>
              </w:rPr>
              <w:t>չիրականացնելը</w:t>
            </w:r>
            <w:r w:rsidRPr="00366B5A">
              <w:rPr>
                <w:rFonts w:ascii="GHEA Grapalat" w:hAnsi="GHEA Grapalat"/>
                <w:b/>
                <w:color w:val="000000"/>
                <w:sz w:val="22"/>
                <w:szCs w:val="22"/>
                <w:shd w:val="clear" w:color="auto" w:fill="FFFFFF"/>
                <w:lang w:val="en-US"/>
              </w:rPr>
              <w:t xml:space="preserve"> </w:t>
            </w:r>
            <w:r w:rsidRPr="00366B5A">
              <w:rPr>
                <w:rFonts w:ascii="GHEA Grapalat" w:hAnsi="GHEA Grapalat" w:cs="Tahoma"/>
                <w:b/>
                <w:color w:val="000000"/>
                <w:sz w:val="22"/>
                <w:szCs w:val="22"/>
                <w:shd w:val="clear" w:color="auto" w:fill="FFFFFF"/>
              </w:rPr>
              <w:t>ոչ</w:t>
            </w:r>
            <w:r w:rsidRPr="00366B5A">
              <w:rPr>
                <w:rFonts w:ascii="GHEA Grapalat" w:hAnsi="GHEA Grapalat"/>
                <w:b/>
                <w:color w:val="000000"/>
                <w:sz w:val="22"/>
                <w:szCs w:val="22"/>
                <w:shd w:val="clear" w:color="auto" w:fill="FFFFFF"/>
                <w:lang w:val="en-US"/>
              </w:rPr>
              <w:t xml:space="preserve"> </w:t>
            </w:r>
            <w:r w:rsidRPr="00366B5A">
              <w:rPr>
                <w:rFonts w:ascii="GHEA Grapalat" w:hAnsi="GHEA Grapalat" w:cs="Tahoma"/>
                <w:b/>
                <w:color w:val="000000"/>
                <w:sz w:val="22"/>
                <w:szCs w:val="22"/>
                <w:shd w:val="clear" w:color="auto" w:fill="FFFFFF"/>
              </w:rPr>
              <w:t>արդարացնող</w:t>
            </w:r>
            <w:r w:rsidRPr="00366B5A">
              <w:rPr>
                <w:rFonts w:ascii="GHEA Grapalat" w:hAnsi="GHEA Grapalat"/>
                <w:b/>
                <w:color w:val="000000"/>
                <w:sz w:val="22"/>
                <w:szCs w:val="22"/>
                <w:shd w:val="clear" w:color="auto" w:fill="FFFFFF"/>
                <w:lang w:val="en-US"/>
              </w:rPr>
              <w:t xml:space="preserve"> </w:t>
            </w:r>
            <w:r w:rsidRPr="00366B5A">
              <w:rPr>
                <w:rFonts w:ascii="GHEA Grapalat" w:hAnsi="GHEA Grapalat" w:cs="Tahoma"/>
                <w:b/>
                <w:color w:val="000000"/>
                <w:sz w:val="22"/>
                <w:szCs w:val="22"/>
                <w:shd w:val="clear" w:color="auto" w:fill="FFFFFF"/>
              </w:rPr>
              <w:t>հիմքով</w:t>
            </w:r>
            <w:r w:rsidRPr="00366B5A">
              <w:rPr>
                <w:rFonts w:ascii="GHEA Grapalat" w:hAnsi="GHEA Grapalat"/>
                <w:b/>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Հետևաբար</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առաջարկում</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ենք</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նախատեսել</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միասնական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իրավակարգավորումներ</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ինչպես</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դատավորների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և</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քննիչների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այնպես</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էլ</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դատախազների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համար</w:t>
            </w:r>
            <w:r w:rsidRPr="00366B5A">
              <w:rPr>
                <w:rFonts w:ascii="GHEA Grapalat" w:hAnsi="GHEA Grapalat"/>
                <w:color w:val="000000"/>
                <w:sz w:val="22"/>
                <w:szCs w:val="22"/>
                <w:shd w:val="clear" w:color="auto" w:fill="FFFFFF"/>
                <w:lang w:val="en-US"/>
              </w:rPr>
              <w:t>:</w:t>
            </w:r>
          </w:p>
          <w:p w:rsidR="00134916" w:rsidRPr="00366B5A" w:rsidRDefault="00134916" w:rsidP="009E46FD">
            <w:pPr>
              <w:ind w:firstLine="720"/>
              <w:jc w:val="both"/>
              <w:rPr>
                <w:rFonts w:ascii="GHEA Grapalat" w:hAnsi="GHEA Grapalat"/>
                <w:sz w:val="22"/>
                <w:szCs w:val="22"/>
                <w:lang w:val="hy-AM"/>
              </w:rPr>
            </w:pPr>
          </w:p>
        </w:tc>
        <w:tc>
          <w:tcPr>
            <w:tcW w:w="3240" w:type="dxa"/>
          </w:tcPr>
          <w:p w:rsidR="00134916" w:rsidRPr="00366B5A" w:rsidRDefault="00134916" w:rsidP="009E46FD">
            <w:pPr>
              <w:tabs>
                <w:tab w:val="left" w:pos="0"/>
              </w:tabs>
              <w:spacing w:line="276" w:lineRule="auto"/>
              <w:jc w:val="both"/>
              <w:rPr>
                <w:rFonts w:ascii="GHEA Grapalat" w:hAnsi="GHEA Grapalat" w:cs="Sylfaen"/>
                <w:sz w:val="22"/>
                <w:szCs w:val="22"/>
                <w:lang w:val="en-US"/>
              </w:rPr>
            </w:pPr>
            <w:r w:rsidRPr="00366B5A">
              <w:rPr>
                <w:rFonts w:ascii="GHEA Grapalat" w:hAnsi="GHEA Grapalat" w:cs="Tahoma"/>
                <w:sz w:val="22"/>
                <w:szCs w:val="22"/>
                <w:lang w:val="en-US"/>
              </w:rPr>
              <w:lastRenderedPageBreak/>
              <w:t>Ընդունվել</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է</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ի</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գիտություն</w:t>
            </w:r>
            <w:r w:rsidRPr="00366B5A">
              <w:rPr>
                <w:rFonts w:ascii="GHEA Grapalat" w:hAnsi="GHEA Grapalat" w:cs="Sylfaen"/>
                <w:sz w:val="22"/>
                <w:szCs w:val="22"/>
                <w:lang w:val="en-US"/>
              </w:rPr>
              <w:t>:</w:t>
            </w:r>
          </w:p>
        </w:tc>
        <w:tc>
          <w:tcPr>
            <w:tcW w:w="3150" w:type="dxa"/>
            <w:gridSpan w:val="2"/>
          </w:tcPr>
          <w:p w:rsidR="00134916" w:rsidRPr="00366B5A" w:rsidRDefault="00134916" w:rsidP="009E46FD">
            <w:pPr>
              <w:spacing w:line="276" w:lineRule="auto"/>
              <w:jc w:val="both"/>
              <w:rPr>
                <w:rFonts w:ascii="GHEA Grapalat" w:hAnsi="GHEA Grapalat"/>
                <w:sz w:val="22"/>
                <w:szCs w:val="22"/>
                <w:lang w:val="en-US"/>
              </w:rPr>
            </w:pPr>
            <w:r w:rsidRPr="00366B5A">
              <w:rPr>
                <w:rFonts w:ascii="GHEA Grapalat" w:hAnsi="GHEA Grapalat" w:cs="Tahoma"/>
                <w:sz w:val="22"/>
                <w:szCs w:val="22"/>
                <w:lang w:val="en-US"/>
              </w:rPr>
              <w:t>Դատախազների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կարգապահական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պատասխանատվության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հարցը</w:t>
            </w:r>
            <w:r w:rsidRPr="00366B5A">
              <w:rPr>
                <w:rFonts w:ascii="GHEA Grapalat" w:hAnsi="GHEA Grapalat"/>
                <w:sz w:val="22"/>
                <w:szCs w:val="22"/>
                <w:lang w:val="en-US"/>
              </w:rPr>
              <w:t xml:space="preserve"> </w:t>
            </w:r>
            <w:r w:rsidRPr="00366B5A">
              <w:rPr>
                <w:rFonts w:ascii="GHEA Grapalat" w:hAnsi="GHEA Grapalat" w:cs="Tahoma"/>
                <w:sz w:val="22"/>
                <w:szCs w:val="22"/>
                <w:lang w:val="en-US"/>
              </w:rPr>
              <w:t>դուրս</w:t>
            </w:r>
            <w:r w:rsidRPr="00366B5A">
              <w:rPr>
                <w:rFonts w:ascii="GHEA Grapalat" w:hAnsi="GHEA Grapalat"/>
                <w:sz w:val="22"/>
                <w:szCs w:val="22"/>
                <w:lang w:val="en-US"/>
              </w:rPr>
              <w:t xml:space="preserve"> </w:t>
            </w:r>
            <w:r w:rsidRPr="00366B5A">
              <w:rPr>
                <w:rFonts w:ascii="GHEA Grapalat" w:hAnsi="GHEA Grapalat" w:cs="Tahoma"/>
                <w:sz w:val="22"/>
                <w:szCs w:val="22"/>
                <w:lang w:val="en-US"/>
              </w:rPr>
              <w:t>է</w:t>
            </w:r>
            <w:r w:rsidRPr="00366B5A">
              <w:rPr>
                <w:rFonts w:ascii="GHEA Grapalat" w:hAnsi="GHEA Grapalat"/>
                <w:sz w:val="22"/>
                <w:szCs w:val="22"/>
                <w:lang w:val="en-US"/>
              </w:rPr>
              <w:t xml:space="preserve"> </w:t>
            </w:r>
            <w:r w:rsidRPr="00366B5A">
              <w:rPr>
                <w:rFonts w:ascii="GHEA Grapalat" w:hAnsi="GHEA Grapalat" w:cs="Tahoma"/>
                <w:sz w:val="22"/>
                <w:szCs w:val="22"/>
                <w:lang w:val="en-US"/>
              </w:rPr>
              <w:t>նախագծերի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փաթեթի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կարգավորման</w:t>
            </w:r>
            <w:r w:rsidRPr="00366B5A">
              <w:rPr>
                <w:rFonts w:ascii="GHEA Grapalat" w:hAnsi="GHEA Grapalat"/>
                <w:sz w:val="22"/>
                <w:szCs w:val="22"/>
                <w:lang w:val="en-US"/>
              </w:rPr>
              <w:t xml:space="preserve"> </w:t>
            </w:r>
            <w:r w:rsidRPr="00366B5A">
              <w:rPr>
                <w:rFonts w:ascii="GHEA Grapalat" w:hAnsi="GHEA Grapalat" w:cs="Tahoma"/>
                <w:sz w:val="22"/>
                <w:szCs w:val="22"/>
                <w:lang w:val="en-US"/>
              </w:rPr>
              <w:lastRenderedPageBreak/>
              <w:t>առարկայից</w:t>
            </w:r>
            <w:r w:rsidRPr="00366B5A">
              <w:rPr>
                <w:rFonts w:ascii="GHEA Grapalat" w:hAnsi="GHEA Grapalat"/>
                <w:sz w:val="22"/>
                <w:szCs w:val="22"/>
                <w:lang w:val="en-US"/>
              </w:rPr>
              <w:t>:</w:t>
            </w:r>
          </w:p>
        </w:tc>
      </w:tr>
      <w:tr w:rsidR="00134916" w:rsidRPr="003F6E72" w:rsidTr="00F254A5">
        <w:trPr>
          <w:trHeight w:val="526"/>
        </w:trPr>
        <w:tc>
          <w:tcPr>
            <w:tcW w:w="675" w:type="dxa"/>
          </w:tcPr>
          <w:p w:rsidR="00134916" w:rsidRPr="00366B5A" w:rsidRDefault="00134916" w:rsidP="009E46FD">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9E46FD">
            <w:pPr>
              <w:spacing w:line="276" w:lineRule="auto"/>
              <w:jc w:val="both"/>
              <w:rPr>
                <w:rFonts w:ascii="GHEA Grapalat" w:hAnsi="GHEA Grapalat"/>
                <w:sz w:val="22"/>
                <w:szCs w:val="22"/>
                <w:lang w:val="en-US"/>
              </w:rPr>
            </w:pPr>
          </w:p>
        </w:tc>
        <w:tc>
          <w:tcPr>
            <w:tcW w:w="5670" w:type="dxa"/>
          </w:tcPr>
          <w:p w:rsidR="00134916" w:rsidRPr="00366B5A" w:rsidRDefault="00134916" w:rsidP="009E46FD">
            <w:pPr>
              <w:jc w:val="both"/>
              <w:rPr>
                <w:rFonts w:ascii="GHEA Grapalat" w:hAnsi="GHEA Grapalat" w:cs="Sylfaen"/>
                <w:sz w:val="22"/>
                <w:szCs w:val="22"/>
                <w:lang w:val="en-US"/>
              </w:rPr>
            </w:pPr>
            <w:r w:rsidRPr="00366B5A">
              <w:rPr>
                <w:rFonts w:ascii="GHEA Grapalat" w:hAnsi="GHEA Grapalat" w:cs="Sylfaen"/>
                <w:color w:val="000000"/>
                <w:sz w:val="22"/>
                <w:szCs w:val="22"/>
                <w:shd w:val="clear" w:color="auto" w:fill="FFFFFF"/>
                <w:lang w:val="en-US"/>
              </w:rPr>
              <w:t>2.</w:t>
            </w:r>
            <w:r w:rsidRPr="00366B5A">
              <w:rPr>
                <w:rFonts w:ascii="GHEA Grapalat" w:hAnsi="GHEA Grapalat" w:cs="Tahoma"/>
                <w:color w:val="000000"/>
                <w:sz w:val="22"/>
                <w:szCs w:val="22"/>
                <w:shd w:val="clear" w:color="auto" w:fill="FFFFFF"/>
              </w:rPr>
              <w:t>ՀՀ</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քրեական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օրենսգրքում</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փոփոխություններ</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և</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լրացումներ</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կատարելու</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մասին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օրենքի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նախագծով</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նախատեսվում</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է</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ՀՀ</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քրեական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օրենսգրքի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առանձին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հավելվածով</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սահմանել</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կոռուպցիոն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հանցագործությունների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ցանկը</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Ընդ</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որում</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տարբերություն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ՀՀ</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գլխավոր</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դատախազի</w:t>
            </w:r>
            <w:r w:rsidRPr="00366B5A">
              <w:rPr>
                <w:rFonts w:ascii="GHEA Grapalat" w:hAnsi="GHEA Grapalat"/>
                <w:color w:val="000000"/>
                <w:sz w:val="22"/>
                <w:szCs w:val="22"/>
                <w:shd w:val="clear" w:color="auto" w:fill="FFFFFF"/>
                <w:lang w:val="en-US"/>
              </w:rPr>
              <w:t xml:space="preserve"> 19.01.2017</w:t>
            </w:r>
            <w:r w:rsidRPr="00366B5A">
              <w:rPr>
                <w:rFonts w:ascii="GHEA Grapalat" w:hAnsi="GHEA Grapalat" w:cs="Tahoma"/>
                <w:color w:val="000000"/>
                <w:sz w:val="22"/>
                <w:szCs w:val="22"/>
                <w:shd w:val="clear" w:color="auto" w:fill="FFFFFF"/>
              </w:rPr>
              <w:t>թ</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հրամանով</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հաստատված</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կոռուպցիոն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հանցագործությունների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ցանկի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նախատեսվող</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ցանկում</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ընդգրկված</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են</w:t>
            </w:r>
            <w:r w:rsidRPr="00366B5A">
              <w:rPr>
                <w:rFonts w:ascii="GHEA Grapalat" w:hAnsi="GHEA Grapalat"/>
                <w:color w:val="000000"/>
                <w:sz w:val="22"/>
                <w:szCs w:val="22"/>
                <w:shd w:val="clear" w:color="auto" w:fill="FFFFFF"/>
                <w:lang w:val="en-US"/>
              </w:rPr>
              <w:t xml:space="preserve"> 23 </w:t>
            </w:r>
            <w:r w:rsidRPr="00366B5A">
              <w:rPr>
                <w:rFonts w:ascii="GHEA Grapalat" w:hAnsi="GHEA Grapalat" w:cs="Tahoma"/>
                <w:color w:val="000000"/>
                <w:sz w:val="22"/>
                <w:szCs w:val="22"/>
                <w:shd w:val="clear" w:color="auto" w:fill="FFFFFF"/>
              </w:rPr>
              <w:t>հանցակազմեր</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Որպես</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առաջարկվող</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փոփոխության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հիմնավորում</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թիվս</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այլնի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ներկայացվում</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է</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rPr>
              <w:t>Տնտեսական</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համագործակցության</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և</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զարգացման</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կազմակերպության</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ՏՀԶԿ</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Արևելյան</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Եվրոպայի</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և</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Կենտրոնական</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Ասիայի</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հակակոռուպցիոն</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ցանցի</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Ստամբուլյան</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գործողությունների</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ծրագրի</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Հայաստանի</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վերաբերյալ</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չորրորդ</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գնահատման</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փուլի</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զեկույցը</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որտեղ</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սպառիչ</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կերպով</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առանձնացվում</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է</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կոռուպցիոն</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հանցագործությունների</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ցանկը</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Հարկ</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ենք</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համարում</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սակայն</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արձանագրել</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որ</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ՀՀ</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գլխավոր</w:t>
            </w:r>
            <w:r w:rsidRPr="00366B5A">
              <w:rPr>
                <w:rFonts w:ascii="GHEA Grapalat" w:hAnsi="GHEA Grapalat"/>
                <w:color w:val="000000"/>
                <w:sz w:val="22"/>
                <w:szCs w:val="22"/>
                <w:lang w:val="en-US"/>
              </w:rPr>
              <w:t xml:space="preserve"> </w:t>
            </w:r>
            <w:r w:rsidRPr="00366B5A">
              <w:rPr>
                <w:rFonts w:ascii="GHEA Grapalat" w:hAnsi="GHEA Grapalat" w:cs="Tahoma"/>
                <w:color w:val="000000"/>
                <w:sz w:val="22"/>
                <w:szCs w:val="22"/>
              </w:rPr>
              <w:t>դատախազի՝</w:t>
            </w:r>
            <w:r w:rsidRPr="00366B5A">
              <w:rPr>
                <w:rFonts w:ascii="GHEA Grapalat" w:hAnsi="GHEA Grapalat"/>
                <w:color w:val="000000"/>
                <w:sz w:val="22"/>
                <w:szCs w:val="22"/>
                <w:lang w:val="en-US"/>
              </w:rPr>
              <w:t xml:space="preserve"> 19.01.2017</w:t>
            </w:r>
            <w:r w:rsidRPr="00366B5A">
              <w:rPr>
                <w:rFonts w:ascii="GHEA Grapalat" w:hAnsi="GHEA Grapalat" w:cs="Tahoma"/>
                <w:color w:val="000000"/>
                <w:sz w:val="22"/>
                <w:szCs w:val="22"/>
              </w:rPr>
              <w:t>թ</w:t>
            </w:r>
            <w:r w:rsidRPr="00366B5A">
              <w:rPr>
                <w:rFonts w:ascii="GHEA Grapalat" w:hAnsi="GHEA Grapalat"/>
                <w:color w:val="000000"/>
                <w:sz w:val="22"/>
                <w:szCs w:val="22"/>
                <w:lang w:val="en-US"/>
              </w:rPr>
              <w:t>. «</w:t>
            </w:r>
            <w:r w:rsidRPr="00366B5A">
              <w:rPr>
                <w:rFonts w:ascii="GHEA Grapalat" w:hAnsi="GHEA Grapalat" w:cs="Tahoma"/>
                <w:bCs/>
                <w:sz w:val="22"/>
                <w:szCs w:val="22"/>
              </w:rPr>
              <w:t>Կ</w:t>
            </w:r>
            <w:r w:rsidRPr="00366B5A">
              <w:rPr>
                <w:rFonts w:ascii="GHEA Grapalat" w:hAnsi="GHEA Grapalat" w:cs="Tahoma"/>
                <w:bCs/>
                <w:sz w:val="22"/>
                <w:szCs w:val="22"/>
                <w:lang w:val="hy-AM"/>
              </w:rPr>
              <w:t>ոռուպցիոն</w:t>
            </w:r>
            <w:r w:rsidRPr="00366B5A">
              <w:rPr>
                <w:rFonts w:ascii="GHEA Grapalat" w:hAnsi="GHEA Grapalat"/>
                <w:bCs/>
                <w:sz w:val="22"/>
                <w:szCs w:val="22"/>
                <w:lang w:val="hy-AM"/>
              </w:rPr>
              <w:t xml:space="preserve"> </w:t>
            </w:r>
            <w:r w:rsidRPr="00366B5A">
              <w:rPr>
                <w:rFonts w:ascii="GHEA Grapalat" w:hAnsi="GHEA Grapalat" w:cs="Tahoma"/>
                <w:bCs/>
                <w:color w:val="000000"/>
                <w:sz w:val="22"/>
                <w:szCs w:val="22"/>
                <w:lang w:val="hy-AM"/>
              </w:rPr>
              <w:t>հանցագործությունների</w:t>
            </w:r>
            <w:r w:rsidRPr="00366B5A">
              <w:rPr>
                <w:rFonts w:ascii="GHEA Grapalat" w:hAnsi="GHEA Grapalat"/>
                <w:bCs/>
                <w:color w:val="000000"/>
                <w:sz w:val="22"/>
                <w:szCs w:val="22"/>
                <w:lang w:val="hy-AM"/>
              </w:rPr>
              <w:t xml:space="preserve"> </w:t>
            </w:r>
            <w:r w:rsidRPr="00366B5A">
              <w:rPr>
                <w:rFonts w:ascii="GHEA Grapalat" w:hAnsi="GHEA Grapalat" w:cs="Tahoma"/>
                <w:bCs/>
                <w:color w:val="000000"/>
                <w:sz w:val="22"/>
                <w:szCs w:val="22"/>
                <w:lang w:val="hy-AM"/>
              </w:rPr>
              <w:t>ցանկը</w:t>
            </w:r>
            <w:r w:rsidRPr="00366B5A">
              <w:rPr>
                <w:rFonts w:ascii="GHEA Grapalat" w:hAnsi="GHEA Grapalat"/>
                <w:bCs/>
                <w:color w:val="000000"/>
                <w:sz w:val="22"/>
                <w:szCs w:val="22"/>
                <w:lang w:val="hy-AM"/>
              </w:rPr>
              <w:t xml:space="preserve"> </w:t>
            </w:r>
            <w:r w:rsidRPr="00366B5A">
              <w:rPr>
                <w:rFonts w:ascii="GHEA Grapalat" w:hAnsi="GHEA Grapalat" w:cs="Tahoma"/>
                <w:bCs/>
                <w:color w:val="000000"/>
                <w:sz w:val="22"/>
                <w:szCs w:val="22"/>
              </w:rPr>
              <w:t>հաստատելու</w:t>
            </w:r>
            <w:r w:rsidRPr="00366B5A">
              <w:rPr>
                <w:rFonts w:ascii="GHEA Grapalat" w:hAnsi="GHEA Grapalat"/>
                <w:bCs/>
                <w:color w:val="000000"/>
                <w:sz w:val="22"/>
                <w:szCs w:val="22"/>
                <w:lang w:val="en-US"/>
              </w:rPr>
              <w:t xml:space="preserve"> </w:t>
            </w:r>
            <w:r w:rsidRPr="00366B5A">
              <w:rPr>
                <w:rFonts w:ascii="GHEA Grapalat" w:hAnsi="GHEA Grapalat" w:cs="Tahoma"/>
                <w:bCs/>
                <w:color w:val="000000"/>
                <w:sz w:val="22"/>
                <w:szCs w:val="22"/>
              </w:rPr>
              <w:t>և</w:t>
            </w:r>
            <w:r w:rsidRPr="00366B5A">
              <w:rPr>
                <w:rFonts w:ascii="GHEA Grapalat" w:hAnsi="GHEA Grapalat"/>
                <w:bCs/>
                <w:sz w:val="22"/>
                <w:szCs w:val="22"/>
                <w:lang w:val="hy-AM"/>
              </w:rPr>
              <w:t xml:space="preserve"> </w:t>
            </w:r>
            <w:r w:rsidRPr="00366B5A">
              <w:rPr>
                <w:rFonts w:ascii="GHEA Grapalat" w:hAnsi="GHEA Grapalat" w:cs="Tahoma"/>
                <w:bCs/>
                <w:sz w:val="22"/>
                <w:szCs w:val="22"/>
              </w:rPr>
              <w:t>Հ</w:t>
            </w:r>
            <w:r w:rsidRPr="00366B5A">
              <w:rPr>
                <w:rFonts w:ascii="GHEA Grapalat" w:hAnsi="GHEA Grapalat" w:cs="Tahoma"/>
                <w:bCs/>
                <w:sz w:val="22"/>
                <w:szCs w:val="22"/>
                <w:lang w:val="hy-AM"/>
              </w:rPr>
              <w:t>այաստանի</w:t>
            </w:r>
            <w:r w:rsidRPr="00366B5A">
              <w:rPr>
                <w:rFonts w:ascii="GHEA Grapalat" w:hAnsi="GHEA Grapalat"/>
                <w:bCs/>
                <w:sz w:val="22"/>
                <w:szCs w:val="22"/>
                <w:lang w:val="hy-AM"/>
              </w:rPr>
              <w:t xml:space="preserve"> </w:t>
            </w:r>
            <w:r w:rsidRPr="00366B5A">
              <w:rPr>
                <w:rFonts w:ascii="GHEA Grapalat" w:hAnsi="GHEA Grapalat" w:cs="Tahoma"/>
                <w:bCs/>
                <w:sz w:val="22"/>
                <w:szCs w:val="22"/>
              </w:rPr>
              <w:t>Հ</w:t>
            </w:r>
            <w:r w:rsidRPr="00366B5A">
              <w:rPr>
                <w:rFonts w:ascii="GHEA Grapalat" w:hAnsi="GHEA Grapalat" w:cs="Tahoma"/>
                <w:bCs/>
                <w:sz w:val="22"/>
                <w:szCs w:val="22"/>
                <w:lang w:val="hy-AM"/>
              </w:rPr>
              <w:t>անրապետության</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գլխավոր</w:t>
            </w:r>
            <w:r w:rsidRPr="00366B5A">
              <w:rPr>
                <w:rFonts w:ascii="GHEA Grapalat" w:hAnsi="GHEA Grapalat"/>
                <w:bCs/>
                <w:sz w:val="22"/>
                <w:szCs w:val="22"/>
                <w:lang w:val="hy-AM"/>
              </w:rPr>
              <w:t xml:space="preserve"> </w:t>
            </w:r>
            <w:r w:rsidRPr="00366B5A">
              <w:rPr>
                <w:rFonts w:ascii="GHEA Grapalat" w:hAnsi="GHEA Grapalat" w:cs="Tahoma"/>
                <w:bCs/>
                <w:sz w:val="22"/>
                <w:szCs w:val="22"/>
                <w:lang w:val="hy-AM"/>
              </w:rPr>
              <w:t>դատախազի</w:t>
            </w:r>
            <w:r w:rsidRPr="00366B5A">
              <w:rPr>
                <w:rFonts w:ascii="GHEA Grapalat" w:hAnsi="GHEA Grapalat"/>
                <w:bCs/>
                <w:sz w:val="22"/>
                <w:szCs w:val="22"/>
                <w:lang w:val="hy-AM"/>
              </w:rPr>
              <w:t xml:space="preserve"> 2008 </w:t>
            </w:r>
            <w:r w:rsidRPr="00366B5A">
              <w:rPr>
                <w:rFonts w:ascii="GHEA Grapalat" w:hAnsi="GHEA Grapalat" w:cs="Tahoma"/>
                <w:sz w:val="22"/>
                <w:szCs w:val="22"/>
                <w:lang w:val="hy-AM"/>
              </w:rPr>
              <w:t xml:space="preserve">թվականի նոյեմբերի 19-ի </w:t>
            </w:r>
            <w:r w:rsidRPr="00366B5A">
              <w:rPr>
                <w:rFonts w:ascii="GHEA Grapalat" w:hAnsi="GHEA Grapalat" w:cs="Tahoma"/>
                <w:sz w:val="22"/>
                <w:szCs w:val="22"/>
                <w:lang w:val="en-US"/>
              </w:rPr>
              <w:t>N</w:t>
            </w:r>
            <w:r w:rsidRPr="00366B5A">
              <w:rPr>
                <w:rFonts w:ascii="GHEA Grapalat" w:hAnsi="GHEA Grapalat" w:cs="Tahoma"/>
                <w:sz w:val="22"/>
                <w:szCs w:val="22"/>
                <w:lang w:val="hy-AM"/>
              </w:rPr>
              <w:t xml:space="preserve"> 82 հրամանն ուժը կորցրած ճանաչելու մասին</w:t>
            </w:r>
            <w:r w:rsidRPr="00366B5A">
              <w:rPr>
                <w:rFonts w:ascii="GHEA Grapalat" w:hAnsi="GHEA Grapalat" w:cs="Tahoma"/>
                <w:sz w:val="22"/>
                <w:szCs w:val="22"/>
                <w:lang w:val="en-US"/>
              </w:rPr>
              <w:t xml:space="preserve">» </w:t>
            </w:r>
            <w:r w:rsidRPr="00366B5A">
              <w:rPr>
                <w:rFonts w:ascii="GHEA Grapalat" w:hAnsi="GHEA Grapalat" w:cs="Tahoma"/>
                <w:sz w:val="22"/>
                <w:szCs w:val="22"/>
              </w:rPr>
              <w:t>թիվ</w:t>
            </w:r>
            <w:r w:rsidRPr="00366B5A">
              <w:rPr>
                <w:rFonts w:ascii="GHEA Grapalat" w:hAnsi="GHEA Grapalat" w:cs="Tahoma"/>
                <w:sz w:val="22"/>
                <w:szCs w:val="22"/>
                <w:lang w:val="en-US"/>
              </w:rPr>
              <w:t xml:space="preserve"> 3 </w:t>
            </w:r>
            <w:r w:rsidRPr="00366B5A">
              <w:rPr>
                <w:rFonts w:ascii="GHEA Grapalat" w:hAnsi="GHEA Grapalat" w:cs="Tahoma"/>
                <w:sz w:val="22"/>
                <w:szCs w:val="22"/>
              </w:rPr>
              <w:t>հրամանում</w:t>
            </w:r>
            <w:r w:rsidRPr="00366B5A">
              <w:rPr>
                <w:rFonts w:ascii="GHEA Grapalat" w:hAnsi="GHEA Grapalat" w:cs="Tahoma"/>
                <w:sz w:val="22"/>
                <w:szCs w:val="22"/>
                <w:lang w:val="en-US"/>
              </w:rPr>
              <w:t xml:space="preserve"> </w:t>
            </w:r>
            <w:r w:rsidRPr="00366B5A">
              <w:rPr>
                <w:rFonts w:ascii="GHEA Grapalat" w:hAnsi="GHEA Grapalat" w:cs="Tahoma"/>
                <w:sz w:val="22"/>
                <w:szCs w:val="22"/>
              </w:rPr>
              <w:t>սահմանված</w:t>
            </w:r>
            <w:r w:rsidRPr="00366B5A">
              <w:rPr>
                <w:rFonts w:ascii="GHEA Grapalat" w:hAnsi="GHEA Grapalat" w:cs="Tahoma"/>
                <w:sz w:val="22"/>
                <w:szCs w:val="22"/>
                <w:lang w:val="en-US"/>
              </w:rPr>
              <w:t xml:space="preserve"> </w:t>
            </w:r>
            <w:r w:rsidRPr="00366B5A">
              <w:rPr>
                <w:rFonts w:ascii="GHEA Grapalat" w:hAnsi="GHEA Grapalat" w:cs="Tahoma"/>
                <w:sz w:val="22"/>
                <w:szCs w:val="22"/>
              </w:rPr>
              <w:t>են</w:t>
            </w:r>
            <w:r w:rsidRPr="00366B5A">
              <w:rPr>
                <w:rFonts w:ascii="GHEA Grapalat" w:hAnsi="GHEA Grapalat" w:cs="Tahoma"/>
                <w:sz w:val="22"/>
                <w:szCs w:val="22"/>
                <w:lang w:val="en-US"/>
              </w:rPr>
              <w:t xml:space="preserve"> </w:t>
            </w:r>
            <w:r w:rsidRPr="00366B5A">
              <w:rPr>
                <w:rFonts w:ascii="GHEA Grapalat" w:hAnsi="GHEA Grapalat" w:cs="Tahoma"/>
                <w:sz w:val="22"/>
                <w:szCs w:val="22"/>
              </w:rPr>
              <w:t>արարքը</w:t>
            </w:r>
            <w:r w:rsidRPr="00366B5A">
              <w:rPr>
                <w:rFonts w:ascii="GHEA Grapalat" w:hAnsi="GHEA Grapalat" w:cs="Tahoma"/>
                <w:sz w:val="22"/>
                <w:szCs w:val="22"/>
                <w:lang w:val="en-US"/>
              </w:rPr>
              <w:t xml:space="preserve"> </w:t>
            </w:r>
            <w:r w:rsidRPr="00366B5A">
              <w:rPr>
                <w:rFonts w:ascii="GHEA Grapalat" w:hAnsi="GHEA Grapalat" w:cs="Tahoma"/>
                <w:sz w:val="22"/>
                <w:szCs w:val="22"/>
              </w:rPr>
              <w:t>որպես</w:t>
            </w:r>
            <w:r w:rsidRPr="00366B5A">
              <w:rPr>
                <w:rFonts w:ascii="GHEA Grapalat" w:hAnsi="GHEA Grapalat" w:cs="Tahoma"/>
                <w:sz w:val="22"/>
                <w:szCs w:val="22"/>
                <w:lang w:val="en-US"/>
              </w:rPr>
              <w:t xml:space="preserve"> </w:t>
            </w:r>
            <w:r w:rsidRPr="00366B5A">
              <w:rPr>
                <w:rFonts w:ascii="GHEA Grapalat" w:hAnsi="GHEA Grapalat" w:cs="Tahoma"/>
                <w:sz w:val="22"/>
                <w:szCs w:val="22"/>
              </w:rPr>
              <w:t>կոռուպցիոն</w:t>
            </w:r>
            <w:r w:rsidRPr="00366B5A">
              <w:rPr>
                <w:rFonts w:ascii="GHEA Grapalat" w:hAnsi="GHEA Grapalat" w:cs="Tahoma"/>
                <w:sz w:val="22"/>
                <w:szCs w:val="22"/>
                <w:lang w:val="en-US"/>
              </w:rPr>
              <w:t xml:space="preserve"> </w:t>
            </w:r>
            <w:r w:rsidRPr="00366B5A">
              <w:rPr>
                <w:rFonts w:ascii="GHEA Grapalat" w:hAnsi="GHEA Grapalat" w:cs="Tahoma"/>
                <w:sz w:val="22"/>
                <w:szCs w:val="22"/>
              </w:rPr>
              <w:t>հանցագործություն</w:t>
            </w:r>
            <w:r w:rsidRPr="00366B5A">
              <w:rPr>
                <w:rFonts w:ascii="GHEA Grapalat" w:hAnsi="GHEA Grapalat" w:cs="Tahoma"/>
                <w:sz w:val="22"/>
                <w:szCs w:val="22"/>
                <w:lang w:val="en-US"/>
              </w:rPr>
              <w:t xml:space="preserve"> </w:t>
            </w:r>
            <w:r w:rsidRPr="00366B5A">
              <w:rPr>
                <w:rFonts w:ascii="GHEA Grapalat" w:hAnsi="GHEA Grapalat" w:cs="Tahoma"/>
                <w:sz w:val="22"/>
                <w:szCs w:val="22"/>
              </w:rPr>
              <w:t>դիտարկելու՝</w:t>
            </w:r>
            <w:r w:rsidRPr="00366B5A">
              <w:rPr>
                <w:rFonts w:ascii="GHEA Grapalat" w:hAnsi="GHEA Grapalat" w:cs="Tahoma"/>
                <w:sz w:val="22"/>
                <w:szCs w:val="22"/>
                <w:lang w:val="en-US"/>
              </w:rPr>
              <w:t xml:space="preserve"> </w:t>
            </w:r>
            <w:r w:rsidRPr="00366B5A">
              <w:rPr>
                <w:rFonts w:ascii="GHEA Grapalat" w:hAnsi="GHEA Grapalat" w:cs="Tahoma"/>
                <w:sz w:val="22"/>
                <w:szCs w:val="22"/>
              </w:rPr>
              <w:t>միջազգային</w:t>
            </w:r>
            <w:r w:rsidRPr="00366B5A">
              <w:rPr>
                <w:rFonts w:ascii="GHEA Grapalat" w:hAnsi="GHEA Grapalat" w:cs="Tahoma"/>
                <w:sz w:val="22"/>
                <w:szCs w:val="22"/>
                <w:lang w:val="en-US"/>
              </w:rPr>
              <w:t xml:space="preserve"> </w:t>
            </w:r>
            <w:r w:rsidRPr="00366B5A">
              <w:rPr>
                <w:rFonts w:ascii="GHEA Grapalat" w:hAnsi="GHEA Grapalat" w:cs="Tahoma"/>
                <w:sz w:val="22"/>
                <w:szCs w:val="22"/>
              </w:rPr>
              <w:t>փաստաթղթերի</w:t>
            </w:r>
            <w:r w:rsidRPr="00366B5A">
              <w:rPr>
                <w:rFonts w:ascii="GHEA Grapalat" w:hAnsi="GHEA Grapalat" w:cs="Tahoma"/>
                <w:sz w:val="22"/>
                <w:szCs w:val="22"/>
                <w:lang w:val="en-US"/>
              </w:rPr>
              <w:t xml:space="preserve"> </w:t>
            </w:r>
            <w:r w:rsidRPr="00366B5A">
              <w:rPr>
                <w:rFonts w:ascii="GHEA Grapalat" w:hAnsi="GHEA Grapalat" w:cs="Tahoma"/>
                <w:sz w:val="22"/>
                <w:szCs w:val="22"/>
              </w:rPr>
              <w:t>վերլուծության</w:t>
            </w:r>
            <w:r w:rsidRPr="00366B5A">
              <w:rPr>
                <w:rFonts w:ascii="GHEA Grapalat" w:hAnsi="GHEA Grapalat" w:cs="Tahoma"/>
                <w:sz w:val="22"/>
                <w:szCs w:val="22"/>
                <w:lang w:val="en-US"/>
              </w:rPr>
              <w:t xml:space="preserve"> </w:t>
            </w:r>
            <w:r w:rsidRPr="00366B5A">
              <w:rPr>
                <w:rFonts w:ascii="GHEA Grapalat" w:hAnsi="GHEA Grapalat" w:cs="Tahoma"/>
                <w:sz w:val="22"/>
                <w:szCs w:val="22"/>
              </w:rPr>
              <w:t>վրա</w:t>
            </w:r>
            <w:r w:rsidRPr="00366B5A">
              <w:rPr>
                <w:rFonts w:ascii="GHEA Grapalat" w:hAnsi="GHEA Grapalat" w:cs="Tahoma"/>
                <w:sz w:val="22"/>
                <w:szCs w:val="22"/>
                <w:lang w:val="en-US"/>
              </w:rPr>
              <w:t xml:space="preserve"> </w:t>
            </w:r>
            <w:r w:rsidRPr="00366B5A">
              <w:rPr>
                <w:rFonts w:ascii="GHEA Grapalat" w:hAnsi="GHEA Grapalat" w:cs="Tahoma"/>
                <w:sz w:val="22"/>
                <w:szCs w:val="22"/>
              </w:rPr>
              <w:t>հիմնված</w:t>
            </w:r>
            <w:r w:rsidRPr="00366B5A">
              <w:rPr>
                <w:rFonts w:ascii="GHEA Grapalat" w:hAnsi="GHEA Grapalat" w:cs="Tahoma"/>
                <w:sz w:val="22"/>
                <w:szCs w:val="22"/>
                <w:lang w:val="en-US"/>
              </w:rPr>
              <w:t xml:space="preserve"> </w:t>
            </w:r>
            <w:r w:rsidRPr="00366B5A">
              <w:rPr>
                <w:rFonts w:ascii="GHEA Grapalat" w:hAnsi="GHEA Grapalat" w:cs="Tahoma"/>
                <w:sz w:val="22"/>
                <w:szCs w:val="22"/>
              </w:rPr>
              <w:t>չափանիշները</w:t>
            </w:r>
            <w:r w:rsidRPr="00366B5A">
              <w:rPr>
                <w:rFonts w:ascii="GHEA Grapalat" w:hAnsi="GHEA Grapalat" w:cs="Tahoma"/>
                <w:sz w:val="22"/>
                <w:szCs w:val="22"/>
                <w:lang w:val="en-US"/>
              </w:rPr>
              <w:t xml:space="preserve">, </w:t>
            </w:r>
            <w:r w:rsidRPr="00366B5A">
              <w:rPr>
                <w:rFonts w:ascii="GHEA Grapalat" w:hAnsi="GHEA Grapalat" w:cs="Tahoma"/>
                <w:sz w:val="22"/>
                <w:szCs w:val="22"/>
              </w:rPr>
              <w:t>մասնավորապես՝</w:t>
            </w:r>
          </w:p>
          <w:p w:rsidR="00134916" w:rsidRPr="00366B5A" w:rsidRDefault="00134916" w:rsidP="009E46FD">
            <w:pPr>
              <w:tabs>
                <w:tab w:val="left" w:pos="0"/>
              </w:tabs>
              <w:ind w:firstLine="851"/>
              <w:contextualSpacing/>
              <w:jc w:val="both"/>
              <w:rPr>
                <w:rFonts w:ascii="GHEA Grapalat" w:hAnsi="GHEA Grapalat" w:cs="Sylfaen"/>
                <w:i/>
                <w:sz w:val="22"/>
                <w:szCs w:val="22"/>
                <w:lang w:val="hy-AM"/>
              </w:rPr>
            </w:pPr>
            <w:r w:rsidRPr="00366B5A">
              <w:rPr>
                <w:rFonts w:ascii="GHEA Grapalat" w:hAnsi="GHEA Grapalat" w:cs="Tahoma"/>
                <w:i/>
                <w:sz w:val="22"/>
                <w:szCs w:val="22"/>
              </w:rPr>
              <w:lastRenderedPageBreak/>
              <w:t>ա</w:t>
            </w:r>
            <w:r w:rsidRPr="00366B5A">
              <w:rPr>
                <w:rFonts w:ascii="GHEA Grapalat" w:hAnsi="GHEA Grapalat" w:cs="Sylfaen"/>
                <w:i/>
                <w:sz w:val="22"/>
                <w:szCs w:val="22"/>
                <w:lang w:val="en-US"/>
              </w:rPr>
              <w:t xml:space="preserve">) </w:t>
            </w:r>
            <w:r w:rsidRPr="00366B5A">
              <w:rPr>
                <w:rFonts w:ascii="GHEA Grapalat" w:hAnsi="GHEA Grapalat" w:cs="Tahoma"/>
                <w:i/>
                <w:sz w:val="22"/>
                <w:szCs w:val="22"/>
                <w:lang w:val="hy-AM"/>
              </w:rPr>
              <w:t>հանցավոր</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արարքը</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հատուկ</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սուբյեկտի՝</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պաշտոնատար</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անձի</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կամ</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առևտրային</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կամ</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այլ</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կազմակերպություններում</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կարգադրիչ</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կամ</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այլ</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կառավարչական</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գործառույթներ</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իրականացնող</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կամ</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առևտրային</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կազմակերպություններում</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այլ</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պաշտոն</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զբաղեցնող</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անձի</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կողմից</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կատարված</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լինելը</w:t>
            </w:r>
            <w:r w:rsidRPr="00366B5A">
              <w:rPr>
                <w:rFonts w:ascii="GHEA Grapalat" w:hAnsi="GHEA Grapalat" w:cs="Sylfaen"/>
                <w:i/>
                <w:sz w:val="22"/>
                <w:szCs w:val="22"/>
                <w:lang w:val="hy-AM"/>
              </w:rPr>
              <w:t xml:space="preserve">, </w:t>
            </w:r>
          </w:p>
          <w:p w:rsidR="00134916" w:rsidRPr="00366B5A" w:rsidRDefault="00134916" w:rsidP="009E46FD">
            <w:pPr>
              <w:tabs>
                <w:tab w:val="left" w:pos="0"/>
                <w:tab w:val="left" w:pos="1276"/>
              </w:tabs>
              <w:ind w:firstLine="851"/>
              <w:jc w:val="both"/>
              <w:rPr>
                <w:rFonts w:ascii="GHEA Grapalat" w:hAnsi="GHEA Grapalat" w:cs="Sylfaen"/>
                <w:i/>
                <w:sz w:val="22"/>
                <w:szCs w:val="22"/>
                <w:lang w:val="hy-AM"/>
              </w:rPr>
            </w:pPr>
            <w:r w:rsidRPr="00366B5A">
              <w:rPr>
                <w:rFonts w:ascii="GHEA Grapalat" w:hAnsi="GHEA Grapalat" w:cs="Tahoma"/>
                <w:i/>
                <w:sz w:val="22"/>
                <w:szCs w:val="22"/>
                <w:lang w:val="hy-AM"/>
              </w:rPr>
              <w:t>բ</w:t>
            </w:r>
            <w:r w:rsidRPr="00366B5A">
              <w:rPr>
                <w:rFonts w:ascii="GHEA Grapalat" w:hAnsi="GHEA Grapalat" w:cs="Sylfaen"/>
                <w:i/>
                <w:sz w:val="22"/>
                <w:szCs w:val="22"/>
                <w:lang w:val="hy-AM"/>
              </w:rPr>
              <w:t xml:space="preserve">) </w:t>
            </w:r>
            <w:r w:rsidRPr="00366B5A">
              <w:rPr>
                <w:rFonts w:ascii="GHEA Grapalat" w:hAnsi="GHEA Grapalat" w:cs="Sylfaen"/>
                <w:i/>
                <w:sz w:val="22"/>
                <w:szCs w:val="22"/>
                <w:lang w:val="hy-AM"/>
              </w:rPr>
              <w:tab/>
            </w:r>
            <w:r w:rsidRPr="00366B5A">
              <w:rPr>
                <w:rFonts w:ascii="GHEA Grapalat" w:hAnsi="GHEA Grapalat" w:cs="Tahoma"/>
                <w:i/>
                <w:sz w:val="22"/>
                <w:szCs w:val="22"/>
                <w:lang w:val="hy-AM"/>
              </w:rPr>
              <w:t>հանցավոր</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արարքը՝</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ծառայողական</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դիրքի</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ընձեռած</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հնարավորություններն</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օգտագործելով</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կատարված</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լինելը</w:t>
            </w:r>
            <w:r w:rsidRPr="00366B5A">
              <w:rPr>
                <w:rFonts w:ascii="GHEA Grapalat" w:hAnsi="GHEA Grapalat" w:cs="Sylfaen"/>
                <w:i/>
                <w:sz w:val="22"/>
                <w:szCs w:val="22"/>
                <w:lang w:val="hy-AM"/>
              </w:rPr>
              <w:t xml:space="preserve">, </w:t>
            </w:r>
          </w:p>
          <w:p w:rsidR="00134916" w:rsidRPr="00366B5A" w:rsidRDefault="00134916" w:rsidP="009E46FD">
            <w:pPr>
              <w:tabs>
                <w:tab w:val="left" w:pos="0"/>
              </w:tabs>
              <w:ind w:firstLine="851"/>
              <w:jc w:val="both"/>
              <w:rPr>
                <w:rFonts w:ascii="GHEA Grapalat" w:hAnsi="GHEA Grapalat" w:cs="Sylfaen"/>
                <w:i/>
                <w:sz w:val="22"/>
                <w:szCs w:val="22"/>
                <w:lang w:val="hy-AM"/>
              </w:rPr>
            </w:pPr>
            <w:r w:rsidRPr="00366B5A">
              <w:rPr>
                <w:rFonts w:ascii="GHEA Grapalat" w:hAnsi="GHEA Grapalat" w:cs="Tahoma"/>
                <w:i/>
                <w:sz w:val="22"/>
                <w:szCs w:val="22"/>
                <w:lang w:val="hy-AM"/>
              </w:rPr>
              <w:t>գ</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հանցավոր</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արարքը՝</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ոչ</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իրավաչափ</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առավելություն</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ստանալու</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նպատակով՝</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շահադիտական</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կամ</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անձնական</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այլ</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շահագրգռվածությունից</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կամ</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խմբային</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շահերից</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ելնելով</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կատարված</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լինելը</w:t>
            </w:r>
            <w:r w:rsidRPr="00366B5A">
              <w:rPr>
                <w:rFonts w:ascii="GHEA Grapalat" w:hAnsi="GHEA Grapalat" w:cs="Sylfaen"/>
                <w:i/>
                <w:sz w:val="22"/>
                <w:szCs w:val="22"/>
                <w:lang w:val="hy-AM"/>
              </w:rPr>
              <w:t>,</w:t>
            </w:r>
          </w:p>
          <w:p w:rsidR="00134916" w:rsidRPr="00366B5A" w:rsidRDefault="00134916" w:rsidP="009E46FD">
            <w:pPr>
              <w:tabs>
                <w:tab w:val="left" w:pos="0"/>
              </w:tabs>
              <w:ind w:firstLine="851"/>
              <w:jc w:val="both"/>
              <w:rPr>
                <w:rFonts w:ascii="GHEA Grapalat" w:hAnsi="GHEA Grapalat" w:cs="Sylfaen"/>
                <w:i/>
                <w:sz w:val="22"/>
                <w:szCs w:val="22"/>
                <w:lang w:val="hy-AM"/>
              </w:rPr>
            </w:pPr>
            <w:r w:rsidRPr="00366B5A">
              <w:rPr>
                <w:rFonts w:ascii="GHEA Grapalat" w:hAnsi="GHEA Grapalat" w:cs="Tahoma"/>
                <w:i/>
                <w:sz w:val="22"/>
                <w:szCs w:val="22"/>
                <w:lang w:val="hy-AM"/>
              </w:rPr>
              <w:t>դ</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այն</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հանցավոր</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արարքները</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որոնք</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թեև</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չեն</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համապատասխանում</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վերը</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նշված</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չափանիշներին</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բայց</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Հայաստանի</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Հանրապետության</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կողմից</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վավերացված</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միջազգային</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պայմանագրերով</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համարվում</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են</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կոռուպցիոն</w:t>
            </w:r>
            <w:r w:rsidRPr="00366B5A">
              <w:rPr>
                <w:rFonts w:ascii="GHEA Grapalat" w:hAnsi="GHEA Grapalat" w:cs="Sylfaen"/>
                <w:i/>
                <w:sz w:val="22"/>
                <w:szCs w:val="22"/>
                <w:lang w:val="hy-AM"/>
              </w:rPr>
              <w:t xml:space="preserve"> </w:t>
            </w:r>
            <w:r w:rsidRPr="00366B5A">
              <w:rPr>
                <w:rFonts w:ascii="GHEA Grapalat" w:hAnsi="GHEA Grapalat" w:cs="Tahoma"/>
                <w:i/>
                <w:sz w:val="22"/>
                <w:szCs w:val="22"/>
                <w:lang w:val="hy-AM"/>
              </w:rPr>
              <w:t>հանցագործություններ</w:t>
            </w:r>
            <w:r w:rsidRPr="00366B5A">
              <w:rPr>
                <w:rFonts w:ascii="GHEA Grapalat" w:hAnsi="GHEA Grapalat" w:cs="Sylfaen"/>
                <w:i/>
                <w:sz w:val="22"/>
                <w:szCs w:val="22"/>
                <w:lang w:val="hy-AM"/>
              </w:rPr>
              <w:t xml:space="preserve">:  </w:t>
            </w:r>
          </w:p>
          <w:p w:rsidR="00134916" w:rsidRPr="00366B5A" w:rsidRDefault="00134916" w:rsidP="009E46FD">
            <w:pPr>
              <w:pStyle w:val="ListParagraph"/>
              <w:ind w:left="0" w:firstLine="851"/>
              <w:jc w:val="both"/>
              <w:rPr>
                <w:rFonts w:ascii="GHEA Grapalat" w:hAnsi="GHEA Grapalat"/>
                <w:color w:val="000000"/>
                <w:sz w:val="22"/>
                <w:szCs w:val="22"/>
                <w:lang w:val="hy-AM"/>
              </w:rPr>
            </w:pPr>
            <w:r w:rsidRPr="00366B5A">
              <w:rPr>
                <w:rFonts w:ascii="GHEA Grapalat" w:hAnsi="GHEA Grapalat" w:cs="Tahoma"/>
                <w:sz w:val="22"/>
                <w:szCs w:val="22"/>
                <w:lang w:val="hy-AM"/>
              </w:rPr>
              <w:t>Մինչդեռ</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ՀՀ</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քրեական</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օրենսգրքում</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փոփոխություններ</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լրացումներ</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կատարելու</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մասին</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ՀՀ</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օրենքի</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նախագծում</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հիմնավորված</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չէ</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թե</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ինչ</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սկզբունքով</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են</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ընտրվել</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միայն</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առաջարկվող</w:t>
            </w:r>
            <w:r w:rsidRPr="00366B5A">
              <w:rPr>
                <w:rFonts w:ascii="GHEA Grapalat" w:hAnsi="GHEA Grapalat" w:cs="Sylfaen"/>
                <w:sz w:val="22"/>
                <w:szCs w:val="22"/>
                <w:lang w:val="hy-AM"/>
              </w:rPr>
              <w:t xml:space="preserve"> 23 </w:t>
            </w:r>
            <w:r w:rsidRPr="00366B5A">
              <w:rPr>
                <w:rFonts w:ascii="GHEA Grapalat" w:hAnsi="GHEA Grapalat" w:cs="Tahoma"/>
                <w:sz w:val="22"/>
                <w:szCs w:val="22"/>
                <w:lang w:val="hy-AM"/>
              </w:rPr>
              <w:t>հանցակազմերը</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Թեև</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հղում</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կատարվում</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ՏՀԶԿ՝</w:t>
            </w:r>
            <w:r w:rsidRPr="00366B5A">
              <w:rPr>
                <w:rFonts w:ascii="GHEA Grapalat" w:hAnsi="GHEA Grapalat" w:cs="Sylfaen"/>
                <w:sz w:val="22"/>
                <w:szCs w:val="22"/>
                <w:lang w:val="hy-AM"/>
              </w:rPr>
              <w:t xml:space="preserve"> </w:t>
            </w:r>
            <w:r w:rsidRPr="00366B5A">
              <w:rPr>
                <w:rFonts w:ascii="GHEA Grapalat" w:hAnsi="GHEA Grapalat" w:cs="Tahoma"/>
                <w:color w:val="000000"/>
                <w:sz w:val="22"/>
                <w:szCs w:val="22"/>
                <w:lang w:val="hy-AM"/>
              </w:rPr>
              <w:t>Հայաստանի</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վերաբերյալ</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չորրորդ</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գնահատման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փուլի</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զեկույցին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սակայն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այն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ևս</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չի</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պարունակում</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հիմնավորումներ</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թե</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ինչ</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սկզբունքով</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են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ՀՀ</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քրեական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օրենսգրքում</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որպես</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կոռուպցիոն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հանցագործություններ</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առանձնացվել</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միայն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նշված</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հանցակազմերը</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Այդ</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իսկ</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պատճառով</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առաջարկում</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lastRenderedPageBreak/>
              <w:t>ենք</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ևս</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շահագրգիռ</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գերատեսչությունների</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ներկայացուցիչների</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և</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ոլորտային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մասնագետների</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մասնակցությամբ</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անցկացնել</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աշխատանքային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քննարկում</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կոռուպցիոն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հանցագործությունների</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ցանկի</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վերջնական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ճշգրտման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նպատակով</w:t>
            </w:r>
            <w:r w:rsidRPr="00366B5A">
              <w:rPr>
                <w:rFonts w:ascii="GHEA Grapalat" w:hAnsi="GHEA Grapalat"/>
                <w:color w:val="000000"/>
                <w:sz w:val="22"/>
                <w:szCs w:val="22"/>
                <w:lang w:val="hy-AM"/>
              </w:rPr>
              <w:t>:</w:t>
            </w:r>
          </w:p>
          <w:p w:rsidR="00134916" w:rsidRPr="00366B5A" w:rsidRDefault="00134916" w:rsidP="009E46FD">
            <w:pPr>
              <w:ind w:firstLine="851"/>
              <w:jc w:val="both"/>
              <w:rPr>
                <w:rFonts w:ascii="GHEA Grapalat" w:hAnsi="GHEA Grapalat"/>
                <w:bCs/>
                <w:iCs/>
                <w:color w:val="000000"/>
                <w:sz w:val="22"/>
                <w:szCs w:val="22"/>
                <w:lang w:val="hy-AM"/>
              </w:rPr>
            </w:pPr>
            <w:r w:rsidRPr="00366B5A">
              <w:rPr>
                <w:rFonts w:ascii="GHEA Grapalat" w:hAnsi="GHEA Grapalat" w:cs="Tahoma"/>
                <w:color w:val="000000"/>
                <w:sz w:val="22"/>
                <w:szCs w:val="22"/>
                <w:lang w:val="hy-AM"/>
              </w:rPr>
              <w:t>Այդուհանդերձ</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առաջարկում</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ենք</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նախագծով</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առաջարկվող</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կոռուպցիոն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հանցագործությունների</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ցանկում</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ընդգրկել</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ՀՀ</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քրեական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օրենսգրքի</w:t>
            </w:r>
            <w:r w:rsidRPr="00366B5A">
              <w:rPr>
                <w:rFonts w:ascii="GHEA Grapalat" w:hAnsi="GHEA Grapalat"/>
                <w:color w:val="000000"/>
                <w:sz w:val="22"/>
                <w:szCs w:val="22"/>
                <w:lang w:val="hy-AM"/>
              </w:rPr>
              <w:t xml:space="preserve"> </w:t>
            </w:r>
            <w:r w:rsidRPr="00366B5A">
              <w:rPr>
                <w:rFonts w:ascii="GHEA Grapalat" w:hAnsi="GHEA Grapalat"/>
                <w:bCs/>
                <w:iCs/>
                <w:sz w:val="22"/>
                <w:szCs w:val="22"/>
                <w:lang w:val="hy-AM"/>
              </w:rPr>
              <w:t xml:space="preserve">189.1 </w:t>
            </w:r>
            <w:r w:rsidRPr="00366B5A">
              <w:rPr>
                <w:rFonts w:ascii="GHEA Grapalat" w:hAnsi="GHEA Grapalat" w:cs="Tahoma"/>
                <w:bCs/>
                <w:iCs/>
                <w:sz w:val="22"/>
                <w:szCs w:val="22"/>
                <w:lang w:val="hy-AM"/>
              </w:rPr>
              <w:t>հոդվածի</w:t>
            </w:r>
            <w:r w:rsidRPr="00366B5A">
              <w:rPr>
                <w:rFonts w:ascii="GHEA Grapalat" w:hAnsi="GHEA Grapalat"/>
                <w:bCs/>
                <w:iCs/>
                <w:sz w:val="22"/>
                <w:szCs w:val="22"/>
                <w:lang w:val="hy-AM"/>
              </w:rPr>
              <w:t xml:space="preserve"> 2-</w:t>
            </w:r>
            <w:r w:rsidRPr="00366B5A">
              <w:rPr>
                <w:rFonts w:ascii="GHEA Grapalat" w:hAnsi="GHEA Grapalat" w:cs="Tahoma"/>
                <w:bCs/>
                <w:iCs/>
                <w:sz w:val="22"/>
                <w:szCs w:val="22"/>
                <w:lang w:val="hy-AM"/>
              </w:rPr>
              <w:t>րդ</w:t>
            </w:r>
            <w:r w:rsidRPr="00366B5A">
              <w:rPr>
                <w:rFonts w:ascii="GHEA Grapalat" w:hAnsi="GHEA Grapalat"/>
                <w:bCs/>
                <w:iCs/>
                <w:sz w:val="22"/>
                <w:szCs w:val="22"/>
                <w:lang w:val="hy-AM"/>
              </w:rPr>
              <w:t xml:space="preserve"> </w:t>
            </w:r>
            <w:r w:rsidRPr="00366B5A">
              <w:rPr>
                <w:rFonts w:ascii="GHEA Grapalat" w:hAnsi="GHEA Grapalat" w:cs="Tahoma"/>
                <w:bCs/>
                <w:iCs/>
                <w:sz w:val="22"/>
                <w:szCs w:val="22"/>
                <w:lang w:val="hy-AM"/>
              </w:rPr>
              <w:t>մասի</w:t>
            </w:r>
            <w:r w:rsidRPr="00366B5A">
              <w:rPr>
                <w:rFonts w:ascii="GHEA Grapalat" w:hAnsi="GHEA Grapalat"/>
                <w:bCs/>
                <w:iCs/>
                <w:sz w:val="22"/>
                <w:szCs w:val="22"/>
                <w:lang w:val="hy-AM"/>
              </w:rPr>
              <w:t xml:space="preserve"> 3-</w:t>
            </w:r>
            <w:r w:rsidRPr="00366B5A">
              <w:rPr>
                <w:rFonts w:ascii="GHEA Grapalat" w:hAnsi="GHEA Grapalat" w:cs="Tahoma"/>
                <w:bCs/>
                <w:iCs/>
                <w:sz w:val="22"/>
                <w:szCs w:val="22"/>
                <w:lang w:val="hy-AM"/>
              </w:rPr>
              <w:t>րդ</w:t>
            </w:r>
            <w:r w:rsidRPr="00366B5A">
              <w:rPr>
                <w:rFonts w:ascii="GHEA Grapalat" w:hAnsi="GHEA Grapalat"/>
                <w:bCs/>
                <w:iCs/>
                <w:sz w:val="22"/>
                <w:szCs w:val="22"/>
                <w:lang w:val="hy-AM"/>
              </w:rPr>
              <w:t xml:space="preserve"> </w:t>
            </w:r>
            <w:r w:rsidRPr="00366B5A">
              <w:rPr>
                <w:rFonts w:ascii="GHEA Grapalat" w:hAnsi="GHEA Grapalat" w:cs="Tahoma"/>
                <w:bCs/>
                <w:iCs/>
                <w:sz w:val="22"/>
                <w:szCs w:val="22"/>
                <w:lang w:val="hy-AM"/>
              </w:rPr>
              <w:t>կետով</w:t>
            </w:r>
            <w:r w:rsidRPr="00366B5A">
              <w:rPr>
                <w:rFonts w:ascii="GHEA Grapalat" w:hAnsi="GHEA Grapalat"/>
                <w:bCs/>
                <w:iCs/>
                <w:sz w:val="22"/>
                <w:szCs w:val="22"/>
                <w:lang w:val="af-ZA"/>
              </w:rPr>
              <w:t xml:space="preserve"> </w:t>
            </w:r>
            <w:r w:rsidRPr="00366B5A">
              <w:rPr>
                <w:rFonts w:ascii="GHEA Grapalat" w:hAnsi="GHEA Grapalat"/>
                <w:color w:val="000000"/>
                <w:sz w:val="22"/>
                <w:szCs w:val="22"/>
                <w:lang w:val="hy-AM"/>
              </w:rPr>
              <w:t>(</w:t>
            </w:r>
            <w:r w:rsidRPr="00366B5A">
              <w:rPr>
                <w:rFonts w:ascii="GHEA Grapalat" w:hAnsi="GHEA Grapalat" w:cs="Tahoma"/>
                <w:color w:val="000000"/>
                <w:sz w:val="22"/>
                <w:szCs w:val="22"/>
                <w:lang w:val="hy-AM"/>
              </w:rPr>
              <w:t>ֆ</w:t>
            </w:r>
            <w:r w:rsidRPr="00366B5A">
              <w:rPr>
                <w:rFonts w:ascii="GHEA Grapalat" w:hAnsi="GHEA Grapalat" w:cs="Tahoma"/>
                <w:bCs/>
                <w:color w:val="000000"/>
                <w:sz w:val="22"/>
                <w:szCs w:val="22"/>
                <w:lang w:val="hy-AM"/>
              </w:rPr>
              <w:t>ինանսական</w:t>
            </w:r>
            <w:r w:rsidRPr="00366B5A">
              <w:rPr>
                <w:rFonts w:ascii="GHEA Grapalat" w:hAnsi="GHEA Grapalat"/>
                <w:bCs/>
                <w:color w:val="000000"/>
                <w:sz w:val="22"/>
                <w:szCs w:val="22"/>
                <w:lang w:val="hy-AM"/>
              </w:rPr>
              <w:t xml:space="preserve"> </w:t>
            </w:r>
            <w:r w:rsidRPr="00366B5A">
              <w:rPr>
                <w:rFonts w:ascii="GHEA Grapalat" w:hAnsi="GHEA Grapalat" w:cs="Tahoma"/>
                <w:bCs/>
                <w:color w:val="000000"/>
                <w:sz w:val="22"/>
                <w:szCs w:val="22"/>
                <w:lang w:val="hy-AM"/>
              </w:rPr>
              <w:t>բուրգ</w:t>
            </w:r>
            <w:r w:rsidRPr="00366B5A">
              <w:rPr>
                <w:rFonts w:ascii="GHEA Grapalat" w:hAnsi="GHEA Grapalat"/>
                <w:bCs/>
                <w:color w:val="000000"/>
                <w:sz w:val="22"/>
                <w:szCs w:val="22"/>
                <w:lang w:val="hy-AM"/>
              </w:rPr>
              <w:t xml:space="preserve"> </w:t>
            </w:r>
            <w:r w:rsidRPr="00366B5A">
              <w:rPr>
                <w:rFonts w:ascii="GHEA Grapalat" w:hAnsi="GHEA Grapalat" w:cs="Tahoma"/>
                <w:bCs/>
                <w:color w:val="000000"/>
                <w:sz w:val="22"/>
                <w:szCs w:val="22"/>
                <w:lang w:val="hy-AM"/>
              </w:rPr>
              <w:t>ստեղծելը</w:t>
            </w:r>
            <w:r w:rsidRPr="00366B5A">
              <w:rPr>
                <w:rFonts w:ascii="GHEA Grapalat" w:hAnsi="GHEA Grapalat"/>
                <w:bCs/>
                <w:color w:val="000000"/>
                <w:sz w:val="22"/>
                <w:szCs w:val="22"/>
                <w:lang w:val="hy-AM"/>
              </w:rPr>
              <w:t xml:space="preserve">, </w:t>
            </w:r>
            <w:r w:rsidRPr="00366B5A">
              <w:rPr>
                <w:rFonts w:ascii="GHEA Grapalat" w:hAnsi="GHEA Grapalat" w:cs="Tahoma"/>
                <w:bCs/>
                <w:color w:val="000000"/>
                <w:sz w:val="22"/>
                <w:szCs w:val="22"/>
                <w:lang w:val="hy-AM"/>
              </w:rPr>
              <w:t>կազմակերպելը</w:t>
            </w:r>
            <w:r w:rsidRPr="00366B5A">
              <w:rPr>
                <w:rFonts w:ascii="GHEA Grapalat" w:hAnsi="GHEA Grapalat"/>
                <w:bCs/>
                <w:color w:val="000000"/>
                <w:sz w:val="22"/>
                <w:szCs w:val="22"/>
                <w:lang w:val="hy-AM"/>
              </w:rPr>
              <w:t xml:space="preserve"> </w:t>
            </w:r>
            <w:r w:rsidRPr="00366B5A">
              <w:rPr>
                <w:rFonts w:ascii="GHEA Grapalat" w:hAnsi="GHEA Grapalat" w:cs="Tahoma"/>
                <w:bCs/>
                <w:color w:val="000000"/>
                <w:sz w:val="22"/>
                <w:szCs w:val="22"/>
                <w:lang w:val="hy-AM"/>
              </w:rPr>
              <w:t>կամ</w:t>
            </w:r>
            <w:r w:rsidRPr="00366B5A">
              <w:rPr>
                <w:rFonts w:ascii="GHEA Grapalat" w:hAnsi="GHEA Grapalat"/>
                <w:bCs/>
                <w:color w:val="000000"/>
                <w:sz w:val="22"/>
                <w:szCs w:val="22"/>
                <w:lang w:val="hy-AM"/>
              </w:rPr>
              <w:t xml:space="preserve"> </w:t>
            </w:r>
            <w:r w:rsidRPr="00366B5A">
              <w:rPr>
                <w:rFonts w:ascii="GHEA Grapalat" w:hAnsi="GHEA Grapalat" w:cs="Tahoma"/>
                <w:bCs/>
                <w:color w:val="000000"/>
                <w:sz w:val="22"/>
                <w:szCs w:val="22"/>
                <w:lang w:val="hy-AM"/>
              </w:rPr>
              <w:t>ղեկավարելը</w:t>
            </w:r>
            <w:r w:rsidRPr="00366B5A">
              <w:rPr>
                <w:rFonts w:ascii="GHEA Grapalat" w:hAnsi="GHEA Grapalat"/>
                <w:bCs/>
                <w:color w:val="000000"/>
                <w:sz w:val="22"/>
                <w:szCs w:val="22"/>
                <w:lang w:val="af-ZA"/>
              </w:rPr>
              <w:t xml:space="preserve">, </w:t>
            </w:r>
            <w:r w:rsidRPr="00366B5A">
              <w:rPr>
                <w:rFonts w:ascii="GHEA Grapalat" w:hAnsi="GHEA Grapalat" w:cs="Tahoma"/>
                <w:bCs/>
                <w:color w:val="000000"/>
                <w:sz w:val="22"/>
                <w:szCs w:val="22"/>
                <w:lang w:val="hy-AM"/>
              </w:rPr>
              <w:t>որը</w:t>
            </w:r>
            <w:r w:rsidRPr="00366B5A">
              <w:rPr>
                <w:rFonts w:ascii="GHEA Grapalat" w:hAnsi="GHEA Grapalat"/>
                <w:bCs/>
                <w:color w:val="000000"/>
                <w:sz w:val="22"/>
                <w:szCs w:val="22"/>
                <w:lang w:val="af-ZA"/>
              </w:rPr>
              <w:t xml:space="preserve"> </w:t>
            </w:r>
            <w:r w:rsidRPr="00366B5A">
              <w:rPr>
                <w:rFonts w:ascii="GHEA Grapalat" w:hAnsi="GHEA Grapalat" w:cs="Tahoma"/>
                <w:bCs/>
                <w:color w:val="000000"/>
                <w:sz w:val="22"/>
                <w:szCs w:val="22"/>
                <w:lang w:val="hy-AM"/>
              </w:rPr>
              <w:t>կատարվել</w:t>
            </w:r>
            <w:r w:rsidRPr="00366B5A">
              <w:rPr>
                <w:rFonts w:ascii="GHEA Grapalat" w:hAnsi="GHEA Grapalat"/>
                <w:bCs/>
                <w:color w:val="000000"/>
                <w:sz w:val="22"/>
                <w:szCs w:val="22"/>
                <w:lang w:val="af-ZA"/>
              </w:rPr>
              <w:t xml:space="preserve"> </w:t>
            </w:r>
            <w:r w:rsidRPr="00366B5A">
              <w:rPr>
                <w:rFonts w:ascii="GHEA Grapalat" w:hAnsi="GHEA Grapalat" w:cs="Tahoma"/>
                <w:bCs/>
                <w:color w:val="000000"/>
                <w:sz w:val="22"/>
                <w:szCs w:val="22"/>
                <w:lang w:val="hy-AM"/>
              </w:rPr>
              <w:t>է</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պաշտոնեական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դիրքն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օգտագործելով</w:t>
            </w:r>
            <w:r w:rsidRPr="00366B5A">
              <w:rPr>
                <w:rFonts w:ascii="GHEA Grapalat" w:hAnsi="GHEA Grapalat"/>
                <w:bCs/>
                <w:iCs/>
                <w:sz w:val="22"/>
                <w:szCs w:val="22"/>
                <w:lang w:val="hy-AM"/>
              </w:rPr>
              <w:t xml:space="preserve">), </w:t>
            </w:r>
            <w:r w:rsidRPr="00366B5A">
              <w:rPr>
                <w:rFonts w:ascii="GHEA Grapalat" w:hAnsi="GHEA Grapalat"/>
                <w:bCs/>
                <w:iCs/>
                <w:color w:val="000000"/>
                <w:sz w:val="22"/>
                <w:szCs w:val="22"/>
                <w:lang w:val="hy-AM"/>
              </w:rPr>
              <w:t>190.1-</w:t>
            </w:r>
            <w:r w:rsidRPr="00366B5A">
              <w:rPr>
                <w:rFonts w:ascii="GHEA Grapalat" w:hAnsi="GHEA Grapalat" w:cs="Tahoma"/>
                <w:bCs/>
                <w:iCs/>
                <w:color w:val="000000"/>
                <w:sz w:val="22"/>
                <w:szCs w:val="22"/>
                <w:lang w:val="hy-AM"/>
              </w:rPr>
              <w:t>րդ</w:t>
            </w:r>
            <w:r w:rsidRPr="00366B5A">
              <w:rPr>
                <w:rFonts w:ascii="GHEA Grapalat" w:hAnsi="GHEA Grapalat"/>
                <w:bCs/>
                <w:iCs/>
                <w:color w:val="000000"/>
                <w:sz w:val="22"/>
                <w:szCs w:val="22"/>
                <w:lang w:val="hy-AM"/>
              </w:rPr>
              <w:t xml:space="preserve"> </w:t>
            </w:r>
            <w:r w:rsidRPr="00366B5A">
              <w:rPr>
                <w:rFonts w:ascii="GHEA Grapalat" w:hAnsi="GHEA Grapalat" w:cs="Tahoma"/>
                <w:bCs/>
                <w:iCs/>
                <w:color w:val="000000"/>
                <w:sz w:val="22"/>
                <w:szCs w:val="22"/>
                <w:lang w:val="hy-AM"/>
              </w:rPr>
              <w:t>հոդվածի</w:t>
            </w:r>
            <w:r w:rsidRPr="00366B5A">
              <w:rPr>
                <w:rFonts w:ascii="GHEA Grapalat" w:hAnsi="GHEA Grapalat"/>
                <w:bCs/>
                <w:iCs/>
                <w:color w:val="000000"/>
                <w:sz w:val="22"/>
                <w:szCs w:val="22"/>
                <w:lang w:val="hy-AM"/>
              </w:rPr>
              <w:t xml:space="preserve"> 3-</w:t>
            </w:r>
            <w:r w:rsidRPr="00366B5A">
              <w:rPr>
                <w:rFonts w:ascii="GHEA Grapalat" w:hAnsi="GHEA Grapalat" w:cs="Tahoma"/>
                <w:bCs/>
                <w:iCs/>
                <w:color w:val="000000"/>
                <w:sz w:val="22"/>
                <w:szCs w:val="22"/>
                <w:lang w:val="hy-AM"/>
              </w:rPr>
              <w:t>րդ</w:t>
            </w:r>
            <w:r w:rsidRPr="00366B5A">
              <w:rPr>
                <w:rFonts w:ascii="GHEA Grapalat" w:hAnsi="GHEA Grapalat"/>
                <w:bCs/>
                <w:iCs/>
                <w:color w:val="000000"/>
                <w:sz w:val="22"/>
                <w:szCs w:val="22"/>
                <w:lang w:val="hy-AM"/>
              </w:rPr>
              <w:t xml:space="preserve"> </w:t>
            </w:r>
            <w:r w:rsidRPr="00366B5A">
              <w:rPr>
                <w:rFonts w:ascii="GHEA Grapalat" w:hAnsi="GHEA Grapalat" w:cs="Tahoma"/>
                <w:bCs/>
                <w:iCs/>
                <w:color w:val="000000"/>
                <w:sz w:val="22"/>
                <w:szCs w:val="22"/>
                <w:lang w:val="hy-AM"/>
              </w:rPr>
              <w:t>մասի</w:t>
            </w:r>
            <w:r w:rsidRPr="00366B5A">
              <w:rPr>
                <w:rFonts w:ascii="GHEA Grapalat" w:hAnsi="GHEA Grapalat"/>
                <w:bCs/>
                <w:iCs/>
                <w:color w:val="000000"/>
                <w:sz w:val="22"/>
                <w:szCs w:val="22"/>
                <w:lang w:val="hy-AM"/>
              </w:rPr>
              <w:t xml:space="preserve"> 3-</w:t>
            </w:r>
            <w:r w:rsidRPr="00366B5A">
              <w:rPr>
                <w:rFonts w:ascii="GHEA Grapalat" w:hAnsi="GHEA Grapalat" w:cs="Tahoma"/>
                <w:bCs/>
                <w:iCs/>
                <w:color w:val="000000"/>
                <w:sz w:val="22"/>
                <w:szCs w:val="22"/>
                <w:lang w:val="hy-AM"/>
              </w:rPr>
              <w:t>րդ</w:t>
            </w:r>
            <w:r w:rsidRPr="00366B5A">
              <w:rPr>
                <w:rFonts w:ascii="GHEA Grapalat" w:hAnsi="GHEA Grapalat"/>
                <w:bCs/>
                <w:iCs/>
                <w:color w:val="000000"/>
                <w:sz w:val="22"/>
                <w:szCs w:val="22"/>
                <w:lang w:val="hy-AM"/>
              </w:rPr>
              <w:t xml:space="preserve"> </w:t>
            </w:r>
            <w:r w:rsidRPr="00366B5A">
              <w:rPr>
                <w:rFonts w:ascii="GHEA Grapalat" w:hAnsi="GHEA Grapalat" w:cs="Tahoma"/>
                <w:bCs/>
                <w:iCs/>
                <w:color w:val="000000"/>
                <w:sz w:val="22"/>
                <w:szCs w:val="22"/>
                <w:lang w:val="hy-AM"/>
              </w:rPr>
              <w:t>կետով</w:t>
            </w:r>
            <w:r w:rsidRPr="00366B5A">
              <w:rPr>
                <w:rFonts w:ascii="GHEA Grapalat" w:hAnsi="GHEA Grapalat"/>
                <w:bCs/>
                <w:iCs/>
                <w:color w:val="000000"/>
                <w:sz w:val="22"/>
                <w:szCs w:val="22"/>
                <w:lang w:val="hy-AM"/>
              </w:rPr>
              <w:t xml:space="preserve"> (</w:t>
            </w:r>
            <w:r w:rsidRPr="00366B5A">
              <w:rPr>
                <w:rFonts w:ascii="GHEA Grapalat" w:hAnsi="GHEA Grapalat" w:cs="Tahoma"/>
                <w:bCs/>
                <w:iCs/>
                <w:color w:val="000000"/>
                <w:sz w:val="22"/>
                <w:szCs w:val="22"/>
                <w:lang w:val="hy-AM"/>
              </w:rPr>
              <w:t>ներքին</w:t>
            </w:r>
            <w:r w:rsidRPr="00366B5A">
              <w:rPr>
                <w:rFonts w:ascii="GHEA Grapalat" w:hAnsi="GHEA Grapalat"/>
                <w:bCs/>
                <w:iCs/>
                <w:color w:val="000000"/>
                <w:sz w:val="22"/>
                <w:szCs w:val="22"/>
                <w:lang w:val="hy-AM"/>
              </w:rPr>
              <w:t xml:space="preserve"> </w:t>
            </w:r>
            <w:r w:rsidRPr="00366B5A">
              <w:rPr>
                <w:rFonts w:ascii="GHEA Grapalat" w:hAnsi="GHEA Grapalat" w:cs="Tahoma"/>
                <w:bCs/>
                <w:iCs/>
                <w:color w:val="000000"/>
                <w:sz w:val="22"/>
                <w:szCs w:val="22"/>
                <w:lang w:val="hy-AM"/>
              </w:rPr>
              <w:t>տեղեկությունների</w:t>
            </w:r>
            <w:r w:rsidRPr="00366B5A">
              <w:rPr>
                <w:rFonts w:ascii="GHEA Grapalat" w:hAnsi="GHEA Grapalat"/>
                <w:bCs/>
                <w:iCs/>
                <w:color w:val="000000"/>
                <w:sz w:val="22"/>
                <w:szCs w:val="22"/>
                <w:lang w:val="hy-AM"/>
              </w:rPr>
              <w:t xml:space="preserve"> </w:t>
            </w:r>
            <w:r w:rsidRPr="00366B5A">
              <w:rPr>
                <w:rFonts w:ascii="GHEA Grapalat" w:hAnsi="GHEA Grapalat" w:cs="Tahoma"/>
                <w:bCs/>
                <w:iCs/>
                <w:color w:val="000000"/>
                <w:sz w:val="22"/>
                <w:szCs w:val="22"/>
                <w:lang w:val="hy-AM"/>
              </w:rPr>
              <w:t>անբարեխիղճ</w:t>
            </w:r>
            <w:r w:rsidRPr="00366B5A">
              <w:rPr>
                <w:rFonts w:ascii="GHEA Grapalat" w:hAnsi="GHEA Grapalat"/>
                <w:bCs/>
                <w:iCs/>
                <w:color w:val="000000"/>
                <w:sz w:val="22"/>
                <w:szCs w:val="22"/>
                <w:lang w:val="hy-AM"/>
              </w:rPr>
              <w:t xml:space="preserve"> </w:t>
            </w:r>
            <w:r w:rsidRPr="00366B5A">
              <w:rPr>
                <w:rFonts w:ascii="GHEA Grapalat" w:hAnsi="GHEA Grapalat" w:cs="Tahoma"/>
                <w:bCs/>
                <w:iCs/>
                <w:color w:val="000000"/>
                <w:sz w:val="22"/>
                <w:szCs w:val="22"/>
                <w:lang w:val="hy-AM"/>
              </w:rPr>
              <w:t>օգտագործումը</w:t>
            </w:r>
            <w:r w:rsidRPr="00366B5A">
              <w:rPr>
                <w:rFonts w:ascii="GHEA Grapalat" w:hAnsi="GHEA Grapalat"/>
                <w:bCs/>
                <w:iCs/>
                <w:color w:val="000000"/>
                <w:sz w:val="22"/>
                <w:szCs w:val="22"/>
                <w:lang w:val="hy-AM"/>
              </w:rPr>
              <w:t xml:space="preserve">, </w:t>
            </w:r>
            <w:r w:rsidRPr="00366B5A">
              <w:rPr>
                <w:rFonts w:ascii="GHEA Grapalat" w:hAnsi="GHEA Grapalat" w:cs="Tahoma"/>
                <w:bCs/>
                <w:iCs/>
                <w:color w:val="000000"/>
                <w:sz w:val="22"/>
                <w:szCs w:val="22"/>
                <w:lang w:val="hy-AM"/>
              </w:rPr>
              <w:t>որը</w:t>
            </w:r>
            <w:r w:rsidRPr="00366B5A">
              <w:rPr>
                <w:rFonts w:ascii="GHEA Grapalat" w:hAnsi="GHEA Grapalat"/>
                <w:bCs/>
                <w:iCs/>
                <w:color w:val="000000"/>
                <w:sz w:val="22"/>
                <w:szCs w:val="22"/>
                <w:lang w:val="hy-AM"/>
              </w:rPr>
              <w:t xml:space="preserve"> </w:t>
            </w:r>
            <w:r w:rsidRPr="00366B5A">
              <w:rPr>
                <w:rFonts w:ascii="GHEA Grapalat" w:hAnsi="GHEA Grapalat" w:cs="Tahoma"/>
                <w:bCs/>
                <w:iCs/>
                <w:color w:val="000000"/>
                <w:sz w:val="22"/>
                <w:szCs w:val="22"/>
                <w:lang w:val="hy-AM"/>
              </w:rPr>
              <w:t>կատարվել</w:t>
            </w:r>
            <w:r w:rsidRPr="00366B5A">
              <w:rPr>
                <w:rFonts w:ascii="GHEA Grapalat" w:hAnsi="GHEA Grapalat"/>
                <w:bCs/>
                <w:iCs/>
                <w:color w:val="000000"/>
                <w:sz w:val="22"/>
                <w:szCs w:val="22"/>
                <w:lang w:val="hy-AM"/>
              </w:rPr>
              <w:t xml:space="preserve"> </w:t>
            </w:r>
            <w:r w:rsidRPr="00366B5A">
              <w:rPr>
                <w:rFonts w:ascii="GHEA Grapalat" w:hAnsi="GHEA Grapalat" w:cs="Tahoma"/>
                <w:bCs/>
                <w:iCs/>
                <w:color w:val="000000"/>
                <w:sz w:val="22"/>
                <w:szCs w:val="22"/>
                <w:lang w:val="hy-AM"/>
              </w:rPr>
              <w:t>է</w:t>
            </w:r>
            <w:r w:rsidRPr="00366B5A">
              <w:rPr>
                <w:rFonts w:ascii="GHEA Grapalat" w:hAnsi="GHEA Grapalat"/>
                <w:bCs/>
                <w:iCs/>
                <w:color w:val="000000"/>
                <w:sz w:val="22"/>
                <w:szCs w:val="22"/>
                <w:lang w:val="hy-AM"/>
              </w:rPr>
              <w:t xml:space="preserve"> </w:t>
            </w:r>
            <w:r w:rsidRPr="00366B5A">
              <w:rPr>
                <w:rFonts w:ascii="GHEA Grapalat" w:hAnsi="GHEA Grapalat" w:cs="Tahoma"/>
                <w:color w:val="000000"/>
                <w:sz w:val="22"/>
                <w:szCs w:val="22"/>
                <w:lang w:val="hy-AM"/>
              </w:rPr>
              <w:t>պաշտոնեական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դիրքն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օգտագործելով</w:t>
            </w:r>
            <w:r w:rsidRPr="00366B5A">
              <w:rPr>
                <w:rFonts w:ascii="GHEA Grapalat" w:hAnsi="GHEA Grapalat"/>
                <w:bCs/>
                <w:iCs/>
                <w:sz w:val="22"/>
                <w:szCs w:val="22"/>
                <w:lang w:val="hy-AM"/>
              </w:rPr>
              <w:t>), 190.2-</w:t>
            </w:r>
            <w:r w:rsidRPr="00366B5A">
              <w:rPr>
                <w:rFonts w:ascii="GHEA Grapalat" w:hAnsi="GHEA Grapalat" w:cs="Tahoma"/>
                <w:bCs/>
                <w:iCs/>
                <w:sz w:val="22"/>
                <w:szCs w:val="22"/>
                <w:lang w:val="hy-AM"/>
              </w:rPr>
              <w:t>րդ</w:t>
            </w:r>
            <w:r w:rsidRPr="00366B5A">
              <w:rPr>
                <w:rFonts w:ascii="GHEA Grapalat" w:hAnsi="GHEA Grapalat"/>
                <w:bCs/>
                <w:iCs/>
                <w:sz w:val="22"/>
                <w:szCs w:val="22"/>
                <w:lang w:val="hy-AM"/>
              </w:rPr>
              <w:t xml:space="preserve"> </w:t>
            </w:r>
            <w:r w:rsidRPr="00366B5A">
              <w:rPr>
                <w:rFonts w:ascii="GHEA Grapalat" w:hAnsi="GHEA Grapalat" w:cs="Tahoma"/>
                <w:bCs/>
                <w:iCs/>
                <w:sz w:val="22"/>
                <w:szCs w:val="22"/>
                <w:lang w:val="hy-AM"/>
              </w:rPr>
              <w:t>հոդվածի</w:t>
            </w:r>
            <w:r w:rsidRPr="00366B5A">
              <w:rPr>
                <w:rFonts w:ascii="GHEA Grapalat" w:hAnsi="GHEA Grapalat"/>
                <w:bCs/>
                <w:iCs/>
                <w:sz w:val="22"/>
                <w:szCs w:val="22"/>
                <w:lang w:val="hy-AM"/>
              </w:rPr>
              <w:t xml:space="preserve"> 3-</w:t>
            </w:r>
            <w:r w:rsidRPr="00366B5A">
              <w:rPr>
                <w:rFonts w:ascii="GHEA Grapalat" w:hAnsi="GHEA Grapalat" w:cs="Tahoma"/>
                <w:bCs/>
                <w:iCs/>
                <w:sz w:val="22"/>
                <w:szCs w:val="22"/>
                <w:lang w:val="hy-AM"/>
              </w:rPr>
              <w:t>րդ</w:t>
            </w:r>
            <w:r w:rsidRPr="00366B5A">
              <w:rPr>
                <w:rFonts w:ascii="GHEA Grapalat" w:hAnsi="GHEA Grapalat"/>
                <w:bCs/>
                <w:iCs/>
                <w:sz w:val="22"/>
                <w:szCs w:val="22"/>
                <w:lang w:val="hy-AM"/>
              </w:rPr>
              <w:t xml:space="preserve"> </w:t>
            </w:r>
            <w:r w:rsidRPr="00366B5A">
              <w:rPr>
                <w:rFonts w:ascii="GHEA Grapalat" w:hAnsi="GHEA Grapalat" w:cs="Tahoma"/>
                <w:bCs/>
                <w:iCs/>
                <w:sz w:val="22"/>
                <w:szCs w:val="22"/>
                <w:lang w:val="hy-AM"/>
              </w:rPr>
              <w:t>մասի</w:t>
            </w:r>
            <w:r w:rsidRPr="00366B5A">
              <w:rPr>
                <w:rFonts w:ascii="GHEA Grapalat" w:hAnsi="GHEA Grapalat"/>
                <w:bCs/>
                <w:iCs/>
                <w:sz w:val="22"/>
                <w:szCs w:val="22"/>
                <w:lang w:val="hy-AM"/>
              </w:rPr>
              <w:t xml:space="preserve"> 3-</w:t>
            </w:r>
            <w:r w:rsidRPr="00366B5A">
              <w:rPr>
                <w:rFonts w:ascii="GHEA Grapalat" w:hAnsi="GHEA Grapalat" w:cs="Tahoma"/>
                <w:bCs/>
                <w:iCs/>
                <w:sz w:val="22"/>
                <w:szCs w:val="22"/>
                <w:lang w:val="hy-AM"/>
              </w:rPr>
              <w:t>րդ</w:t>
            </w:r>
            <w:r w:rsidRPr="00366B5A">
              <w:rPr>
                <w:rFonts w:ascii="GHEA Grapalat" w:hAnsi="GHEA Grapalat"/>
                <w:bCs/>
                <w:iCs/>
                <w:sz w:val="22"/>
                <w:szCs w:val="22"/>
                <w:lang w:val="hy-AM"/>
              </w:rPr>
              <w:t xml:space="preserve"> </w:t>
            </w:r>
            <w:r w:rsidRPr="00366B5A">
              <w:rPr>
                <w:rFonts w:ascii="GHEA Grapalat" w:hAnsi="GHEA Grapalat" w:cs="Tahoma"/>
                <w:bCs/>
                <w:iCs/>
                <w:sz w:val="22"/>
                <w:szCs w:val="22"/>
                <w:lang w:val="hy-AM"/>
              </w:rPr>
              <w:t>կետով</w:t>
            </w:r>
            <w:r w:rsidRPr="00366B5A">
              <w:rPr>
                <w:rFonts w:ascii="GHEA Grapalat" w:hAnsi="GHEA Grapalat"/>
                <w:bCs/>
                <w:iCs/>
                <w:sz w:val="22"/>
                <w:szCs w:val="22"/>
                <w:lang w:val="hy-AM"/>
              </w:rPr>
              <w:t xml:space="preserve"> </w:t>
            </w:r>
            <w:r w:rsidRPr="00366B5A">
              <w:rPr>
                <w:rFonts w:ascii="GHEA Grapalat" w:hAnsi="GHEA Grapalat"/>
                <w:bCs/>
                <w:iCs/>
                <w:color w:val="000000"/>
                <w:sz w:val="22"/>
                <w:szCs w:val="22"/>
                <w:lang w:val="hy-AM"/>
              </w:rPr>
              <w:t>(</w:t>
            </w:r>
            <w:r w:rsidRPr="00366B5A">
              <w:rPr>
                <w:rFonts w:ascii="GHEA Grapalat" w:hAnsi="GHEA Grapalat" w:cs="Tahoma"/>
                <w:bCs/>
                <w:iCs/>
                <w:color w:val="000000"/>
                <w:sz w:val="22"/>
                <w:szCs w:val="22"/>
                <w:lang w:val="hy-AM"/>
              </w:rPr>
              <w:t>գույքային</w:t>
            </w:r>
            <w:r w:rsidRPr="00366B5A">
              <w:rPr>
                <w:rFonts w:ascii="GHEA Grapalat" w:hAnsi="GHEA Grapalat"/>
                <w:bCs/>
                <w:iCs/>
                <w:color w:val="000000"/>
                <w:sz w:val="22"/>
                <w:szCs w:val="22"/>
                <w:lang w:val="hy-AM"/>
              </w:rPr>
              <w:t xml:space="preserve"> </w:t>
            </w:r>
            <w:r w:rsidRPr="00366B5A">
              <w:rPr>
                <w:rFonts w:ascii="GHEA Grapalat" w:hAnsi="GHEA Grapalat" w:cs="Tahoma"/>
                <w:bCs/>
                <w:iCs/>
                <w:color w:val="000000"/>
                <w:sz w:val="22"/>
                <w:szCs w:val="22"/>
                <w:lang w:val="hy-AM"/>
              </w:rPr>
              <w:t>չարաշահումը</w:t>
            </w:r>
            <w:r w:rsidRPr="00366B5A">
              <w:rPr>
                <w:rFonts w:ascii="GHEA Grapalat" w:hAnsi="GHEA Grapalat"/>
                <w:bCs/>
                <w:iCs/>
                <w:color w:val="000000"/>
                <w:sz w:val="22"/>
                <w:szCs w:val="22"/>
                <w:lang w:val="hy-AM"/>
              </w:rPr>
              <w:t xml:space="preserve">, </w:t>
            </w:r>
            <w:r w:rsidRPr="00366B5A">
              <w:rPr>
                <w:rFonts w:ascii="GHEA Grapalat" w:hAnsi="GHEA Grapalat" w:cs="Tahoma"/>
                <w:bCs/>
                <w:iCs/>
                <w:color w:val="000000"/>
                <w:sz w:val="22"/>
                <w:szCs w:val="22"/>
                <w:lang w:val="hy-AM"/>
              </w:rPr>
              <w:t>որը</w:t>
            </w:r>
            <w:r w:rsidRPr="00366B5A">
              <w:rPr>
                <w:rFonts w:ascii="GHEA Grapalat" w:hAnsi="GHEA Grapalat"/>
                <w:bCs/>
                <w:iCs/>
                <w:color w:val="000000"/>
                <w:sz w:val="22"/>
                <w:szCs w:val="22"/>
                <w:lang w:val="hy-AM"/>
              </w:rPr>
              <w:t xml:space="preserve"> </w:t>
            </w:r>
            <w:r w:rsidRPr="00366B5A">
              <w:rPr>
                <w:rFonts w:ascii="GHEA Grapalat" w:hAnsi="GHEA Grapalat" w:cs="Tahoma"/>
                <w:bCs/>
                <w:iCs/>
                <w:color w:val="000000"/>
                <w:sz w:val="22"/>
                <w:szCs w:val="22"/>
                <w:lang w:val="hy-AM"/>
              </w:rPr>
              <w:t>կատարվել</w:t>
            </w:r>
            <w:r w:rsidRPr="00366B5A">
              <w:rPr>
                <w:rFonts w:ascii="GHEA Grapalat" w:hAnsi="GHEA Grapalat"/>
                <w:bCs/>
                <w:iCs/>
                <w:color w:val="000000"/>
                <w:sz w:val="22"/>
                <w:szCs w:val="22"/>
                <w:lang w:val="hy-AM"/>
              </w:rPr>
              <w:t xml:space="preserve"> </w:t>
            </w:r>
            <w:r w:rsidRPr="00366B5A">
              <w:rPr>
                <w:rFonts w:ascii="GHEA Grapalat" w:hAnsi="GHEA Grapalat" w:cs="Tahoma"/>
                <w:bCs/>
                <w:iCs/>
                <w:color w:val="000000"/>
                <w:sz w:val="22"/>
                <w:szCs w:val="22"/>
                <w:lang w:val="hy-AM"/>
              </w:rPr>
              <w:t>է</w:t>
            </w:r>
            <w:r w:rsidRPr="00366B5A">
              <w:rPr>
                <w:rFonts w:ascii="GHEA Grapalat" w:hAnsi="GHEA Grapalat"/>
                <w:bCs/>
                <w:iCs/>
                <w:color w:val="000000"/>
                <w:sz w:val="22"/>
                <w:szCs w:val="22"/>
                <w:lang w:val="hy-AM"/>
              </w:rPr>
              <w:t xml:space="preserve"> </w:t>
            </w:r>
            <w:r w:rsidRPr="00366B5A">
              <w:rPr>
                <w:rFonts w:ascii="GHEA Grapalat" w:hAnsi="GHEA Grapalat" w:cs="Tahoma"/>
                <w:color w:val="000000"/>
                <w:sz w:val="22"/>
                <w:szCs w:val="22"/>
                <w:lang w:val="hy-AM"/>
              </w:rPr>
              <w:t>պաշտոնեական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դիրքն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օգտագործելով</w:t>
            </w:r>
            <w:r w:rsidRPr="00366B5A">
              <w:rPr>
                <w:rFonts w:ascii="GHEA Grapalat" w:hAnsi="GHEA Grapalat"/>
                <w:bCs/>
                <w:iCs/>
                <w:sz w:val="22"/>
                <w:szCs w:val="22"/>
                <w:lang w:val="hy-AM"/>
              </w:rPr>
              <w:t>), 195-</w:t>
            </w:r>
            <w:r w:rsidRPr="00366B5A">
              <w:rPr>
                <w:rFonts w:ascii="GHEA Grapalat" w:hAnsi="GHEA Grapalat" w:cs="Tahoma"/>
                <w:bCs/>
                <w:iCs/>
                <w:sz w:val="22"/>
                <w:szCs w:val="22"/>
                <w:lang w:val="hy-AM"/>
              </w:rPr>
              <w:t>րդ</w:t>
            </w:r>
            <w:r w:rsidRPr="00366B5A">
              <w:rPr>
                <w:rFonts w:ascii="GHEA Grapalat" w:hAnsi="GHEA Grapalat"/>
                <w:bCs/>
                <w:iCs/>
                <w:sz w:val="22"/>
                <w:szCs w:val="22"/>
                <w:lang w:val="hy-AM"/>
              </w:rPr>
              <w:t xml:space="preserve"> </w:t>
            </w:r>
            <w:r w:rsidRPr="00366B5A">
              <w:rPr>
                <w:rFonts w:ascii="GHEA Grapalat" w:hAnsi="GHEA Grapalat" w:cs="Tahoma"/>
                <w:bCs/>
                <w:iCs/>
                <w:sz w:val="22"/>
                <w:szCs w:val="22"/>
                <w:lang w:val="hy-AM"/>
              </w:rPr>
              <w:t>հոդվածի</w:t>
            </w:r>
            <w:r w:rsidRPr="00366B5A">
              <w:rPr>
                <w:rFonts w:ascii="GHEA Grapalat" w:hAnsi="GHEA Grapalat"/>
                <w:bCs/>
                <w:iCs/>
                <w:sz w:val="22"/>
                <w:szCs w:val="22"/>
                <w:lang w:val="hy-AM"/>
              </w:rPr>
              <w:t xml:space="preserve"> 2-</w:t>
            </w:r>
            <w:r w:rsidRPr="00366B5A">
              <w:rPr>
                <w:rFonts w:ascii="GHEA Grapalat" w:hAnsi="GHEA Grapalat" w:cs="Tahoma"/>
                <w:bCs/>
                <w:iCs/>
                <w:sz w:val="22"/>
                <w:szCs w:val="22"/>
                <w:lang w:val="hy-AM"/>
              </w:rPr>
              <w:t>րդ</w:t>
            </w:r>
            <w:r w:rsidRPr="00366B5A">
              <w:rPr>
                <w:rFonts w:ascii="GHEA Grapalat" w:hAnsi="GHEA Grapalat"/>
                <w:bCs/>
                <w:iCs/>
                <w:sz w:val="22"/>
                <w:szCs w:val="22"/>
                <w:lang w:val="hy-AM"/>
              </w:rPr>
              <w:t xml:space="preserve"> </w:t>
            </w:r>
            <w:r w:rsidRPr="00366B5A">
              <w:rPr>
                <w:rFonts w:ascii="GHEA Grapalat" w:hAnsi="GHEA Grapalat" w:cs="Tahoma"/>
                <w:bCs/>
                <w:iCs/>
                <w:sz w:val="22"/>
                <w:szCs w:val="22"/>
                <w:lang w:val="hy-AM"/>
              </w:rPr>
              <w:t>մասի</w:t>
            </w:r>
            <w:r w:rsidRPr="00366B5A">
              <w:rPr>
                <w:rFonts w:ascii="GHEA Grapalat" w:hAnsi="GHEA Grapalat"/>
                <w:bCs/>
                <w:iCs/>
                <w:sz w:val="22"/>
                <w:szCs w:val="22"/>
                <w:lang w:val="hy-AM"/>
              </w:rPr>
              <w:t xml:space="preserve"> 3-</w:t>
            </w:r>
            <w:r w:rsidRPr="00366B5A">
              <w:rPr>
                <w:rFonts w:ascii="GHEA Grapalat" w:hAnsi="GHEA Grapalat" w:cs="Tahoma"/>
                <w:bCs/>
                <w:iCs/>
                <w:sz w:val="22"/>
                <w:szCs w:val="22"/>
                <w:lang w:val="hy-AM"/>
              </w:rPr>
              <w:t>րդ</w:t>
            </w:r>
            <w:r w:rsidRPr="00366B5A">
              <w:rPr>
                <w:rFonts w:ascii="GHEA Grapalat" w:hAnsi="GHEA Grapalat"/>
                <w:bCs/>
                <w:iCs/>
                <w:sz w:val="22"/>
                <w:szCs w:val="22"/>
                <w:lang w:val="hy-AM"/>
              </w:rPr>
              <w:t xml:space="preserve"> </w:t>
            </w:r>
            <w:r w:rsidRPr="00366B5A">
              <w:rPr>
                <w:rFonts w:ascii="GHEA Grapalat" w:hAnsi="GHEA Grapalat" w:cs="Tahoma"/>
                <w:bCs/>
                <w:iCs/>
                <w:sz w:val="22"/>
                <w:szCs w:val="22"/>
                <w:lang w:val="hy-AM"/>
              </w:rPr>
              <w:t>կետով</w:t>
            </w:r>
            <w:r w:rsidRPr="00366B5A">
              <w:rPr>
                <w:rFonts w:ascii="GHEA Grapalat" w:hAnsi="GHEA Grapalat"/>
                <w:bCs/>
                <w:iCs/>
                <w:sz w:val="22"/>
                <w:szCs w:val="22"/>
                <w:lang w:val="hy-AM"/>
              </w:rPr>
              <w:t xml:space="preserve"> (</w:t>
            </w:r>
            <w:r w:rsidRPr="00366B5A">
              <w:rPr>
                <w:rFonts w:ascii="GHEA Grapalat" w:hAnsi="GHEA Grapalat" w:cs="Tahoma"/>
                <w:bCs/>
                <w:iCs/>
                <w:sz w:val="22"/>
                <w:szCs w:val="22"/>
                <w:lang w:val="hy-AM"/>
              </w:rPr>
              <w:t>հակամրցակցային</w:t>
            </w:r>
            <w:r w:rsidRPr="00366B5A">
              <w:rPr>
                <w:rFonts w:ascii="GHEA Grapalat" w:hAnsi="GHEA Grapalat"/>
                <w:bCs/>
                <w:iCs/>
                <w:sz w:val="22"/>
                <w:szCs w:val="22"/>
                <w:lang w:val="hy-AM"/>
              </w:rPr>
              <w:t xml:space="preserve"> </w:t>
            </w:r>
            <w:r w:rsidRPr="00366B5A">
              <w:rPr>
                <w:rFonts w:ascii="GHEA Grapalat" w:hAnsi="GHEA Grapalat" w:cs="Tahoma"/>
                <w:bCs/>
                <w:iCs/>
                <w:sz w:val="22"/>
                <w:szCs w:val="22"/>
                <w:lang w:val="hy-AM"/>
              </w:rPr>
              <w:t>գործունեությունը</w:t>
            </w:r>
            <w:r w:rsidRPr="00366B5A">
              <w:rPr>
                <w:rFonts w:ascii="GHEA Grapalat" w:hAnsi="GHEA Grapalat"/>
                <w:bCs/>
                <w:iCs/>
                <w:sz w:val="22"/>
                <w:szCs w:val="22"/>
                <w:lang w:val="hy-AM"/>
              </w:rPr>
              <w:t xml:space="preserve">, </w:t>
            </w:r>
            <w:r w:rsidRPr="00366B5A">
              <w:rPr>
                <w:rFonts w:ascii="GHEA Grapalat" w:hAnsi="GHEA Grapalat" w:cs="Tahoma"/>
                <w:bCs/>
                <w:iCs/>
                <w:sz w:val="22"/>
                <w:szCs w:val="22"/>
                <w:lang w:val="hy-AM"/>
              </w:rPr>
              <w:t>որը</w:t>
            </w:r>
            <w:r w:rsidRPr="00366B5A">
              <w:rPr>
                <w:rFonts w:ascii="GHEA Grapalat" w:hAnsi="GHEA Grapalat"/>
                <w:bCs/>
                <w:iCs/>
                <w:sz w:val="22"/>
                <w:szCs w:val="22"/>
                <w:lang w:val="hy-AM"/>
              </w:rPr>
              <w:t xml:space="preserve"> </w:t>
            </w:r>
            <w:r w:rsidRPr="00366B5A">
              <w:rPr>
                <w:rFonts w:ascii="GHEA Grapalat" w:hAnsi="GHEA Grapalat" w:cs="Tahoma"/>
                <w:bCs/>
                <w:iCs/>
                <w:sz w:val="22"/>
                <w:szCs w:val="22"/>
                <w:lang w:val="hy-AM"/>
              </w:rPr>
              <w:t>կատարվել</w:t>
            </w:r>
            <w:r w:rsidRPr="00366B5A">
              <w:rPr>
                <w:rFonts w:ascii="GHEA Grapalat" w:hAnsi="GHEA Grapalat"/>
                <w:bCs/>
                <w:iCs/>
                <w:sz w:val="22"/>
                <w:szCs w:val="22"/>
                <w:lang w:val="hy-AM"/>
              </w:rPr>
              <w:t xml:space="preserve"> </w:t>
            </w:r>
            <w:r w:rsidRPr="00366B5A">
              <w:rPr>
                <w:rFonts w:ascii="GHEA Grapalat" w:hAnsi="GHEA Grapalat" w:cs="Tahoma"/>
                <w:bCs/>
                <w:iCs/>
                <w:sz w:val="22"/>
                <w:szCs w:val="22"/>
                <w:lang w:val="hy-AM"/>
              </w:rPr>
              <w:t>է</w:t>
            </w:r>
            <w:r w:rsidRPr="00366B5A">
              <w:rPr>
                <w:rFonts w:ascii="GHEA Grapalat" w:hAnsi="GHEA Grapalat"/>
                <w:bCs/>
                <w:iCs/>
                <w:sz w:val="22"/>
                <w:szCs w:val="22"/>
                <w:lang w:val="hy-AM"/>
              </w:rPr>
              <w:t xml:space="preserve"> </w:t>
            </w:r>
            <w:r w:rsidRPr="00366B5A">
              <w:rPr>
                <w:rFonts w:ascii="GHEA Grapalat" w:hAnsi="GHEA Grapalat" w:cs="Tahoma"/>
                <w:sz w:val="22"/>
                <w:szCs w:val="22"/>
                <w:lang w:val="hy-AM"/>
              </w:rPr>
              <w:t>պաշտոնեական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դիրքն</w:t>
            </w:r>
            <w:r w:rsidRPr="00366B5A">
              <w:rPr>
                <w:rFonts w:ascii="GHEA Grapalat" w:hAnsi="GHEA Grapalat"/>
                <w:sz w:val="22"/>
                <w:szCs w:val="22"/>
                <w:lang w:val="hy-AM"/>
              </w:rPr>
              <w:t xml:space="preserve"> </w:t>
            </w:r>
            <w:r w:rsidRPr="00366B5A">
              <w:rPr>
                <w:rFonts w:ascii="GHEA Grapalat" w:hAnsi="GHEA Grapalat" w:cs="Tahoma"/>
                <w:sz w:val="22"/>
                <w:szCs w:val="22"/>
                <w:lang w:val="hy-AM"/>
              </w:rPr>
              <w:t>օգտագործելով</w:t>
            </w:r>
            <w:r w:rsidRPr="00366B5A">
              <w:rPr>
                <w:rFonts w:ascii="GHEA Grapalat" w:hAnsi="GHEA Grapalat"/>
                <w:bCs/>
                <w:iCs/>
                <w:sz w:val="22"/>
                <w:szCs w:val="22"/>
                <w:lang w:val="hy-AM"/>
              </w:rPr>
              <w:t xml:space="preserve">) </w:t>
            </w:r>
            <w:r w:rsidRPr="00366B5A">
              <w:rPr>
                <w:rFonts w:ascii="GHEA Grapalat" w:hAnsi="GHEA Grapalat"/>
                <w:bCs/>
                <w:iCs/>
                <w:color w:val="000000"/>
                <w:sz w:val="22"/>
                <w:szCs w:val="22"/>
                <w:lang w:val="hy-AM"/>
              </w:rPr>
              <w:t>310-</w:t>
            </w:r>
            <w:r w:rsidRPr="00366B5A">
              <w:rPr>
                <w:rFonts w:ascii="GHEA Grapalat" w:hAnsi="GHEA Grapalat" w:cs="Tahoma"/>
                <w:bCs/>
                <w:iCs/>
                <w:color w:val="000000"/>
                <w:sz w:val="22"/>
                <w:szCs w:val="22"/>
                <w:lang w:val="hy-AM"/>
              </w:rPr>
              <w:t>րդ</w:t>
            </w:r>
            <w:r w:rsidRPr="00366B5A">
              <w:rPr>
                <w:rFonts w:ascii="GHEA Grapalat" w:hAnsi="GHEA Grapalat"/>
                <w:bCs/>
                <w:iCs/>
                <w:color w:val="000000"/>
                <w:sz w:val="22"/>
                <w:szCs w:val="22"/>
                <w:lang w:val="hy-AM"/>
              </w:rPr>
              <w:t xml:space="preserve"> </w:t>
            </w:r>
            <w:r w:rsidRPr="00366B5A">
              <w:rPr>
                <w:rFonts w:ascii="GHEA Grapalat" w:hAnsi="GHEA Grapalat" w:cs="Tahoma"/>
                <w:bCs/>
                <w:iCs/>
                <w:color w:val="000000"/>
                <w:sz w:val="22"/>
                <w:szCs w:val="22"/>
                <w:lang w:val="hy-AM"/>
              </w:rPr>
              <w:t>հոդվածով</w:t>
            </w:r>
            <w:r w:rsidRPr="00366B5A">
              <w:rPr>
                <w:rFonts w:ascii="GHEA Grapalat" w:hAnsi="GHEA Grapalat"/>
                <w:bCs/>
                <w:iCs/>
                <w:color w:val="000000"/>
                <w:sz w:val="22"/>
                <w:szCs w:val="22"/>
                <w:lang w:val="hy-AM"/>
              </w:rPr>
              <w:t xml:space="preserve"> (</w:t>
            </w:r>
            <w:r w:rsidRPr="00366B5A">
              <w:rPr>
                <w:rFonts w:ascii="GHEA Grapalat" w:hAnsi="GHEA Grapalat" w:cs="Tahoma"/>
                <w:bCs/>
                <w:iCs/>
                <w:color w:val="000000"/>
                <w:sz w:val="22"/>
                <w:szCs w:val="22"/>
                <w:lang w:val="hy-AM"/>
              </w:rPr>
              <w:t>ձեռնարկատիրական</w:t>
            </w:r>
            <w:r w:rsidRPr="00366B5A">
              <w:rPr>
                <w:rFonts w:ascii="GHEA Grapalat" w:hAnsi="GHEA Grapalat"/>
                <w:bCs/>
                <w:iCs/>
                <w:color w:val="000000"/>
                <w:sz w:val="22"/>
                <w:szCs w:val="22"/>
                <w:lang w:val="hy-AM"/>
              </w:rPr>
              <w:t xml:space="preserve"> </w:t>
            </w:r>
            <w:r w:rsidRPr="00366B5A">
              <w:rPr>
                <w:rFonts w:ascii="GHEA Grapalat" w:hAnsi="GHEA Grapalat" w:cs="Tahoma"/>
                <w:bCs/>
                <w:iCs/>
                <w:color w:val="000000"/>
                <w:sz w:val="22"/>
                <w:szCs w:val="22"/>
                <w:lang w:val="hy-AM"/>
              </w:rPr>
              <w:t>գործունեությանն</w:t>
            </w:r>
            <w:r w:rsidRPr="00366B5A">
              <w:rPr>
                <w:rFonts w:ascii="GHEA Grapalat" w:hAnsi="GHEA Grapalat"/>
                <w:bCs/>
                <w:iCs/>
                <w:color w:val="000000"/>
                <w:sz w:val="22"/>
                <w:szCs w:val="22"/>
                <w:lang w:val="hy-AM"/>
              </w:rPr>
              <w:t xml:space="preserve"> </w:t>
            </w:r>
            <w:r w:rsidRPr="00366B5A">
              <w:rPr>
                <w:rFonts w:ascii="GHEA Grapalat" w:hAnsi="GHEA Grapalat" w:cs="Tahoma"/>
                <w:bCs/>
                <w:iCs/>
                <w:color w:val="000000"/>
                <w:sz w:val="22"/>
                <w:szCs w:val="22"/>
                <w:lang w:val="hy-AM"/>
              </w:rPr>
              <w:t>ապօրինի</w:t>
            </w:r>
            <w:r w:rsidRPr="00366B5A">
              <w:rPr>
                <w:rFonts w:ascii="GHEA Grapalat" w:hAnsi="GHEA Grapalat"/>
                <w:bCs/>
                <w:iCs/>
                <w:color w:val="000000"/>
                <w:sz w:val="22"/>
                <w:szCs w:val="22"/>
                <w:lang w:val="hy-AM"/>
              </w:rPr>
              <w:t xml:space="preserve"> </w:t>
            </w:r>
            <w:r w:rsidRPr="00366B5A">
              <w:rPr>
                <w:rFonts w:ascii="GHEA Grapalat" w:hAnsi="GHEA Grapalat" w:cs="Tahoma"/>
                <w:bCs/>
                <w:iCs/>
                <w:color w:val="000000"/>
                <w:sz w:val="22"/>
                <w:szCs w:val="22"/>
                <w:lang w:val="hy-AM"/>
              </w:rPr>
              <w:t>մասնակցելը</w:t>
            </w:r>
            <w:r w:rsidRPr="00366B5A">
              <w:rPr>
                <w:rFonts w:ascii="GHEA Grapalat" w:hAnsi="GHEA Grapalat"/>
                <w:bCs/>
                <w:iCs/>
                <w:color w:val="000000"/>
                <w:sz w:val="22"/>
                <w:szCs w:val="22"/>
                <w:lang w:val="hy-AM"/>
              </w:rPr>
              <w:t xml:space="preserve">) </w:t>
            </w:r>
            <w:r w:rsidRPr="00366B5A">
              <w:rPr>
                <w:rFonts w:ascii="GHEA Grapalat" w:hAnsi="GHEA Grapalat" w:cs="Tahoma"/>
                <w:bCs/>
                <w:iCs/>
                <w:color w:val="000000"/>
                <w:sz w:val="22"/>
                <w:szCs w:val="22"/>
                <w:lang w:val="hy-AM"/>
              </w:rPr>
              <w:t>նախատեսված</w:t>
            </w:r>
            <w:r w:rsidRPr="00366B5A">
              <w:rPr>
                <w:rFonts w:ascii="GHEA Grapalat" w:hAnsi="GHEA Grapalat"/>
                <w:bCs/>
                <w:iCs/>
                <w:color w:val="000000"/>
                <w:sz w:val="22"/>
                <w:szCs w:val="22"/>
                <w:lang w:val="hy-AM"/>
              </w:rPr>
              <w:t xml:space="preserve"> </w:t>
            </w:r>
            <w:r w:rsidRPr="00366B5A">
              <w:rPr>
                <w:rFonts w:ascii="GHEA Grapalat" w:hAnsi="GHEA Grapalat" w:cs="Tahoma"/>
                <w:bCs/>
                <w:iCs/>
                <w:color w:val="000000"/>
                <w:sz w:val="22"/>
                <w:szCs w:val="22"/>
                <w:lang w:val="hy-AM"/>
              </w:rPr>
              <w:t>հանցագործությունները</w:t>
            </w:r>
            <w:r w:rsidRPr="00366B5A">
              <w:rPr>
                <w:rFonts w:ascii="GHEA Grapalat" w:hAnsi="GHEA Grapalat"/>
                <w:bCs/>
                <w:iCs/>
                <w:color w:val="000000"/>
                <w:sz w:val="22"/>
                <w:szCs w:val="22"/>
                <w:lang w:val="hy-AM"/>
              </w:rPr>
              <w:t>:</w:t>
            </w:r>
          </w:p>
          <w:p w:rsidR="00134916" w:rsidRPr="00366B5A" w:rsidRDefault="00134916" w:rsidP="009E46FD">
            <w:pPr>
              <w:pStyle w:val="NormalWeb"/>
              <w:shd w:val="clear" w:color="auto" w:fill="FFFFFF"/>
              <w:spacing w:before="0" w:beforeAutospacing="0" w:after="0" w:afterAutospacing="0"/>
              <w:jc w:val="both"/>
              <w:rPr>
                <w:rFonts w:ascii="GHEA Grapalat" w:hAnsi="GHEA Grapalat"/>
                <w:color w:val="000000"/>
                <w:sz w:val="22"/>
                <w:szCs w:val="22"/>
                <w:shd w:val="clear" w:color="auto" w:fill="FFFFFF"/>
                <w:lang w:val="hy-AM"/>
              </w:rPr>
            </w:pPr>
          </w:p>
        </w:tc>
        <w:tc>
          <w:tcPr>
            <w:tcW w:w="3240" w:type="dxa"/>
          </w:tcPr>
          <w:p w:rsidR="00134916" w:rsidRPr="00366B5A" w:rsidRDefault="00134916" w:rsidP="009E46FD">
            <w:pPr>
              <w:tabs>
                <w:tab w:val="left" w:pos="0"/>
              </w:tabs>
              <w:spacing w:line="276" w:lineRule="auto"/>
              <w:jc w:val="both"/>
              <w:rPr>
                <w:rFonts w:ascii="GHEA Grapalat" w:hAnsi="GHEA Grapalat" w:cs="Sylfaen"/>
                <w:sz w:val="22"/>
                <w:szCs w:val="22"/>
                <w:lang w:val="en-US"/>
              </w:rPr>
            </w:pPr>
            <w:r w:rsidRPr="00366B5A">
              <w:rPr>
                <w:rFonts w:ascii="GHEA Grapalat" w:hAnsi="GHEA Grapalat" w:cs="Tahoma"/>
                <w:sz w:val="22"/>
                <w:szCs w:val="22"/>
                <w:lang w:val="en-US"/>
              </w:rPr>
              <w:lastRenderedPageBreak/>
              <w:t>Ընդունվել</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է</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մասնակի</w:t>
            </w:r>
            <w:r w:rsidRPr="00366B5A">
              <w:rPr>
                <w:rFonts w:ascii="GHEA Grapalat" w:hAnsi="GHEA Grapalat" w:cs="Sylfaen"/>
                <w:sz w:val="22"/>
                <w:szCs w:val="22"/>
                <w:lang w:val="en-US"/>
              </w:rPr>
              <w:t>:</w:t>
            </w:r>
          </w:p>
        </w:tc>
        <w:tc>
          <w:tcPr>
            <w:tcW w:w="3150" w:type="dxa"/>
            <w:gridSpan w:val="2"/>
          </w:tcPr>
          <w:p w:rsidR="00134916" w:rsidRPr="00366B5A" w:rsidRDefault="00134916" w:rsidP="003B67A3">
            <w:pPr>
              <w:spacing w:line="276" w:lineRule="auto"/>
              <w:jc w:val="both"/>
              <w:rPr>
                <w:rFonts w:ascii="GHEA Grapalat" w:hAnsi="GHEA Grapalat"/>
                <w:sz w:val="22"/>
                <w:szCs w:val="22"/>
                <w:lang w:val="en-US"/>
              </w:rPr>
            </w:pPr>
            <w:r w:rsidRPr="00366B5A">
              <w:rPr>
                <w:rFonts w:ascii="GHEA Grapalat" w:hAnsi="GHEA Grapalat" w:cs="Tahoma"/>
                <w:sz w:val="22"/>
                <w:szCs w:val="22"/>
                <w:lang w:val="en-US"/>
              </w:rPr>
              <w:t>Նշված</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հանցակազմերի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մասով</w:t>
            </w:r>
            <w:r w:rsidRPr="00366B5A">
              <w:rPr>
                <w:rFonts w:ascii="GHEA Grapalat" w:hAnsi="GHEA Grapalat"/>
                <w:sz w:val="22"/>
                <w:szCs w:val="22"/>
                <w:lang w:val="en-US"/>
              </w:rPr>
              <w:t xml:space="preserve"> </w:t>
            </w:r>
            <w:r w:rsidRPr="00366B5A">
              <w:rPr>
                <w:rFonts w:ascii="GHEA Grapalat" w:hAnsi="GHEA Grapalat" w:cs="Tahoma"/>
                <w:sz w:val="22"/>
                <w:szCs w:val="22"/>
                <w:lang w:val="en-US"/>
              </w:rPr>
              <w:t>Նախագծում</w:t>
            </w:r>
            <w:r w:rsidRPr="00366B5A">
              <w:rPr>
                <w:rFonts w:ascii="GHEA Grapalat" w:hAnsi="GHEA Grapalat"/>
                <w:sz w:val="22"/>
                <w:szCs w:val="22"/>
                <w:lang w:val="en-US"/>
              </w:rPr>
              <w:t xml:space="preserve"> </w:t>
            </w:r>
            <w:r w:rsidRPr="00366B5A">
              <w:rPr>
                <w:rFonts w:ascii="GHEA Grapalat" w:hAnsi="GHEA Grapalat" w:cs="Tahoma"/>
                <w:sz w:val="22"/>
                <w:szCs w:val="22"/>
                <w:lang w:val="en-US"/>
              </w:rPr>
              <w:t>կատարվել</w:t>
            </w:r>
            <w:r w:rsidRPr="00366B5A">
              <w:rPr>
                <w:rFonts w:ascii="GHEA Grapalat" w:hAnsi="GHEA Grapalat"/>
                <w:sz w:val="22"/>
                <w:szCs w:val="22"/>
                <w:lang w:val="en-US"/>
              </w:rPr>
              <w:t xml:space="preserve"> </w:t>
            </w:r>
            <w:r w:rsidRPr="00366B5A">
              <w:rPr>
                <w:rFonts w:ascii="GHEA Grapalat" w:hAnsi="GHEA Grapalat" w:cs="Tahoma"/>
                <w:sz w:val="22"/>
                <w:szCs w:val="22"/>
                <w:lang w:val="en-US"/>
              </w:rPr>
              <w:t>են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համապատասխան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լրացումներ</w:t>
            </w:r>
            <w:r w:rsidRPr="00366B5A">
              <w:rPr>
                <w:rFonts w:ascii="GHEA Grapalat" w:hAnsi="GHEA Grapalat"/>
                <w:sz w:val="22"/>
                <w:szCs w:val="22"/>
                <w:lang w:val="en-US"/>
              </w:rPr>
              <w:t xml:space="preserve">: </w:t>
            </w:r>
            <w:r w:rsidRPr="00366B5A">
              <w:rPr>
                <w:rFonts w:ascii="GHEA Grapalat" w:hAnsi="GHEA Grapalat" w:cs="Tahoma"/>
                <w:sz w:val="22"/>
                <w:szCs w:val="22"/>
                <w:lang w:val="en-US"/>
              </w:rPr>
              <w:t>Ինչ</w:t>
            </w:r>
            <w:r w:rsidRPr="00366B5A">
              <w:rPr>
                <w:rFonts w:ascii="GHEA Grapalat" w:hAnsi="GHEA Grapalat"/>
                <w:sz w:val="22"/>
                <w:szCs w:val="22"/>
                <w:lang w:val="en-US"/>
              </w:rPr>
              <w:t xml:space="preserve"> </w:t>
            </w:r>
            <w:r w:rsidRPr="00366B5A">
              <w:rPr>
                <w:rFonts w:ascii="GHEA Grapalat" w:hAnsi="GHEA Grapalat" w:cs="Tahoma"/>
                <w:sz w:val="22"/>
                <w:szCs w:val="22"/>
                <w:lang w:val="en-US"/>
              </w:rPr>
              <w:t>վերաբերում</w:t>
            </w:r>
            <w:r w:rsidRPr="00366B5A">
              <w:rPr>
                <w:rFonts w:ascii="GHEA Grapalat" w:hAnsi="GHEA Grapalat"/>
                <w:sz w:val="22"/>
                <w:szCs w:val="22"/>
                <w:lang w:val="en-US"/>
              </w:rPr>
              <w:t xml:space="preserve"> </w:t>
            </w:r>
            <w:r w:rsidRPr="00366B5A">
              <w:rPr>
                <w:rFonts w:ascii="GHEA Grapalat" w:hAnsi="GHEA Grapalat" w:cs="Tahoma"/>
                <w:sz w:val="22"/>
                <w:szCs w:val="22"/>
                <w:lang w:val="en-US"/>
              </w:rPr>
              <w:t>է</w:t>
            </w:r>
            <w:r w:rsidRPr="00366B5A">
              <w:rPr>
                <w:rFonts w:ascii="GHEA Grapalat" w:hAnsi="GHEA Grapalat"/>
                <w:sz w:val="22"/>
                <w:szCs w:val="22"/>
                <w:lang w:val="en-US"/>
              </w:rPr>
              <w:t xml:space="preserve"> </w:t>
            </w:r>
            <w:r w:rsidRPr="00366B5A">
              <w:rPr>
                <w:rFonts w:ascii="GHEA Grapalat" w:hAnsi="GHEA Grapalat" w:cs="Tahoma"/>
                <w:sz w:val="22"/>
                <w:szCs w:val="22"/>
                <w:lang w:val="en-US"/>
              </w:rPr>
              <w:t>գլխավոր</w:t>
            </w:r>
            <w:r w:rsidRPr="00366B5A">
              <w:rPr>
                <w:rFonts w:ascii="GHEA Grapalat" w:hAnsi="GHEA Grapalat"/>
                <w:sz w:val="22"/>
                <w:szCs w:val="22"/>
                <w:lang w:val="en-US"/>
              </w:rPr>
              <w:t xml:space="preserve"> </w:t>
            </w:r>
            <w:r w:rsidRPr="00366B5A">
              <w:rPr>
                <w:rFonts w:ascii="GHEA Grapalat" w:hAnsi="GHEA Grapalat" w:cs="Tahoma"/>
                <w:sz w:val="22"/>
                <w:szCs w:val="22"/>
                <w:lang w:val="en-US"/>
              </w:rPr>
              <w:t>դատախազի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հրամանում</w:t>
            </w:r>
            <w:r w:rsidRPr="00366B5A">
              <w:rPr>
                <w:rFonts w:ascii="GHEA Grapalat" w:hAnsi="GHEA Grapalat"/>
                <w:sz w:val="22"/>
                <w:szCs w:val="22"/>
                <w:lang w:val="en-US"/>
              </w:rPr>
              <w:t xml:space="preserve"> </w:t>
            </w:r>
            <w:r w:rsidRPr="00366B5A">
              <w:rPr>
                <w:rFonts w:ascii="GHEA Grapalat" w:hAnsi="GHEA Grapalat" w:cs="Tahoma"/>
                <w:sz w:val="22"/>
                <w:szCs w:val="22"/>
                <w:lang w:val="en-US"/>
              </w:rPr>
              <w:t>տեղ</w:t>
            </w:r>
            <w:r w:rsidRPr="00366B5A">
              <w:rPr>
                <w:rFonts w:ascii="GHEA Grapalat" w:hAnsi="GHEA Grapalat"/>
                <w:sz w:val="22"/>
                <w:szCs w:val="22"/>
                <w:lang w:val="en-US"/>
              </w:rPr>
              <w:t xml:space="preserve"> </w:t>
            </w:r>
            <w:r w:rsidRPr="00366B5A">
              <w:rPr>
                <w:rFonts w:ascii="GHEA Grapalat" w:hAnsi="GHEA Grapalat" w:cs="Tahoma"/>
                <w:sz w:val="22"/>
                <w:szCs w:val="22"/>
                <w:lang w:val="en-US"/>
              </w:rPr>
              <w:t>գտած</w:t>
            </w:r>
            <w:r w:rsidRPr="00366B5A">
              <w:rPr>
                <w:rFonts w:ascii="GHEA Grapalat" w:hAnsi="GHEA Grapalat"/>
                <w:sz w:val="22"/>
                <w:szCs w:val="22"/>
                <w:lang w:val="en-US"/>
              </w:rPr>
              <w:t xml:space="preserve"> </w:t>
            </w:r>
            <w:r w:rsidRPr="00366B5A">
              <w:rPr>
                <w:rFonts w:ascii="GHEA Grapalat" w:hAnsi="GHEA Grapalat" w:cs="Tahoma"/>
                <w:sz w:val="22"/>
                <w:szCs w:val="22"/>
                <w:lang w:val="en-US"/>
              </w:rPr>
              <w:t>այլ</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հանցակազմերին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 xml:space="preserve">ապա </w:t>
            </w:r>
            <w:r w:rsidR="00D27B01" w:rsidRPr="00366B5A">
              <w:rPr>
                <w:rFonts w:ascii="GHEA Grapalat" w:hAnsi="GHEA Grapalat" w:cs="Tahoma"/>
                <w:sz w:val="22"/>
                <w:szCs w:val="22"/>
                <w:lang w:val="en-US"/>
              </w:rPr>
              <w:t>դրանց շրջանակը չափազանց լայն է: Միաջազգային փորձագետների գնահատմամբ ևս, նման լայն շրջանակի նախատեսումը չի բխում կոռուպցիայի դեմ արդյունավետ</w:t>
            </w:r>
            <w:r w:rsidR="00D27B01" w:rsidRPr="00366B5A">
              <w:rPr>
                <w:rFonts w:ascii="GHEA Grapalat" w:hAnsi="GHEA Grapalat"/>
                <w:sz w:val="22"/>
                <w:szCs w:val="22"/>
                <w:lang w:val="en-US"/>
              </w:rPr>
              <w:t xml:space="preserve"> </w:t>
            </w:r>
            <w:r w:rsidR="00D27B01" w:rsidRPr="00366B5A">
              <w:rPr>
                <w:rFonts w:ascii="GHEA Grapalat" w:hAnsi="GHEA Grapalat" w:cs="Tahoma"/>
                <w:sz w:val="22"/>
                <w:szCs w:val="22"/>
                <w:lang w:val="en-US"/>
              </w:rPr>
              <w:t>պայքարի շահերից: Մասնավորապես, դա կարող է խոչ</w:t>
            </w:r>
            <w:r w:rsidR="00092D58" w:rsidRPr="00366B5A">
              <w:rPr>
                <w:rFonts w:ascii="GHEA Grapalat" w:hAnsi="GHEA Grapalat" w:cs="Tahoma"/>
                <w:sz w:val="22"/>
                <w:szCs w:val="22"/>
              </w:rPr>
              <w:t>ը</w:t>
            </w:r>
            <w:r w:rsidR="00D27B01" w:rsidRPr="00366B5A">
              <w:rPr>
                <w:rFonts w:ascii="GHEA Grapalat" w:hAnsi="GHEA Grapalat" w:cs="Tahoma"/>
                <w:sz w:val="22"/>
                <w:szCs w:val="22"/>
                <w:lang w:val="en-US"/>
              </w:rPr>
              <w:t xml:space="preserve">նդոտ հանդիսանալ հակակոռուպցիոն իրավապահ մարմինների մասնագիտացմանը: Ուստի, նախագիծը մշակվել է՝ հիմք ընդունելով ՏՀԶԿ </w:t>
            </w:r>
            <w:r w:rsidR="00D27B01" w:rsidRPr="00366B5A">
              <w:rPr>
                <w:rFonts w:ascii="GHEA Grapalat" w:hAnsi="GHEA Grapalat" w:cs="Tahoma"/>
                <w:sz w:val="22"/>
                <w:szCs w:val="22"/>
                <w:lang w:val="en-US"/>
              </w:rPr>
              <w:lastRenderedPageBreak/>
              <w:t>փորձագետների առաջարկությունները: Ինչ վերաբերում է Գլխավոր դատախազության կողմից առաջարկվող հանցակազմերը ներառելուն կոռուպցիոն հանցագործությունների ցանկում, ապա այդ առաջարկն ընդունելի է: Նախագծում կատարվել են համապատասխան լրացումներ:</w:t>
            </w:r>
          </w:p>
        </w:tc>
      </w:tr>
      <w:tr w:rsidR="00134916" w:rsidRPr="003F6E72" w:rsidTr="00F254A5">
        <w:trPr>
          <w:trHeight w:val="526"/>
        </w:trPr>
        <w:tc>
          <w:tcPr>
            <w:tcW w:w="675" w:type="dxa"/>
          </w:tcPr>
          <w:p w:rsidR="00134916" w:rsidRPr="00366B5A" w:rsidRDefault="00134916" w:rsidP="009E46FD">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9E46FD">
            <w:pPr>
              <w:spacing w:line="276" w:lineRule="auto"/>
              <w:jc w:val="both"/>
              <w:rPr>
                <w:rFonts w:ascii="GHEA Grapalat" w:hAnsi="GHEA Grapalat"/>
                <w:sz w:val="22"/>
                <w:szCs w:val="22"/>
                <w:lang w:val="en-US"/>
              </w:rPr>
            </w:pPr>
          </w:p>
        </w:tc>
        <w:tc>
          <w:tcPr>
            <w:tcW w:w="5670" w:type="dxa"/>
          </w:tcPr>
          <w:p w:rsidR="00134916" w:rsidRPr="00366B5A" w:rsidRDefault="00134916" w:rsidP="009E46FD">
            <w:pPr>
              <w:jc w:val="both"/>
              <w:rPr>
                <w:rFonts w:ascii="GHEA Grapalat" w:hAnsi="GHEA Grapalat"/>
                <w:sz w:val="22"/>
                <w:szCs w:val="22"/>
                <w:lang w:val="en-US"/>
              </w:rPr>
            </w:pPr>
            <w:r w:rsidRPr="00366B5A">
              <w:rPr>
                <w:rFonts w:ascii="GHEA Grapalat" w:hAnsi="GHEA Grapalat" w:cs="Sylfaen"/>
                <w:sz w:val="22"/>
                <w:szCs w:val="22"/>
                <w:lang w:val="en-US"/>
              </w:rPr>
              <w:t>3.</w:t>
            </w:r>
            <w:r w:rsidRPr="00366B5A">
              <w:rPr>
                <w:rFonts w:ascii="GHEA Grapalat" w:hAnsi="GHEA Grapalat" w:cs="Tahoma"/>
                <w:sz w:val="22"/>
                <w:szCs w:val="22"/>
              </w:rPr>
              <w:t>ՀՀ</w:t>
            </w:r>
            <w:r w:rsidRPr="00366B5A">
              <w:rPr>
                <w:rFonts w:ascii="GHEA Grapalat" w:hAnsi="GHEA Grapalat"/>
                <w:sz w:val="22"/>
                <w:szCs w:val="22"/>
                <w:lang w:val="en-US"/>
              </w:rPr>
              <w:t xml:space="preserve"> </w:t>
            </w:r>
            <w:r w:rsidRPr="00366B5A">
              <w:rPr>
                <w:rFonts w:ascii="GHEA Grapalat" w:hAnsi="GHEA Grapalat" w:cs="Tahoma"/>
                <w:sz w:val="22"/>
                <w:szCs w:val="22"/>
              </w:rPr>
              <w:t>դատական</w:t>
            </w:r>
            <w:r w:rsidRPr="00366B5A">
              <w:rPr>
                <w:rFonts w:ascii="GHEA Grapalat" w:hAnsi="GHEA Grapalat"/>
                <w:sz w:val="22"/>
                <w:szCs w:val="22"/>
                <w:lang w:val="en-US"/>
              </w:rPr>
              <w:t xml:space="preserve"> </w:t>
            </w:r>
            <w:r w:rsidRPr="00366B5A">
              <w:rPr>
                <w:rFonts w:ascii="GHEA Grapalat" w:hAnsi="GHEA Grapalat" w:cs="Tahoma"/>
                <w:sz w:val="22"/>
                <w:szCs w:val="22"/>
              </w:rPr>
              <w:t>օրենսգրքի</w:t>
            </w:r>
            <w:r w:rsidRPr="00366B5A">
              <w:rPr>
                <w:rFonts w:ascii="GHEA Grapalat" w:hAnsi="GHEA Grapalat"/>
                <w:sz w:val="22"/>
                <w:szCs w:val="22"/>
                <w:lang w:val="en-US"/>
              </w:rPr>
              <w:t xml:space="preserve"> 53-</w:t>
            </w:r>
            <w:r w:rsidRPr="00366B5A">
              <w:rPr>
                <w:rFonts w:ascii="GHEA Grapalat" w:hAnsi="GHEA Grapalat" w:cs="Tahoma"/>
                <w:sz w:val="22"/>
                <w:szCs w:val="22"/>
              </w:rPr>
              <w:t>րդ</w:t>
            </w:r>
            <w:r w:rsidRPr="00366B5A">
              <w:rPr>
                <w:rFonts w:ascii="GHEA Grapalat" w:hAnsi="GHEA Grapalat"/>
                <w:sz w:val="22"/>
                <w:szCs w:val="22"/>
                <w:lang w:val="en-US"/>
              </w:rPr>
              <w:t xml:space="preserve"> </w:t>
            </w:r>
            <w:r w:rsidRPr="00366B5A">
              <w:rPr>
                <w:rFonts w:ascii="GHEA Grapalat" w:hAnsi="GHEA Grapalat" w:cs="Tahoma"/>
                <w:sz w:val="22"/>
                <w:szCs w:val="22"/>
              </w:rPr>
              <w:t>հոդվածի</w:t>
            </w:r>
            <w:r w:rsidRPr="00366B5A">
              <w:rPr>
                <w:rFonts w:ascii="GHEA Grapalat" w:hAnsi="GHEA Grapalat"/>
                <w:sz w:val="22"/>
                <w:szCs w:val="22"/>
                <w:lang w:val="en-US"/>
              </w:rPr>
              <w:t xml:space="preserve"> 1-</w:t>
            </w:r>
            <w:r w:rsidRPr="00366B5A">
              <w:rPr>
                <w:rFonts w:ascii="GHEA Grapalat" w:hAnsi="GHEA Grapalat" w:cs="Tahoma"/>
                <w:sz w:val="22"/>
                <w:szCs w:val="22"/>
              </w:rPr>
              <w:t>ին</w:t>
            </w:r>
            <w:r w:rsidRPr="00366B5A">
              <w:rPr>
                <w:rFonts w:ascii="GHEA Grapalat" w:hAnsi="GHEA Grapalat"/>
                <w:sz w:val="22"/>
                <w:szCs w:val="22"/>
                <w:lang w:val="en-US"/>
              </w:rPr>
              <w:t xml:space="preserve"> </w:t>
            </w:r>
            <w:r w:rsidRPr="00366B5A">
              <w:rPr>
                <w:rFonts w:ascii="GHEA Grapalat" w:hAnsi="GHEA Grapalat" w:cs="Tahoma"/>
                <w:sz w:val="22"/>
                <w:szCs w:val="22"/>
              </w:rPr>
              <w:t>մասի</w:t>
            </w:r>
            <w:r w:rsidRPr="00366B5A">
              <w:rPr>
                <w:rFonts w:ascii="GHEA Grapalat" w:hAnsi="GHEA Grapalat"/>
                <w:sz w:val="22"/>
                <w:szCs w:val="22"/>
                <w:lang w:val="en-US"/>
              </w:rPr>
              <w:t xml:space="preserve"> </w:t>
            </w:r>
            <w:r w:rsidRPr="00366B5A">
              <w:rPr>
                <w:rFonts w:ascii="GHEA Grapalat" w:hAnsi="GHEA Grapalat" w:cs="Tahoma"/>
                <w:sz w:val="22"/>
                <w:szCs w:val="22"/>
              </w:rPr>
              <w:t>համաձայն՝</w:t>
            </w:r>
          </w:p>
          <w:p w:rsidR="00134916" w:rsidRPr="00366B5A" w:rsidRDefault="00134916" w:rsidP="009E46FD">
            <w:pPr>
              <w:pStyle w:val="ListParagraph"/>
              <w:ind w:left="0" w:firstLine="993"/>
              <w:jc w:val="both"/>
              <w:rPr>
                <w:rFonts w:ascii="GHEA Grapalat" w:hAnsi="GHEA Grapalat"/>
                <w:i/>
                <w:color w:val="000000"/>
                <w:sz w:val="22"/>
                <w:szCs w:val="22"/>
                <w:shd w:val="clear" w:color="auto" w:fill="FFFFFF"/>
              </w:rPr>
            </w:pPr>
            <w:r w:rsidRPr="00366B5A">
              <w:rPr>
                <w:rFonts w:ascii="GHEA Grapalat" w:hAnsi="GHEA Grapalat"/>
                <w:i/>
                <w:color w:val="000000"/>
                <w:sz w:val="22"/>
                <w:szCs w:val="22"/>
                <w:shd w:val="clear" w:color="auto" w:fill="FFFFFF"/>
              </w:rPr>
              <w:t xml:space="preserve">«1. </w:t>
            </w:r>
            <w:r w:rsidRPr="00366B5A">
              <w:rPr>
                <w:rFonts w:ascii="GHEA Grapalat" w:hAnsi="GHEA Grapalat" w:cs="Tahoma"/>
                <w:i/>
                <w:color w:val="000000"/>
                <w:sz w:val="22"/>
                <w:szCs w:val="22"/>
                <w:shd w:val="clear" w:color="auto" w:fill="FFFFFF"/>
              </w:rPr>
              <w:t>Քրեական</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հետապնդման</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մեջ</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չգտնվող</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դատավորի</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մասնակցությամբ</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քննչական</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գործողություն</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կատարելու</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անհրաժեշտության</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դեպքում</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մինչդատական</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քրեական</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վարույթի</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օրինականության</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նկատմամբ</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հսկողություն</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lastRenderedPageBreak/>
              <w:t>իրականացնող</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դատախազը</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քննչական</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գործողությունն</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սկսելուց</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առնվազն</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մեկ</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օր</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առաջ</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իրազեկում</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է</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Բարձրագույն</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դատական</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խորհրդին</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և</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համապատասխան</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դատավորին։</w:t>
            </w:r>
            <w:r w:rsidRPr="00366B5A">
              <w:rPr>
                <w:rFonts w:ascii="GHEA Grapalat" w:hAnsi="GHEA Grapalat"/>
                <w:i/>
                <w:color w:val="000000"/>
                <w:sz w:val="22"/>
                <w:szCs w:val="22"/>
                <w:shd w:val="clear" w:color="auto" w:fill="FFFFFF"/>
              </w:rPr>
              <w:t>»</w:t>
            </w:r>
          </w:p>
          <w:p w:rsidR="00134916" w:rsidRPr="00366B5A" w:rsidRDefault="00134916" w:rsidP="009E46FD">
            <w:pPr>
              <w:pStyle w:val="ListParagraph"/>
              <w:ind w:left="0" w:firstLine="709"/>
              <w:jc w:val="both"/>
              <w:rPr>
                <w:rFonts w:ascii="GHEA Grapalat" w:hAnsi="GHEA Grapalat"/>
                <w:color w:val="000000"/>
                <w:sz w:val="22"/>
                <w:szCs w:val="22"/>
                <w:shd w:val="clear" w:color="auto" w:fill="FFFFFF"/>
              </w:rPr>
            </w:pPr>
            <w:r w:rsidRPr="00366B5A">
              <w:rPr>
                <w:rFonts w:ascii="GHEA Grapalat" w:hAnsi="GHEA Grapalat" w:cs="Tahoma"/>
                <w:color w:val="000000"/>
                <w:sz w:val="22"/>
                <w:szCs w:val="22"/>
                <w:shd w:val="clear" w:color="auto" w:fill="FFFFFF"/>
              </w:rPr>
              <w:t>Դատավորների</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մասնակցությամբ</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կատարվող</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քննչական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գործողությունների</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պրակտիկան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ցույց</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է</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տալիս</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որ</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որոշ</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դեպքերում</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դատավորներին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նախապես</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սպասվող</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քննչական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գործողությունների</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մասին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տեղյակ</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պահելը</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կարող</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է</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հանգեցնել</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տվյալ</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գործով</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ապացուցողական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նշանակություն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ունեցող</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տվյալների</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ոչնչացման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որոնց</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ձեռքբերմանն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էլ</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ըստ</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էության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ուղղված</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էր</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լինելու</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նախատեսվող</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քննչական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գործողությունը</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Նման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պայմաններում</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դատավորներին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նախատեսվող</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քննչական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գործողության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մասին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տեղյակ</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պահելը</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ըստ</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էության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արդեն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իսկ</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կանխորոշում</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է</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կատարվելիք</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քննչական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գործողության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ոչ</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օգտակար</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լինելը՝</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գործով</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ապացուցողական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նշանակություն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ունեցող</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տվյալների</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ձեռքբերման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տեսանկյունից</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Այդ</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իսկ</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պատճառով</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առաջարկում</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ենք</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ՀՀ</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դատական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օրենսգրքի</w:t>
            </w:r>
            <w:r w:rsidRPr="00366B5A">
              <w:rPr>
                <w:rFonts w:ascii="GHEA Grapalat" w:hAnsi="GHEA Grapalat"/>
                <w:color w:val="000000"/>
                <w:sz w:val="22"/>
                <w:szCs w:val="22"/>
                <w:shd w:val="clear" w:color="auto" w:fill="FFFFFF"/>
              </w:rPr>
              <w:t xml:space="preserve"> 53-</w:t>
            </w:r>
            <w:r w:rsidRPr="00366B5A">
              <w:rPr>
                <w:rFonts w:ascii="GHEA Grapalat" w:hAnsi="GHEA Grapalat" w:cs="Tahoma"/>
                <w:color w:val="000000"/>
                <w:sz w:val="22"/>
                <w:szCs w:val="22"/>
                <w:shd w:val="clear" w:color="auto" w:fill="FFFFFF"/>
              </w:rPr>
              <w:t>րդ</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հոդվածի</w:t>
            </w:r>
            <w:r w:rsidRPr="00366B5A">
              <w:rPr>
                <w:rFonts w:ascii="GHEA Grapalat" w:hAnsi="GHEA Grapalat"/>
                <w:color w:val="000000"/>
                <w:sz w:val="22"/>
                <w:szCs w:val="22"/>
                <w:shd w:val="clear" w:color="auto" w:fill="FFFFFF"/>
              </w:rPr>
              <w:t xml:space="preserve"> 1-</w:t>
            </w:r>
            <w:r w:rsidRPr="00366B5A">
              <w:rPr>
                <w:rFonts w:ascii="GHEA Grapalat" w:hAnsi="GHEA Grapalat" w:cs="Tahoma"/>
                <w:color w:val="000000"/>
                <w:sz w:val="22"/>
                <w:szCs w:val="22"/>
                <w:shd w:val="clear" w:color="auto" w:fill="FFFFFF"/>
              </w:rPr>
              <w:t>ին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մասից</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հանել</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և</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համապատասխան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դատավորին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բառերը՝</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նախատեսելով</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միայն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Բարձրագույն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դատական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խորհրդին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նախապես</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իրազեկելու</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վերաբերյալ</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դրույթը</w:t>
            </w:r>
            <w:r w:rsidRPr="00366B5A">
              <w:rPr>
                <w:rFonts w:ascii="GHEA Grapalat" w:hAnsi="GHEA Grapalat"/>
                <w:color w:val="000000"/>
                <w:sz w:val="22"/>
                <w:szCs w:val="22"/>
                <w:shd w:val="clear" w:color="auto" w:fill="FFFFFF"/>
              </w:rPr>
              <w:t xml:space="preserve">: </w:t>
            </w:r>
          </w:p>
          <w:p w:rsidR="00134916" w:rsidRPr="00366B5A" w:rsidRDefault="00134916" w:rsidP="009E46FD">
            <w:pPr>
              <w:pStyle w:val="NormalWeb"/>
              <w:shd w:val="clear" w:color="auto" w:fill="FFFFFF"/>
              <w:spacing w:before="0" w:beforeAutospacing="0" w:after="0" w:afterAutospacing="0"/>
              <w:jc w:val="both"/>
              <w:rPr>
                <w:rFonts w:ascii="GHEA Grapalat" w:hAnsi="GHEA Grapalat"/>
                <w:color w:val="000000"/>
                <w:sz w:val="22"/>
                <w:szCs w:val="22"/>
                <w:shd w:val="clear" w:color="auto" w:fill="FFFFFF"/>
                <w:lang w:val="en-US"/>
              </w:rPr>
            </w:pPr>
          </w:p>
        </w:tc>
        <w:tc>
          <w:tcPr>
            <w:tcW w:w="3240" w:type="dxa"/>
          </w:tcPr>
          <w:p w:rsidR="00134916" w:rsidRPr="00366B5A" w:rsidRDefault="00134916" w:rsidP="009E46FD">
            <w:pPr>
              <w:tabs>
                <w:tab w:val="left" w:pos="0"/>
              </w:tabs>
              <w:spacing w:line="276" w:lineRule="auto"/>
              <w:jc w:val="both"/>
              <w:rPr>
                <w:rFonts w:ascii="GHEA Grapalat" w:hAnsi="GHEA Grapalat" w:cs="Sylfaen"/>
                <w:sz w:val="22"/>
                <w:szCs w:val="22"/>
                <w:lang w:val="en-US"/>
              </w:rPr>
            </w:pPr>
            <w:r w:rsidRPr="00366B5A">
              <w:rPr>
                <w:rFonts w:ascii="GHEA Grapalat" w:hAnsi="GHEA Grapalat" w:cs="Tahoma"/>
                <w:sz w:val="22"/>
                <w:szCs w:val="22"/>
                <w:lang w:val="en-US"/>
              </w:rPr>
              <w:lastRenderedPageBreak/>
              <w:t>Չի</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ընդունվել</w:t>
            </w:r>
            <w:r w:rsidRPr="00366B5A">
              <w:rPr>
                <w:rFonts w:ascii="GHEA Grapalat" w:hAnsi="GHEA Grapalat" w:cs="Sylfaen"/>
                <w:sz w:val="22"/>
                <w:szCs w:val="22"/>
                <w:lang w:val="en-US"/>
              </w:rPr>
              <w:t>:</w:t>
            </w:r>
          </w:p>
        </w:tc>
        <w:tc>
          <w:tcPr>
            <w:tcW w:w="3150" w:type="dxa"/>
            <w:gridSpan w:val="2"/>
          </w:tcPr>
          <w:p w:rsidR="00134916" w:rsidRPr="00366B5A" w:rsidRDefault="00134916" w:rsidP="009E46FD">
            <w:pPr>
              <w:spacing w:line="276" w:lineRule="auto"/>
              <w:jc w:val="both"/>
              <w:rPr>
                <w:rFonts w:ascii="GHEA Grapalat" w:hAnsi="GHEA Grapalat"/>
                <w:sz w:val="22"/>
                <w:szCs w:val="22"/>
                <w:lang w:val="en-US"/>
              </w:rPr>
            </w:pPr>
            <w:r w:rsidRPr="00366B5A">
              <w:rPr>
                <w:rFonts w:ascii="GHEA Grapalat" w:hAnsi="GHEA Grapalat" w:cs="Tahoma"/>
                <w:sz w:val="22"/>
                <w:szCs w:val="22"/>
                <w:lang w:val="en-US"/>
              </w:rPr>
              <w:t>Եթե</w:t>
            </w:r>
            <w:r w:rsidRPr="00366B5A">
              <w:rPr>
                <w:rFonts w:ascii="GHEA Grapalat" w:hAnsi="GHEA Grapalat"/>
                <w:sz w:val="22"/>
                <w:szCs w:val="22"/>
                <w:lang w:val="en-US"/>
              </w:rPr>
              <w:t xml:space="preserve"> </w:t>
            </w:r>
            <w:r w:rsidRPr="00366B5A">
              <w:rPr>
                <w:rFonts w:ascii="GHEA Grapalat" w:hAnsi="GHEA Grapalat" w:cs="Tahoma"/>
                <w:sz w:val="22"/>
                <w:szCs w:val="22"/>
                <w:lang w:val="en-US"/>
              </w:rPr>
              <w:t>դատավորի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նկատմամբ</w:t>
            </w:r>
            <w:r w:rsidRPr="00366B5A">
              <w:rPr>
                <w:rFonts w:ascii="GHEA Grapalat" w:hAnsi="GHEA Grapalat"/>
                <w:sz w:val="22"/>
                <w:szCs w:val="22"/>
                <w:lang w:val="en-US"/>
              </w:rPr>
              <w:t xml:space="preserve"> </w:t>
            </w:r>
            <w:r w:rsidRPr="00366B5A">
              <w:rPr>
                <w:rFonts w:ascii="GHEA Grapalat" w:hAnsi="GHEA Grapalat" w:cs="Tahoma"/>
                <w:sz w:val="22"/>
                <w:szCs w:val="22"/>
                <w:lang w:val="en-US"/>
              </w:rPr>
              <w:t>առկա</w:t>
            </w:r>
            <w:r w:rsidRPr="00366B5A">
              <w:rPr>
                <w:rFonts w:ascii="GHEA Grapalat" w:hAnsi="GHEA Grapalat"/>
                <w:sz w:val="22"/>
                <w:szCs w:val="22"/>
                <w:lang w:val="en-US"/>
              </w:rPr>
              <w:t xml:space="preserve"> </w:t>
            </w:r>
            <w:r w:rsidRPr="00366B5A">
              <w:rPr>
                <w:rFonts w:ascii="GHEA Grapalat" w:hAnsi="GHEA Grapalat" w:cs="Tahoma"/>
                <w:sz w:val="22"/>
                <w:szCs w:val="22"/>
                <w:lang w:val="en-US"/>
              </w:rPr>
              <w:t>են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քրեական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հետապնդում</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հարուցելու</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հիմքեր</w:t>
            </w:r>
            <w:r w:rsidRPr="00366B5A">
              <w:rPr>
                <w:rFonts w:ascii="GHEA Grapalat" w:hAnsi="GHEA Grapalat"/>
                <w:sz w:val="22"/>
                <w:szCs w:val="22"/>
                <w:lang w:val="en-US"/>
              </w:rPr>
              <w:t xml:space="preserve">, </w:t>
            </w:r>
            <w:r w:rsidRPr="00366B5A">
              <w:rPr>
                <w:rFonts w:ascii="GHEA Grapalat" w:hAnsi="GHEA Grapalat" w:cs="Tahoma"/>
                <w:sz w:val="22"/>
                <w:szCs w:val="22"/>
                <w:lang w:val="en-US"/>
              </w:rPr>
              <w:t>ապա</w:t>
            </w:r>
            <w:r w:rsidRPr="00366B5A">
              <w:rPr>
                <w:rFonts w:ascii="GHEA Grapalat" w:hAnsi="GHEA Grapalat"/>
                <w:sz w:val="22"/>
                <w:szCs w:val="22"/>
                <w:lang w:val="en-US"/>
              </w:rPr>
              <w:t xml:space="preserve"> </w:t>
            </w:r>
            <w:r w:rsidRPr="00366B5A">
              <w:rPr>
                <w:rFonts w:ascii="GHEA Grapalat" w:hAnsi="GHEA Grapalat" w:cs="Tahoma"/>
                <w:sz w:val="22"/>
                <w:szCs w:val="22"/>
                <w:lang w:val="en-US"/>
              </w:rPr>
              <w:t>նրա</w:t>
            </w:r>
            <w:r w:rsidRPr="00366B5A">
              <w:rPr>
                <w:rFonts w:ascii="GHEA Grapalat" w:hAnsi="GHEA Grapalat"/>
                <w:sz w:val="22"/>
                <w:szCs w:val="22"/>
                <w:lang w:val="en-US"/>
              </w:rPr>
              <w:t xml:space="preserve"> </w:t>
            </w:r>
            <w:r w:rsidRPr="00366B5A">
              <w:rPr>
                <w:rFonts w:ascii="GHEA Grapalat" w:hAnsi="GHEA Grapalat" w:cs="Tahoma"/>
                <w:sz w:val="22"/>
                <w:szCs w:val="22"/>
                <w:lang w:val="en-US"/>
              </w:rPr>
              <w:t>նկատմամբ</w:t>
            </w:r>
            <w:r w:rsidRPr="00366B5A">
              <w:rPr>
                <w:rFonts w:ascii="GHEA Grapalat" w:hAnsi="GHEA Grapalat"/>
                <w:sz w:val="22"/>
                <w:szCs w:val="22"/>
                <w:lang w:val="en-US"/>
              </w:rPr>
              <w:t xml:space="preserve"> </w:t>
            </w:r>
            <w:r w:rsidRPr="00366B5A">
              <w:rPr>
                <w:rFonts w:ascii="GHEA Grapalat" w:hAnsi="GHEA Grapalat" w:cs="Tahoma"/>
                <w:sz w:val="22"/>
                <w:szCs w:val="22"/>
                <w:lang w:val="en-US"/>
              </w:rPr>
              <w:t>պետք</w:t>
            </w:r>
            <w:r w:rsidRPr="00366B5A">
              <w:rPr>
                <w:rFonts w:ascii="GHEA Grapalat" w:hAnsi="GHEA Grapalat"/>
                <w:sz w:val="22"/>
                <w:szCs w:val="22"/>
                <w:lang w:val="en-US"/>
              </w:rPr>
              <w:t xml:space="preserve"> </w:t>
            </w:r>
            <w:r w:rsidRPr="00366B5A">
              <w:rPr>
                <w:rFonts w:ascii="GHEA Grapalat" w:hAnsi="GHEA Grapalat" w:cs="Tahoma"/>
                <w:sz w:val="22"/>
                <w:szCs w:val="22"/>
                <w:lang w:val="en-US"/>
              </w:rPr>
              <w:t>է</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հարուցվի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քրեական</w:t>
            </w:r>
            <w:r w:rsidRPr="00366B5A">
              <w:rPr>
                <w:rFonts w:ascii="GHEA Grapalat" w:hAnsi="GHEA Grapalat"/>
                <w:sz w:val="22"/>
                <w:szCs w:val="22"/>
                <w:lang w:val="en-US"/>
              </w:rPr>
              <w:t xml:space="preserve"> </w:t>
            </w:r>
            <w:r w:rsidRPr="00366B5A">
              <w:rPr>
                <w:rFonts w:ascii="GHEA Grapalat" w:hAnsi="GHEA Grapalat" w:cs="Tahoma"/>
                <w:sz w:val="22"/>
                <w:szCs w:val="22"/>
                <w:lang w:val="en-US"/>
              </w:rPr>
              <w:lastRenderedPageBreak/>
              <w:t>հետապնդում</w:t>
            </w:r>
            <w:r w:rsidRPr="00366B5A">
              <w:rPr>
                <w:rFonts w:ascii="GHEA Grapalat" w:hAnsi="GHEA Grapalat"/>
                <w:sz w:val="22"/>
                <w:szCs w:val="22"/>
                <w:lang w:val="en-US"/>
              </w:rPr>
              <w:t xml:space="preserve"> </w:t>
            </w:r>
            <w:r w:rsidRPr="00366B5A">
              <w:rPr>
                <w:rFonts w:ascii="GHEA Grapalat" w:hAnsi="GHEA Grapalat" w:cs="Tahoma"/>
                <w:sz w:val="22"/>
                <w:szCs w:val="22"/>
                <w:lang w:val="en-US"/>
              </w:rPr>
              <w:t>և</w:t>
            </w:r>
            <w:r w:rsidRPr="00366B5A">
              <w:rPr>
                <w:rFonts w:ascii="GHEA Grapalat" w:hAnsi="GHEA Grapalat"/>
                <w:sz w:val="22"/>
                <w:szCs w:val="22"/>
                <w:lang w:val="en-US"/>
              </w:rPr>
              <w:t xml:space="preserve"> </w:t>
            </w:r>
            <w:r w:rsidRPr="00366B5A">
              <w:rPr>
                <w:rFonts w:ascii="GHEA Grapalat" w:hAnsi="GHEA Grapalat" w:cs="Tahoma"/>
                <w:sz w:val="22"/>
                <w:szCs w:val="22"/>
                <w:lang w:val="en-US"/>
              </w:rPr>
              <w:t>նա</w:t>
            </w:r>
            <w:r w:rsidRPr="00366B5A">
              <w:rPr>
                <w:rFonts w:ascii="GHEA Grapalat" w:hAnsi="GHEA Grapalat"/>
                <w:sz w:val="22"/>
                <w:szCs w:val="22"/>
                <w:lang w:val="en-US"/>
              </w:rPr>
              <w:t xml:space="preserve"> </w:t>
            </w:r>
            <w:r w:rsidRPr="00366B5A">
              <w:rPr>
                <w:rFonts w:ascii="GHEA Grapalat" w:hAnsi="GHEA Grapalat" w:cs="Tahoma"/>
                <w:sz w:val="22"/>
                <w:szCs w:val="22"/>
                <w:lang w:val="en-US"/>
              </w:rPr>
              <w:t>պետք</w:t>
            </w:r>
            <w:r w:rsidRPr="00366B5A">
              <w:rPr>
                <w:rFonts w:ascii="GHEA Grapalat" w:hAnsi="GHEA Grapalat"/>
                <w:sz w:val="22"/>
                <w:szCs w:val="22"/>
                <w:lang w:val="en-US"/>
              </w:rPr>
              <w:t xml:space="preserve"> </w:t>
            </w:r>
            <w:r w:rsidRPr="00366B5A">
              <w:rPr>
                <w:rFonts w:ascii="GHEA Grapalat" w:hAnsi="GHEA Grapalat" w:cs="Tahoma"/>
                <w:sz w:val="22"/>
                <w:szCs w:val="22"/>
                <w:lang w:val="en-US"/>
              </w:rPr>
              <w:t>է</w:t>
            </w:r>
            <w:r w:rsidRPr="00366B5A">
              <w:rPr>
                <w:rFonts w:ascii="GHEA Grapalat" w:hAnsi="GHEA Grapalat"/>
                <w:sz w:val="22"/>
                <w:szCs w:val="22"/>
                <w:lang w:val="en-US"/>
              </w:rPr>
              <w:t xml:space="preserve"> </w:t>
            </w:r>
            <w:r w:rsidRPr="00366B5A">
              <w:rPr>
                <w:rFonts w:ascii="GHEA Grapalat" w:hAnsi="GHEA Grapalat" w:cs="Tahoma"/>
                <w:sz w:val="22"/>
                <w:szCs w:val="22"/>
                <w:lang w:val="en-US"/>
              </w:rPr>
              <w:t>ունենա</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համապատասխան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քրեադատավարական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կարգավիճակ</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Հակառակ</w:t>
            </w:r>
            <w:r w:rsidRPr="00366B5A">
              <w:rPr>
                <w:rFonts w:ascii="GHEA Grapalat" w:hAnsi="GHEA Grapalat"/>
                <w:sz w:val="22"/>
                <w:szCs w:val="22"/>
                <w:lang w:val="en-US"/>
              </w:rPr>
              <w:t xml:space="preserve"> </w:t>
            </w:r>
            <w:r w:rsidRPr="00366B5A">
              <w:rPr>
                <w:rFonts w:ascii="GHEA Grapalat" w:hAnsi="GHEA Grapalat" w:cs="Tahoma"/>
                <w:sz w:val="22"/>
                <w:szCs w:val="22"/>
                <w:lang w:val="en-US"/>
              </w:rPr>
              <w:t>դեպքում</w:t>
            </w:r>
            <w:r w:rsidRPr="00366B5A">
              <w:rPr>
                <w:rFonts w:ascii="GHEA Grapalat" w:hAnsi="GHEA Grapalat"/>
                <w:sz w:val="22"/>
                <w:szCs w:val="22"/>
                <w:lang w:val="en-US"/>
              </w:rPr>
              <w:t xml:space="preserve"> </w:t>
            </w:r>
            <w:r w:rsidRPr="00366B5A">
              <w:rPr>
                <w:rFonts w:ascii="GHEA Grapalat" w:hAnsi="GHEA Grapalat" w:cs="Tahoma"/>
                <w:sz w:val="22"/>
                <w:szCs w:val="22"/>
                <w:lang w:val="en-US"/>
              </w:rPr>
              <w:t>կարող</w:t>
            </w:r>
            <w:r w:rsidRPr="00366B5A">
              <w:rPr>
                <w:rFonts w:ascii="GHEA Grapalat" w:hAnsi="GHEA Grapalat"/>
                <w:sz w:val="22"/>
                <w:szCs w:val="22"/>
                <w:lang w:val="en-US"/>
              </w:rPr>
              <w:t xml:space="preserve"> </w:t>
            </w:r>
            <w:r w:rsidRPr="00366B5A">
              <w:rPr>
                <w:rFonts w:ascii="GHEA Grapalat" w:hAnsi="GHEA Grapalat" w:cs="Tahoma"/>
                <w:sz w:val="22"/>
                <w:szCs w:val="22"/>
                <w:lang w:val="en-US"/>
              </w:rPr>
              <w:t>է</w:t>
            </w:r>
            <w:r w:rsidRPr="00366B5A">
              <w:rPr>
                <w:rFonts w:ascii="GHEA Grapalat" w:hAnsi="GHEA Grapalat"/>
                <w:sz w:val="22"/>
                <w:szCs w:val="22"/>
                <w:lang w:val="en-US"/>
              </w:rPr>
              <w:t xml:space="preserve"> </w:t>
            </w:r>
            <w:r w:rsidRPr="00366B5A">
              <w:rPr>
                <w:rFonts w:ascii="GHEA Grapalat" w:hAnsi="GHEA Grapalat" w:cs="Tahoma"/>
                <w:sz w:val="22"/>
                <w:szCs w:val="22"/>
                <w:lang w:val="en-US"/>
              </w:rPr>
              <w:t>ստացվել</w:t>
            </w:r>
            <w:r w:rsidRPr="00366B5A">
              <w:rPr>
                <w:rFonts w:ascii="GHEA Grapalat" w:hAnsi="GHEA Grapalat"/>
                <w:sz w:val="22"/>
                <w:szCs w:val="22"/>
                <w:lang w:val="en-US"/>
              </w:rPr>
              <w:t xml:space="preserve">, </w:t>
            </w:r>
            <w:r w:rsidRPr="00366B5A">
              <w:rPr>
                <w:rFonts w:ascii="GHEA Grapalat" w:hAnsi="GHEA Grapalat" w:cs="Tahoma"/>
                <w:sz w:val="22"/>
                <w:szCs w:val="22"/>
                <w:lang w:val="en-US"/>
              </w:rPr>
              <w:t>որ</w:t>
            </w:r>
            <w:r w:rsidRPr="00366B5A">
              <w:rPr>
                <w:rFonts w:ascii="GHEA Grapalat" w:hAnsi="GHEA Grapalat"/>
                <w:sz w:val="22"/>
                <w:szCs w:val="22"/>
                <w:lang w:val="en-US"/>
              </w:rPr>
              <w:t xml:space="preserve"> </w:t>
            </w:r>
            <w:r w:rsidRPr="00366B5A">
              <w:rPr>
                <w:rFonts w:ascii="GHEA Grapalat" w:hAnsi="GHEA Grapalat" w:cs="Tahoma"/>
                <w:sz w:val="22"/>
                <w:szCs w:val="22"/>
                <w:lang w:val="en-US"/>
              </w:rPr>
              <w:t>իրավաբանորեն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քրեական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հետապնդման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մեջ</w:t>
            </w:r>
            <w:r w:rsidRPr="00366B5A">
              <w:rPr>
                <w:rFonts w:ascii="GHEA Grapalat" w:hAnsi="GHEA Grapalat"/>
                <w:sz w:val="22"/>
                <w:szCs w:val="22"/>
                <w:lang w:val="en-US"/>
              </w:rPr>
              <w:t xml:space="preserve"> </w:t>
            </w:r>
            <w:r w:rsidRPr="00366B5A">
              <w:rPr>
                <w:rFonts w:ascii="GHEA Grapalat" w:hAnsi="GHEA Grapalat" w:cs="Tahoma"/>
                <w:sz w:val="22"/>
                <w:szCs w:val="22"/>
                <w:lang w:val="en-US"/>
              </w:rPr>
              <w:t>չգտնվող</w:t>
            </w:r>
            <w:r w:rsidRPr="00366B5A">
              <w:rPr>
                <w:rFonts w:ascii="GHEA Grapalat" w:hAnsi="GHEA Grapalat"/>
                <w:sz w:val="22"/>
                <w:szCs w:val="22"/>
                <w:lang w:val="en-US"/>
              </w:rPr>
              <w:t xml:space="preserve"> </w:t>
            </w:r>
            <w:r w:rsidRPr="00366B5A">
              <w:rPr>
                <w:rFonts w:ascii="GHEA Grapalat" w:hAnsi="GHEA Grapalat" w:cs="Tahoma"/>
                <w:sz w:val="22"/>
                <w:szCs w:val="22"/>
                <w:lang w:val="en-US"/>
              </w:rPr>
              <w:t>դատավորի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նկատմամբ</w:t>
            </w:r>
            <w:r w:rsidRPr="00366B5A">
              <w:rPr>
                <w:rFonts w:ascii="GHEA Grapalat" w:hAnsi="GHEA Grapalat"/>
                <w:sz w:val="22"/>
                <w:szCs w:val="22"/>
                <w:lang w:val="en-US"/>
              </w:rPr>
              <w:t xml:space="preserve"> </w:t>
            </w:r>
            <w:r w:rsidRPr="00366B5A">
              <w:rPr>
                <w:rFonts w:ascii="GHEA Grapalat" w:hAnsi="GHEA Grapalat" w:cs="Tahoma"/>
                <w:sz w:val="22"/>
                <w:szCs w:val="22"/>
                <w:lang w:val="en-US"/>
              </w:rPr>
              <w:t>փաստացի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իրականացվի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քրեական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հետապնդում՝</w:t>
            </w:r>
            <w:r w:rsidRPr="00366B5A">
              <w:rPr>
                <w:rFonts w:ascii="GHEA Grapalat" w:hAnsi="GHEA Grapalat"/>
                <w:sz w:val="22"/>
                <w:szCs w:val="22"/>
                <w:lang w:val="en-US"/>
              </w:rPr>
              <w:t xml:space="preserve"> </w:t>
            </w:r>
            <w:r w:rsidRPr="00366B5A">
              <w:rPr>
                <w:rFonts w:ascii="GHEA Grapalat" w:hAnsi="GHEA Grapalat" w:cs="Tahoma"/>
                <w:sz w:val="22"/>
                <w:szCs w:val="22"/>
                <w:lang w:val="en-US"/>
              </w:rPr>
              <w:t>առանց</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համապատասխան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երաշխիքներից</w:t>
            </w:r>
            <w:r w:rsidRPr="00366B5A">
              <w:rPr>
                <w:rFonts w:ascii="GHEA Grapalat" w:hAnsi="GHEA Grapalat"/>
                <w:sz w:val="22"/>
                <w:szCs w:val="22"/>
                <w:lang w:val="en-US"/>
              </w:rPr>
              <w:t xml:space="preserve"> </w:t>
            </w:r>
            <w:r w:rsidRPr="00366B5A">
              <w:rPr>
                <w:rFonts w:ascii="GHEA Grapalat" w:hAnsi="GHEA Grapalat" w:cs="Tahoma"/>
                <w:sz w:val="22"/>
                <w:szCs w:val="22"/>
                <w:lang w:val="en-US"/>
              </w:rPr>
              <w:t>օգտվելու</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հնարավորություն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տալու</w:t>
            </w:r>
            <w:r w:rsidRPr="00366B5A">
              <w:rPr>
                <w:rFonts w:ascii="GHEA Grapalat" w:hAnsi="GHEA Grapalat"/>
                <w:sz w:val="22"/>
                <w:szCs w:val="22"/>
                <w:lang w:val="en-US"/>
              </w:rPr>
              <w:t xml:space="preserve">, </w:t>
            </w:r>
            <w:r w:rsidRPr="00366B5A">
              <w:rPr>
                <w:rFonts w:ascii="GHEA Grapalat" w:hAnsi="GHEA Grapalat" w:cs="Tahoma"/>
                <w:sz w:val="22"/>
                <w:szCs w:val="22"/>
                <w:lang w:val="en-US"/>
              </w:rPr>
              <w:t>ինչը</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հաշվի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առնելով</w:t>
            </w:r>
            <w:r w:rsidRPr="00366B5A">
              <w:rPr>
                <w:rFonts w:ascii="GHEA Grapalat" w:hAnsi="GHEA Grapalat"/>
                <w:sz w:val="22"/>
                <w:szCs w:val="22"/>
                <w:lang w:val="en-US"/>
              </w:rPr>
              <w:t xml:space="preserve"> </w:t>
            </w:r>
            <w:r w:rsidRPr="00366B5A">
              <w:rPr>
                <w:rFonts w:ascii="GHEA Grapalat" w:hAnsi="GHEA Grapalat" w:cs="Tahoma"/>
                <w:sz w:val="22"/>
                <w:szCs w:val="22"/>
                <w:lang w:val="en-US"/>
              </w:rPr>
              <w:t>դատավորի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կարգավիճակը</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հատկապես</w:t>
            </w:r>
            <w:r w:rsidRPr="00366B5A">
              <w:rPr>
                <w:rFonts w:ascii="GHEA Grapalat" w:hAnsi="GHEA Grapalat"/>
                <w:sz w:val="22"/>
                <w:szCs w:val="22"/>
                <w:lang w:val="en-US"/>
              </w:rPr>
              <w:t xml:space="preserve"> </w:t>
            </w:r>
            <w:r w:rsidRPr="00366B5A">
              <w:rPr>
                <w:rFonts w:ascii="GHEA Grapalat" w:hAnsi="GHEA Grapalat" w:cs="Tahoma"/>
                <w:sz w:val="22"/>
                <w:szCs w:val="22"/>
                <w:lang w:val="en-US"/>
              </w:rPr>
              <w:t>վտանգավոր</w:t>
            </w:r>
            <w:r w:rsidRPr="00366B5A">
              <w:rPr>
                <w:rFonts w:ascii="GHEA Grapalat" w:hAnsi="GHEA Grapalat"/>
                <w:sz w:val="22"/>
                <w:szCs w:val="22"/>
                <w:lang w:val="en-US"/>
              </w:rPr>
              <w:t xml:space="preserve"> </w:t>
            </w:r>
            <w:r w:rsidRPr="00366B5A">
              <w:rPr>
                <w:rFonts w:ascii="GHEA Grapalat" w:hAnsi="GHEA Grapalat" w:cs="Tahoma"/>
                <w:sz w:val="22"/>
                <w:szCs w:val="22"/>
                <w:lang w:val="en-US"/>
              </w:rPr>
              <w:t>է</w:t>
            </w:r>
            <w:r w:rsidRPr="00366B5A">
              <w:rPr>
                <w:rFonts w:ascii="GHEA Grapalat" w:hAnsi="GHEA Grapalat"/>
                <w:sz w:val="22"/>
                <w:szCs w:val="22"/>
                <w:lang w:val="en-US"/>
              </w:rPr>
              <w:t xml:space="preserve">: </w:t>
            </w:r>
            <w:r w:rsidRPr="00366B5A">
              <w:rPr>
                <w:rFonts w:ascii="GHEA Grapalat" w:hAnsi="GHEA Grapalat" w:cs="Tahoma"/>
                <w:sz w:val="22"/>
                <w:szCs w:val="22"/>
                <w:lang w:val="en-US"/>
              </w:rPr>
              <w:t>Իսկ</w:t>
            </w:r>
            <w:r w:rsidRPr="00366B5A">
              <w:rPr>
                <w:rFonts w:ascii="GHEA Grapalat" w:hAnsi="GHEA Grapalat"/>
                <w:sz w:val="22"/>
                <w:szCs w:val="22"/>
                <w:lang w:val="en-US"/>
              </w:rPr>
              <w:t xml:space="preserve"> </w:t>
            </w:r>
            <w:r w:rsidRPr="00366B5A">
              <w:rPr>
                <w:rFonts w:ascii="GHEA Grapalat" w:hAnsi="GHEA Grapalat" w:cs="Tahoma"/>
                <w:sz w:val="22"/>
                <w:szCs w:val="22"/>
                <w:lang w:val="en-US"/>
              </w:rPr>
              <w:t>եթե</w:t>
            </w:r>
            <w:r w:rsidRPr="00366B5A">
              <w:rPr>
                <w:rFonts w:ascii="GHEA Grapalat" w:hAnsi="GHEA Grapalat"/>
                <w:sz w:val="22"/>
                <w:szCs w:val="22"/>
                <w:lang w:val="en-US"/>
              </w:rPr>
              <w:t xml:space="preserve"> </w:t>
            </w:r>
            <w:r w:rsidRPr="00366B5A">
              <w:rPr>
                <w:rFonts w:ascii="GHEA Grapalat" w:hAnsi="GHEA Grapalat" w:cs="Tahoma"/>
                <w:sz w:val="22"/>
                <w:szCs w:val="22"/>
                <w:lang w:val="en-US"/>
              </w:rPr>
              <w:t>դատավորն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ունի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վկայի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կամ</w:t>
            </w:r>
            <w:r w:rsidRPr="00366B5A">
              <w:rPr>
                <w:rFonts w:ascii="GHEA Grapalat" w:hAnsi="GHEA Grapalat"/>
                <w:sz w:val="22"/>
                <w:szCs w:val="22"/>
                <w:lang w:val="en-US"/>
              </w:rPr>
              <w:t xml:space="preserve"> </w:t>
            </w:r>
            <w:r w:rsidRPr="00366B5A">
              <w:rPr>
                <w:rFonts w:ascii="GHEA Grapalat" w:hAnsi="GHEA Grapalat" w:cs="Tahoma"/>
                <w:sz w:val="22"/>
                <w:szCs w:val="22"/>
                <w:lang w:val="en-US"/>
              </w:rPr>
              <w:t>այլ</w:t>
            </w:r>
            <w:r w:rsidRPr="00366B5A">
              <w:rPr>
                <w:rFonts w:ascii="GHEA Grapalat" w:hAnsi="GHEA Grapalat"/>
                <w:sz w:val="22"/>
                <w:szCs w:val="22"/>
                <w:lang w:val="en-US"/>
              </w:rPr>
              <w:t xml:space="preserve"> </w:t>
            </w:r>
            <w:r w:rsidRPr="00366B5A">
              <w:rPr>
                <w:rFonts w:ascii="GHEA Grapalat" w:hAnsi="GHEA Grapalat" w:cs="Tahoma"/>
                <w:sz w:val="22"/>
                <w:szCs w:val="22"/>
                <w:lang w:val="en-US"/>
              </w:rPr>
              <w:t>դատավարական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կարգավիճակ</w:t>
            </w:r>
            <w:r w:rsidRPr="00366B5A">
              <w:rPr>
                <w:rFonts w:ascii="GHEA Grapalat" w:hAnsi="GHEA Grapalat"/>
                <w:sz w:val="22"/>
                <w:szCs w:val="22"/>
                <w:lang w:val="en-US"/>
              </w:rPr>
              <w:t xml:space="preserve">, </w:t>
            </w:r>
            <w:r w:rsidRPr="00366B5A">
              <w:rPr>
                <w:rFonts w:ascii="GHEA Grapalat" w:hAnsi="GHEA Grapalat" w:cs="Tahoma"/>
                <w:sz w:val="22"/>
                <w:szCs w:val="22"/>
                <w:lang w:val="en-US"/>
              </w:rPr>
              <w:t>ապա</w:t>
            </w:r>
            <w:r w:rsidRPr="00366B5A">
              <w:rPr>
                <w:rFonts w:ascii="GHEA Grapalat" w:hAnsi="GHEA Grapalat"/>
                <w:sz w:val="22"/>
                <w:szCs w:val="22"/>
                <w:lang w:val="en-US"/>
              </w:rPr>
              <w:t xml:space="preserve"> </w:t>
            </w:r>
            <w:r w:rsidRPr="00366B5A">
              <w:rPr>
                <w:rFonts w:ascii="GHEA Grapalat" w:hAnsi="GHEA Grapalat" w:cs="Tahoma"/>
                <w:sz w:val="22"/>
                <w:szCs w:val="22"/>
                <w:lang w:val="en-US"/>
              </w:rPr>
              <w:t>օրենքով</w:t>
            </w:r>
            <w:r w:rsidRPr="00366B5A">
              <w:rPr>
                <w:rFonts w:ascii="GHEA Grapalat" w:hAnsi="GHEA Grapalat"/>
                <w:sz w:val="22"/>
                <w:szCs w:val="22"/>
                <w:lang w:val="en-US"/>
              </w:rPr>
              <w:t xml:space="preserve"> </w:t>
            </w:r>
            <w:r w:rsidRPr="00366B5A">
              <w:rPr>
                <w:rFonts w:ascii="GHEA Grapalat" w:hAnsi="GHEA Grapalat" w:cs="Tahoma"/>
                <w:sz w:val="22"/>
                <w:szCs w:val="22"/>
                <w:lang w:val="en-US"/>
              </w:rPr>
              <w:t>նախատեսված</w:t>
            </w:r>
            <w:r w:rsidRPr="00366B5A">
              <w:rPr>
                <w:rFonts w:ascii="GHEA Grapalat" w:hAnsi="GHEA Grapalat"/>
                <w:sz w:val="22"/>
                <w:szCs w:val="22"/>
                <w:lang w:val="en-US"/>
              </w:rPr>
              <w:t xml:space="preserve"> </w:t>
            </w:r>
            <w:r w:rsidRPr="00366B5A">
              <w:rPr>
                <w:rFonts w:ascii="GHEA Grapalat" w:hAnsi="GHEA Grapalat" w:cs="Tahoma"/>
                <w:sz w:val="22"/>
                <w:szCs w:val="22"/>
                <w:lang w:val="en-US"/>
              </w:rPr>
              <w:t>երաշխիքի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վերացումն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առավել</w:t>
            </w:r>
            <w:r w:rsidRPr="00366B5A">
              <w:rPr>
                <w:rFonts w:ascii="GHEA Grapalat" w:hAnsi="GHEA Grapalat"/>
                <w:sz w:val="22"/>
                <w:szCs w:val="22"/>
                <w:lang w:val="en-US"/>
              </w:rPr>
              <w:t xml:space="preserve"> </w:t>
            </w:r>
            <w:r w:rsidRPr="00366B5A">
              <w:rPr>
                <w:rFonts w:ascii="GHEA Grapalat" w:hAnsi="GHEA Grapalat" w:cs="Tahoma"/>
                <w:sz w:val="22"/>
                <w:szCs w:val="22"/>
                <w:lang w:val="en-US"/>
              </w:rPr>
              <w:t>ևս</w:t>
            </w:r>
            <w:r w:rsidRPr="00366B5A">
              <w:rPr>
                <w:rFonts w:ascii="GHEA Grapalat" w:hAnsi="GHEA Grapalat"/>
                <w:sz w:val="22"/>
                <w:szCs w:val="22"/>
                <w:lang w:val="en-US"/>
              </w:rPr>
              <w:t xml:space="preserve"> </w:t>
            </w:r>
            <w:r w:rsidRPr="00366B5A">
              <w:rPr>
                <w:rFonts w:ascii="GHEA Grapalat" w:hAnsi="GHEA Grapalat" w:cs="Tahoma"/>
                <w:sz w:val="22"/>
                <w:szCs w:val="22"/>
                <w:lang w:val="en-US"/>
              </w:rPr>
              <w:t>արդարացված</w:t>
            </w:r>
            <w:r w:rsidRPr="00366B5A">
              <w:rPr>
                <w:rFonts w:ascii="GHEA Grapalat" w:hAnsi="GHEA Grapalat"/>
                <w:sz w:val="22"/>
                <w:szCs w:val="22"/>
                <w:lang w:val="en-US"/>
              </w:rPr>
              <w:t xml:space="preserve"> </w:t>
            </w:r>
            <w:r w:rsidRPr="00366B5A">
              <w:rPr>
                <w:rFonts w:ascii="GHEA Grapalat" w:hAnsi="GHEA Grapalat" w:cs="Tahoma"/>
                <w:sz w:val="22"/>
                <w:szCs w:val="22"/>
                <w:lang w:val="en-US"/>
              </w:rPr>
              <w:t>չէ</w:t>
            </w:r>
            <w:r w:rsidRPr="00366B5A">
              <w:rPr>
                <w:rFonts w:ascii="GHEA Grapalat" w:hAnsi="GHEA Grapalat"/>
                <w:sz w:val="22"/>
                <w:szCs w:val="22"/>
                <w:lang w:val="en-US"/>
              </w:rPr>
              <w:t xml:space="preserve">: </w:t>
            </w:r>
            <w:r w:rsidRPr="00366B5A">
              <w:rPr>
                <w:rFonts w:ascii="GHEA Grapalat" w:hAnsi="GHEA Grapalat" w:cs="Tahoma"/>
                <w:sz w:val="22"/>
                <w:szCs w:val="22"/>
                <w:lang w:val="en-US"/>
              </w:rPr>
              <w:t>Կարծում</w:t>
            </w:r>
            <w:r w:rsidRPr="00366B5A">
              <w:rPr>
                <w:rFonts w:ascii="GHEA Grapalat" w:hAnsi="GHEA Grapalat"/>
                <w:sz w:val="22"/>
                <w:szCs w:val="22"/>
                <w:lang w:val="en-US"/>
              </w:rPr>
              <w:t xml:space="preserve"> </w:t>
            </w:r>
            <w:r w:rsidRPr="00366B5A">
              <w:rPr>
                <w:rFonts w:ascii="GHEA Grapalat" w:hAnsi="GHEA Grapalat" w:cs="Tahoma"/>
                <w:sz w:val="22"/>
                <w:szCs w:val="22"/>
                <w:lang w:val="en-US"/>
              </w:rPr>
              <w:t>ենք՝</w:t>
            </w:r>
            <w:r w:rsidRPr="00366B5A">
              <w:rPr>
                <w:rFonts w:ascii="GHEA Grapalat" w:hAnsi="GHEA Grapalat"/>
                <w:sz w:val="22"/>
                <w:szCs w:val="22"/>
                <w:lang w:val="en-US"/>
              </w:rPr>
              <w:t xml:space="preserve"> </w:t>
            </w:r>
            <w:r w:rsidRPr="00366B5A">
              <w:rPr>
                <w:rFonts w:ascii="GHEA Grapalat" w:hAnsi="GHEA Grapalat" w:cs="Tahoma"/>
                <w:sz w:val="22"/>
                <w:szCs w:val="22"/>
                <w:lang w:val="en-US"/>
              </w:rPr>
              <w:t>խնդիրը</w:t>
            </w:r>
            <w:r w:rsidRPr="00366B5A">
              <w:rPr>
                <w:rFonts w:ascii="GHEA Grapalat" w:hAnsi="GHEA Grapalat"/>
                <w:sz w:val="22"/>
                <w:szCs w:val="22"/>
                <w:lang w:val="en-US"/>
              </w:rPr>
              <w:t xml:space="preserve"> </w:t>
            </w:r>
            <w:r w:rsidRPr="00366B5A">
              <w:rPr>
                <w:rFonts w:ascii="GHEA Grapalat" w:hAnsi="GHEA Grapalat" w:cs="Tahoma"/>
                <w:sz w:val="22"/>
                <w:szCs w:val="22"/>
                <w:lang w:val="en-US"/>
              </w:rPr>
              <w:t>կլուծվի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քրեական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դատավարության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նոր</w:t>
            </w:r>
            <w:r w:rsidRPr="00366B5A">
              <w:rPr>
                <w:rFonts w:ascii="GHEA Grapalat" w:hAnsi="GHEA Grapalat"/>
                <w:sz w:val="22"/>
                <w:szCs w:val="22"/>
                <w:lang w:val="en-US"/>
              </w:rPr>
              <w:t xml:space="preserve"> </w:t>
            </w:r>
            <w:r w:rsidRPr="00366B5A">
              <w:rPr>
                <w:rFonts w:ascii="GHEA Grapalat" w:hAnsi="GHEA Grapalat" w:cs="Tahoma"/>
                <w:sz w:val="22"/>
                <w:szCs w:val="22"/>
                <w:lang w:val="en-US"/>
              </w:rPr>
              <w:lastRenderedPageBreak/>
              <w:t>օրենսգրքի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նախագծով</w:t>
            </w:r>
            <w:r w:rsidRPr="00366B5A">
              <w:rPr>
                <w:rFonts w:ascii="GHEA Grapalat" w:hAnsi="GHEA Grapalat"/>
                <w:sz w:val="22"/>
                <w:szCs w:val="22"/>
                <w:lang w:val="en-US"/>
              </w:rPr>
              <w:t xml:space="preserve">, </w:t>
            </w:r>
            <w:r w:rsidRPr="00366B5A">
              <w:rPr>
                <w:rFonts w:ascii="GHEA Grapalat" w:hAnsi="GHEA Grapalat" w:cs="Tahoma"/>
                <w:sz w:val="22"/>
                <w:szCs w:val="22"/>
                <w:lang w:val="en-US"/>
              </w:rPr>
              <w:t>որտեղ</w:t>
            </w:r>
            <w:r w:rsidRPr="00366B5A">
              <w:rPr>
                <w:rFonts w:ascii="GHEA Grapalat" w:hAnsi="GHEA Grapalat"/>
                <w:sz w:val="22"/>
                <w:szCs w:val="22"/>
                <w:lang w:val="en-US"/>
              </w:rPr>
              <w:t xml:space="preserve"> </w:t>
            </w:r>
            <w:r w:rsidRPr="00366B5A">
              <w:rPr>
                <w:rFonts w:ascii="GHEA Grapalat" w:hAnsi="GHEA Grapalat" w:cs="Tahoma"/>
                <w:sz w:val="22"/>
                <w:szCs w:val="22"/>
                <w:lang w:val="en-US"/>
              </w:rPr>
              <w:t>կատարելագործված</w:t>
            </w:r>
            <w:r w:rsidRPr="00366B5A">
              <w:rPr>
                <w:rFonts w:ascii="GHEA Grapalat" w:hAnsi="GHEA Grapalat"/>
                <w:sz w:val="22"/>
                <w:szCs w:val="22"/>
                <w:lang w:val="en-US"/>
              </w:rPr>
              <w:t xml:space="preserve"> </w:t>
            </w:r>
            <w:r w:rsidRPr="00366B5A">
              <w:rPr>
                <w:rFonts w:ascii="GHEA Grapalat" w:hAnsi="GHEA Grapalat" w:cs="Tahoma"/>
                <w:sz w:val="22"/>
                <w:szCs w:val="22"/>
                <w:lang w:val="en-US"/>
              </w:rPr>
              <w:t>են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քրեական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հետապնդում</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հարուցելու</w:t>
            </w:r>
            <w:r w:rsidRPr="00366B5A">
              <w:rPr>
                <w:rFonts w:ascii="GHEA Grapalat" w:hAnsi="GHEA Grapalat"/>
                <w:sz w:val="22"/>
                <w:szCs w:val="22"/>
                <w:lang w:val="en-US"/>
              </w:rPr>
              <w:t xml:space="preserve"> </w:t>
            </w:r>
            <w:r w:rsidRPr="00366B5A">
              <w:rPr>
                <w:rFonts w:ascii="GHEA Grapalat" w:hAnsi="GHEA Grapalat" w:cs="Tahoma"/>
                <w:sz w:val="22"/>
                <w:szCs w:val="22"/>
                <w:lang w:val="en-US"/>
              </w:rPr>
              <w:t>կարգավորումները</w:t>
            </w:r>
            <w:r w:rsidRPr="00366B5A">
              <w:rPr>
                <w:rFonts w:ascii="GHEA Grapalat" w:hAnsi="GHEA Grapalat"/>
                <w:sz w:val="22"/>
                <w:szCs w:val="22"/>
                <w:lang w:val="en-US"/>
              </w:rPr>
              <w:t>:</w:t>
            </w:r>
          </w:p>
        </w:tc>
      </w:tr>
      <w:tr w:rsidR="00134916" w:rsidRPr="003F6E72" w:rsidTr="00F254A5">
        <w:trPr>
          <w:trHeight w:val="526"/>
        </w:trPr>
        <w:tc>
          <w:tcPr>
            <w:tcW w:w="675" w:type="dxa"/>
          </w:tcPr>
          <w:p w:rsidR="00134916" w:rsidRPr="00366B5A" w:rsidRDefault="00134916" w:rsidP="009E46FD">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9E46FD">
            <w:pPr>
              <w:spacing w:line="276" w:lineRule="auto"/>
              <w:jc w:val="both"/>
              <w:rPr>
                <w:rFonts w:ascii="GHEA Grapalat" w:hAnsi="GHEA Grapalat"/>
                <w:sz w:val="22"/>
                <w:szCs w:val="22"/>
                <w:lang w:val="en-US"/>
              </w:rPr>
            </w:pPr>
          </w:p>
        </w:tc>
        <w:tc>
          <w:tcPr>
            <w:tcW w:w="5670" w:type="dxa"/>
          </w:tcPr>
          <w:p w:rsidR="00134916" w:rsidRPr="00366B5A" w:rsidRDefault="00134916" w:rsidP="009E46FD">
            <w:pPr>
              <w:jc w:val="both"/>
              <w:rPr>
                <w:rFonts w:ascii="GHEA Grapalat" w:hAnsi="GHEA Grapalat"/>
                <w:color w:val="000000"/>
                <w:sz w:val="22"/>
                <w:szCs w:val="22"/>
                <w:shd w:val="clear" w:color="auto" w:fill="FFFFFF"/>
                <w:lang w:val="en-US"/>
              </w:rPr>
            </w:pPr>
            <w:r w:rsidRPr="00366B5A">
              <w:rPr>
                <w:rFonts w:ascii="GHEA Grapalat" w:hAnsi="GHEA Grapalat" w:cs="Sylfaen"/>
                <w:color w:val="000000"/>
                <w:sz w:val="22"/>
                <w:szCs w:val="22"/>
                <w:shd w:val="clear" w:color="auto" w:fill="FFFFFF"/>
                <w:lang w:val="en-US"/>
              </w:rPr>
              <w:t>4.</w:t>
            </w:r>
            <w:r w:rsidRPr="00366B5A">
              <w:rPr>
                <w:rFonts w:ascii="GHEA Grapalat" w:hAnsi="GHEA Grapalat" w:cs="Tahoma"/>
                <w:color w:val="000000"/>
                <w:sz w:val="22"/>
                <w:szCs w:val="22"/>
                <w:shd w:val="clear" w:color="auto" w:fill="FFFFFF"/>
              </w:rPr>
              <w:t>ՀՀ</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դատական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օրենսգրքի</w:t>
            </w:r>
            <w:r w:rsidRPr="00366B5A">
              <w:rPr>
                <w:rFonts w:ascii="GHEA Grapalat" w:hAnsi="GHEA Grapalat"/>
                <w:color w:val="000000"/>
                <w:sz w:val="22"/>
                <w:szCs w:val="22"/>
                <w:shd w:val="clear" w:color="auto" w:fill="FFFFFF"/>
                <w:lang w:val="en-US"/>
              </w:rPr>
              <w:t xml:space="preserve"> 51-</w:t>
            </w:r>
            <w:r w:rsidRPr="00366B5A">
              <w:rPr>
                <w:rFonts w:ascii="GHEA Grapalat" w:hAnsi="GHEA Grapalat" w:cs="Tahoma"/>
                <w:color w:val="000000"/>
                <w:sz w:val="22"/>
                <w:szCs w:val="22"/>
                <w:shd w:val="clear" w:color="auto" w:fill="FFFFFF"/>
              </w:rPr>
              <w:t>րդ</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հոդվածի</w:t>
            </w:r>
            <w:r w:rsidRPr="00366B5A">
              <w:rPr>
                <w:rFonts w:ascii="GHEA Grapalat" w:hAnsi="GHEA Grapalat"/>
                <w:color w:val="000000"/>
                <w:sz w:val="22"/>
                <w:szCs w:val="22"/>
                <w:shd w:val="clear" w:color="auto" w:fill="FFFFFF"/>
                <w:lang w:val="en-US"/>
              </w:rPr>
              <w:t xml:space="preserve"> 6-</w:t>
            </w:r>
            <w:r w:rsidRPr="00366B5A">
              <w:rPr>
                <w:rFonts w:ascii="GHEA Grapalat" w:hAnsi="GHEA Grapalat" w:cs="Tahoma"/>
                <w:color w:val="000000"/>
                <w:sz w:val="22"/>
                <w:szCs w:val="22"/>
                <w:shd w:val="clear" w:color="auto" w:fill="FFFFFF"/>
              </w:rPr>
              <w:t>րդ</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մասի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համաձայն՝</w:t>
            </w:r>
          </w:p>
          <w:p w:rsidR="00134916" w:rsidRPr="00366B5A" w:rsidRDefault="00134916" w:rsidP="009E46FD">
            <w:pPr>
              <w:pStyle w:val="ListParagraph"/>
              <w:ind w:left="0" w:firstLine="851"/>
              <w:jc w:val="both"/>
              <w:rPr>
                <w:rFonts w:ascii="GHEA Grapalat" w:hAnsi="GHEA Grapalat"/>
                <w:i/>
                <w:color w:val="000000"/>
                <w:sz w:val="22"/>
                <w:szCs w:val="22"/>
                <w:shd w:val="clear" w:color="auto" w:fill="FFFFFF"/>
              </w:rPr>
            </w:pPr>
            <w:r w:rsidRPr="00366B5A">
              <w:rPr>
                <w:rFonts w:ascii="GHEA Grapalat" w:hAnsi="GHEA Grapalat"/>
                <w:i/>
                <w:color w:val="000000"/>
                <w:sz w:val="22"/>
                <w:szCs w:val="22"/>
                <w:shd w:val="clear" w:color="auto" w:fill="FFFFFF"/>
              </w:rPr>
              <w:t xml:space="preserve">« 6. </w:t>
            </w:r>
            <w:r w:rsidRPr="00366B5A">
              <w:rPr>
                <w:rFonts w:ascii="GHEA Grapalat" w:hAnsi="GHEA Grapalat" w:cs="Tahoma"/>
                <w:i/>
                <w:color w:val="000000"/>
                <w:sz w:val="22"/>
                <w:szCs w:val="22"/>
                <w:shd w:val="clear" w:color="auto" w:fill="FFFFFF"/>
              </w:rPr>
              <w:t>Դատավորի</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նկատմամբ</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քրեական</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հետապնդման</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հարուցումը</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և</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տվյալ</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գործով</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մինչդատական</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քրեական</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վարույթի</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նկատմամբ</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դատախազական</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հսկողությունն</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իրականացնում</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է</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գլխավոր</w:t>
            </w:r>
            <w:r w:rsidRPr="00366B5A">
              <w:rPr>
                <w:rFonts w:ascii="GHEA Grapalat" w:hAnsi="GHEA Grapalat"/>
                <w:i/>
                <w:color w:val="000000"/>
                <w:sz w:val="22"/>
                <w:szCs w:val="22"/>
                <w:shd w:val="clear" w:color="auto" w:fill="FFFFFF"/>
              </w:rPr>
              <w:t xml:space="preserve"> </w:t>
            </w:r>
            <w:r w:rsidRPr="00366B5A">
              <w:rPr>
                <w:rFonts w:ascii="GHEA Grapalat" w:hAnsi="GHEA Grapalat" w:cs="Tahoma"/>
                <w:i/>
                <w:color w:val="000000"/>
                <w:sz w:val="22"/>
                <w:szCs w:val="22"/>
                <w:shd w:val="clear" w:color="auto" w:fill="FFFFFF"/>
              </w:rPr>
              <w:t>դատախազը</w:t>
            </w:r>
            <w:r w:rsidRPr="00366B5A">
              <w:rPr>
                <w:rFonts w:ascii="GHEA Grapalat" w:hAnsi="GHEA Grapalat"/>
                <w:i/>
                <w:color w:val="000000"/>
                <w:sz w:val="22"/>
                <w:szCs w:val="22"/>
                <w:shd w:val="clear" w:color="auto" w:fill="FFFFFF"/>
              </w:rPr>
              <w:t>:»:</w:t>
            </w:r>
          </w:p>
          <w:p w:rsidR="00134916" w:rsidRPr="00366B5A" w:rsidRDefault="00134916" w:rsidP="009E46FD">
            <w:pPr>
              <w:pStyle w:val="ListParagraph"/>
              <w:ind w:left="0" w:firstLine="851"/>
              <w:jc w:val="both"/>
              <w:rPr>
                <w:rFonts w:ascii="GHEA Grapalat" w:hAnsi="GHEA Grapalat"/>
                <w:color w:val="000000"/>
                <w:sz w:val="22"/>
                <w:szCs w:val="22"/>
                <w:shd w:val="clear" w:color="auto" w:fill="FFFFFF"/>
              </w:rPr>
            </w:pPr>
            <w:r w:rsidRPr="00366B5A">
              <w:rPr>
                <w:rFonts w:ascii="GHEA Grapalat" w:hAnsi="GHEA Grapalat" w:cs="Tahoma"/>
                <w:color w:val="000000"/>
                <w:sz w:val="22"/>
                <w:szCs w:val="22"/>
                <w:shd w:val="clear" w:color="auto" w:fill="FFFFFF"/>
              </w:rPr>
              <w:t>Առաջարկում</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ենք</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դատավորի</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նկատմամբ</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քրեական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հետապնդում</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հարուցելու</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և</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մինչդատական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քրեական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վարույթի</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նկատմամբ</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հսկողություն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իրականացնելու</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հնարավորություն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վերապահել</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նաև</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գլխավոր</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դատախազի</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տեղակալին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Առաջարկվող</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փոփոխությունը</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պայմանավորված</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է</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նրանով</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որ</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ՀՀ</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գլխավոր</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դատախազի</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կողմից</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անմիջական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հսկողություն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իրականացնելու</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դեպքում</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հնարավոր</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չի</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լինի</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ապահովելու</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մի</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շարք</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դեպքերում</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վարույթն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իրականացնող</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մարմնի</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որոշումները</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գործողություններն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ու</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անգործությունը</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վերադաս</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դատախազին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բողոքարկելու</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հնարավորությունը՝</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հաշվի</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առնելով</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այն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հանգամանքը</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որ</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ՀՀ</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գլխավոր</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դատախազը</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վերադաս</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դատախազ</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չունի</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այլ</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հանդիսանում</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է</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վերադաս</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բոլոր</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դատախազների</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նկատմամբ</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Ըստ</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այդմ</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առաջարկում</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ենք</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ՀՀ</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դատական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օրենսգրքի</w:t>
            </w:r>
            <w:r w:rsidRPr="00366B5A">
              <w:rPr>
                <w:rFonts w:ascii="GHEA Grapalat" w:hAnsi="GHEA Grapalat"/>
                <w:color w:val="000000"/>
                <w:sz w:val="22"/>
                <w:szCs w:val="22"/>
                <w:shd w:val="clear" w:color="auto" w:fill="FFFFFF"/>
              </w:rPr>
              <w:t xml:space="preserve"> 51-</w:t>
            </w:r>
            <w:r w:rsidRPr="00366B5A">
              <w:rPr>
                <w:rFonts w:ascii="GHEA Grapalat" w:hAnsi="GHEA Grapalat" w:cs="Tahoma"/>
                <w:color w:val="000000"/>
                <w:sz w:val="22"/>
                <w:szCs w:val="22"/>
                <w:shd w:val="clear" w:color="auto" w:fill="FFFFFF"/>
              </w:rPr>
              <w:t>րդ</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հոդվածի</w:t>
            </w:r>
            <w:r w:rsidRPr="00366B5A">
              <w:rPr>
                <w:rFonts w:ascii="GHEA Grapalat" w:hAnsi="GHEA Grapalat"/>
                <w:color w:val="000000"/>
                <w:sz w:val="22"/>
                <w:szCs w:val="22"/>
                <w:shd w:val="clear" w:color="auto" w:fill="FFFFFF"/>
              </w:rPr>
              <w:t xml:space="preserve"> 6-</w:t>
            </w:r>
            <w:r w:rsidRPr="00366B5A">
              <w:rPr>
                <w:rFonts w:ascii="GHEA Grapalat" w:hAnsi="GHEA Grapalat" w:cs="Tahoma"/>
                <w:color w:val="000000"/>
                <w:sz w:val="22"/>
                <w:szCs w:val="22"/>
                <w:shd w:val="clear" w:color="auto" w:fill="FFFFFF"/>
              </w:rPr>
              <w:t>րդ</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մասում</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գլխավոր</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դատախազը</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բառերից</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հետո</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լրացնել</w:t>
            </w:r>
            <w:r w:rsidRPr="00366B5A">
              <w:rPr>
                <w:rFonts w:ascii="GHEA Grapalat" w:hAnsi="GHEA Grapalat"/>
                <w:color w:val="000000"/>
                <w:sz w:val="22"/>
                <w:szCs w:val="22"/>
                <w:shd w:val="clear" w:color="auto" w:fill="FFFFFF"/>
              </w:rPr>
              <w:t xml:space="preserve"> </w:t>
            </w:r>
            <w:r w:rsidRPr="00366B5A">
              <w:rPr>
                <w:rFonts w:ascii="GHEA Grapalat" w:hAnsi="GHEA Grapalat"/>
                <w:color w:val="000000"/>
                <w:sz w:val="22"/>
                <w:szCs w:val="22"/>
                <w:shd w:val="clear" w:color="auto" w:fill="FFFFFF"/>
              </w:rPr>
              <w:lastRenderedPageBreak/>
              <w:t>«</w:t>
            </w:r>
            <w:r w:rsidRPr="00366B5A">
              <w:rPr>
                <w:rFonts w:ascii="GHEA Grapalat" w:hAnsi="GHEA Grapalat" w:cs="Tahoma"/>
                <w:color w:val="000000"/>
                <w:sz w:val="22"/>
                <w:szCs w:val="22"/>
                <w:shd w:val="clear" w:color="auto" w:fill="FFFFFF"/>
              </w:rPr>
              <w:t>կամ</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գլխավոր</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դատախազի</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տեղակալը</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բառերը</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Առաջարկում</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ենք</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նման</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իրավակարգավորում</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նախատեսել</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նաև</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Օրենսգրքի</w:t>
            </w:r>
            <w:r w:rsidRPr="00366B5A">
              <w:rPr>
                <w:rFonts w:ascii="GHEA Grapalat" w:hAnsi="GHEA Grapalat"/>
                <w:color w:val="000000"/>
                <w:sz w:val="22"/>
                <w:szCs w:val="22"/>
                <w:shd w:val="clear" w:color="auto" w:fill="FFFFFF"/>
              </w:rPr>
              <w:t xml:space="preserve"> 161-</w:t>
            </w:r>
            <w:r w:rsidRPr="00366B5A">
              <w:rPr>
                <w:rFonts w:ascii="GHEA Grapalat" w:hAnsi="GHEA Grapalat" w:cs="Tahoma"/>
                <w:color w:val="000000"/>
                <w:sz w:val="22"/>
                <w:szCs w:val="22"/>
                <w:shd w:val="clear" w:color="auto" w:fill="FFFFFF"/>
              </w:rPr>
              <w:t>րդ</w:t>
            </w:r>
            <w:r w:rsidRPr="00366B5A">
              <w:rPr>
                <w:rFonts w:ascii="GHEA Grapalat" w:hAnsi="GHEA Grapalat"/>
                <w:color w:val="000000"/>
                <w:sz w:val="22"/>
                <w:szCs w:val="22"/>
                <w:shd w:val="clear" w:color="auto" w:fill="FFFFFF"/>
              </w:rPr>
              <w:t>, 162-</w:t>
            </w:r>
            <w:r w:rsidRPr="00366B5A">
              <w:rPr>
                <w:rFonts w:ascii="GHEA Grapalat" w:hAnsi="GHEA Grapalat" w:cs="Tahoma"/>
                <w:color w:val="000000"/>
                <w:sz w:val="22"/>
                <w:szCs w:val="22"/>
                <w:shd w:val="clear" w:color="auto" w:fill="FFFFFF"/>
              </w:rPr>
              <w:t>րդ</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և</w:t>
            </w:r>
            <w:r w:rsidRPr="00366B5A">
              <w:rPr>
                <w:rFonts w:ascii="GHEA Grapalat" w:hAnsi="GHEA Grapalat"/>
                <w:color w:val="000000"/>
                <w:sz w:val="22"/>
                <w:szCs w:val="22"/>
                <w:shd w:val="clear" w:color="auto" w:fill="FFFFFF"/>
              </w:rPr>
              <w:t xml:space="preserve"> 163-</w:t>
            </w:r>
            <w:r w:rsidRPr="00366B5A">
              <w:rPr>
                <w:rFonts w:ascii="GHEA Grapalat" w:hAnsi="GHEA Grapalat" w:cs="Tahoma"/>
                <w:color w:val="000000"/>
                <w:sz w:val="22"/>
                <w:szCs w:val="22"/>
                <w:shd w:val="clear" w:color="auto" w:fill="FFFFFF"/>
              </w:rPr>
              <w:t>րդ</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հոդվածներով</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սահմանված</w:t>
            </w:r>
            <w:r w:rsidRPr="00366B5A">
              <w:rPr>
                <w:rFonts w:ascii="GHEA Grapalat" w:hAnsi="GHEA Grapalat"/>
                <w:color w:val="000000"/>
                <w:sz w:val="22"/>
                <w:szCs w:val="22"/>
                <w:shd w:val="clear" w:color="auto" w:fill="FFFFFF"/>
              </w:rPr>
              <w:t xml:space="preserve"> </w:t>
            </w:r>
            <w:r w:rsidRPr="00366B5A">
              <w:rPr>
                <w:rFonts w:ascii="GHEA Grapalat" w:hAnsi="GHEA Grapalat" w:cs="Tahoma"/>
                <w:color w:val="000000"/>
                <w:sz w:val="22"/>
                <w:szCs w:val="22"/>
                <w:shd w:val="clear" w:color="auto" w:fill="FFFFFF"/>
              </w:rPr>
              <w:t>դեպքերում</w:t>
            </w:r>
            <w:r w:rsidRPr="00366B5A">
              <w:rPr>
                <w:rFonts w:ascii="GHEA Grapalat" w:hAnsi="GHEA Grapalat"/>
                <w:color w:val="000000"/>
                <w:sz w:val="22"/>
                <w:szCs w:val="22"/>
                <w:shd w:val="clear" w:color="auto" w:fill="FFFFFF"/>
              </w:rPr>
              <w:t>:</w:t>
            </w:r>
          </w:p>
          <w:p w:rsidR="00134916" w:rsidRPr="00366B5A" w:rsidRDefault="00134916" w:rsidP="009E46FD">
            <w:pPr>
              <w:pStyle w:val="NormalWeb"/>
              <w:shd w:val="clear" w:color="auto" w:fill="FFFFFF"/>
              <w:spacing w:before="0" w:beforeAutospacing="0" w:after="0" w:afterAutospacing="0"/>
              <w:jc w:val="both"/>
              <w:rPr>
                <w:rFonts w:ascii="GHEA Grapalat" w:hAnsi="GHEA Grapalat"/>
                <w:color w:val="000000"/>
                <w:sz w:val="22"/>
                <w:szCs w:val="22"/>
                <w:shd w:val="clear" w:color="auto" w:fill="FFFFFF"/>
                <w:lang w:val="en-US"/>
              </w:rPr>
            </w:pPr>
          </w:p>
        </w:tc>
        <w:tc>
          <w:tcPr>
            <w:tcW w:w="3240" w:type="dxa"/>
          </w:tcPr>
          <w:p w:rsidR="00134916" w:rsidRPr="00366B5A" w:rsidRDefault="00134916" w:rsidP="009E46FD">
            <w:pPr>
              <w:tabs>
                <w:tab w:val="left" w:pos="0"/>
              </w:tabs>
              <w:spacing w:line="276" w:lineRule="auto"/>
              <w:jc w:val="both"/>
              <w:rPr>
                <w:rFonts w:ascii="GHEA Grapalat" w:hAnsi="GHEA Grapalat" w:cs="Sylfaen"/>
                <w:sz w:val="22"/>
                <w:szCs w:val="22"/>
                <w:lang w:val="en-US"/>
              </w:rPr>
            </w:pPr>
            <w:r w:rsidRPr="00366B5A">
              <w:rPr>
                <w:rFonts w:ascii="GHEA Grapalat" w:hAnsi="GHEA Grapalat" w:cs="Tahoma"/>
                <w:sz w:val="22"/>
                <w:szCs w:val="22"/>
                <w:lang w:val="en-US"/>
              </w:rPr>
              <w:lastRenderedPageBreak/>
              <w:t>Չի</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ընդունվել</w:t>
            </w:r>
            <w:r w:rsidRPr="00366B5A">
              <w:rPr>
                <w:rFonts w:ascii="GHEA Grapalat" w:hAnsi="GHEA Grapalat" w:cs="Sylfaen"/>
                <w:sz w:val="22"/>
                <w:szCs w:val="22"/>
                <w:lang w:val="en-US"/>
              </w:rPr>
              <w:t>:</w:t>
            </w:r>
          </w:p>
        </w:tc>
        <w:tc>
          <w:tcPr>
            <w:tcW w:w="3150" w:type="dxa"/>
            <w:gridSpan w:val="2"/>
          </w:tcPr>
          <w:p w:rsidR="00134916" w:rsidRPr="00366B5A" w:rsidRDefault="00134916" w:rsidP="009E46FD">
            <w:pPr>
              <w:spacing w:line="276" w:lineRule="auto"/>
              <w:jc w:val="both"/>
              <w:rPr>
                <w:rFonts w:ascii="GHEA Grapalat" w:hAnsi="GHEA Grapalat"/>
                <w:sz w:val="22"/>
                <w:szCs w:val="22"/>
                <w:lang w:val="en-US"/>
              </w:rPr>
            </w:pPr>
            <w:r w:rsidRPr="00366B5A">
              <w:rPr>
                <w:rFonts w:ascii="GHEA Grapalat" w:hAnsi="GHEA Grapalat" w:cs="Tahoma"/>
                <w:sz w:val="22"/>
                <w:szCs w:val="22"/>
                <w:lang w:val="en-US"/>
              </w:rPr>
              <w:t>Հաշվի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առնելով</w:t>
            </w:r>
            <w:r w:rsidRPr="00366B5A">
              <w:rPr>
                <w:rFonts w:ascii="GHEA Grapalat" w:hAnsi="GHEA Grapalat"/>
                <w:sz w:val="22"/>
                <w:szCs w:val="22"/>
                <w:lang w:val="en-US"/>
              </w:rPr>
              <w:t xml:space="preserve"> </w:t>
            </w:r>
            <w:r w:rsidRPr="00366B5A">
              <w:rPr>
                <w:rFonts w:ascii="GHEA Grapalat" w:hAnsi="GHEA Grapalat" w:cs="Tahoma"/>
                <w:sz w:val="22"/>
                <w:szCs w:val="22"/>
                <w:lang w:val="en-US"/>
              </w:rPr>
              <w:t>դատավորի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կարգավիճակը՝</w:t>
            </w:r>
            <w:r w:rsidRPr="00366B5A">
              <w:rPr>
                <w:rFonts w:ascii="GHEA Grapalat" w:hAnsi="GHEA Grapalat"/>
                <w:sz w:val="22"/>
                <w:szCs w:val="22"/>
                <w:lang w:val="en-US"/>
              </w:rPr>
              <w:t xml:space="preserve"> </w:t>
            </w:r>
            <w:r w:rsidRPr="00366B5A">
              <w:rPr>
                <w:rFonts w:ascii="GHEA Grapalat" w:hAnsi="GHEA Grapalat" w:cs="Tahoma"/>
                <w:sz w:val="22"/>
                <w:szCs w:val="22"/>
                <w:lang w:val="en-US"/>
              </w:rPr>
              <w:t>կարևոր</w:t>
            </w:r>
            <w:r w:rsidRPr="00366B5A">
              <w:rPr>
                <w:rFonts w:ascii="GHEA Grapalat" w:hAnsi="GHEA Grapalat"/>
                <w:sz w:val="22"/>
                <w:szCs w:val="22"/>
                <w:lang w:val="en-US"/>
              </w:rPr>
              <w:t xml:space="preserve"> </w:t>
            </w:r>
            <w:r w:rsidRPr="00366B5A">
              <w:rPr>
                <w:rFonts w:ascii="GHEA Grapalat" w:hAnsi="GHEA Grapalat" w:cs="Tahoma"/>
                <w:sz w:val="22"/>
                <w:szCs w:val="22"/>
                <w:lang w:val="en-US"/>
              </w:rPr>
              <w:t>է</w:t>
            </w:r>
            <w:r w:rsidRPr="00366B5A">
              <w:rPr>
                <w:rFonts w:ascii="GHEA Grapalat" w:hAnsi="GHEA Grapalat"/>
                <w:sz w:val="22"/>
                <w:szCs w:val="22"/>
                <w:lang w:val="en-US"/>
              </w:rPr>
              <w:t xml:space="preserve">, </w:t>
            </w:r>
            <w:r w:rsidRPr="00366B5A">
              <w:rPr>
                <w:rFonts w:ascii="GHEA Grapalat" w:hAnsi="GHEA Grapalat" w:cs="Tahoma"/>
                <w:sz w:val="22"/>
                <w:szCs w:val="22"/>
                <w:lang w:val="en-US"/>
              </w:rPr>
              <w:t>որ</w:t>
            </w:r>
            <w:r w:rsidRPr="00366B5A">
              <w:rPr>
                <w:rFonts w:ascii="GHEA Grapalat" w:hAnsi="GHEA Grapalat"/>
                <w:sz w:val="22"/>
                <w:szCs w:val="22"/>
                <w:lang w:val="en-US"/>
              </w:rPr>
              <w:t xml:space="preserve"> </w:t>
            </w:r>
            <w:r w:rsidRPr="00366B5A">
              <w:rPr>
                <w:rFonts w:ascii="GHEA Grapalat" w:hAnsi="GHEA Grapalat" w:cs="Tahoma"/>
                <w:sz w:val="22"/>
                <w:szCs w:val="22"/>
                <w:lang w:val="en-US"/>
              </w:rPr>
              <w:t>դատախազական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հսկողությունն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իրականացնի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գլխավոր</w:t>
            </w:r>
            <w:r w:rsidRPr="00366B5A">
              <w:rPr>
                <w:rFonts w:ascii="GHEA Grapalat" w:hAnsi="GHEA Grapalat"/>
                <w:sz w:val="22"/>
                <w:szCs w:val="22"/>
                <w:lang w:val="en-US"/>
              </w:rPr>
              <w:t xml:space="preserve"> </w:t>
            </w:r>
            <w:r w:rsidRPr="00366B5A">
              <w:rPr>
                <w:rFonts w:ascii="GHEA Grapalat" w:hAnsi="GHEA Grapalat" w:cs="Tahoma"/>
                <w:sz w:val="22"/>
                <w:szCs w:val="22"/>
                <w:lang w:val="en-US"/>
              </w:rPr>
              <w:t>դատախազը</w:t>
            </w:r>
            <w:r w:rsidRPr="00366B5A">
              <w:rPr>
                <w:rFonts w:ascii="GHEA Grapalat" w:hAnsi="GHEA Grapalat"/>
                <w:sz w:val="22"/>
                <w:szCs w:val="22"/>
                <w:lang w:val="en-US"/>
              </w:rPr>
              <w:t xml:space="preserve">: </w:t>
            </w:r>
            <w:r w:rsidRPr="00366B5A">
              <w:rPr>
                <w:rFonts w:ascii="GHEA Grapalat" w:hAnsi="GHEA Grapalat" w:cs="Tahoma"/>
                <w:sz w:val="22"/>
                <w:szCs w:val="22"/>
                <w:lang w:val="en-US"/>
              </w:rPr>
              <w:t>Իսկ</w:t>
            </w:r>
            <w:r w:rsidRPr="00366B5A">
              <w:rPr>
                <w:rFonts w:ascii="GHEA Grapalat" w:hAnsi="GHEA Grapalat"/>
                <w:sz w:val="22"/>
                <w:szCs w:val="22"/>
                <w:lang w:val="en-US"/>
              </w:rPr>
              <w:t xml:space="preserve">  </w:t>
            </w:r>
            <w:r w:rsidRPr="00366B5A">
              <w:rPr>
                <w:rFonts w:ascii="GHEA Grapalat" w:hAnsi="GHEA Grapalat" w:cs="Tahoma"/>
                <w:color w:val="000000"/>
                <w:sz w:val="22"/>
                <w:szCs w:val="22"/>
                <w:shd w:val="clear" w:color="auto" w:fill="FFFFFF"/>
              </w:rPr>
              <w:t>վարույթն</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իրականացնող</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color w:val="000000"/>
                <w:sz w:val="22"/>
                <w:szCs w:val="22"/>
                <w:shd w:val="clear" w:color="auto" w:fill="FFFFFF"/>
              </w:rPr>
              <w:t>մարմնի</w:t>
            </w:r>
            <w:r w:rsidRPr="00366B5A">
              <w:rPr>
                <w:rFonts w:ascii="GHEA Grapalat" w:hAnsi="GHEA Grapalat"/>
                <w:color w:val="000000"/>
                <w:sz w:val="22"/>
                <w:szCs w:val="22"/>
                <w:shd w:val="clear" w:color="auto" w:fill="FFFFFF"/>
                <w:lang w:val="en-US"/>
              </w:rPr>
              <w:t xml:space="preserve"> </w:t>
            </w:r>
            <w:r w:rsidRPr="00366B5A">
              <w:rPr>
                <w:rFonts w:ascii="GHEA Grapalat" w:hAnsi="GHEA Grapalat" w:cs="Tahoma"/>
                <w:sz w:val="22"/>
                <w:szCs w:val="22"/>
                <w:lang w:val="en-US"/>
              </w:rPr>
              <w:t>որոշումները</w:t>
            </w:r>
            <w:r w:rsidRPr="00366B5A">
              <w:rPr>
                <w:rFonts w:ascii="GHEA Grapalat" w:hAnsi="GHEA Grapalat"/>
                <w:sz w:val="22"/>
                <w:szCs w:val="22"/>
                <w:lang w:val="en-US"/>
              </w:rPr>
              <w:t xml:space="preserve">, </w:t>
            </w:r>
            <w:r w:rsidRPr="00366B5A">
              <w:rPr>
                <w:rFonts w:ascii="GHEA Grapalat" w:hAnsi="GHEA Grapalat" w:cs="Tahoma"/>
                <w:sz w:val="22"/>
                <w:szCs w:val="22"/>
                <w:lang w:val="en-US"/>
              </w:rPr>
              <w:t>գործողություններն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ու</w:t>
            </w:r>
            <w:r w:rsidRPr="00366B5A">
              <w:rPr>
                <w:rFonts w:ascii="GHEA Grapalat" w:hAnsi="GHEA Grapalat"/>
                <w:sz w:val="22"/>
                <w:szCs w:val="22"/>
                <w:lang w:val="en-US"/>
              </w:rPr>
              <w:t xml:space="preserve"> </w:t>
            </w:r>
            <w:r w:rsidRPr="00366B5A">
              <w:rPr>
                <w:rFonts w:ascii="GHEA Grapalat" w:hAnsi="GHEA Grapalat" w:cs="Tahoma"/>
                <w:sz w:val="22"/>
                <w:szCs w:val="22"/>
                <w:lang w:val="en-US"/>
              </w:rPr>
              <w:t>անգործությունը</w:t>
            </w:r>
            <w:r w:rsidRPr="00366B5A">
              <w:rPr>
                <w:rFonts w:ascii="GHEA Grapalat" w:hAnsi="GHEA Grapalat"/>
                <w:sz w:val="22"/>
                <w:szCs w:val="22"/>
                <w:lang w:val="en-US"/>
              </w:rPr>
              <w:t xml:space="preserve"> </w:t>
            </w:r>
            <w:r w:rsidRPr="00366B5A">
              <w:rPr>
                <w:rFonts w:ascii="GHEA Grapalat" w:hAnsi="GHEA Grapalat" w:cs="Tahoma"/>
                <w:sz w:val="22"/>
                <w:szCs w:val="22"/>
                <w:lang w:val="en-US"/>
              </w:rPr>
              <w:t>անհրաժեշտության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դեպքում</w:t>
            </w:r>
            <w:r w:rsidRPr="00366B5A">
              <w:rPr>
                <w:rFonts w:ascii="GHEA Grapalat" w:hAnsi="GHEA Grapalat"/>
                <w:sz w:val="22"/>
                <w:szCs w:val="22"/>
                <w:lang w:val="en-US"/>
              </w:rPr>
              <w:t xml:space="preserve"> </w:t>
            </w:r>
            <w:r w:rsidRPr="00366B5A">
              <w:rPr>
                <w:rFonts w:ascii="GHEA Grapalat" w:hAnsi="GHEA Grapalat" w:cs="Tahoma"/>
                <w:sz w:val="22"/>
                <w:szCs w:val="22"/>
                <w:lang w:val="en-US"/>
              </w:rPr>
              <w:t>կարող</w:t>
            </w:r>
            <w:r w:rsidRPr="00366B5A">
              <w:rPr>
                <w:rFonts w:ascii="GHEA Grapalat" w:hAnsi="GHEA Grapalat"/>
                <w:sz w:val="22"/>
                <w:szCs w:val="22"/>
                <w:lang w:val="en-US"/>
              </w:rPr>
              <w:t xml:space="preserve"> </w:t>
            </w:r>
            <w:r w:rsidRPr="00366B5A">
              <w:rPr>
                <w:rFonts w:ascii="GHEA Grapalat" w:hAnsi="GHEA Grapalat" w:cs="Tahoma"/>
                <w:sz w:val="22"/>
                <w:szCs w:val="22"/>
                <w:lang w:val="en-US"/>
              </w:rPr>
              <w:t>են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բողոքարկվել</w:t>
            </w:r>
            <w:r w:rsidRPr="00366B5A">
              <w:rPr>
                <w:rFonts w:ascii="GHEA Grapalat" w:hAnsi="GHEA Grapalat"/>
                <w:sz w:val="22"/>
                <w:szCs w:val="22"/>
                <w:lang w:val="en-US"/>
              </w:rPr>
              <w:t xml:space="preserve"> </w:t>
            </w:r>
            <w:r w:rsidRPr="00366B5A">
              <w:rPr>
                <w:rFonts w:ascii="GHEA Grapalat" w:hAnsi="GHEA Grapalat" w:cs="Tahoma"/>
                <w:sz w:val="22"/>
                <w:szCs w:val="22"/>
                <w:lang w:val="en-US"/>
              </w:rPr>
              <w:t>դատական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կարգով</w:t>
            </w:r>
            <w:r w:rsidRPr="00366B5A">
              <w:rPr>
                <w:rFonts w:ascii="GHEA Grapalat" w:hAnsi="GHEA Grapalat"/>
                <w:sz w:val="22"/>
                <w:szCs w:val="22"/>
                <w:lang w:val="en-US"/>
              </w:rPr>
              <w:t>:</w:t>
            </w:r>
          </w:p>
        </w:tc>
      </w:tr>
      <w:tr w:rsidR="00134916" w:rsidRPr="003F6E72" w:rsidTr="00F254A5">
        <w:trPr>
          <w:trHeight w:val="526"/>
        </w:trPr>
        <w:tc>
          <w:tcPr>
            <w:tcW w:w="675" w:type="dxa"/>
          </w:tcPr>
          <w:p w:rsidR="00134916" w:rsidRPr="00366B5A" w:rsidRDefault="00134916" w:rsidP="009E46FD">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9E46FD">
            <w:pPr>
              <w:spacing w:line="276" w:lineRule="auto"/>
              <w:jc w:val="both"/>
              <w:rPr>
                <w:rFonts w:ascii="GHEA Grapalat" w:hAnsi="GHEA Grapalat"/>
                <w:sz w:val="22"/>
                <w:szCs w:val="22"/>
                <w:lang w:val="en-US"/>
              </w:rPr>
            </w:pPr>
          </w:p>
        </w:tc>
        <w:tc>
          <w:tcPr>
            <w:tcW w:w="5670" w:type="dxa"/>
          </w:tcPr>
          <w:p w:rsidR="00134916" w:rsidRPr="00366B5A" w:rsidRDefault="00134916" w:rsidP="009E46FD">
            <w:pPr>
              <w:numPr>
                <w:ilvl w:val="0"/>
                <w:numId w:val="17"/>
              </w:numPr>
              <w:autoSpaceDE w:val="0"/>
              <w:autoSpaceDN w:val="0"/>
              <w:adjustRightInd w:val="0"/>
              <w:ind w:left="0" w:firstLine="567"/>
              <w:jc w:val="both"/>
              <w:rPr>
                <w:rFonts w:ascii="GHEA Grapalat" w:hAnsi="GHEA Grapalat"/>
                <w:sz w:val="22"/>
                <w:szCs w:val="22"/>
                <w:lang w:val="en-US"/>
              </w:rPr>
            </w:pPr>
            <w:r w:rsidRPr="00366B5A">
              <w:rPr>
                <w:rFonts w:ascii="GHEA Grapalat" w:hAnsi="GHEA Grapalat" w:cs="Tahoma"/>
                <w:sz w:val="22"/>
                <w:szCs w:val="22"/>
                <w:lang w:val="en-US"/>
              </w:rPr>
              <w:t>Նախագծի</w:t>
            </w:r>
            <w:r w:rsidRPr="00366B5A">
              <w:rPr>
                <w:rFonts w:ascii="GHEA Grapalat" w:hAnsi="GHEA Grapalat"/>
                <w:sz w:val="22"/>
                <w:szCs w:val="22"/>
                <w:lang w:val="en-US"/>
              </w:rPr>
              <w:t xml:space="preserve"> 97-</w:t>
            </w:r>
            <w:r w:rsidRPr="00366B5A">
              <w:rPr>
                <w:rFonts w:ascii="GHEA Grapalat" w:hAnsi="GHEA Grapalat" w:cs="Tahoma"/>
                <w:sz w:val="22"/>
                <w:szCs w:val="22"/>
                <w:lang w:val="en-US"/>
              </w:rPr>
              <w:t>րդ</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հոդվածում</w:t>
            </w:r>
            <w:r w:rsidRPr="00366B5A">
              <w:rPr>
                <w:rFonts w:ascii="GHEA Grapalat" w:hAnsi="GHEA Grapalat"/>
                <w:sz w:val="22"/>
                <w:szCs w:val="22"/>
                <w:lang w:val="en-US"/>
              </w:rPr>
              <w:t xml:space="preserve"> </w:t>
            </w:r>
            <w:r w:rsidRPr="00366B5A">
              <w:rPr>
                <w:rFonts w:ascii="GHEA Grapalat" w:hAnsi="GHEA Grapalat" w:cs="Tahoma"/>
                <w:sz w:val="22"/>
                <w:szCs w:val="22"/>
                <w:lang w:val="en-US"/>
              </w:rPr>
              <w:t>առաջարկվում</w:t>
            </w:r>
            <w:r w:rsidRPr="00366B5A">
              <w:rPr>
                <w:rFonts w:ascii="GHEA Grapalat" w:hAnsi="GHEA Grapalat"/>
                <w:sz w:val="22"/>
                <w:szCs w:val="22"/>
                <w:lang w:val="en-US"/>
              </w:rPr>
              <w:t xml:space="preserve"> </w:t>
            </w:r>
            <w:r w:rsidRPr="00366B5A">
              <w:rPr>
                <w:rFonts w:ascii="GHEA Grapalat" w:hAnsi="GHEA Grapalat" w:cs="Tahoma"/>
                <w:sz w:val="22"/>
                <w:szCs w:val="22"/>
                <w:lang w:val="en-US"/>
              </w:rPr>
              <w:t>է</w:t>
            </w:r>
            <w:r w:rsidRPr="00366B5A">
              <w:rPr>
                <w:rFonts w:ascii="GHEA Grapalat" w:hAnsi="GHEA Grapalat"/>
                <w:sz w:val="22"/>
                <w:szCs w:val="22"/>
                <w:lang w:val="en-US"/>
              </w:rPr>
              <w:t xml:space="preserve"> </w:t>
            </w:r>
            <w:r w:rsidRPr="00366B5A">
              <w:rPr>
                <w:rFonts w:ascii="GHEA Grapalat" w:hAnsi="GHEA Grapalat" w:cs="Tahoma"/>
                <w:sz w:val="22"/>
                <w:szCs w:val="22"/>
                <w:lang w:val="en-US"/>
              </w:rPr>
              <w:t>դատավորի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թեկնածուի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հավակնորդի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համար</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հինգ</w:t>
            </w:r>
            <w:r w:rsidRPr="00366B5A">
              <w:rPr>
                <w:rFonts w:ascii="GHEA Grapalat" w:hAnsi="GHEA Grapalat"/>
                <w:sz w:val="22"/>
                <w:szCs w:val="22"/>
                <w:lang w:val="en-US"/>
              </w:rPr>
              <w:t xml:space="preserve"> </w:t>
            </w:r>
            <w:r w:rsidRPr="00366B5A">
              <w:rPr>
                <w:rFonts w:ascii="GHEA Grapalat" w:hAnsi="GHEA Grapalat" w:cs="Tahoma"/>
                <w:sz w:val="22"/>
                <w:szCs w:val="22"/>
                <w:lang w:val="en-US"/>
              </w:rPr>
              <w:t>տարվա</w:t>
            </w:r>
            <w:r w:rsidRPr="00366B5A">
              <w:rPr>
                <w:rFonts w:ascii="GHEA Grapalat" w:hAnsi="GHEA Grapalat"/>
                <w:sz w:val="22"/>
                <w:szCs w:val="22"/>
                <w:lang w:val="en-US"/>
              </w:rPr>
              <w:t xml:space="preserve"> </w:t>
            </w:r>
            <w:r w:rsidRPr="00366B5A">
              <w:rPr>
                <w:rFonts w:ascii="GHEA Grapalat" w:hAnsi="GHEA Grapalat" w:cs="Tahoma"/>
                <w:sz w:val="22"/>
                <w:szCs w:val="22"/>
                <w:lang w:val="en-US"/>
              </w:rPr>
              <w:t>փոխարեն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սահմանել</w:t>
            </w:r>
            <w:r w:rsidRPr="00366B5A">
              <w:rPr>
                <w:rFonts w:ascii="GHEA Grapalat" w:hAnsi="GHEA Grapalat"/>
                <w:sz w:val="22"/>
                <w:szCs w:val="22"/>
                <w:lang w:val="en-US"/>
              </w:rPr>
              <w:t xml:space="preserve"> </w:t>
            </w:r>
            <w:r w:rsidRPr="00366B5A">
              <w:rPr>
                <w:rFonts w:ascii="GHEA Grapalat" w:hAnsi="GHEA Grapalat" w:cs="Tahoma"/>
                <w:sz w:val="22"/>
                <w:szCs w:val="22"/>
                <w:lang w:val="en-US"/>
              </w:rPr>
              <w:t>երեք</w:t>
            </w:r>
            <w:r w:rsidRPr="00366B5A">
              <w:rPr>
                <w:rFonts w:ascii="GHEA Grapalat" w:hAnsi="GHEA Grapalat"/>
                <w:sz w:val="22"/>
                <w:szCs w:val="22"/>
                <w:lang w:val="en-US"/>
              </w:rPr>
              <w:t xml:space="preserve"> </w:t>
            </w:r>
            <w:r w:rsidRPr="00366B5A">
              <w:rPr>
                <w:rFonts w:ascii="GHEA Grapalat" w:hAnsi="GHEA Grapalat" w:cs="Tahoma"/>
                <w:sz w:val="22"/>
                <w:szCs w:val="22"/>
                <w:lang w:val="en-US"/>
              </w:rPr>
              <w:t>տարվա</w:t>
            </w:r>
            <w:r w:rsidRPr="00366B5A">
              <w:rPr>
                <w:rFonts w:ascii="GHEA Grapalat" w:hAnsi="GHEA Grapalat"/>
                <w:sz w:val="22"/>
                <w:szCs w:val="22"/>
                <w:lang w:val="en-US"/>
              </w:rPr>
              <w:t xml:space="preserve"> </w:t>
            </w:r>
            <w:r w:rsidRPr="00366B5A">
              <w:rPr>
                <w:rFonts w:ascii="GHEA Grapalat" w:hAnsi="GHEA Grapalat" w:cs="Tahoma"/>
                <w:sz w:val="22"/>
                <w:szCs w:val="22"/>
                <w:lang w:val="en-US"/>
              </w:rPr>
              <w:t>մասնագիտական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աշխատանքի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փորձառություն</w:t>
            </w:r>
            <w:r w:rsidRPr="00366B5A">
              <w:rPr>
                <w:rFonts w:ascii="GHEA Grapalat" w:hAnsi="GHEA Grapalat"/>
                <w:sz w:val="22"/>
                <w:szCs w:val="22"/>
                <w:lang w:val="en-US"/>
              </w:rPr>
              <w:t>:</w:t>
            </w:r>
          </w:p>
          <w:p w:rsidR="00134916" w:rsidRPr="00366B5A" w:rsidRDefault="00134916" w:rsidP="009E46FD">
            <w:pPr>
              <w:ind w:firstLine="567"/>
              <w:jc w:val="both"/>
              <w:rPr>
                <w:rFonts w:ascii="GHEA Grapalat" w:hAnsi="GHEA Grapalat" w:cs="Sylfaen"/>
                <w:sz w:val="22"/>
                <w:szCs w:val="22"/>
                <w:lang w:val="en-US"/>
              </w:rPr>
            </w:pPr>
            <w:r w:rsidRPr="00366B5A">
              <w:rPr>
                <w:rFonts w:ascii="GHEA Grapalat" w:hAnsi="GHEA Grapalat" w:cs="Tahoma"/>
                <w:sz w:val="22"/>
                <w:szCs w:val="22"/>
                <w:lang w:val="en-US"/>
              </w:rPr>
              <w:t>Հատկանշական</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է</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որ</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Ապօրինի</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ծագում</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ունեցող</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գույքի</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բռնագանձման</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մասին</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ՀՀ</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օրենքի</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նախագծի</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համաձայն՝</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ապօրինի</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ծագում</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ունեցող</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գույքի</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բռնագանձման</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հարցերով</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զբաղվող</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դատախազի</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համար</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պահանջվում</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է</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հինգ</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տարվա</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մասնագիտական</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աշխատանքի</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փորձառություն</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իսկ</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հիշյալ</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գործերով</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զբաղվող</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դատավորների</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համար</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ո՛չ</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հիշյալ</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օրենքի</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նախագծով</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ո՛չ</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էլ</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քննարկվող</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Նախագծով</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որևէ</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բացառություն</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չի</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սահմանվում</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Գտնում</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ենք՝</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նույն</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գործերով</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զբաղվող</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դատախազների</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համար</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ի</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համեմատություն</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դատավորների</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չեն</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կարող</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սահմանվել</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ավելի</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խիստ</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պահանջներ՝</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այդ</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թվում՝</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մասնագիտական</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աշխատանքի</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փորձառությանը</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վերաբերող</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հետևաբար՝</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անհրաժեշտ</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է</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վերանայել</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քննարկվող</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կարգավորումները</w:t>
            </w:r>
            <w:r w:rsidRPr="00366B5A">
              <w:rPr>
                <w:rFonts w:ascii="GHEA Grapalat" w:hAnsi="GHEA Grapalat" w:cs="Sylfaen"/>
                <w:sz w:val="22"/>
                <w:szCs w:val="22"/>
                <w:lang w:val="en-US"/>
              </w:rPr>
              <w:t>:</w:t>
            </w:r>
          </w:p>
          <w:p w:rsidR="00134916" w:rsidRPr="00366B5A" w:rsidRDefault="00134916" w:rsidP="009E46FD">
            <w:pPr>
              <w:jc w:val="both"/>
              <w:rPr>
                <w:rFonts w:ascii="GHEA Grapalat" w:hAnsi="GHEA Grapalat" w:cs="Sylfaen"/>
                <w:color w:val="000000"/>
                <w:sz w:val="22"/>
                <w:szCs w:val="22"/>
                <w:shd w:val="clear" w:color="auto" w:fill="FFFFFF"/>
                <w:lang w:val="en-US"/>
              </w:rPr>
            </w:pPr>
          </w:p>
        </w:tc>
        <w:tc>
          <w:tcPr>
            <w:tcW w:w="3240" w:type="dxa"/>
          </w:tcPr>
          <w:p w:rsidR="00134916" w:rsidRPr="00366B5A" w:rsidRDefault="007D31CD" w:rsidP="009E46FD">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Ընդունվել է ի գիտություն:</w:t>
            </w:r>
          </w:p>
        </w:tc>
        <w:tc>
          <w:tcPr>
            <w:tcW w:w="3150" w:type="dxa"/>
            <w:gridSpan w:val="2"/>
          </w:tcPr>
          <w:p w:rsidR="00134916" w:rsidRPr="00366B5A" w:rsidRDefault="007D31CD" w:rsidP="009E46FD">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Առանձին կատեգորիայի գործերով, պայմանավորված դրանց բնույթով և բարդությամբ, կարող են նախատեսվել դրանք քննող քննիչների, դատախազների և դատավորների համար տարբերվող պահանջներ: Այս կապակցությամբ հարկ է նշել, որ չի բացառվում հետագայում Հակակոռուպցիոն դատարանի դատավորներիհամար տարբերվող պահանջների սահմանումը: Ամեն դեպքում, </w:t>
            </w:r>
            <w:r w:rsidR="00D27B01" w:rsidRPr="00366B5A">
              <w:rPr>
                <w:rFonts w:ascii="GHEA Grapalat" w:hAnsi="GHEA Grapalat"/>
                <w:sz w:val="22"/>
                <w:szCs w:val="22"/>
                <w:lang w:val="en-US"/>
              </w:rPr>
              <w:t>«Ապօրինի ծագում ունեցող գույքի բռնագանձման մասին» ՀՀ օրենքի նախագ</w:t>
            </w:r>
            <w:r w:rsidRPr="00366B5A">
              <w:rPr>
                <w:rFonts w:ascii="GHEA Grapalat" w:hAnsi="GHEA Grapalat"/>
                <w:sz w:val="22"/>
                <w:szCs w:val="22"/>
                <w:lang w:val="en-US"/>
              </w:rPr>
              <w:t xml:space="preserve">իծը այժմ գտնվում է հանրային քննարկումների փուլում, և դրանում փոփոխությունները </w:t>
            </w:r>
            <w:r w:rsidRPr="00366B5A">
              <w:rPr>
                <w:rFonts w:ascii="GHEA Grapalat" w:hAnsi="GHEA Grapalat"/>
                <w:sz w:val="22"/>
                <w:szCs w:val="22"/>
                <w:lang w:val="en-US"/>
              </w:rPr>
              <w:lastRenderedPageBreak/>
              <w:t xml:space="preserve">ևս չեն բացառվում:  </w:t>
            </w:r>
          </w:p>
        </w:tc>
      </w:tr>
      <w:tr w:rsidR="00134916" w:rsidRPr="003F6E72" w:rsidTr="00F254A5">
        <w:trPr>
          <w:trHeight w:val="526"/>
        </w:trPr>
        <w:tc>
          <w:tcPr>
            <w:tcW w:w="675" w:type="dxa"/>
          </w:tcPr>
          <w:p w:rsidR="00134916" w:rsidRPr="00366B5A" w:rsidRDefault="00134916" w:rsidP="009E46FD">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9E46FD">
            <w:pPr>
              <w:spacing w:line="276" w:lineRule="auto"/>
              <w:jc w:val="both"/>
              <w:rPr>
                <w:rFonts w:ascii="GHEA Grapalat" w:hAnsi="GHEA Grapalat"/>
                <w:sz w:val="22"/>
                <w:szCs w:val="22"/>
                <w:vertAlign w:val="superscript"/>
                <w:lang w:val="en-US"/>
              </w:rPr>
            </w:pPr>
          </w:p>
        </w:tc>
        <w:tc>
          <w:tcPr>
            <w:tcW w:w="5670" w:type="dxa"/>
          </w:tcPr>
          <w:p w:rsidR="00134916" w:rsidRPr="00366B5A" w:rsidRDefault="00134916" w:rsidP="009E46FD">
            <w:pPr>
              <w:numPr>
                <w:ilvl w:val="0"/>
                <w:numId w:val="18"/>
              </w:numPr>
              <w:shd w:val="clear" w:color="auto" w:fill="FFFFFF"/>
              <w:autoSpaceDE w:val="0"/>
              <w:autoSpaceDN w:val="0"/>
              <w:adjustRightInd w:val="0"/>
              <w:jc w:val="both"/>
              <w:rPr>
                <w:rFonts w:ascii="GHEA Grapalat" w:hAnsi="GHEA Grapalat"/>
                <w:color w:val="000000"/>
                <w:sz w:val="22"/>
                <w:szCs w:val="22"/>
                <w:lang w:val="hy-AM"/>
              </w:rPr>
            </w:pPr>
            <w:r w:rsidRPr="00366B5A">
              <w:rPr>
                <w:rFonts w:ascii="GHEA Grapalat" w:hAnsi="GHEA Grapalat" w:cs="Tahoma"/>
                <w:sz w:val="22"/>
                <w:szCs w:val="22"/>
                <w:lang w:val="en-US"/>
              </w:rPr>
              <w:t>Նախագծի</w:t>
            </w:r>
            <w:r w:rsidRPr="00366B5A">
              <w:rPr>
                <w:rFonts w:ascii="GHEA Grapalat" w:hAnsi="GHEA Grapalat" w:cs="Sylfaen"/>
                <w:sz w:val="22"/>
                <w:szCs w:val="22"/>
                <w:lang w:val="en-US"/>
              </w:rPr>
              <w:t xml:space="preserve"> 142-</w:t>
            </w:r>
            <w:r w:rsidRPr="00366B5A">
              <w:rPr>
                <w:rFonts w:ascii="GHEA Grapalat" w:hAnsi="GHEA Grapalat" w:cs="Tahoma"/>
                <w:sz w:val="22"/>
                <w:szCs w:val="22"/>
                <w:lang w:val="en-US"/>
              </w:rPr>
              <w:t>րդ</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հոդվածում</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որպես</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դատավորին</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կարգապահական</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պատասխանատվության</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ենթարկելու</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հիմք՝</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նախատեսվում</w:t>
            </w:r>
            <w:r w:rsidRPr="00366B5A">
              <w:rPr>
                <w:rFonts w:ascii="GHEA Grapalat" w:hAnsi="GHEA Grapalat" w:cs="Sylfaen"/>
                <w:sz w:val="22"/>
                <w:szCs w:val="22"/>
                <w:lang w:val="en-US"/>
              </w:rPr>
              <w:t xml:space="preserve"> </w:t>
            </w:r>
            <w:r w:rsidRPr="00366B5A">
              <w:rPr>
                <w:rFonts w:ascii="GHEA Grapalat" w:hAnsi="GHEA Grapalat" w:cs="Tahoma"/>
                <w:sz w:val="22"/>
                <w:szCs w:val="22"/>
                <w:lang w:val="en-US"/>
              </w:rPr>
              <w:t>է</w:t>
            </w:r>
            <w:r w:rsidRPr="00366B5A">
              <w:rPr>
                <w:rFonts w:ascii="GHEA Grapalat" w:hAnsi="GHEA Grapalat" w:cs="Sylfaen"/>
                <w:sz w:val="22"/>
                <w:szCs w:val="22"/>
                <w:lang w:val="en-US"/>
              </w:rPr>
              <w:t xml:space="preserve"> </w:t>
            </w:r>
            <w:r w:rsidRPr="00366B5A">
              <w:rPr>
                <w:rFonts w:ascii="GHEA Grapalat" w:hAnsi="GHEA Grapalat" w:cs="Tahoma"/>
                <w:color w:val="000000"/>
                <w:sz w:val="22"/>
                <w:szCs w:val="22"/>
                <w:lang w:val="hy-AM"/>
              </w:rPr>
              <w:t>արդարադատություն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կամ</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որպես</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դատարան՝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օրենքով</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նախատեսված</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այլ</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լիազորություններ</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իրականացնելիս</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նյութական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կամ</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դատավարական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իրավունքի</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նորմի</w:t>
            </w:r>
            <w:r w:rsidRPr="00366B5A">
              <w:rPr>
                <w:rFonts w:ascii="GHEA Grapalat" w:hAnsi="GHEA Grapalat"/>
                <w:color w:val="000000"/>
                <w:sz w:val="22"/>
                <w:szCs w:val="22"/>
                <w:lang w:val="hy-AM"/>
              </w:rPr>
              <w:t xml:space="preserve"> </w:t>
            </w:r>
            <w:r w:rsidRPr="00366B5A">
              <w:rPr>
                <w:rFonts w:ascii="GHEA Grapalat" w:hAnsi="GHEA Grapalat" w:cs="Tahoma"/>
                <w:sz w:val="22"/>
                <w:szCs w:val="22"/>
                <w:lang w:val="hy-AM"/>
              </w:rPr>
              <w:t>խախտումը</w:t>
            </w:r>
            <w:r w:rsidRPr="00366B5A">
              <w:rPr>
                <w:rFonts w:ascii="GHEA Grapalat" w:hAnsi="GHEA Grapalat"/>
                <w:sz w:val="22"/>
                <w:szCs w:val="22"/>
                <w:lang w:val="hy-AM"/>
              </w:rPr>
              <w:t>,</w:t>
            </w:r>
            <w:r w:rsidRPr="00366B5A">
              <w:rPr>
                <w:rFonts w:ascii="GHEA Grapalat" w:hAnsi="GHEA Grapalat"/>
                <w:sz w:val="22"/>
                <w:szCs w:val="22"/>
                <w:lang w:val="en-US"/>
              </w:rPr>
              <w:t xml:space="preserve"> </w:t>
            </w:r>
            <w:r w:rsidRPr="00366B5A">
              <w:rPr>
                <w:rFonts w:ascii="GHEA Grapalat" w:hAnsi="GHEA Grapalat" w:cs="Tahoma"/>
                <w:sz w:val="22"/>
                <w:szCs w:val="22"/>
                <w:lang w:val="hy-AM"/>
              </w:rPr>
              <w:t>որը</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կատարվել</w:t>
            </w:r>
            <w:r w:rsidRPr="00366B5A">
              <w:rPr>
                <w:rFonts w:ascii="GHEA Grapalat" w:hAnsi="GHEA Grapalat"/>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sz w:val="22"/>
                <w:szCs w:val="22"/>
                <w:lang w:val="hy-AM"/>
              </w:rPr>
              <w:t xml:space="preserve"> </w:t>
            </w:r>
            <w:r w:rsidRPr="00366B5A">
              <w:rPr>
                <w:rFonts w:ascii="GHEA Grapalat" w:hAnsi="GHEA Grapalat" w:cs="Tahoma"/>
                <w:sz w:val="22"/>
                <w:szCs w:val="22"/>
                <w:lang w:val="hy-AM"/>
              </w:rPr>
              <w:t>դիտավորությամբ</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կամ</w:t>
            </w:r>
            <w:r w:rsidRPr="00366B5A">
              <w:rPr>
                <w:rFonts w:ascii="GHEA Grapalat" w:hAnsi="GHEA Grapalat"/>
                <w:sz w:val="22"/>
                <w:szCs w:val="22"/>
                <w:lang w:val="hy-AM"/>
              </w:rPr>
              <w:t xml:space="preserve"> </w:t>
            </w:r>
            <w:r w:rsidRPr="00366B5A">
              <w:rPr>
                <w:rFonts w:ascii="GHEA Grapalat" w:hAnsi="GHEA Grapalat" w:cs="Tahoma"/>
                <w:sz w:val="22"/>
                <w:szCs w:val="22"/>
                <w:lang w:val="hy-AM"/>
              </w:rPr>
              <w:t>կոպիտ</w:t>
            </w:r>
            <w:r w:rsidRPr="00366B5A">
              <w:rPr>
                <w:rFonts w:ascii="GHEA Grapalat" w:hAnsi="GHEA Grapalat"/>
                <w:sz w:val="22"/>
                <w:szCs w:val="22"/>
                <w:lang w:val="hy-AM"/>
              </w:rPr>
              <w:t xml:space="preserve"> </w:t>
            </w:r>
            <w:r w:rsidRPr="00366B5A">
              <w:rPr>
                <w:rFonts w:ascii="GHEA Grapalat" w:hAnsi="GHEA Grapalat" w:cs="Tahoma"/>
                <w:sz w:val="22"/>
                <w:szCs w:val="22"/>
                <w:lang w:val="hy-AM"/>
              </w:rPr>
              <w:t>անփութությամբ</w:t>
            </w:r>
            <w:r w:rsidRPr="00366B5A">
              <w:rPr>
                <w:rFonts w:ascii="GHEA Grapalat" w:hAnsi="GHEA Grapalat"/>
                <w:sz w:val="22"/>
                <w:szCs w:val="22"/>
                <w:lang w:val="hy-AM"/>
              </w:rPr>
              <w:t xml:space="preserve">: </w:t>
            </w:r>
          </w:p>
          <w:p w:rsidR="00134916" w:rsidRPr="00366B5A" w:rsidRDefault="00134916" w:rsidP="009E46FD">
            <w:pPr>
              <w:shd w:val="clear" w:color="auto" w:fill="FFFFFF"/>
              <w:ind w:firstLine="567"/>
              <w:jc w:val="both"/>
              <w:rPr>
                <w:rFonts w:ascii="GHEA Grapalat" w:hAnsi="GHEA Grapalat" w:cs="Sylfaen"/>
                <w:sz w:val="22"/>
                <w:szCs w:val="22"/>
                <w:lang w:val="hy-AM"/>
              </w:rPr>
            </w:pPr>
            <w:r w:rsidRPr="00366B5A">
              <w:rPr>
                <w:rFonts w:ascii="GHEA Grapalat" w:hAnsi="GHEA Grapalat" w:cs="Tahoma"/>
                <w:sz w:val="22"/>
                <w:szCs w:val="22"/>
                <w:lang w:val="hy-AM"/>
              </w:rPr>
              <w:t>Փաստորեն</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Նախագծում</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փորձ</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արվում</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բարդեցնել</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դատավորին</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կարգապահական</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պատասխանատվության</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ենթարկելու</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ընթացակարգը</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քանի</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որ</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առաջարկվող</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ձևակերպման</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պայմաններում</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անհրաժեշտ</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հիմնավորել</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ինչպես</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խախտման</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առկայությունը</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այնպես</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էլ</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խախտման</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մեջ</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դատավորի</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դիտավորության</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կամ</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կոպիտ</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անփութության</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առկայությունը</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ինչը</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գործնականում</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կարգապահական</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վարույթ</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իրականացնող</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մարմնի</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համար</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խնդրահարույց</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լինելու</w:t>
            </w:r>
            <w:r w:rsidRPr="00366B5A">
              <w:rPr>
                <w:rFonts w:ascii="GHEA Grapalat" w:hAnsi="GHEA Grapalat" w:cs="Sylfaen"/>
                <w:sz w:val="22"/>
                <w:szCs w:val="22"/>
                <w:lang w:val="hy-AM"/>
              </w:rPr>
              <w:t xml:space="preserve">: </w:t>
            </w:r>
          </w:p>
          <w:p w:rsidR="00134916" w:rsidRPr="00366B5A" w:rsidRDefault="00134916" w:rsidP="009E46FD">
            <w:pPr>
              <w:shd w:val="clear" w:color="auto" w:fill="FFFFFF"/>
              <w:ind w:firstLine="567"/>
              <w:jc w:val="both"/>
              <w:rPr>
                <w:rFonts w:ascii="GHEA Grapalat" w:hAnsi="GHEA Grapalat" w:cs="Sylfaen"/>
                <w:sz w:val="22"/>
                <w:szCs w:val="22"/>
                <w:lang w:val="hy-AM"/>
              </w:rPr>
            </w:pPr>
            <w:r w:rsidRPr="00366B5A">
              <w:rPr>
                <w:rFonts w:ascii="GHEA Grapalat" w:hAnsi="GHEA Grapalat" w:cs="Tahoma"/>
                <w:sz w:val="22"/>
                <w:szCs w:val="22"/>
                <w:lang w:val="hy-AM"/>
              </w:rPr>
              <w:t>Բացի</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այդ</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գտնում</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ենք՝</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դիտավորությամբ</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նյութական</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և</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դատավարական</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իրավունքի</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նորմի</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խախտումը</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հիմնականում</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համընկնում</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է</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ՀՀ</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քրեական</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օրենսգրքի</w:t>
            </w:r>
            <w:r w:rsidRPr="00366B5A">
              <w:rPr>
                <w:rFonts w:ascii="GHEA Grapalat" w:hAnsi="GHEA Grapalat" w:cs="Sylfaen"/>
                <w:sz w:val="22"/>
                <w:szCs w:val="22"/>
                <w:lang w:val="hy-AM"/>
              </w:rPr>
              <w:t xml:space="preserve"> 352-</w:t>
            </w:r>
            <w:r w:rsidRPr="00366B5A">
              <w:rPr>
                <w:rFonts w:ascii="GHEA Grapalat" w:hAnsi="GHEA Grapalat" w:cs="Tahoma"/>
                <w:sz w:val="22"/>
                <w:szCs w:val="22"/>
                <w:lang w:val="hy-AM"/>
              </w:rPr>
              <w:t>րդ</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հոդվածով</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նախատեսված՝</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ակնհայտ</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անարդար</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դատավճիռ</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վճիռ</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կամ</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որոշում</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կայացնելու</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հանցագործության</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հատկանիշների</w:t>
            </w:r>
            <w:r w:rsidRPr="00366B5A">
              <w:rPr>
                <w:rFonts w:ascii="GHEA Grapalat" w:hAnsi="GHEA Grapalat" w:cs="Sylfaen"/>
                <w:sz w:val="22"/>
                <w:szCs w:val="22"/>
                <w:lang w:val="hy-AM"/>
              </w:rPr>
              <w:t xml:space="preserve"> </w:t>
            </w:r>
            <w:r w:rsidRPr="00366B5A">
              <w:rPr>
                <w:rFonts w:ascii="GHEA Grapalat" w:hAnsi="GHEA Grapalat" w:cs="Tahoma"/>
                <w:sz w:val="22"/>
                <w:szCs w:val="22"/>
                <w:lang w:val="hy-AM"/>
              </w:rPr>
              <w:t>հետ</w:t>
            </w:r>
            <w:r w:rsidRPr="00366B5A">
              <w:rPr>
                <w:rFonts w:ascii="GHEA Grapalat" w:hAnsi="GHEA Grapalat" w:cs="Sylfaen"/>
                <w:sz w:val="22"/>
                <w:szCs w:val="22"/>
                <w:lang w:val="hy-AM"/>
              </w:rPr>
              <w:t>:</w:t>
            </w:r>
          </w:p>
          <w:p w:rsidR="00134916" w:rsidRPr="00366B5A" w:rsidRDefault="00134916" w:rsidP="009E46FD">
            <w:pPr>
              <w:jc w:val="both"/>
              <w:rPr>
                <w:rFonts w:ascii="GHEA Grapalat" w:hAnsi="GHEA Grapalat" w:cs="Sylfaen"/>
                <w:color w:val="000000"/>
                <w:sz w:val="22"/>
                <w:szCs w:val="22"/>
                <w:shd w:val="clear" w:color="auto" w:fill="FFFFFF"/>
                <w:lang w:val="hy-AM"/>
              </w:rPr>
            </w:pPr>
          </w:p>
        </w:tc>
        <w:tc>
          <w:tcPr>
            <w:tcW w:w="3240" w:type="dxa"/>
          </w:tcPr>
          <w:p w:rsidR="00134916" w:rsidRPr="00366B5A" w:rsidRDefault="003D1231" w:rsidP="009E46FD">
            <w:pPr>
              <w:tabs>
                <w:tab w:val="left" w:pos="0"/>
              </w:tabs>
              <w:spacing w:line="276" w:lineRule="auto"/>
              <w:jc w:val="both"/>
              <w:rPr>
                <w:rFonts w:ascii="GHEA Grapalat" w:hAnsi="GHEA Grapalat" w:cs="Sylfaen"/>
                <w:sz w:val="22"/>
                <w:szCs w:val="22"/>
                <w:lang w:val="en-US"/>
              </w:rPr>
            </w:pPr>
            <w:r w:rsidRPr="00366B5A">
              <w:rPr>
                <w:rFonts w:ascii="GHEA Grapalat" w:hAnsi="GHEA Grapalat" w:cs="Sylfaen"/>
                <w:sz w:val="22"/>
                <w:szCs w:val="22"/>
                <w:lang w:val="en-US"/>
              </w:rPr>
              <w:t>Չի ընդունվել:</w:t>
            </w:r>
          </w:p>
        </w:tc>
        <w:tc>
          <w:tcPr>
            <w:tcW w:w="3150" w:type="dxa"/>
            <w:gridSpan w:val="2"/>
          </w:tcPr>
          <w:p w:rsidR="00134916" w:rsidRPr="00366B5A" w:rsidRDefault="003D1231" w:rsidP="009E46FD">
            <w:pPr>
              <w:spacing w:line="276" w:lineRule="auto"/>
              <w:jc w:val="both"/>
              <w:rPr>
                <w:rFonts w:ascii="GHEA Grapalat" w:hAnsi="GHEA Grapalat"/>
                <w:sz w:val="22"/>
                <w:szCs w:val="22"/>
                <w:lang w:val="en-US"/>
              </w:rPr>
            </w:pPr>
            <w:r w:rsidRPr="00366B5A">
              <w:rPr>
                <w:rFonts w:ascii="GHEA Grapalat" w:hAnsi="GHEA Grapalat"/>
                <w:sz w:val="22"/>
                <w:szCs w:val="22"/>
                <w:lang w:val="en-US"/>
              </w:rPr>
              <w:t xml:space="preserve">Դատավորին կարգապահական պատասխանատվության ենթարկելու հիմքերը հստակեցվել են օբյեկտիվ տարրին ավելացնելով նաև սուբյեկտիվ տարրը՝ դիտավորությունը կամ անփութությունը, որը Վենետիկի հանձնաժողովի կողմից գնահատվել է որպես </w:t>
            </w:r>
            <w:r w:rsidR="007D31CD" w:rsidRPr="00366B5A">
              <w:rPr>
                <w:rFonts w:ascii="GHEA Grapalat" w:hAnsi="GHEA Grapalat"/>
                <w:sz w:val="22"/>
                <w:szCs w:val="22"/>
                <w:lang w:val="en-US"/>
              </w:rPr>
              <w:t>անհրաժեշտ և էական լրացում (Ավելի մանրամասն տե՛ս Նախագծին կից հիմնավորում):</w:t>
            </w:r>
          </w:p>
        </w:tc>
      </w:tr>
      <w:tr w:rsidR="00134916" w:rsidRPr="003F6E72" w:rsidTr="00F254A5">
        <w:trPr>
          <w:trHeight w:val="526"/>
        </w:trPr>
        <w:tc>
          <w:tcPr>
            <w:tcW w:w="675" w:type="dxa"/>
          </w:tcPr>
          <w:p w:rsidR="00134916" w:rsidRPr="00366B5A" w:rsidRDefault="00134916" w:rsidP="009E46FD">
            <w:pPr>
              <w:autoSpaceDE w:val="0"/>
              <w:autoSpaceDN w:val="0"/>
              <w:adjustRightInd w:val="0"/>
              <w:spacing w:line="276" w:lineRule="auto"/>
              <w:jc w:val="both"/>
              <w:rPr>
                <w:rFonts w:ascii="GHEA Grapalat" w:hAnsi="GHEA Grapalat"/>
                <w:sz w:val="22"/>
                <w:szCs w:val="22"/>
                <w:lang w:val="hy-AM"/>
              </w:rPr>
            </w:pPr>
          </w:p>
        </w:tc>
        <w:tc>
          <w:tcPr>
            <w:tcW w:w="2205" w:type="dxa"/>
          </w:tcPr>
          <w:p w:rsidR="00134916" w:rsidRPr="00366B5A" w:rsidRDefault="00134916" w:rsidP="009E46FD">
            <w:pPr>
              <w:spacing w:line="276" w:lineRule="auto"/>
              <w:jc w:val="both"/>
              <w:rPr>
                <w:rFonts w:ascii="GHEA Grapalat" w:hAnsi="GHEA Grapalat"/>
                <w:sz w:val="22"/>
                <w:szCs w:val="22"/>
                <w:lang w:val="en-US"/>
              </w:rPr>
            </w:pPr>
          </w:p>
        </w:tc>
        <w:tc>
          <w:tcPr>
            <w:tcW w:w="5670" w:type="dxa"/>
          </w:tcPr>
          <w:p w:rsidR="00134916" w:rsidRPr="00366B5A" w:rsidRDefault="00134916" w:rsidP="009E46FD">
            <w:pPr>
              <w:numPr>
                <w:ilvl w:val="0"/>
                <w:numId w:val="19"/>
              </w:numPr>
              <w:shd w:val="clear" w:color="auto" w:fill="FFFFFF"/>
              <w:autoSpaceDE w:val="0"/>
              <w:autoSpaceDN w:val="0"/>
              <w:adjustRightInd w:val="0"/>
              <w:jc w:val="both"/>
              <w:rPr>
                <w:rFonts w:ascii="GHEA Grapalat" w:hAnsi="GHEA Grapalat"/>
                <w:color w:val="000000"/>
                <w:sz w:val="22"/>
                <w:szCs w:val="22"/>
                <w:lang w:val="hy-AM"/>
              </w:rPr>
            </w:pPr>
            <w:r w:rsidRPr="00366B5A">
              <w:rPr>
                <w:rFonts w:ascii="GHEA Grapalat" w:hAnsi="GHEA Grapalat"/>
                <w:color w:val="000000"/>
                <w:sz w:val="22"/>
                <w:szCs w:val="22"/>
                <w:lang w:val="hy-AM"/>
              </w:rPr>
              <w:t>«</w:t>
            </w:r>
            <w:r w:rsidRPr="00366B5A">
              <w:rPr>
                <w:rFonts w:ascii="GHEA Grapalat" w:hAnsi="GHEA Grapalat" w:cs="Tahoma"/>
                <w:color w:val="000000"/>
                <w:sz w:val="22"/>
                <w:szCs w:val="22"/>
                <w:lang w:val="hy-AM"/>
              </w:rPr>
              <w:t>Դատական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օրենսգիրք</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սահմանադրական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օրենքի</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այսուհետ՝</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Օրենք</w:t>
            </w:r>
            <w:r w:rsidRPr="00366B5A">
              <w:rPr>
                <w:rFonts w:ascii="GHEA Grapalat" w:hAnsi="GHEA Grapalat"/>
                <w:color w:val="000000"/>
                <w:sz w:val="22"/>
                <w:szCs w:val="22"/>
                <w:lang w:val="hy-AM"/>
              </w:rPr>
              <w:t>) 165-</w:t>
            </w:r>
            <w:r w:rsidRPr="00366B5A">
              <w:rPr>
                <w:rFonts w:ascii="GHEA Grapalat" w:hAnsi="GHEA Grapalat" w:cs="Tahoma"/>
                <w:color w:val="000000"/>
                <w:sz w:val="22"/>
                <w:szCs w:val="22"/>
                <w:lang w:val="hy-AM"/>
              </w:rPr>
              <w:t>րդ</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հոդվածի</w:t>
            </w:r>
            <w:r w:rsidRPr="00366B5A">
              <w:rPr>
                <w:rFonts w:ascii="GHEA Grapalat" w:hAnsi="GHEA Grapalat"/>
                <w:color w:val="000000"/>
                <w:sz w:val="22"/>
                <w:szCs w:val="22"/>
                <w:lang w:val="hy-AM"/>
              </w:rPr>
              <w:t xml:space="preserve"> 1-</w:t>
            </w:r>
            <w:r w:rsidRPr="00366B5A">
              <w:rPr>
                <w:rFonts w:ascii="GHEA Grapalat" w:hAnsi="GHEA Grapalat" w:cs="Tahoma"/>
                <w:color w:val="000000"/>
                <w:sz w:val="22"/>
                <w:szCs w:val="22"/>
                <w:lang w:val="hy-AM"/>
              </w:rPr>
              <w:t>ին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մասի</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lang w:val="hy-AM"/>
              </w:rPr>
              <w:t>համաձայն՝</w:t>
            </w:r>
            <w:r w:rsidRPr="00366B5A">
              <w:rPr>
                <w:rFonts w:ascii="GHEA Grapalat" w:hAnsi="GHEA Grapalat"/>
                <w:color w:val="000000"/>
                <w:sz w:val="22"/>
                <w:szCs w:val="22"/>
                <w:lang w:val="hy-AM"/>
              </w:rPr>
              <w:t xml:space="preserve"> </w:t>
            </w:r>
            <w:r w:rsidRPr="00366B5A">
              <w:rPr>
                <w:rFonts w:ascii="GHEA Grapalat" w:hAnsi="GHEA Grapalat" w:cs="Tahoma"/>
                <w:color w:val="000000"/>
                <w:sz w:val="22"/>
                <w:szCs w:val="22"/>
                <w:shd w:val="clear" w:color="auto" w:fill="FFFFFF"/>
                <w:lang w:val="hy-AM"/>
              </w:rPr>
              <w:t>Դատավորի</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նկատմամբ</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քրեական</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հետապնդում</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հարուցելու</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կամ</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նրան</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ազատությունից</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զրկելու</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կապակցությամբ</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դատավորի</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լիազորությունները</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կասեցվում</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են</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Բարձրագույն</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դատական</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խորհրդի</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որոշմամբ</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մինչև</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քրեական</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գործով</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վարույթի</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ավարտը</w:t>
            </w:r>
            <w:r w:rsidRPr="00366B5A">
              <w:rPr>
                <w:rFonts w:ascii="GHEA Grapalat" w:hAnsi="GHEA Grapalat"/>
                <w:color w:val="000000"/>
                <w:sz w:val="22"/>
                <w:szCs w:val="22"/>
                <w:shd w:val="clear" w:color="auto" w:fill="FFFFFF"/>
                <w:lang w:val="hy-AM"/>
              </w:rPr>
              <w:t xml:space="preserve">: </w:t>
            </w:r>
          </w:p>
          <w:p w:rsidR="00134916" w:rsidRPr="00366B5A" w:rsidRDefault="00134916" w:rsidP="009E46FD">
            <w:pPr>
              <w:shd w:val="clear" w:color="auto" w:fill="FFFFFF"/>
              <w:ind w:firstLine="567"/>
              <w:jc w:val="both"/>
              <w:rPr>
                <w:rFonts w:ascii="GHEA Grapalat" w:hAnsi="GHEA Grapalat"/>
                <w:color w:val="000000"/>
                <w:sz w:val="22"/>
                <w:szCs w:val="22"/>
                <w:lang w:val="hy-AM"/>
              </w:rPr>
            </w:pPr>
            <w:r w:rsidRPr="00366B5A">
              <w:rPr>
                <w:rFonts w:ascii="GHEA Grapalat" w:hAnsi="GHEA Grapalat" w:cs="Tahoma"/>
                <w:color w:val="000000"/>
                <w:sz w:val="22"/>
                <w:szCs w:val="22"/>
                <w:shd w:val="clear" w:color="auto" w:fill="FFFFFF"/>
                <w:lang w:val="hy-AM"/>
              </w:rPr>
              <w:t>Տարակարծություններից</w:t>
            </w:r>
            <w:r w:rsidRPr="00366B5A">
              <w:rPr>
                <w:rFonts w:ascii="GHEA Grapalat" w:hAnsi="GHEA Grapalat"/>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խուսափելու</w:t>
            </w:r>
            <w:r w:rsidRPr="00366B5A">
              <w:rPr>
                <w:rFonts w:ascii="GHEA Grapalat" w:hAnsi="GHEA Grapalat"/>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նպատակով</w:t>
            </w:r>
            <w:r w:rsidRPr="00366B5A">
              <w:rPr>
                <w:rFonts w:ascii="GHEA Grapalat" w:hAnsi="GHEA Grapalat"/>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առաջարկում</w:t>
            </w:r>
            <w:r w:rsidRPr="00366B5A">
              <w:rPr>
                <w:rFonts w:ascii="GHEA Grapalat" w:hAnsi="GHEA Grapalat"/>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ենք</w:t>
            </w:r>
            <w:r w:rsidRPr="00366B5A">
              <w:rPr>
                <w:rFonts w:ascii="GHEA Grapalat" w:hAnsi="GHEA Grapalat"/>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հիշյալ</w:t>
            </w:r>
            <w:r w:rsidRPr="00366B5A">
              <w:rPr>
                <w:rFonts w:ascii="GHEA Grapalat" w:hAnsi="GHEA Grapalat"/>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հոդվածում</w:t>
            </w:r>
            <w:r w:rsidRPr="00366B5A">
              <w:rPr>
                <w:rFonts w:ascii="GHEA Grapalat" w:hAnsi="GHEA Grapalat"/>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սահմանել</w:t>
            </w:r>
            <w:r w:rsidRPr="00366B5A">
              <w:rPr>
                <w:rFonts w:ascii="GHEA Grapalat" w:hAnsi="GHEA Grapalat"/>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որ</w:t>
            </w:r>
            <w:r w:rsidRPr="00366B5A">
              <w:rPr>
                <w:rFonts w:ascii="GHEA Grapalat" w:hAnsi="GHEA Grapalat"/>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Բարձրագույն</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դատական</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խորհուրդը</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դատավորի</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նկատմամբ</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քրեական</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հետապնդում</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հարուցելու</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կամ</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նրան</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ազատությունից</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զրկելու</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վերաբերյալ</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համաձայնություն</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տալու</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մասին</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որոշում</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կայացնելու</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հետ</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միաժամանակ</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կասեցնում</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է</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դատավորի</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լիազորությունները</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Հակառակ</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պարագայում</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առկա</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ձևակերպման</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պայմաններում</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միանշանակ</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չէ</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որ</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դատավորի</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նկատմամբ</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քրեական</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հետապնդում</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հարուցված</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լինելը</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կամ</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վերջինիս</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ազատությունից</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զրկելը</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նրա</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լիազորությունները</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կասեցնելու</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անվերապահ</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հիմք</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է</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Այնինչ</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գտնում</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ենք՝</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դատավորի</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նկատմամբ</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քրեական</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հետապնդում</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հարուցելու</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կամ</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նրան</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ազատությունից</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զրկելու</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վերաբերյալ</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համաձայնություն</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տալու</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մասին</w:t>
            </w:r>
            <w:r w:rsidRPr="00366B5A">
              <w:rPr>
                <w:rFonts w:ascii="GHEA Grapalat" w:hAnsi="GHEA Grapalat" w:cs="Arial"/>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որոշումը</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մեխանիկորեն</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պետք</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է</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հանգեցնի</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դատավորի</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լիազորությունների</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կասեցման</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և</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առանձին</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որոշում</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կայացնելու</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անհրաժեշտությունը</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բացակայում</w:t>
            </w:r>
            <w:r w:rsidRPr="00366B5A">
              <w:rPr>
                <w:rFonts w:ascii="GHEA Grapalat" w:hAnsi="GHEA Grapalat" w:cs="Sylfaen"/>
                <w:color w:val="000000"/>
                <w:sz w:val="22"/>
                <w:szCs w:val="22"/>
                <w:shd w:val="clear" w:color="auto" w:fill="FFFFFF"/>
                <w:lang w:val="hy-AM"/>
              </w:rPr>
              <w:t xml:space="preserve"> </w:t>
            </w:r>
            <w:r w:rsidRPr="00366B5A">
              <w:rPr>
                <w:rFonts w:ascii="GHEA Grapalat" w:hAnsi="GHEA Grapalat" w:cs="Tahoma"/>
                <w:color w:val="000000"/>
                <w:sz w:val="22"/>
                <w:szCs w:val="22"/>
                <w:shd w:val="clear" w:color="auto" w:fill="FFFFFF"/>
                <w:lang w:val="hy-AM"/>
              </w:rPr>
              <w:t>է</w:t>
            </w:r>
            <w:r w:rsidRPr="00366B5A">
              <w:rPr>
                <w:rFonts w:ascii="GHEA Grapalat" w:hAnsi="GHEA Grapalat" w:cs="Sylfaen"/>
                <w:color w:val="000000"/>
                <w:sz w:val="22"/>
                <w:szCs w:val="22"/>
                <w:shd w:val="clear" w:color="auto" w:fill="FFFFFF"/>
                <w:lang w:val="hy-AM"/>
              </w:rPr>
              <w:t>:</w:t>
            </w:r>
          </w:p>
          <w:p w:rsidR="00134916" w:rsidRPr="00366B5A" w:rsidRDefault="00134916" w:rsidP="009E46FD">
            <w:pPr>
              <w:jc w:val="both"/>
              <w:rPr>
                <w:rFonts w:ascii="GHEA Grapalat" w:hAnsi="GHEA Grapalat" w:cs="Sylfaen"/>
                <w:color w:val="000000"/>
                <w:sz w:val="22"/>
                <w:szCs w:val="22"/>
                <w:shd w:val="clear" w:color="auto" w:fill="FFFFFF"/>
                <w:lang w:val="hy-AM"/>
              </w:rPr>
            </w:pPr>
          </w:p>
        </w:tc>
        <w:tc>
          <w:tcPr>
            <w:tcW w:w="3240" w:type="dxa"/>
          </w:tcPr>
          <w:p w:rsidR="00134916" w:rsidRPr="00366B5A" w:rsidRDefault="00821C39" w:rsidP="009E46FD">
            <w:pPr>
              <w:tabs>
                <w:tab w:val="left" w:pos="0"/>
              </w:tabs>
              <w:spacing w:line="276" w:lineRule="auto"/>
              <w:jc w:val="both"/>
              <w:rPr>
                <w:rFonts w:ascii="GHEA Grapalat" w:hAnsi="GHEA Grapalat" w:cs="Sylfaen"/>
                <w:sz w:val="22"/>
                <w:szCs w:val="22"/>
                <w:lang w:val="en-US"/>
              </w:rPr>
            </w:pPr>
            <w:r w:rsidRPr="00366B5A">
              <w:rPr>
                <w:rFonts w:ascii="GHEA Grapalat" w:hAnsi="GHEA Grapalat" w:cs="Tahoma"/>
                <w:sz w:val="22"/>
                <w:szCs w:val="22"/>
                <w:lang w:val="en-US"/>
              </w:rPr>
              <w:t>Ընդունվել է ի գիտություն</w:t>
            </w:r>
            <w:r w:rsidR="00D27B01" w:rsidRPr="00366B5A">
              <w:rPr>
                <w:rFonts w:ascii="GHEA Grapalat" w:hAnsi="GHEA Grapalat" w:cs="Sylfaen"/>
                <w:sz w:val="22"/>
                <w:szCs w:val="22"/>
                <w:lang w:val="en-US"/>
              </w:rPr>
              <w:t>:</w:t>
            </w:r>
          </w:p>
        </w:tc>
        <w:tc>
          <w:tcPr>
            <w:tcW w:w="3150" w:type="dxa"/>
            <w:gridSpan w:val="2"/>
          </w:tcPr>
          <w:p w:rsidR="00134916" w:rsidRPr="00366B5A" w:rsidRDefault="00821C39" w:rsidP="003D1231">
            <w:pPr>
              <w:spacing w:line="276" w:lineRule="auto"/>
              <w:jc w:val="both"/>
              <w:rPr>
                <w:rFonts w:ascii="GHEA Grapalat" w:hAnsi="GHEA Grapalat"/>
                <w:sz w:val="22"/>
                <w:szCs w:val="22"/>
                <w:lang w:val="en-US"/>
              </w:rPr>
            </w:pPr>
            <w:r w:rsidRPr="00366B5A">
              <w:rPr>
                <w:rFonts w:ascii="GHEA Grapalat" w:hAnsi="GHEA Grapalat" w:cs="Tahoma"/>
                <w:sz w:val="22"/>
                <w:szCs w:val="22"/>
                <w:lang w:val="en-US"/>
              </w:rPr>
              <w:t>Դատական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օրենսգրքի</w:t>
            </w:r>
            <w:r w:rsidRPr="00366B5A">
              <w:rPr>
                <w:rFonts w:ascii="GHEA Grapalat" w:hAnsi="GHEA Grapalat"/>
                <w:sz w:val="22"/>
                <w:szCs w:val="22"/>
                <w:lang w:val="en-US"/>
              </w:rPr>
              <w:t xml:space="preserve"> 165-</w:t>
            </w:r>
            <w:r w:rsidRPr="00366B5A">
              <w:rPr>
                <w:rFonts w:ascii="GHEA Grapalat" w:hAnsi="GHEA Grapalat" w:cs="Tahoma"/>
                <w:sz w:val="22"/>
                <w:szCs w:val="22"/>
                <w:lang w:val="en-US"/>
              </w:rPr>
              <w:t>րդ</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հոդվածի</w:t>
            </w:r>
            <w:r w:rsidRPr="00366B5A">
              <w:rPr>
                <w:rFonts w:ascii="GHEA Grapalat" w:hAnsi="GHEA Grapalat"/>
                <w:sz w:val="22"/>
                <w:szCs w:val="22"/>
                <w:lang w:val="en-US"/>
              </w:rPr>
              <w:t xml:space="preserve"> 1-</w:t>
            </w:r>
            <w:r w:rsidRPr="00366B5A">
              <w:rPr>
                <w:rFonts w:ascii="GHEA Grapalat" w:hAnsi="GHEA Grapalat" w:cs="Tahoma"/>
                <w:sz w:val="22"/>
                <w:szCs w:val="22"/>
                <w:lang w:val="en-US"/>
              </w:rPr>
              <w:t>ին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մասի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մեկնաբանություն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բխում</w:t>
            </w:r>
            <w:r w:rsidRPr="00366B5A">
              <w:rPr>
                <w:rFonts w:ascii="GHEA Grapalat" w:hAnsi="GHEA Grapalat"/>
                <w:sz w:val="22"/>
                <w:szCs w:val="22"/>
                <w:lang w:val="en-US"/>
              </w:rPr>
              <w:t xml:space="preserve"> </w:t>
            </w:r>
            <w:r w:rsidRPr="00366B5A">
              <w:rPr>
                <w:rFonts w:ascii="GHEA Grapalat" w:hAnsi="GHEA Grapalat" w:cs="Tahoma"/>
                <w:sz w:val="22"/>
                <w:szCs w:val="22"/>
                <w:lang w:val="en-US"/>
              </w:rPr>
              <w:t>է</w:t>
            </w:r>
            <w:r w:rsidRPr="00366B5A">
              <w:rPr>
                <w:rFonts w:ascii="GHEA Grapalat" w:hAnsi="GHEA Grapalat"/>
                <w:sz w:val="22"/>
                <w:szCs w:val="22"/>
                <w:lang w:val="en-US"/>
              </w:rPr>
              <w:t xml:space="preserve">, </w:t>
            </w:r>
            <w:r w:rsidRPr="00366B5A">
              <w:rPr>
                <w:rFonts w:ascii="GHEA Grapalat" w:hAnsi="GHEA Grapalat" w:cs="Tahoma"/>
                <w:sz w:val="22"/>
                <w:szCs w:val="22"/>
                <w:lang w:val="en-US"/>
              </w:rPr>
              <w:t>որ</w:t>
            </w:r>
            <w:r w:rsidRPr="00366B5A">
              <w:rPr>
                <w:rFonts w:ascii="GHEA Grapalat" w:hAnsi="GHEA Grapalat"/>
                <w:sz w:val="22"/>
                <w:szCs w:val="22"/>
                <w:lang w:val="en-US"/>
              </w:rPr>
              <w:t xml:space="preserve"> </w:t>
            </w:r>
            <w:r w:rsidRPr="00366B5A">
              <w:rPr>
                <w:rFonts w:ascii="GHEA Grapalat" w:hAnsi="GHEA Grapalat" w:cs="Tahoma"/>
                <w:sz w:val="22"/>
                <w:szCs w:val="22"/>
                <w:lang w:val="en-US"/>
              </w:rPr>
              <w:t>ԲԴԽ</w:t>
            </w:r>
            <w:r w:rsidRPr="00366B5A">
              <w:rPr>
                <w:rFonts w:ascii="GHEA Grapalat" w:hAnsi="GHEA Grapalat"/>
                <w:sz w:val="22"/>
                <w:szCs w:val="22"/>
                <w:lang w:val="en-US"/>
              </w:rPr>
              <w:t>-</w:t>
            </w:r>
            <w:r w:rsidRPr="00366B5A">
              <w:rPr>
                <w:rFonts w:ascii="GHEA Grapalat" w:hAnsi="GHEA Grapalat" w:cs="Tahoma"/>
                <w:sz w:val="22"/>
                <w:szCs w:val="22"/>
                <w:lang w:val="en-US"/>
              </w:rPr>
              <w:t>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դատավորի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նկատմամբ</w:t>
            </w:r>
            <w:r w:rsidRPr="00366B5A">
              <w:rPr>
                <w:rFonts w:ascii="GHEA Grapalat" w:hAnsi="GHEA Grapalat"/>
                <w:sz w:val="22"/>
                <w:szCs w:val="22"/>
                <w:lang w:val="en-US"/>
              </w:rPr>
              <w:t xml:space="preserve"> </w:t>
            </w:r>
            <w:r w:rsidRPr="00366B5A">
              <w:rPr>
                <w:rFonts w:ascii="GHEA Grapalat" w:hAnsi="GHEA Grapalat" w:cs="Tahoma"/>
                <w:sz w:val="22"/>
                <w:szCs w:val="22"/>
                <w:lang w:val="en-US"/>
              </w:rPr>
              <w:t>քրեական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հետապնդում</w:t>
            </w:r>
            <w:r w:rsidRPr="00366B5A">
              <w:rPr>
                <w:rFonts w:ascii="GHEA Grapalat" w:hAnsi="GHEA Grapalat"/>
                <w:sz w:val="22"/>
                <w:szCs w:val="22"/>
                <w:lang w:val="en-US"/>
              </w:rPr>
              <w:t xml:space="preserve"> </w:t>
            </w:r>
            <w:r w:rsidRPr="00366B5A">
              <w:rPr>
                <w:rFonts w:ascii="GHEA Grapalat" w:hAnsi="GHEA Grapalat" w:cs="Tahoma"/>
                <w:sz w:val="22"/>
                <w:szCs w:val="22"/>
                <w:lang w:val="en-US"/>
              </w:rPr>
              <w:t>հարուցելու</w:t>
            </w:r>
            <w:r w:rsidRPr="00366B5A">
              <w:rPr>
                <w:rFonts w:ascii="GHEA Grapalat" w:hAnsi="GHEA Grapalat"/>
                <w:sz w:val="22"/>
                <w:szCs w:val="22"/>
                <w:lang w:val="en-US"/>
              </w:rPr>
              <w:t xml:space="preserve"> </w:t>
            </w:r>
            <w:r w:rsidRPr="00366B5A">
              <w:rPr>
                <w:rFonts w:ascii="GHEA Grapalat" w:hAnsi="GHEA Grapalat" w:cs="Tahoma"/>
                <w:sz w:val="22"/>
                <w:szCs w:val="22"/>
                <w:lang w:val="en-US"/>
              </w:rPr>
              <w:t>կամ</w:t>
            </w:r>
            <w:r w:rsidRPr="00366B5A">
              <w:rPr>
                <w:rFonts w:ascii="GHEA Grapalat" w:hAnsi="GHEA Grapalat"/>
                <w:sz w:val="22"/>
                <w:szCs w:val="22"/>
                <w:lang w:val="en-US"/>
              </w:rPr>
              <w:t xml:space="preserve"> </w:t>
            </w:r>
            <w:r w:rsidRPr="00366B5A">
              <w:rPr>
                <w:rFonts w:ascii="GHEA Grapalat" w:hAnsi="GHEA Grapalat" w:cs="Tahoma"/>
                <w:sz w:val="22"/>
                <w:szCs w:val="22"/>
                <w:lang w:val="en-US"/>
              </w:rPr>
              <w:t>նրան</w:t>
            </w:r>
            <w:r w:rsidRPr="00366B5A">
              <w:rPr>
                <w:rFonts w:ascii="GHEA Grapalat" w:hAnsi="GHEA Grapalat"/>
                <w:sz w:val="22"/>
                <w:szCs w:val="22"/>
                <w:lang w:val="en-US"/>
              </w:rPr>
              <w:t xml:space="preserve"> </w:t>
            </w:r>
            <w:r w:rsidRPr="00366B5A">
              <w:rPr>
                <w:rFonts w:ascii="GHEA Grapalat" w:hAnsi="GHEA Grapalat" w:cs="Tahoma"/>
                <w:sz w:val="22"/>
                <w:szCs w:val="22"/>
                <w:lang w:val="en-US"/>
              </w:rPr>
              <w:t>ազատությունից</w:t>
            </w:r>
            <w:r w:rsidRPr="00366B5A">
              <w:rPr>
                <w:rFonts w:ascii="GHEA Grapalat" w:hAnsi="GHEA Grapalat"/>
                <w:sz w:val="22"/>
                <w:szCs w:val="22"/>
                <w:lang w:val="en-US"/>
              </w:rPr>
              <w:t xml:space="preserve"> </w:t>
            </w:r>
            <w:r w:rsidRPr="00366B5A">
              <w:rPr>
                <w:rFonts w:ascii="GHEA Grapalat" w:hAnsi="GHEA Grapalat" w:cs="Tahoma"/>
                <w:sz w:val="22"/>
                <w:szCs w:val="22"/>
                <w:lang w:val="en-US"/>
              </w:rPr>
              <w:t>զրկելու</w:t>
            </w:r>
            <w:r w:rsidRPr="00366B5A">
              <w:rPr>
                <w:rFonts w:ascii="GHEA Grapalat" w:hAnsi="GHEA Grapalat"/>
                <w:sz w:val="22"/>
                <w:szCs w:val="22"/>
                <w:lang w:val="en-US"/>
              </w:rPr>
              <w:t xml:space="preserve"> </w:t>
            </w:r>
            <w:r w:rsidRPr="00366B5A">
              <w:rPr>
                <w:rFonts w:ascii="GHEA Grapalat" w:hAnsi="GHEA Grapalat" w:cs="Tahoma"/>
                <w:sz w:val="22"/>
                <w:szCs w:val="22"/>
                <w:lang w:val="en-US"/>
              </w:rPr>
              <w:t>կապակցությամբ</w:t>
            </w:r>
            <w:r w:rsidRPr="00366B5A">
              <w:rPr>
                <w:rFonts w:ascii="GHEA Grapalat" w:hAnsi="GHEA Grapalat"/>
                <w:sz w:val="22"/>
                <w:szCs w:val="22"/>
                <w:lang w:val="en-US"/>
              </w:rPr>
              <w:t xml:space="preserve"> </w:t>
            </w:r>
            <w:r w:rsidRPr="00366B5A">
              <w:rPr>
                <w:rFonts w:ascii="GHEA Grapalat" w:hAnsi="GHEA Grapalat" w:cs="Tahoma"/>
                <w:sz w:val="22"/>
                <w:szCs w:val="22"/>
                <w:lang w:val="en-US"/>
              </w:rPr>
              <w:t>պետք</w:t>
            </w:r>
            <w:r w:rsidRPr="00366B5A">
              <w:rPr>
                <w:rFonts w:ascii="GHEA Grapalat" w:hAnsi="GHEA Grapalat"/>
                <w:sz w:val="22"/>
                <w:szCs w:val="22"/>
                <w:lang w:val="en-US"/>
              </w:rPr>
              <w:t xml:space="preserve"> </w:t>
            </w:r>
            <w:r w:rsidRPr="00366B5A">
              <w:rPr>
                <w:rFonts w:ascii="GHEA Grapalat" w:hAnsi="GHEA Grapalat" w:cs="Tahoma"/>
                <w:sz w:val="22"/>
                <w:szCs w:val="22"/>
                <w:lang w:val="en-US"/>
              </w:rPr>
              <w:t>է</w:t>
            </w:r>
            <w:r w:rsidRPr="00366B5A">
              <w:rPr>
                <w:rFonts w:ascii="GHEA Grapalat" w:hAnsi="GHEA Grapalat"/>
                <w:sz w:val="22"/>
                <w:szCs w:val="22"/>
                <w:lang w:val="en-US"/>
              </w:rPr>
              <w:t xml:space="preserve"> </w:t>
            </w:r>
            <w:r w:rsidRPr="00366B5A">
              <w:rPr>
                <w:rFonts w:ascii="GHEA Grapalat" w:hAnsi="GHEA Grapalat" w:cs="Tahoma"/>
                <w:sz w:val="22"/>
                <w:szCs w:val="22"/>
                <w:lang w:val="en-US"/>
              </w:rPr>
              <w:t>կասեցնի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դատավորի</w:t>
            </w:r>
            <w:r w:rsidRPr="00366B5A">
              <w:rPr>
                <w:rFonts w:ascii="GHEA Grapalat" w:hAnsi="GHEA Grapalat"/>
                <w:sz w:val="22"/>
                <w:szCs w:val="22"/>
                <w:lang w:val="en-US"/>
              </w:rPr>
              <w:t xml:space="preserve"> </w:t>
            </w:r>
            <w:r w:rsidRPr="00366B5A">
              <w:rPr>
                <w:rFonts w:ascii="GHEA Grapalat" w:hAnsi="GHEA Grapalat" w:cs="Tahoma"/>
                <w:sz w:val="22"/>
                <w:szCs w:val="22"/>
                <w:lang w:val="en-US"/>
              </w:rPr>
              <w:t>լիազորությունները</w:t>
            </w:r>
            <w:r w:rsidRPr="00366B5A">
              <w:rPr>
                <w:rFonts w:ascii="GHEA Grapalat" w:hAnsi="GHEA Grapalat"/>
                <w:sz w:val="22"/>
                <w:szCs w:val="22"/>
                <w:lang w:val="en-US"/>
              </w:rPr>
              <w:t xml:space="preserve">: </w:t>
            </w:r>
          </w:p>
        </w:tc>
      </w:tr>
      <w:tr w:rsidR="00185F64" w:rsidRPr="00366B5A" w:rsidTr="00F254A5">
        <w:trPr>
          <w:trHeight w:val="526"/>
        </w:trPr>
        <w:tc>
          <w:tcPr>
            <w:tcW w:w="675" w:type="dxa"/>
          </w:tcPr>
          <w:p w:rsidR="00185F64" w:rsidRPr="00366B5A" w:rsidRDefault="00185F64" w:rsidP="009E46FD">
            <w:pPr>
              <w:autoSpaceDE w:val="0"/>
              <w:autoSpaceDN w:val="0"/>
              <w:adjustRightInd w:val="0"/>
              <w:spacing w:line="276" w:lineRule="auto"/>
              <w:jc w:val="both"/>
              <w:rPr>
                <w:rFonts w:ascii="GHEA Grapalat" w:hAnsi="GHEA Grapalat"/>
                <w:sz w:val="22"/>
                <w:szCs w:val="22"/>
                <w:lang w:val="hy-AM"/>
              </w:rPr>
            </w:pPr>
          </w:p>
        </w:tc>
        <w:tc>
          <w:tcPr>
            <w:tcW w:w="2205" w:type="dxa"/>
          </w:tcPr>
          <w:p w:rsidR="00185F64" w:rsidRPr="00D85D11" w:rsidDel="000B399C" w:rsidRDefault="00185F64" w:rsidP="009E46FD">
            <w:pPr>
              <w:spacing w:line="276" w:lineRule="auto"/>
              <w:jc w:val="both"/>
              <w:rPr>
                <w:rFonts w:ascii="GHEA Grapalat" w:hAnsi="GHEA Grapalat" w:cs="Tahoma"/>
                <w:sz w:val="22"/>
                <w:szCs w:val="22"/>
                <w:lang w:val="hy-AM"/>
              </w:rPr>
            </w:pPr>
            <w:r w:rsidRPr="00D85D11">
              <w:rPr>
                <w:rFonts w:ascii="GHEA Grapalat" w:hAnsi="GHEA Grapalat" w:cs="Tahoma"/>
                <w:sz w:val="22"/>
                <w:szCs w:val="22"/>
                <w:lang w:val="hy-AM"/>
              </w:rPr>
              <w:t>Վճռաբեկ դատարան</w:t>
            </w:r>
            <w:r w:rsidR="00194F0A" w:rsidRPr="00D85D11">
              <w:rPr>
                <w:rFonts w:ascii="GHEA Grapalat" w:hAnsi="GHEA Grapalat" w:cs="Tahoma"/>
                <w:sz w:val="22"/>
                <w:szCs w:val="22"/>
                <w:lang w:val="hy-AM"/>
              </w:rPr>
              <w:t xml:space="preserve"> 07-10-2019, թիվ թիվ ՎԴ -1Ե-8183 գրություն</w:t>
            </w:r>
          </w:p>
        </w:tc>
        <w:tc>
          <w:tcPr>
            <w:tcW w:w="5670" w:type="dxa"/>
          </w:tcPr>
          <w:p w:rsidR="00185F64" w:rsidRPr="00366B5A" w:rsidRDefault="00185F64" w:rsidP="00113DD7">
            <w:pPr>
              <w:ind w:right="-1" w:firstLine="567"/>
              <w:contextualSpacing/>
              <w:jc w:val="both"/>
              <w:rPr>
                <w:rFonts w:ascii="GHEA Grapalat" w:hAnsi="GHEA Grapalat"/>
                <w:i/>
                <w:sz w:val="22"/>
                <w:szCs w:val="22"/>
                <w:lang w:val="hy-AM"/>
              </w:rPr>
            </w:pPr>
            <w:r w:rsidRPr="00366B5A">
              <w:rPr>
                <w:rFonts w:ascii="GHEA Grapalat" w:hAnsi="GHEA Grapalat"/>
                <w:sz w:val="22"/>
                <w:szCs w:val="22"/>
                <w:lang w:val="hy-AM"/>
              </w:rPr>
              <w:t xml:space="preserve">Ռազմավարությամբ արձանագրվել է, որ գործող օրենսդրությունում բացակայում է </w:t>
            </w:r>
            <w:r w:rsidRPr="00366B5A">
              <w:rPr>
                <w:rFonts w:ascii="GHEA Grapalat" w:hAnsi="GHEA Grapalat"/>
                <w:b/>
                <w:sz w:val="22"/>
                <w:szCs w:val="22"/>
                <w:lang w:val="hy-AM"/>
              </w:rPr>
              <w:t>դատավորին կարգապահական պատասխանատվության ենթարկելու վերաբերյալ որոշման բողոքարկման ընթացակարգը</w:t>
            </w:r>
            <w:r w:rsidRPr="00366B5A">
              <w:rPr>
                <w:rFonts w:ascii="GHEA Grapalat" w:hAnsi="GHEA Grapalat"/>
                <w:sz w:val="22"/>
                <w:szCs w:val="22"/>
                <w:lang w:val="hy-AM"/>
              </w:rPr>
              <w:t xml:space="preserve"> </w:t>
            </w:r>
            <w:r w:rsidRPr="00366B5A">
              <w:rPr>
                <w:rFonts w:ascii="GHEA Grapalat" w:hAnsi="GHEA Grapalat"/>
                <w:i/>
                <w:sz w:val="22"/>
                <w:szCs w:val="22"/>
                <w:lang w:val="hy-AM"/>
              </w:rPr>
              <w:t>(տե՛ս Ռազմավարության «Դատական իշխանության անկախության և անաչառության ապահովում» ռազմավարական նպատակի «Դատավորներին կարգապահական պատասխանատվության ենթարկելու՝ միջազգային չափանիշներին համապատասխան հիմքերի և ընթացակարգերի ներդնում» ռազմավարական ուղղության գ) կետը)։</w:t>
            </w:r>
          </w:p>
          <w:p w:rsidR="00185F64" w:rsidRPr="00366B5A" w:rsidRDefault="00185F64" w:rsidP="00113DD7">
            <w:pPr>
              <w:ind w:right="-1" w:firstLine="567"/>
              <w:contextualSpacing/>
              <w:jc w:val="both"/>
              <w:rPr>
                <w:rFonts w:ascii="GHEA Grapalat" w:hAnsi="GHEA Grapalat"/>
                <w:i/>
                <w:sz w:val="22"/>
                <w:szCs w:val="22"/>
                <w:lang w:val="hy-AM"/>
              </w:rPr>
            </w:pPr>
            <w:r w:rsidRPr="00366B5A">
              <w:rPr>
                <w:rFonts w:ascii="GHEA Grapalat" w:hAnsi="GHEA Grapalat"/>
                <w:sz w:val="22"/>
                <w:szCs w:val="22"/>
                <w:lang w:val="hy-AM"/>
              </w:rPr>
              <w:t>Միևնույն ժամանակ շրջանառվում է «Հայաստանի Հանրապետության դատական օրենսգիրք» սահմանադրական օրենքում փոփոխություններ և լրացումներ կատարելու մասին» ՀՀ օրենքի նախագիծ (այսուհետ՝ Նախագիծ), որով սահմանվել է դատավորին կարգապահական պատասխանատվության ենթարկելու վերաբերյալ որոշման բողոքարկման հնարավորություն, ինչը ողջունելի է:</w:t>
            </w:r>
          </w:p>
          <w:p w:rsidR="00185F64" w:rsidRPr="00366B5A" w:rsidRDefault="00185F64" w:rsidP="00113DD7">
            <w:pPr>
              <w:ind w:right="-1" w:firstLine="567"/>
              <w:contextualSpacing/>
              <w:jc w:val="both"/>
              <w:rPr>
                <w:rFonts w:ascii="GHEA Grapalat" w:hAnsi="GHEA Grapalat"/>
                <w:i/>
                <w:sz w:val="22"/>
                <w:szCs w:val="22"/>
                <w:lang w:val="hy-AM"/>
              </w:rPr>
            </w:pPr>
            <w:r w:rsidRPr="00366B5A">
              <w:rPr>
                <w:rFonts w:ascii="GHEA Grapalat" w:hAnsi="GHEA Grapalat"/>
                <w:sz w:val="22"/>
                <w:szCs w:val="22"/>
                <w:lang w:val="hy-AM"/>
              </w:rPr>
              <w:t xml:space="preserve">Սակայն հարկ է նկատել, որ առաջարկվող կարգավորումը չի համապատասխանում միջազգային չափանիշներին և Ռազմավարությամբ նախատեսված բարեփոխումներին </w:t>
            </w:r>
            <w:r w:rsidRPr="00366B5A">
              <w:rPr>
                <w:rFonts w:ascii="GHEA Grapalat" w:hAnsi="GHEA Grapalat"/>
                <w:i/>
                <w:sz w:val="22"/>
                <w:szCs w:val="22"/>
                <w:lang w:val="hy-AM"/>
              </w:rPr>
              <w:t xml:space="preserve">(տե՛ս, օրինակ, CDL-AD(2007)028, Report on Judicial Appointments by the Venice Commission, </w:t>
            </w:r>
            <w:r w:rsidRPr="00366B5A">
              <w:rPr>
                <w:rFonts w:ascii="GHEA Grapalat" w:hAnsi="GHEA Grapalat" w:cs="Tahoma"/>
                <w:i/>
                <w:sz w:val="22"/>
                <w:szCs w:val="22"/>
                <w:lang w:val="hy-AM"/>
              </w:rPr>
              <w:t>§</w:t>
            </w:r>
            <w:r w:rsidRPr="00366B5A">
              <w:rPr>
                <w:rFonts w:ascii="GHEA Grapalat" w:hAnsi="GHEA Grapalat"/>
                <w:i/>
                <w:sz w:val="22"/>
                <w:szCs w:val="22"/>
                <w:lang w:val="hy-AM"/>
              </w:rPr>
              <w:t>25)։</w:t>
            </w:r>
          </w:p>
          <w:p w:rsidR="00185F64" w:rsidRPr="00366B5A" w:rsidRDefault="00185F64" w:rsidP="00113DD7">
            <w:pPr>
              <w:ind w:right="-1" w:firstLine="567"/>
              <w:contextualSpacing/>
              <w:jc w:val="both"/>
              <w:rPr>
                <w:rFonts w:ascii="GHEA Grapalat" w:hAnsi="GHEA Grapalat"/>
                <w:i/>
                <w:sz w:val="22"/>
                <w:szCs w:val="22"/>
                <w:lang w:val="hy-AM"/>
              </w:rPr>
            </w:pPr>
            <w:r w:rsidRPr="00366B5A">
              <w:rPr>
                <w:rFonts w:ascii="GHEA Grapalat" w:hAnsi="GHEA Grapalat"/>
                <w:sz w:val="22"/>
                <w:szCs w:val="22"/>
                <w:lang w:val="hy-AM"/>
              </w:rPr>
              <w:t xml:space="preserve">Նախատեսվող փոփոխությունների ուսումնասիրումից պարզ է դառնում, որ Նախագիծը ամրագրում է քննարկվող որոշումը բողոքարկելու խիստ սահմանափակ հիմքեր (եթե ի հայտ է եկել </w:t>
            </w:r>
            <w:r w:rsidRPr="00366B5A">
              <w:rPr>
                <w:rFonts w:ascii="GHEA Grapalat" w:hAnsi="GHEA Grapalat"/>
                <w:sz w:val="22"/>
                <w:szCs w:val="22"/>
                <w:lang w:val="hy-AM"/>
              </w:rPr>
              <w:lastRenderedPageBreak/>
              <w:t>այնպիսի էական ապացույց կամ հանգամանք, որը դատավորը նախկինում չի ներկայացրել իր կամքից անկախ հանգամանքներով, և որը ողջամտորեն կարող է ազդել որոշման վրա)։</w:t>
            </w:r>
          </w:p>
          <w:p w:rsidR="00185F64" w:rsidRPr="00366B5A" w:rsidRDefault="00185F64" w:rsidP="00113DD7">
            <w:pPr>
              <w:ind w:right="-1" w:firstLine="567"/>
              <w:contextualSpacing/>
              <w:jc w:val="both"/>
              <w:rPr>
                <w:rFonts w:ascii="GHEA Grapalat" w:hAnsi="GHEA Grapalat"/>
                <w:i/>
                <w:sz w:val="22"/>
                <w:szCs w:val="22"/>
                <w:lang w:val="hy-AM"/>
              </w:rPr>
            </w:pPr>
            <w:r w:rsidRPr="00366B5A">
              <w:rPr>
                <w:rFonts w:ascii="GHEA Grapalat" w:hAnsi="GHEA Grapalat"/>
                <w:sz w:val="22"/>
                <w:szCs w:val="22"/>
                <w:lang w:val="hy-AM"/>
              </w:rPr>
              <w:t>Նախ, հարկ է նկատել, որ բողոքարկումը որևէ ակտի իրավաչափությունը վիճարկելն է, հետևաբար միայն նոր ապացույց կամ հանգամանք ի հայտ գալու հիմքով բողոքարկումը չի կարող համարվել բողոքարկման արդյունավետ ընթացակարգ, քանի որ հնարավորություն չի տալիս դատավորին վերանայման առարկա դարձնել իր իրավունքներին միջամտող՝ Բարձրագույն դատական խորհրդի որոշումը։</w:t>
            </w:r>
          </w:p>
          <w:p w:rsidR="00185F64" w:rsidRPr="00366B5A" w:rsidRDefault="00185F64" w:rsidP="00113DD7">
            <w:pPr>
              <w:ind w:right="-1" w:firstLine="567"/>
              <w:contextualSpacing/>
              <w:jc w:val="both"/>
              <w:rPr>
                <w:rFonts w:ascii="GHEA Grapalat" w:hAnsi="GHEA Grapalat"/>
                <w:i/>
                <w:sz w:val="22"/>
                <w:szCs w:val="22"/>
                <w:lang w:val="hy-AM"/>
              </w:rPr>
            </w:pPr>
            <w:r w:rsidRPr="00366B5A">
              <w:rPr>
                <w:rFonts w:ascii="GHEA Grapalat" w:hAnsi="GHEA Grapalat"/>
                <w:sz w:val="22"/>
                <w:szCs w:val="22"/>
                <w:lang w:val="hy-AM"/>
              </w:rPr>
              <w:t>Բացի դրանից, Հայաստանի Հանրապետության օրենսդրության ուսումնասիրության արդյունքում կարելի է առանձնացնել ակտերի իրավաչափությունը գնահատելու երկու եղանակ.</w:t>
            </w:r>
          </w:p>
          <w:p w:rsidR="00185F64" w:rsidRPr="00366B5A" w:rsidRDefault="00185F64" w:rsidP="00113DD7">
            <w:pPr>
              <w:ind w:right="-1" w:firstLine="567"/>
              <w:contextualSpacing/>
              <w:jc w:val="both"/>
              <w:rPr>
                <w:rFonts w:ascii="GHEA Grapalat" w:hAnsi="GHEA Grapalat"/>
                <w:i/>
                <w:sz w:val="22"/>
                <w:szCs w:val="22"/>
                <w:lang w:val="hy-AM"/>
              </w:rPr>
            </w:pPr>
            <w:r w:rsidRPr="00366B5A">
              <w:rPr>
                <w:rFonts w:ascii="GHEA Grapalat" w:hAnsi="GHEA Grapalat"/>
                <w:sz w:val="22"/>
                <w:szCs w:val="22"/>
                <w:lang w:val="hy-AM"/>
              </w:rPr>
              <w:t>1) ընդհանուր բողոքարկում, որի միջոցով անձը բարձրացնում է ակտը կայացրած մարմնի կողմից որևէ իրավական նորմի խախտման կամ սխալ կիրառման խնդիր։ Բողոքարկումը, որպես ընդհանուր կանոն, վերաբերում է բողոքարկման ենթակա ակտերին, այսինքն՝ այն ակտերին, որոնք դեռևս չեն մտել օրինական ուժի մեջ (չեն դարձել անբողոքարկելի).</w:t>
            </w:r>
          </w:p>
          <w:p w:rsidR="00185F64" w:rsidRPr="00366B5A" w:rsidRDefault="00185F64" w:rsidP="00113DD7">
            <w:pPr>
              <w:ind w:right="-1" w:firstLine="567"/>
              <w:contextualSpacing/>
              <w:jc w:val="both"/>
              <w:rPr>
                <w:rFonts w:ascii="GHEA Grapalat" w:hAnsi="GHEA Grapalat"/>
                <w:i/>
                <w:sz w:val="22"/>
                <w:szCs w:val="22"/>
                <w:lang w:val="hy-AM"/>
              </w:rPr>
            </w:pPr>
            <w:r w:rsidRPr="00366B5A">
              <w:rPr>
                <w:rFonts w:ascii="GHEA Grapalat" w:hAnsi="GHEA Grapalat"/>
                <w:sz w:val="22"/>
                <w:szCs w:val="22"/>
                <w:lang w:val="hy-AM"/>
              </w:rPr>
              <w:t xml:space="preserve">2) արտակարգ վերանայում, որն իրականացվում է օրենքով սահմանված խիստ սահմանափակ հիմքերի առկայության դեպքում։ Ակտի իրավաչափությունը գնահատման առարկա դարձնելու քննարկվող եղանակը կիրառելի է միայն օրինական ուժի մեջ մտած (անբողոքարկելի) ակտերի </w:t>
            </w:r>
            <w:r w:rsidRPr="00366B5A">
              <w:rPr>
                <w:rFonts w:ascii="GHEA Grapalat" w:hAnsi="GHEA Grapalat"/>
                <w:sz w:val="22"/>
                <w:szCs w:val="22"/>
                <w:lang w:val="hy-AM"/>
              </w:rPr>
              <w:lastRenderedPageBreak/>
              <w:t>նկատմամբ։</w:t>
            </w:r>
          </w:p>
          <w:p w:rsidR="00185F64" w:rsidRPr="00366B5A" w:rsidRDefault="00185F64" w:rsidP="00113DD7">
            <w:pPr>
              <w:ind w:right="-1" w:firstLine="567"/>
              <w:contextualSpacing/>
              <w:jc w:val="both"/>
              <w:rPr>
                <w:rFonts w:ascii="GHEA Grapalat" w:hAnsi="GHEA Grapalat"/>
                <w:i/>
                <w:sz w:val="22"/>
                <w:szCs w:val="22"/>
                <w:lang w:val="hy-AM"/>
              </w:rPr>
            </w:pPr>
            <w:r w:rsidRPr="00366B5A">
              <w:rPr>
                <w:rFonts w:ascii="GHEA Grapalat" w:hAnsi="GHEA Grapalat"/>
                <w:sz w:val="22"/>
                <w:szCs w:val="22"/>
                <w:lang w:val="hy-AM"/>
              </w:rPr>
              <w:t>Ակտի բողոքարկումն անձի գնահատմամբ ոչ իրավաչափ ակտից պաշտպանության միջոց է, որը չի սահմանափակվում խիստ սակավաթիվ հանգամանքների առկայությամբ, այլ անձը կարող է վկայակոչել ցանկացած իրավական նորմի խախտում, որն իր կարծիքով ազդել է կայացված որոշման վրա, ինչը պայմանավորված է կայացված ակտն օրինական ուժի մեջ մտած չլինելու հանգամանքով։</w:t>
            </w:r>
          </w:p>
          <w:p w:rsidR="00185F64" w:rsidRPr="00366B5A" w:rsidRDefault="00185F64" w:rsidP="00113DD7">
            <w:pPr>
              <w:ind w:right="-1" w:firstLine="567"/>
              <w:contextualSpacing/>
              <w:jc w:val="both"/>
              <w:rPr>
                <w:rFonts w:ascii="GHEA Grapalat" w:hAnsi="GHEA Grapalat"/>
                <w:sz w:val="22"/>
                <w:szCs w:val="22"/>
                <w:lang w:val="hy-AM"/>
              </w:rPr>
            </w:pPr>
            <w:r w:rsidRPr="00366B5A">
              <w:rPr>
                <w:rFonts w:ascii="GHEA Grapalat" w:hAnsi="GHEA Grapalat"/>
                <w:sz w:val="22"/>
                <w:szCs w:val="22"/>
                <w:lang w:val="hy-AM"/>
              </w:rPr>
              <w:t>Մինչդեռ Նախագիծը նախատեսել է բողոքարկման այնպիսի հիմքեր, որոնք կարող են բնորոշ լինել անբողոքարկելի ակտի արտակարգ վերանայմանը, և ոչ թե որոշման ընդհանուր կարգով բողոքարկմանը։</w:t>
            </w:r>
          </w:p>
          <w:p w:rsidR="00185F64" w:rsidRPr="00366B5A" w:rsidRDefault="00185F64" w:rsidP="00113DD7">
            <w:pPr>
              <w:ind w:right="-1" w:firstLine="567"/>
              <w:contextualSpacing/>
              <w:jc w:val="both"/>
              <w:rPr>
                <w:rFonts w:ascii="GHEA Grapalat" w:hAnsi="GHEA Grapalat"/>
                <w:b/>
                <w:i/>
                <w:sz w:val="22"/>
                <w:szCs w:val="22"/>
                <w:lang w:val="hy-AM"/>
              </w:rPr>
            </w:pPr>
            <w:r w:rsidRPr="00366B5A">
              <w:rPr>
                <w:rFonts w:ascii="GHEA Grapalat" w:hAnsi="GHEA Grapalat"/>
                <w:b/>
                <w:i/>
                <w:sz w:val="22"/>
                <w:szCs w:val="22"/>
                <w:lang w:val="hy-AM"/>
              </w:rPr>
              <w:t>Վերոգրյալի հաշվառմամբ առաջարկվում է սահմանել դատավորին կարգապահական պատասխանատվության ենթարկելու վերաբերյալ որոշման բողոքարկման լիարժեք հնարավորություն։</w:t>
            </w:r>
          </w:p>
          <w:p w:rsidR="00185F64" w:rsidRPr="00366B5A" w:rsidRDefault="00185F64" w:rsidP="00113DD7">
            <w:pPr>
              <w:ind w:right="-1" w:firstLine="567"/>
              <w:contextualSpacing/>
              <w:jc w:val="both"/>
              <w:rPr>
                <w:rFonts w:ascii="GHEA Grapalat" w:hAnsi="GHEA Grapalat"/>
                <w:sz w:val="22"/>
                <w:szCs w:val="22"/>
                <w:lang w:val="hy-AM"/>
              </w:rPr>
            </w:pPr>
            <w:r w:rsidRPr="00366B5A">
              <w:rPr>
                <w:rFonts w:ascii="GHEA Grapalat" w:hAnsi="GHEA Grapalat"/>
                <w:sz w:val="22"/>
                <w:szCs w:val="22"/>
                <w:lang w:val="hy-AM"/>
              </w:rPr>
              <w:t xml:space="preserve">Բողոքը քննող մարմնի ընտրության կապակցությամբ անհրաժեշտ է հաշվի առնել, որ որոշում կայացրած մարմնի (տվյալ դեպքում՝ Բարձրագույն դատական խորհրդի) առջև բողոքարկումը կարող է չունենալ ակնկալվող արդյունավետությունը՝ հաշվի առնելով, որ բողոքարկվող որոշումը կայացնելիս իրավասու մարմինը գնահատում է առկա ապացույցները և տալիս է դատավորին կարգապահական պատասխանատվության ենթարկելու հարցի վերաբերյալ իր գնահատականը: Ուստի առաջարկվում է սահմանել քննարկվող որոշումների՝ </w:t>
            </w:r>
            <w:r w:rsidRPr="00366B5A">
              <w:rPr>
                <w:rFonts w:ascii="GHEA Grapalat" w:hAnsi="GHEA Grapalat"/>
                <w:sz w:val="22"/>
                <w:szCs w:val="22"/>
                <w:lang w:val="hy-AM"/>
              </w:rPr>
              <w:lastRenderedPageBreak/>
              <w:t>դատական կարգով բողոքարկման հնարավորություն։</w:t>
            </w:r>
          </w:p>
          <w:p w:rsidR="00185F64" w:rsidRPr="00366B5A" w:rsidRDefault="00185F64" w:rsidP="00113DD7">
            <w:pPr>
              <w:ind w:right="-1" w:firstLine="567"/>
              <w:contextualSpacing/>
              <w:jc w:val="both"/>
              <w:rPr>
                <w:rFonts w:ascii="GHEA Grapalat" w:hAnsi="GHEA Grapalat"/>
                <w:sz w:val="22"/>
                <w:szCs w:val="22"/>
                <w:lang w:val="hy-AM"/>
              </w:rPr>
            </w:pPr>
            <w:r w:rsidRPr="00366B5A">
              <w:rPr>
                <w:rFonts w:ascii="GHEA Grapalat" w:hAnsi="GHEA Grapalat"/>
                <w:sz w:val="22"/>
                <w:szCs w:val="22"/>
                <w:lang w:val="hy-AM"/>
              </w:rPr>
              <w:t>Դատավորին կարգապահական պատասխանատվության ենթարկելու վերաբերյալ որոշումների դեմ ներկայացված բողոքները քննելու իրավասություն կարող է ունենալ Վճռաբեկ դատարանը: Ընդ որում, նշված բողոքները քննող դատական կազմի վերաբերյալ կարելի է քննարկել երկու տարբերակ</w:t>
            </w:r>
            <w:r w:rsidRPr="00366B5A">
              <w:rPr>
                <w:rFonts w:ascii="MS Mincho" w:eastAsia="MS Mincho" w:hAnsi="MS Mincho" w:cs="MS Mincho" w:hint="eastAsia"/>
                <w:sz w:val="22"/>
                <w:szCs w:val="22"/>
                <w:lang w:val="hy-AM"/>
              </w:rPr>
              <w:t>․</w:t>
            </w:r>
            <w:r w:rsidRPr="00366B5A">
              <w:rPr>
                <w:rFonts w:ascii="GHEA Grapalat" w:hAnsi="GHEA Grapalat"/>
                <w:sz w:val="22"/>
                <w:szCs w:val="22"/>
                <w:lang w:val="hy-AM"/>
              </w:rPr>
              <w:t xml:space="preserve"> </w:t>
            </w:r>
          </w:p>
          <w:p w:rsidR="00185F64" w:rsidRPr="00366B5A" w:rsidRDefault="00185F64" w:rsidP="00113DD7">
            <w:pPr>
              <w:ind w:right="-1" w:firstLine="567"/>
              <w:contextualSpacing/>
              <w:jc w:val="both"/>
              <w:rPr>
                <w:rFonts w:ascii="GHEA Grapalat" w:hAnsi="GHEA Grapalat"/>
                <w:i/>
                <w:sz w:val="22"/>
                <w:szCs w:val="22"/>
                <w:lang w:val="hy-AM"/>
              </w:rPr>
            </w:pPr>
            <w:r w:rsidRPr="00366B5A">
              <w:rPr>
                <w:rFonts w:ascii="GHEA Grapalat" w:hAnsi="GHEA Grapalat"/>
                <w:i/>
                <w:sz w:val="22"/>
                <w:szCs w:val="22"/>
                <w:lang w:val="hy-AM"/>
              </w:rPr>
              <w:t>1</w:t>
            </w:r>
            <w:r w:rsidRPr="00366B5A">
              <w:rPr>
                <w:rFonts w:ascii="GHEA Grapalat" w:eastAsia="MS Mincho" w:hAnsi="GHEA Grapalat" w:cs="MS Mincho"/>
                <w:i/>
                <w:sz w:val="22"/>
                <w:szCs w:val="22"/>
                <w:lang w:val="hy-AM"/>
              </w:rPr>
              <w:t>)</w:t>
            </w:r>
            <w:r w:rsidRPr="00366B5A">
              <w:rPr>
                <w:rFonts w:ascii="GHEA Grapalat" w:hAnsi="GHEA Grapalat"/>
                <w:i/>
                <w:sz w:val="22"/>
                <w:szCs w:val="22"/>
                <w:lang w:val="hy-AM"/>
              </w:rPr>
              <w:t xml:space="preserve"> Դատավորին կարգապահական պատասխանատվության ենթարկելու վերաբերյալ որոշումների դեմ ներկայացված բողոքները Վճռաբեկ դատարանը կարող է քննել լիագումար նիստում, որին մասնակցում են Վճռաբեկ դատարանի երկու պալատների դատավորները:</w:t>
            </w:r>
          </w:p>
          <w:p w:rsidR="00185F64" w:rsidRPr="00366B5A" w:rsidRDefault="00185F64" w:rsidP="00113DD7">
            <w:pPr>
              <w:ind w:right="-1" w:firstLine="567"/>
              <w:contextualSpacing/>
              <w:jc w:val="both"/>
              <w:rPr>
                <w:rFonts w:ascii="GHEA Grapalat" w:hAnsi="GHEA Grapalat"/>
                <w:i/>
                <w:sz w:val="22"/>
                <w:szCs w:val="22"/>
                <w:lang w:val="hy-AM"/>
              </w:rPr>
            </w:pPr>
            <w:r w:rsidRPr="00366B5A">
              <w:rPr>
                <w:rFonts w:ascii="GHEA Grapalat" w:hAnsi="GHEA Grapalat"/>
                <w:i/>
                <w:sz w:val="22"/>
                <w:szCs w:val="22"/>
                <w:lang w:val="hy-AM"/>
              </w:rPr>
              <w:t>2</w:t>
            </w:r>
            <w:r w:rsidRPr="00366B5A">
              <w:rPr>
                <w:rFonts w:ascii="GHEA Grapalat" w:eastAsia="MS Mincho" w:hAnsi="GHEA Grapalat" w:cs="MS Mincho"/>
                <w:i/>
                <w:sz w:val="22"/>
                <w:szCs w:val="22"/>
                <w:lang w:val="hy-AM"/>
              </w:rPr>
              <w:t>)</w:t>
            </w:r>
            <w:r w:rsidRPr="00366B5A">
              <w:rPr>
                <w:rFonts w:ascii="GHEA Grapalat" w:hAnsi="GHEA Grapalat"/>
                <w:i/>
                <w:sz w:val="22"/>
                <w:szCs w:val="22"/>
                <w:lang w:val="hy-AM"/>
              </w:rPr>
              <w:t xml:space="preserve"> Դատավորին կարգապահական պատասխանատվության ենթարկելու վերաբերյալ որոշումների դեմ ներկայացված բողոքները քննող դատական կազմում կարող են ընդգրկվել Վճռաբեկ դատարանի նախագահը և հավասար թվով դատավորներ Վճռաբեկ դատարանի յուրաքանչյուր պալատից, ինչի միջոցով կապահովվի ներկայացվածության հավասարակշռությունը Վճռաբեկ դատարանի պալատների միջև (Վճռաբեկ դատարանի քաղաքացիական և վարչական պալատը գործում է 11 դատավորի, իսկ քրեական պալատը՝ 6 դատավորի թվակազմով)։</w:t>
            </w:r>
          </w:p>
          <w:p w:rsidR="00185F64" w:rsidRPr="00366B5A" w:rsidRDefault="00185F64" w:rsidP="00113DD7">
            <w:pPr>
              <w:ind w:right="-1" w:firstLine="567"/>
              <w:contextualSpacing/>
              <w:jc w:val="both"/>
              <w:rPr>
                <w:rFonts w:ascii="GHEA Grapalat" w:hAnsi="GHEA Grapalat"/>
                <w:b/>
                <w:i/>
                <w:sz w:val="22"/>
                <w:szCs w:val="22"/>
                <w:lang w:val="hy-AM"/>
              </w:rPr>
            </w:pPr>
            <w:r w:rsidRPr="00366B5A">
              <w:rPr>
                <w:rFonts w:ascii="GHEA Grapalat" w:hAnsi="GHEA Grapalat"/>
                <w:sz w:val="22"/>
                <w:szCs w:val="22"/>
                <w:lang w:val="hy-AM"/>
              </w:rPr>
              <w:t xml:space="preserve">Վճռաբեկ դատարանի կողմից Բարձրագույն դատական խորհրդի՝ դատավորին կարգապահական պատասխանատվության ենթարկելու մասին որոշման վերանայումը համահունչ է նաև սահմանադրական կարգավորումներին: Այսպես, ՀՀ Սահմանադրության </w:t>
            </w:r>
            <w:r w:rsidRPr="00366B5A">
              <w:rPr>
                <w:rFonts w:ascii="GHEA Grapalat" w:hAnsi="GHEA Grapalat"/>
                <w:sz w:val="22"/>
                <w:szCs w:val="22"/>
                <w:lang w:val="hy-AM"/>
              </w:rPr>
              <w:lastRenderedPageBreak/>
              <w:t xml:space="preserve">171-րդ հոդվածի 2-րդ մասից հետևում է, որ Վճռաբեկ դատարանը օրենքով սահմանված լիազորությունների շրջանակներում վերանայում է դատական ակտերը՝ չմասնավորեցնելով դատական ակտը կայացրած մարմնի տեսակը: Թեև Բարձրագույն դատական խորհուրդը ՀՀ դատական համակարգի մաս չի կազմում, սակայն դատավորին կարգապահական պատասխանատվության ենթարկելու վերաբերյալ հարցը քննելիս հանդես է գալիս որպես դատարան: Նույն տրամաբանությունը կիրառելի է Բարձրագույն դատական խորհրդի կողմից ընդունված՝ դատավորին կարգապահական պատասխանատվության ենթարկելու հարցի վերաբերյալ որոշման նկատմամբ: Մասնավորապես, ՀՀ Սահմանադրության 171-րդ հոդվածի 2-րդ մասում օգտագործվող «դատական ակտ» եզրույթն ինքնավար հասկացություն է, որը ներառում է ոչ միայն ՀՀ դատական համակարգում ներառված դատարանների ակտերը, այլև որպես դատարան հանդես եկող Բարձրագույն դատական խորհրդի՝ դատավորին կարգապահական պատասխանատվության ենթարկելու մասին որոշումները, հետևաբար վերջիններիս իրավաչափությունը նույնպես ՀՀ Սահմանադրության 171-րդ հոդվածի 2-րդ մասի ուժով կարող է գնահատվել Վճռաբեկ դատարանում՝ համապատասխան իրակարգավորման առկայության դեպքում: Ավելին, քննարկվող որոշումների վերանայման դեպքում Վճռաբեկ դատարանը կիրացնի նաև սահմանադրական առաքելությունը (ապահովել օրենքների և այլ նորմատիվ իրավական </w:t>
            </w:r>
            <w:r w:rsidRPr="00366B5A">
              <w:rPr>
                <w:rFonts w:ascii="GHEA Grapalat" w:hAnsi="GHEA Grapalat"/>
                <w:sz w:val="22"/>
                <w:szCs w:val="22"/>
                <w:lang w:val="hy-AM"/>
              </w:rPr>
              <w:lastRenderedPageBreak/>
              <w:t xml:space="preserve">ակտերի միատեսակ կիրառությունը, վերացնել մարդու իրավունքների և ազատությունների հիմնարար խախտումները): </w:t>
            </w:r>
            <w:r w:rsidRPr="00366B5A">
              <w:rPr>
                <w:rFonts w:ascii="GHEA Grapalat" w:hAnsi="GHEA Grapalat"/>
                <w:b/>
                <w:i/>
                <w:sz w:val="22"/>
                <w:szCs w:val="22"/>
                <w:lang w:val="hy-AM"/>
              </w:rPr>
              <w:t>Վերոգրյալից հետևում է նաև, որ դատավորին կարգապահական պատասխանատվության ենթարկելու հարցի վերաբերյալ որոշման դեմ ներկայացված բողոքը քննելու իրավասությունը Վճռաբեկ դատարանին վերապահելու նպատակով ՀՀ Սահմանադրությունում փոփոխություններ կատարելու անհրաժեշտություն չի առաջանում</w:t>
            </w:r>
            <w:r w:rsidRPr="00366B5A">
              <w:rPr>
                <w:rFonts w:ascii="MS Mincho" w:eastAsia="MS Mincho" w:hAnsi="MS Mincho" w:cs="MS Mincho" w:hint="eastAsia"/>
                <w:b/>
                <w:i/>
                <w:sz w:val="22"/>
                <w:szCs w:val="22"/>
                <w:lang w:val="hy-AM"/>
              </w:rPr>
              <w:t>․</w:t>
            </w:r>
            <w:r w:rsidRPr="00366B5A">
              <w:rPr>
                <w:rFonts w:ascii="GHEA Grapalat" w:hAnsi="GHEA Grapalat"/>
                <w:b/>
                <w:i/>
                <w:sz w:val="22"/>
                <w:szCs w:val="22"/>
                <w:lang w:val="hy-AM"/>
              </w:rPr>
              <w:t xml:space="preserve"> այդ հարցը կարգավորելու համար կարող է բավարար լինել միայն «Հայաստանի Հանրապետության դատական օրենսգիրք» սահմանադրական օրենքում համապատասխան փոփոխությունների կատարումը։</w:t>
            </w:r>
          </w:p>
          <w:p w:rsidR="00185F64" w:rsidRPr="00366B5A" w:rsidRDefault="00185F64" w:rsidP="00113DD7">
            <w:pPr>
              <w:ind w:right="-1" w:firstLine="567"/>
              <w:contextualSpacing/>
              <w:jc w:val="both"/>
              <w:rPr>
                <w:rFonts w:ascii="GHEA Grapalat" w:hAnsi="GHEA Grapalat"/>
                <w:i/>
                <w:sz w:val="22"/>
                <w:szCs w:val="22"/>
                <w:lang w:val="hy-AM"/>
              </w:rPr>
            </w:pPr>
            <w:r w:rsidRPr="00366B5A">
              <w:rPr>
                <w:rFonts w:ascii="GHEA Grapalat" w:hAnsi="GHEA Grapalat"/>
                <w:sz w:val="22"/>
                <w:szCs w:val="22"/>
                <w:lang w:val="hy-AM"/>
              </w:rPr>
              <w:t xml:space="preserve">Հարկ է նկատել, որ դատավորին կարգապահական պատասխանատվության ենթարկելու վերաբերյալ Բարձրագույն դատական խորհրդի որոշումների դեմ ներկայացված բողոքները քննող մարմնի ընտրության խնդրին անդրադարձել է նաև Վենետիկի հանձնաժողովը՝ ընդունելի համարելով Վճռաբեկ դատարանին նման իրավասություն վերապահելու հնարավորությունը </w:t>
            </w:r>
            <w:r w:rsidRPr="00366B5A">
              <w:rPr>
                <w:rFonts w:ascii="GHEA Grapalat" w:hAnsi="GHEA Grapalat"/>
                <w:i/>
                <w:sz w:val="22"/>
                <w:szCs w:val="22"/>
                <w:lang w:val="hy-AM"/>
              </w:rPr>
              <w:t xml:space="preserve">(տե՛ս CDL-AD(2017)019, Opinion on the draft Judicial Code of the Republic of Armenia, </w:t>
            </w:r>
            <w:r w:rsidRPr="00366B5A">
              <w:rPr>
                <w:rFonts w:ascii="GHEA Grapalat" w:hAnsi="GHEA Grapalat" w:cs="Tahoma"/>
                <w:i/>
                <w:sz w:val="22"/>
                <w:szCs w:val="22"/>
                <w:lang w:val="hy-AM"/>
              </w:rPr>
              <w:t>§1</w:t>
            </w:r>
            <w:r w:rsidRPr="00366B5A">
              <w:rPr>
                <w:rFonts w:ascii="GHEA Grapalat" w:hAnsi="GHEA Grapalat"/>
                <w:i/>
                <w:sz w:val="22"/>
                <w:szCs w:val="22"/>
                <w:lang w:val="hy-AM"/>
              </w:rPr>
              <w:t>49)։</w:t>
            </w:r>
          </w:p>
          <w:p w:rsidR="00185F64" w:rsidRPr="00366B5A" w:rsidRDefault="00185F64" w:rsidP="00113DD7">
            <w:pPr>
              <w:ind w:right="-1" w:firstLine="567"/>
              <w:contextualSpacing/>
              <w:jc w:val="both"/>
              <w:rPr>
                <w:rFonts w:ascii="GHEA Grapalat" w:hAnsi="GHEA Grapalat"/>
                <w:i/>
                <w:sz w:val="22"/>
                <w:szCs w:val="22"/>
                <w:lang w:val="hy-AM"/>
              </w:rPr>
            </w:pPr>
          </w:p>
          <w:p w:rsidR="00185F64" w:rsidRPr="00366B5A" w:rsidRDefault="00185F64" w:rsidP="00113DD7">
            <w:pPr>
              <w:ind w:right="-1" w:firstLine="567"/>
              <w:contextualSpacing/>
              <w:jc w:val="both"/>
              <w:rPr>
                <w:rFonts w:ascii="GHEA Grapalat" w:hAnsi="GHEA Grapalat"/>
                <w:sz w:val="22"/>
                <w:szCs w:val="22"/>
                <w:lang w:val="hy-AM"/>
              </w:rPr>
            </w:pPr>
          </w:p>
        </w:tc>
        <w:tc>
          <w:tcPr>
            <w:tcW w:w="3240" w:type="dxa"/>
          </w:tcPr>
          <w:p w:rsidR="00185F64" w:rsidRPr="00366B5A" w:rsidRDefault="00185F64" w:rsidP="00113DD7">
            <w:pPr>
              <w:autoSpaceDE w:val="0"/>
              <w:autoSpaceDN w:val="0"/>
              <w:adjustRightInd w:val="0"/>
              <w:spacing w:line="276" w:lineRule="auto"/>
              <w:ind w:firstLine="360"/>
              <w:jc w:val="center"/>
              <w:rPr>
                <w:rFonts w:ascii="GHEA Grapalat" w:hAnsi="GHEA Grapalat"/>
                <w:sz w:val="22"/>
                <w:szCs w:val="22"/>
              </w:rPr>
            </w:pPr>
            <w:r w:rsidRPr="00366B5A">
              <w:rPr>
                <w:rFonts w:ascii="GHEA Grapalat" w:hAnsi="GHEA Grapalat"/>
                <w:sz w:val="22"/>
                <w:szCs w:val="22"/>
                <w:lang w:val="en-US"/>
              </w:rPr>
              <w:lastRenderedPageBreak/>
              <w:t>Ընդունվել է ի գիտություն:</w:t>
            </w:r>
          </w:p>
        </w:tc>
        <w:tc>
          <w:tcPr>
            <w:tcW w:w="3150" w:type="dxa"/>
            <w:gridSpan w:val="2"/>
          </w:tcPr>
          <w:p w:rsidR="00A5068C" w:rsidRPr="00366B5A" w:rsidRDefault="00A5068C" w:rsidP="00A5068C">
            <w:pPr>
              <w:spacing w:after="200" w:line="360" w:lineRule="auto"/>
              <w:jc w:val="both"/>
              <w:rPr>
                <w:rFonts w:ascii="GHEA Grapalat" w:hAnsi="GHEA Grapalat"/>
                <w:sz w:val="22"/>
                <w:szCs w:val="22"/>
              </w:rPr>
            </w:pPr>
            <w:r w:rsidRPr="00366B5A">
              <w:rPr>
                <w:rFonts w:ascii="GHEA Grapalat" w:hAnsi="GHEA Grapalat"/>
                <w:sz w:val="22"/>
                <w:szCs w:val="22"/>
              </w:rPr>
              <w:t xml:space="preserve">Դատավորին կարգապահական պատասխանատվության ենթարկելու վերաբերյալ որոշման դեմ բերված բողոքի քննությունը Վճռաբեկ դատարանի քաղաքացիական և վարչական պալատին վերապահելու հարցը քննարկվել է: Սակայն, այս տարբերակը ևս ունի սահմանադրական խոչընդոտ, քանի որ Սահմանադրությունը վճռաբեկ դատարանի համար նախատեսել է իրավասության խիստ սահմանափակ շրջանակ՝ օրենքների և այլ նորմատիվ իրավական ակտերի </w:t>
            </w:r>
            <w:r w:rsidRPr="00366B5A">
              <w:rPr>
                <w:rFonts w:ascii="GHEA Grapalat" w:hAnsi="GHEA Grapalat"/>
                <w:sz w:val="22"/>
                <w:szCs w:val="22"/>
              </w:rPr>
              <w:lastRenderedPageBreak/>
              <w:t>միատեսակ կիրառությունը և մարդու իրավունքների և ազատությունների հիմնարար խախտումների վերացումը: Դատավորին կարգապահական պատասխանատվության ենթարկելու վերաբերյալ որոշման դեմ բողոք քննելը ոչ միշտ է տեղավորվում վերոգրյալ լիազորությունների շրջանակներում: Իսկ բոլոր այն դեպքերում, երբ օրենքի միատեսակ կիրառությունն ապահովելու և հիմնարար խախտումները վերացնելու հիմքերը չլինեն հիմնավորված, բողոքը չի ընդունվի վարույթ:</w:t>
            </w:r>
          </w:p>
          <w:p w:rsidR="00185F64" w:rsidRPr="00366B5A" w:rsidRDefault="00185F64" w:rsidP="00113DD7">
            <w:pPr>
              <w:autoSpaceDE w:val="0"/>
              <w:autoSpaceDN w:val="0"/>
              <w:adjustRightInd w:val="0"/>
              <w:spacing w:line="276" w:lineRule="auto"/>
              <w:ind w:firstLine="360"/>
              <w:jc w:val="both"/>
              <w:rPr>
                <w:rFonts w:ascii="GHEA Grapalat" w:hAnsi="GHEA Grapalat"/>
                <w:sz w:val="22"/>
                <w:szCs w:val="22"/>
              </w:rPr>
            </w:pPr>
          </w:p>
        </w:tc>
      </w:tr>
      <w:tr w:rsidR="001411F6" w:rsidRPr="003F6E72" w:rsidTr="00F254A5">
        <w:trPr>
          <w:trHeight w:val="526"/>
        </w:trPr>
        <w:tc>
          <w:tcPr>
            <w:tcW w:w="675" w:type="dxa"/>
          </w:tcPr>
          <w:p w:rsidR="001411F6" w:rsidRPr="00366B5A" w:rsidRDefault="001411F6" w:rsidP="009E46FD">
            <w:pPr>
              <w:autoSpaceDE w:val="0"/>
              <w:autoSpaceDN w:val="0"/>
              <w:adjustRightInd w:val="0"/>
              <w:spacing w:line="276" w:lineRule="auto"/>
              <w:jc w:val="both"/>
              <w:rPr>
                <w:rFonts w:ascii="GHEA Grapalat" w:hAnsi="GHEA Grapalat"/>
                <w:sz w:val="22"/>
                <w:szCs w:val="22"/>
                <w:lang w:val="hy-AM"/>
              </w:rPr>
            </w:pPr>
          </w:p>
        </w:tc>
        <w:tc>
          <w:tcPr>
            <w:tcW w:w="2205" w:type="dxa"/>
          </w:tcPr>
          <w:p w:rsidR="001411F6" w:rsidRPr="00366B5A" w:rsidDel="000B399C" w:rsidRDefault="001411F6" w:rsidP="009E46FD">
            <w:pPr>
              <w:spacing w:line="276" w:lineRule="auto"/>
              <w:jc w:val="both"/>
              <w:rPr>
                <w:rFonts w:ascii="GHEA Grapalat" w:hAnsi="GHEA Grapalat" w:cs="Tahoma"/>
                <w:sz w:val="22"/>
                <w:szCs w:val="22"/>
                <w:lang w:val="hy-AM"/>
              </w:rPr>
            </w:pPr>
          </w:p>
        </w:tc>
        <w:tc>
          <w:tcPr>
            <w:tcW w:w="5670" w:type="dxa"/>
          </w:tcPr>
          <w:p w:rsidR="001411F6" w:rsidRPr="00366B5A" w:rsidRDefault="001411F6" w:rsidP="00113DD7">
            <w:pPr>
              <w:ind w:right="-1" w:firstLine="567"/>
              <w:contextualSpacing/>
              <w:jc w:val="both"/>
              <w:rPr>
                <w:rFonts w:ascii="GHEA Grapalat" w:hAnsi="GHEA Grapalat"/>
                <w:i/>
                <w:sz w:val="22"/>
                <w:szCs w:val="22"/>
                <w:lang w:val="hy-AM"/>
              </w:rPr>
            </w:pPr>
            <w:r w:rsidRPr="00366B5A">
              <w:rPr>
                <w:rFonts w:ascii="GHEA Grapalat" w:hAnsi="GHEA Grapalat"/>
                <w:sz w:val="22"/>
                <w:szCs w:val="22"/>
                <w:lang w:val="hy-AM"/>
              </w:rPr>
              <w:t xml:space="preserve">Ռազմավարությամբ արձանագրվել է, որ գործող oրենսգրքում դատավորին կարգապահական պատասխանատվության ենթարկելու հարցի քննության ընթացքում </w:t>
            </w:r>
            <w:r w:rsidRPr="00366B5A">
              <w:rPr>
                <w:rFonts w:ascii="GHEA Grapalat" w:hAnsi="GHEA Grapalat"/>
                <w:b/>
                <w:sz w:val="22"/>
                <w:szCs w:val="22"/>
                <w:lang w:val="hy-AM"/>
              </w:rPr>
              <w:t xml:space="preserve">Բարձրագույն դատական </w:t>
            </w:r>
            <w:r w:rsidRPr="00366B5A">
              <w:rPr>
                <w:rFonts w:ascii="GHEA Grapalat" w:hAnsi="GHEA Grapalat"/>
                <w:b/>
                <w:sz w:val="22"/>
                <w:szCs w:val="22"/>
                <w:lang w:val="hy-AM"/>
              </w:rPr>
              <w:lastRenderedPageBreak/>
              <w:t>խորհուրդը բավականին սահմանափակ գործիքակազմ ունի արդյունավետ և բազմակողմանի քննություն ապահովելու համար</w:t>
            </w:r>
            <w:r w:rsidRPr="00366B5A">
              <w:rPr>
                <w:rFonts w:ascii="GHEA Grapalat" w:hAnsi="GHEA Grapalat"/>
                <w:i/>
                <w:sz w:val="22"/>
                <w:szCs w:val="22"/>
                <w:lang w:val="hy-AM"/>
              </w:rPr>
              <w:t xml:space="preserve"> (տե՛ս Ռազմավարության «Դատական իշխանության անկախության և անաչառության ապահովում» ռազմավարական նպատակի «Դատավորներին կարգապահական պատասխանատվության ենթարկելու՝ միջազգային չափանիշներին համապատասխան հիմքերի և ընթացակարգերի ներդնում» ռազմավարական ուղղության դ) կետը)։</w:t>
            </w:r>
          </w:p>
          <w:p w:rsidR="001411F6" w:rsidRPr="00366B5A" w:rsidRDefault="001411F6" w:rsidP="00113DD7">
            <w:pPr>
              <w:ind w:right="-1" w:firstLine="567"/>
              <w:contextualSpacing/>
              <w:jc w:val="both"/>
              <w:rPr>
                <w:rFonts w:ascii="GHEA Grapalat" w:hAnsi="GHEA Grapalat"/>
                <w:sz w:val="22"/>
                <w:szCs w:val="22"/>
                <w:lang w:val="hy-AM"/>
              </w:rPr>
            </w:pPr>
            <w:r w:rsidRPr="00366B5A">
              <w:rPr>
                <w:rFonts w:ascii="GHEA Grapalat" w:hAnsi="GHEA Grapalat"/>
                <w:sz w:val="22"/>
                <w:szCs w:val="22"/>
                <w:lang w:val="hy-AM"/>
              </w:rPr>
              <w:t xml:space="preserve">Միևնույն ժամանակ Նախագծով Բարձրագույն դատական խորհրդում դատավորին կարգապահական պատասխանատվության ենթարկելու հարցի քննության ընթացքն ավելի մանրամասն կարգավորման է ենթարկվել՝ գործող իրավակարգավորումների համեմատությամբ, ինչը ողջունելի է: Սակայն Նախագծով նախատեսվող կարգավորումները բավարար չեն, քանի որ մի շարք հարցեր դուրս են մնացել իրավական կարգավորման շրջանակից (օրինակ՝ </w:t>
            </w:r>
            <w:r w:rsidRPr="00366B5A">
              <w:rPr>
                <w:rFonts w:ascii="GHEA Grapalat" w:hAnsi="GHEA Grapalat" w:cs="Sylfaen"/>
                <w:sz w:val="22"/>
                <w:szCs w:val="22"/>
                <w:lang w:val="hy-AM"/>
              </w:rPr>
              <w:t>որոշակի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անձանց</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հարցաքննելու</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արգելքը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կարգապահական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պատասխանատվության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ենթարկվող</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դատավորի՝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որպես</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վկա</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հարցաքննվելու</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դեպքում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ցուցմունք</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տալուց</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հրաժարվելու</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իրավական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հետևանքները):</w:t>
            </w:r>
          </w:p>
          <w:p w:rsidR="001411F6" w:rsidRPr="00366B5A" w:rsidRDefault="001411F6" w:rsidP="00113DD7">
            <w:pPr>
              <w:ind w:right="-1" w:firstLine="567"/>
              <w:contextualSpacing/>
              <w:jc w:val="both"/>
              <w:rPr>
                <w:rFonts w:ascii="GHEA Grapalat" w:hAnsi="GHEA Grapalat"/>
                <w:b/>
                <w:sz w:val="22"/>
                <w:szCs w:val="22"/>
                <w:lang w:val="hy-AM"/>
              </w:rPr>
            </w:pPr>
            <w:r w:rsidRPr="00366B5A">
              <w:rPr>
                <w:rFonts w:ascii="GHEA Grapalat" w:hAnsi="GHEA Grapalat"/>
                <w:sz w:val="22"/>
                <w:szCs w:val="22"/>
                <w:lang w:val="hy-AM"/>
              </w:rPr>
              <w:t xml:space="preserve">Հաշվի առնելով այն հանգամանքը, որ վերը նշված և մի շարք այլ հարցեր արդեն իսկ կարգավորված են Հայաստանի Հանրապետության վարչական դատավարության օրենսգրքով, Օրենքն անհարկի չծանրաբեռնելու նպատակով առաջարկվում է սահմանել, որ </w:t>
            </w:r>
            <w:r w:rsidRPr="00366B5A">
              <w:rPr>
                <w:rFonts w:ascii="GHEA Grapalat" w:hAnsi="GHEA Grapalat"/>
                <w:b/>
                <w:sz w:val="22"/>
                <w:szCs w:val="22"/>
                <w:lang w:val="hy-AM"/>
              </w:rPr>
              <w:t xml:space="preserve">Բարձրագույն դատական խորհրդում դատավորին </w:t>
            </w:r>
            <w:r w:rsidRPr="00366B5A">
              <w:rPr>
                <w:rFonts w:ascii="GHEA Grapalat" w:hAnsi="GHEA Grapalat"/>
                <w:b/>
                <w:sz w:val="22"/>
                <w:szCs w:val="22"/>
                <w:lang w:val="hy-AM"/>
              </w:rPr>
              <w:lastRenderedPageBreak/>
              <w:t>կարգապահական պատասխանատվության ենթարկելու հարցի քննության ընթացքի նկատմամբ կիրառելի են Հայաստանի Հանրապետության վարչական դատավարության օրենսգրքի համապատասխան կարգավորումները, ինչպես նախատեսված էր 21.02.2007 թվականին ընդունված և 09.04.2018 թվականին ուժը կորցրած Հայաստանի Հանրապետության դատական օրենսգրքով։</w:t>
            </w:r>
          </w:p>
          <w:p w:rsidR="001411F6" w:rsidRPr="00366B5A" w:rsidRDefault="001411F6" w:rsidP="00113DD7">
            <w:pPr>
              <w:ind w:right="-1" w:firstLine="567"/>
              <w:contextualSpacing/>
              <w:jc w:val="both"/>
              <w:rPr>
                <w:rFonts w:ascii="GHEA Grapalat" w:hAnsi="GHEA Grapalat"/>
                <w:sz w:val="22"/>
                <w:szCs w:val="22"/>
                <w:lang w:val="hy-AM"/>
              </w:rPr>
            </w:pPr>
            <w:r w:rsidRPr="00366B5A">
              <w:rPr>
                <w:rFonts w:ascii="GHEA Grapalat" w:hAnsi="GHEA Grapalat"/>
                <w:sz w:val="22"/>
                <w:szCs w:val="22"/>
                <w:lang w:val="hy-AM"/>
              </w:rPr>
              <w:t xml:space="preserve">Համաձայն Նախագծի՝ Բարձրագույն դատական խորհրդի՝ դատավորին կարգապահական պատասխանատվության ենթարկելու հարցը քննելու համար հրավիրված նիստն իրավազոր է լինելու, եթե դրան ներկա լինի </w:t>
            </w:r>
            <w:r w:rsidRPr="00366B5A">
              <w:rPr>
                <w:rFonts w:ascii="GHEA Grapalat" w:hAnsi="GHEA Grapalat"/>
                <w:b/>
                <w:sz w:val="22"/>
                <w:szCs w:val="22"/>
                <w:lang w:val="hy-AM"/>
              </w:rPr>
              <w:t>Բարձրագույն դատական խորհրդի անդամների ընդհանուր թվի մեծամասնությունը</w:t>
            </w:r>
            <w:r w:rsidRPr="00366B5A">
              <w:rPr>
                <w:rFonts w:ascii="GHEA Grapalat" w:hAnsi="GHEA Grapalat"/>
                <w:sz w:val="22"/>
                <w:szCs w:val="22"/>
                <w:lang w:val="hy-AM"/>
              </w:rPr>
              <w:t xml:space="preserve">, իսկ դատավորին կարգապահական պատասխանատվության ենթարկելու հարցի վերաբերյալ որոշումը (բացառությամբ դատավորի լիազորությունները դադարեցնելու դեպքի) </w:t>
            </w:r>
            <w:r w:rsidRPr="00366B5A">
              <w:rPr>
                <w:rFonts w:ascii="GHEA Grapalat" w:hAnsi="GHEA Grapalat"/>
                <w:b/>
                <w:sz w:val="22"/>
                <w:szCs w:val="22"/>
                <w:lang w:val="hy-AM"/>
              </w:rPr>
              <w:t>կայացվելու է նիստին ներկա անդամների ձայների երկու երրորդով</w:t>
            </w:r>
            <w:r w:rsidRPr="00366B5A">
              <w:rPr>
                <w:rFonts w:ascii="GHEA Grapalat" w:hAnsi="GHEA Grapalat"/>
                <w:sz w:val="22"/>
                <w:szCs w:val="22"/>
                <w:lang w:val="hy-AM"/>
              </w:rPr>
              <w:t>, ի տարբերություն ներկայումս գործող իրավակարգավումների, համաձայն որոնց՝ քննարկվող դեպքում թե՛ նիստն իրավազոր համարվելու և թե՛ որոշումը կայացնելու համար անհրաժեշտ է անդամների ընդհանուր թվի երկու երրորդի ներկայությունը:</w:t>
            </w:r>
          </w:p>
          <w:p w:rsidR="001411F6" w:rsidRPr="00366B5A" w:rsidRDefault="001411F6" w:rsidP="00113DD7">
            <w:pPr>
              <w:ind w:right="-1" w:firstLine="567"/>
              <w:contextualSpacing/>
              <w:jc w:val="both"/>
              <w:rPr>
                <w:rFonts w:ascii="GHEA Grapalat" w:hAnsi="GHEA Grapalat"/>
                <w:sz w:val="22"/>
                <w:szCs w:val="22"/>
                <w:lang w:val="hy-AM"/>
              </w:rPr>
            </w:pPr>
            <w:r w:rsidRPr="00366B5A">
              <w:rPr>
                <w:rFonts w:ascii="GHEA Grapalat" w:hAnsi="GHEA Grapalat"/>
                <w:sz w:val="22"/>
                <w:szCs w:val="22"/>
                <w:lang w:val="hy-AM"/>
              </w:rPr>
              <w:t xml:space="preserve">Առաջարկվող փոփոխությունների իրավաչափությունն ու հիմնավորվածությունը </w:t>
            </w:r>
            <w:r w:rsidRPr="00366B5A">
              <w:rPr>
                <w:rFonts w:ascii="GHEA Grapalat" w:hAnsi="GHEA Grapalat"/>
                <w:sz w:val="22"/>
                <w:szCs w:val="22"/>
                <w:lang w:val="hy-AM"/>
              </w:rPr>
              <w:lastRenderedPageBreak/>
              <w:t>գնահատելու համար անհրաժեշտ է դրանք դիտարկել դատավորի անկախության ապահովման հիմնարար պահանջի և Բարձրագույն դատական խորհրդի կառուցվածքի տեսանկյունից։</w:t>
            </w:r>
          </w:p>
          <w:p w:rsidR="001411F6" w:rsidRPr="00366B5A" w:rsidRDefault="001411F6" w:rsidP="00113DD7">
            <w:pPr>
              <w:ind w:right="-1" w:firstLine="567"/>
              <w:contextualSpacing/>
              <w:jc w:val="both"/>
              <w:rPr>
                <w:rFonts w:ascii="GHEA Grapalat" w:hAnsi="GHEA Grapalat"/>
                <w:sz w:val="22"/>
                <w:szCs w:val="22"/>
                <w:lang w:val="hy-AM"/>
              </w:rPr>
            </w:pPr>
            <w:r w:rsidRPr="00366B5A">
              <w:rPr>
                <w:rFonts w:ascii="GHEA Grapalat" w:hAnsi="GHEA Grapalat"/>
                <w:sz w:val="22"/>
                <w:szCs w:val="22"/>
                <w:lang w:val="hy-AM"/>
              </w:rPr>
              <w:t>Թեև Բարձրագույն դատական խորհրդում պարիտետի (դատավոր և ոչ դատավոր անդամների հավասարության) սահմանումը կարող է ապահովել դատական համակարգի թափանցիկությունը կարևորագույն հարցերում (դատավորների նշանակում, առաջխաղացում, կարգապահական պատասխանատվություն և լիազորությունների դադարում/դադարեցում), սակայն սահմանվող իրավակարգավորումները չպետք է նույնիսկ տեսականորեն վտանգեն դատավորների անկախությունը։</w:t>
            </w:r>
          </w:p>
          <w:p w:rsidR="001411F6" w:rsidRPr="00366B5A" w:rsidRDefault="001411F6" w:rsidP="00113DD7">
            <w:pPr>
              <w:ind w:right="-1" w:firstLine="567"/>
              <w:contextualSpacing/>
              <w:jc w:val="both"/>
              <w:rPr>
                <w:rFonts w:ascii="GHEA Grapalat" w:hAnsi="GHEA Grapalat"/>
                <w:sz w:val="22"/>
                <w:szCs w:val="22"/>
                <w:lang w:val="hy-AM"/>
              </w:rPr>
            </w:pPr>
            <w:r w:rsidRPr="00366B5A">
              <w:rPr>
                <w:rFonts w:ascii="GHEA Grapalat" w:hAnsi="GHEA Grapalat"/>
                <w:sz w:val="22"/>
                <w:szCs w:val="22"/>
                <w:lang w:val="hy-AM"/>
              </w:rPr>
              <w:t>Առաջարկվող կարգավորումները չեն բացառում, որ ՀՀ արդարադատության նախարարը դատավորի նկատմամբ հարուցի կարգապահական վարույթ, իսկ ՀՀ ազգային ժողովի կողմից ընտրված չորս ոչ դատավոր անդամների կողմից դատավորին կարգապահական պատասխանատվության ենթարկելուն կողմ քվեարկելու արդյունքում դատավորը ենթարկվի կարգապահական պատասխանատվության, իսկ այդ որոշմանը կողմ չքվեարկի Բարձրագույն դատական խորհրդի և ոչ մի դատավոր անդամ։ Նման իրավիճակի առաջացման հնարավորությունը չբացառող օրենսդրական փոփոխություններն անթույլատրելի են, քանի որ խարխլում են դատավորների անկախության, ըստ այդմ, իրավական պետության հիմքերը։</w:t>
            </w:r>
          </w:p>
          <w:p w:rsidR="001411F6" w:rsidRPr="00366B5A" w:rsidRDefault="001411F6" w:rsidP="00113DD7">
            <w:pPr>
              <w:ind w:right="-1" w:firstLine="567"/>
              <w:contextualSpacing/>
              <w:jc w:val="both"/>
              <w:rPr>
                <w:rFonts w:ascii="GHEA Grapalat" w:hAnsi="GHEA Grapalat"/>
                <w:sz w:val="22"/>
                <w:szCs w:val="22"/>
                <w:lang w:val="hy-AM"/>
              </w:rPr>
            </w:pPr>
            <w:r w:rsidRPr="00366B5A">
              <w:rPr>
                <w:rFonts w:ascii="GHEA Grapalat" w:hAnsi="GHEA Grapalat"/>
                <w:sz w:val="22"/>
                <w:szCs w:val="22"/>
                <w:lang w:val="hy-AM"/>
              </w:rPr>
              <w:t xml:space="preserve">Այս կապակցությամբ անհրաժեշտ է </w:t>
            </w:r>
            <w:r w:rsidRPr="00366B5A">
              <w:rPr>
                <w:rFonts w:ascii="GHEA Grapalat" w:hAnsi="GHEA Grapalat"/>
                <w:sz w:val="22"/>
                <w:szCs w:val="22"/>
                <w:lang w:val="hy-AM"/>
              </w:rPr>
              <w:lastRenderedPageBreak/>
              <w:t xml:space="preserve">անդրադառնալ նաև Բարձրագույն դատական խորհրդի կազմին։ </w:t>
            </w:r>
          </w:p>
          <w:p w:rsidR="001411F6" w:rsidRPr="00366B5A" w:rsidRDefault="001411F6" w:rsidP="00113DD7">
            <w:pPr>
              <w:ind w:right="-1" w:firstLine="567"/>
              <w:contextualSpacing/>
              <w:jc w:val="both"/>
              <w:rPr>
                <w:rFonts w:ascii="GHEA Grapalat" w:hAnsi="GHEA Grapalat"/>
                <w:sz w:val="22"/>
                <w:szCs w:val="22"/>
                <w:lang w:val="hy-AM"/>
              </w:rPr>
            </w:pPr>
            <w:r w:rsidRPr="00366B5A">
              <w:rPr>
                <w:rFonts w:ascii="GHEA Grapalat" w:hAnsi="GHEA Grapalat"/>
                <w:sz w:val="22"/>
                <w:szCs w:val="22"/>
                <w:lang w:val="hy-AM"/>
              </w:rPr>
              <w:t xml:space="preserve">Այսպես, դատական խորհուրդը պետք է ունենա այնպիսի կազմ, որը կապահովի այդ մարմնի անկախությունը և հնարավորություն կտա արդյունավետորեն իրականացնել դրա առջև դրված խնդիրները, քանի որ միայն անկախ բարձրագույն դատական խորհուրդը կարող է պատշաճորեն կատարել դատարանների և դատավորների անկախության երաշխավորի իր առաքելությունը (ՀՀ Սահմանադրության 173-րդ հոդված)։ Միջազգային փորձի ուսումնասիրությունը ցույց է տալիս, որ դատական խորհուրդները կարող են կազմված լինել միայն դատավորներից, կամ ունենալ խառը կազմ, որի դեպքում դատական խորհրդի կազմում ընդգրված կլինեն նաև դատական համակարգը չներկայացնող անդամներ։ Եվրոպական դատավորների խորհրդատվական խորհուրդը գտել է, որ  դատական խորհրդի խառը կազմի դեպքում անդամների էական մեծամասնությունը (substantial majority) պետք է լինեն դատավորներ՝ ընտրված իրենց գործընկեր դատավորների կողմից </w:t>
            </w:r>
            <w:r w:rsidRPr="00366B5A">
              <w:rPr>
                <w:rFonts w:ascii="GHEA Grapalat" w:hAnsi="GHEA Grapalat"/>
                <w:i/>
                <w:sz w:val="22"/>
                <w:szCs w:val="22"/>
                <w:lang w:val="hy-AM"/>
              </w:rPr>
              <w:t xml:space="preserve">(տե՛ս, Opinion no.10(2007) of the Consultative Council of European Judges (CCJE) to the attention of the Committee of Ministers of the Council of Europe on the Council for the Judiciary at the Service of Society, </w:t>
            </w:r>
            <w:r w:rsidRPr="00366B5A">
              <w:rPr>
                <w:rFonts w:ascii="GHEA Grapalat" w:hAnsi="GHEA Grapalat" w:cs="Tahoma"/>
                <w:i/>
                <w:sz w:val="22"/>
                <w:szCs w:val="22"/>
                <w:lang w:val="hy-AM"/>
              </w:rPr>
              <w:t>§18</w:t>
            </w:r>
            <w:r w:rsidRPr="00366B5A">
              <w:rPr>
                <w:rFonts w:ascii="GHEA Grapalat" w:hAnsi="GHEA Grapalat"/>
                <w:i/>
                <w:sz w:val="22"/>
                <w:szCs w:val="22"/>
                <w:lang w:val="hy-AM"/>
              </w:rPr>
              <w:t xml:space="preserve">)։ </w:t>
            </w:r>
            <w:r w:rsidRPr="00366B5A">
              <w:rPr>
                <w:rFonts w:ascii="GHEA Grapalat" w:hAnsi="GHEA Grapalat"/>
                <w:sz w:val="22"/>
                <w:szCs w:val="22"/>
                <w:lang w:val="hy-AM"/>
              </w:rPr>
              <w:t xml:space="preserve">Իսկ Վենետիկի հանձնաժողովը նշել է, որ դատական խորհրդի անդամների էական մասը կամ մեծամասնությունը պետք է ընտրվի հենց </w:t>
            </w:r>
            <w:r w:rsidRPr="00366B5A">
              <w:rPr>
                <w:rFonts w:ascii="GHEA Grapalat" w:hAnsi="GHEA Grapalat"/>
                <w:sz w:val="22"/>
                <w:szCs w:val="22"/>
                <w:lang w:val="hy-AM"/>
              </w:rPr>
              <w:lastRenderedPageBreak/>
              <w:t>դատավորների կողմից</w:t>
            </w:r>
            <w:r w:rsidRPr="00366B5A">
              <w:rPr>
                <w:rFonts w:ascii="GHEA Grapalat" w:hAnsi="GHEA Grapalat"/>
                <w:i/>
                <w:sz w:val="22"/>
                <w:szCs w:val="22"/>
                <w:lang w:val="hy-AM"/>
              </w:rPr>
              <w:t xml:space="preserve"> (CDL-AD(2007)032, Comments on the Draft Opinion of the Consultative Council of European Judges on Judicial Councils, </w:t>
            </w:r>
            <w:r w:rsidRPr="00366B5A">
              <w:rPr>
                <w:rFonts w:ascii="GHEA Grapalat" w:hAnsi="GHEA Grapalat" w:cs="Tahoma"/>
                <w:i/>
                <w:sz w:val="22"/>
                <w:szCs w:val="22"/>
                <w:lang w:val="hy-AM"/>
              </w:rPr>
              <w:t>§</w:t>
            </w:r>
            <w:r w:rsidRPr="00366B5A">
              <w:rPr>
                <w:rFonts w:ascii="GHEA Grapalat" w:hAnsi="GHEA Grapalat"/>
                <w:i/>
                <w:sz w:val="22"/>
                <w:szCs w:val="22"/>
                <w:lang w:val="hy-AM"/>
              </w:rPr>
              <w:t>9)։</w:t>
            </w:r>
          </w:p>
          <w:p w:rsidR="001411F6" w:rsidRPr="00366B5A" w:rsidRDefault="001411F6" w:rsidP="00113DD7">
            <w:pPr>
              <w:ind w:right="-1" w:firstLine="567"/>
              <w:contextualSpacing/>
              <w:jc w:val="both"/>
              <w:rPr>
                <w:rFonts w:ascii="GHEA Grapalat" w:hAnsi="GHEA Grapalat"/>
                <w:sz w:val="22"/>
                <w:szCs w:val="22"/>
                <w:lang w:val="hy-AM"/>
              </w:rPr>
            </w:pPr>
            <w:r w:rsidRPr="00366B5A">
              <w:rPr>
                <w:rFonts w:ascii="GHEA Grapalat" w:hAnsi="GHEA Grapalat"/>
                <w:sz w:val="22"/>
                <w:szCs w:val="22"/>
                <w:lang w:val="hy-AM"/>
              </w:rPr>
              <w:t>Միևնույն ժամանակ անհրաժեշտ է նկատի  ունենալ, որ աշխարհում առավել տարածված են խառը կազմով դատական խորհուրդները, որոնց անդամների մեծամասնությունը կազմում են դատավորները (օրինակ՝ Բուլղարիա, Խորվաթիա, Հունգարիա, Լիտվա, Սլովենիա</w:t>
            </w:r>
            <w:r w:rsidRPr="00366B5A">
              <w:rPr>
                <w:rStyle w:val="FootnoteReference"/>
                <w:rFonts w:ascii="GHEA Grapalat" w:hAnsi="GHEA Grapalat"/>
                <w:sz w:val="22"/>
                <w:szCs w:val="22"/>
                <w:lang w:val="hy-AM"/>
              </w:rPr>
              <w:footnoteReference w:id="45"/>
            </w:r>
            <w:r w:rsidRPr="00366B5A">
              <w:rPr>
                <w:rFonts w:ascii="GHEA Grapalat" w:hAnsi="GHEA Grapalat"/>
                <w:sz w:val="22"/>
                <w:szCs w:val="22"/>
                <w:lang w:val="hy-AM"/>
              </w:rPr>
              <w:t xml:space="preserve"> և այլն)։ Ավելին, Վենետիկի հանձնաժողովը 2005 թվականի սահմանադրական փոփոխությունների վերաբերյալ միջանկյալ կարծիքում ողջունել էր դատական խորհրդում 12 անդամներից 9 անդամների՝ դատավոր լինելու առաջարկը </w:t>
            </w:r>
            <w:r w:rsidRPr="00366B5A">
              <w:rPr>
                <w:rFonts w:ascii="GHEA Grapalat" w:hAnsi="GHEA Grapalat"/>
                <w:i/>
                <w:sz w:val="22"/>
                <w:szCs w:val="22"/>
                <w:lang w:val="hy-AM"/>
              </w:rPr>
              <w:t>(տե՛ս, CDL-AD(2004)044, Interim Opinion on Constitutional Reforms in the Republic of Armenia, §57)։</w:t>
            </w:r>
          </w:p>
          <w:p w:rsidR="001411F6" w:rsidRPr="00366B5A" w:rsidRDefault="001411F6" w:rsidP="00113DD7">
            <w:pPr>
              <w:ind w:right="-1" w:firstLine="567"/>
              <w:contextualSpacing/>
              <w:jc w:val="both"/>
              <w:rPr>
                <w:rFonts w:ascii="GHEA Grapalat" w:hAnsi="GHEA Grapalat"/>
                <w:sz w:val="22"/>
                <w:szCs w:val="22"/>
                <w:lang w:val="hy-AM"/>
              </w:rPr>
            </w:pPr>
            <w:r w:rsidRPr="00366B5A">
              <w:rPr>
                <w:rFonts w:ascii="GHEA Grapalat" w:hAnsi="GHEA Grapalat"/>
                <w:sz w:val="22"/>
                <w:szCs w:val="22"/>
                <w:lang w:val="hy-AM"/>
              </w:rPr>
              <w:t>Ելնելով վերոգրյալից՝ առաջարկում ենք ակնկալվող սահմանադրական բարեփոխումների գործընթացում վերանայել Բարձրագույն դատական խորհրդի կազմը՝ քննարկելով այնպիսի կարգավորումներ սահմանելու հնարավորությունը, որոնց համաձայն՝ Բարձրագույն դատական խորհրդում կգերակշռի դատավորների ներկայացվածությունը:</w:t>
            </w:r>
          </w:p>
          <w:p w:rsidR="001411F6" w:rsidRPr="00366B5A" w:rsidRDefault="001411F6" w:rsidP="00113DD7">
            <w:pPr>
              <w:ind w:right="-1" w:firstLine="567"/>
              <w:contextualSpacing/>
              <w:jc w:val="both"/>
              <w:rPr>
                <w:rFonts w:ascii="GHEA Grapalat" w:hAnsi="GHEA Grapalat"/>
                <w:sz w:val="22"/>
                <w:szCs w:val="22"/>
                <w:lang w:val="hy-AM"/>
              </w:rPr>
            </w:pPr>
          </w:p>
        </w:tc>
        <w:tc>
          <w:tcPr>
            <w:tcW w:w="3240" w:type="dxa"/>
          </w:tcPr>
          <w:p w:rsidR="001411F6" w:rsidRPr="00366B5A" w:rsidRDefault="001411F6" w:rsidP="00BC7513">
            <w:pPr>
              <w:autoSpaceDE w:val="0"/>
              <w:autoSpaceDN w:val="0"/>
              <w:adjustRightInd w:val="0"/>
              <w:spacing w:line="276" w:lineRule="auto"/>
              <w:ind w:firstLine="360"/>
              <w:jc w:val="center"/>
              <w:rPr>
                <w:rFonts w:ascii="GHEA Grapalat" w:hAnsi="GHEA Grapalat"/>
                <w:sz w:val="22"/>
                <w:szCs w:val="22"/>
                <w:lang w:val="en-US"/>
              </w:rPr>
            </w:pPr>
            <w:r w:rsidRPr="00366B5A">
              <w:rPr>
                <w:rFonts w:ascii="GHEA Grapalat" w:hAnsi="GHEA Grapalat"/>
                <w:sz w:val="22"/>
                <w:szCs w:val="22"/>
                <w:lang w:val="en-US"/>
              </w:rPr>
              <w:lastRenderedPageBreak/>
              <w:t xml:space="preserve">Ընդունվել է </w:t>
            </w:r>
            <w:r w:rsidR="00BC7513" w:rsidRPr="00366B5A">
              <w:rPr>
                <w:rFonts w:ascii="GHEA Grapalat" w:hAnsi="GHEA Grapalat"/>
                <w:sz w:val="22"/>
                <w:szCs w:val="22"/>
              </w:rPr>
              <w:t>մասնակի</w:t>
            </w:r>
            <w:r w:rsidRPr="00366B5A">
              <w:rPr>
                <w:rFonts w:ascii="GHEA Grapalat" w:hAnsi="GHEA Grapalat"/>
                <w:sz w:val="22"/>
                <w:szCs w:val="22"/>
                <w:lang w:val="en-US"/>
              </w:rPr>
              <w:t>:</w:t>
            </w:r>
          </w:p>
        </w:tc>
        <w:tc>
          <w:tcPr>
            <w:tcW w:w="3150" w:type="dxa"/>
            <w:gridSpan w:val="2"/>
          </w:tcPr>
          <w:p w:rsidR="00BC7513" w:rsidRPr="00366B5A" w:rsidRDefault="00BC7513" w:rsidP="00113DD7">
            <w:pPr>
              <w:autoSpaceDE w:val="0"/>
              <w:autoSpaceDN w:val="0"/>
              <w:adjustRightInd w:val="0"/>
              <w:jc w:val="both"/>
              <w:rPr>
                <w:rFonts w:ascii="GHEA Grapalat" w:hAnsi="GHEA Grapalat"/>
                <w:sz w:val="22"/>
                <w:szCs w:val="22"/>
                <w:lang w:val="en-US"/>
              </w:rPr>
            </w:pPr>
            <w:r w:rsidRPr="00366B5A">
              <w:rPr>
                <w:rFonts w:ascii="GHEA Grapalat" w:hAnsi="GHEA Grapalat"/>
                <w:sz w:val="22"/>
                <w:szCs w:val="22"/>
              </w:rPr>
              <w:t>Դատավորին</w:t>
            </w:r>
            <w:r w:rsidRPr="00366B5A">
              <w:rPr>
                <w:rFonts w:ascii="GHEA Grapalat" w:hAnsi="GHEA Grapalat"/>
                <w:sz w:val="22"/>
                <w:szCs w:val="22"/>
                <w:lang w:val="en-US"/>
              </w:rPr>
              <w:t xml:space="preserve"> </w:t>
            </w:r>
            <w:r w:rsidRPr="00366B5A">
              <w:rPr>
                <w:rFonts w:ascii="GHEA Grapalat" w:hAnsi="GHEA Grapalat"/>
                <w:sz w:val="22"/>
                <w:szCs w:val="22"/>
              </w:rPr>
              <w:t>կարգապահական</w:t>
            </w:r>
            <w:r w:rsidRPr="00366B5A">
              <w:rPr>
                <w:rFonts w:ascii="GHEA Grapalat" w:hAnsi="GHEA Grapalat"/>
                <w:sz w:val="22"/>
                <w:szCs w:val="22"/>
                <w:lang w:val="en-US"/>
              </w:rPr>
              <w:t xml:space="preserve"> </w:t>
            </w:r>
            <w:r w:rsidRPr="00366B5A">
              <w:rPr>
                <w:rFonts w:ascii="GHEA Grapalat" w:hAnsi="GHEA Grapalat"/>
                <w:sz w:val="22"/>
                <w:szCs w:val="22"/>
                <w:lang w:val="hy-AM"/>
              </w:rPr>
              <w:t xml:space="preserve">պատասխանատվության ենթարկելու հարցի </w:t>
            </w:r>
            <w:r w:rsidRPr="00366B5A">
              <w:rPr>
                <w:rFonts w:ascii="GHEA Grapalat" w:hAnsi="GHEA Grapalat"/>
                <w:sz w:val="22"/>
                <w:szCs w:val="22"/>
                <w:lang w:val="hy-AM"/>
              </w:rPr>
              <w:lastRenderedPageBreak/>
              <w:t>քննության ընթացքում Բարձրագույն դատական խորհ</w:t>
            </w:r>
            <w:r w:rsidR="00E07E67" w:rsidRPr="00366B5A">
              <w:rPr>
                <w:rFonts w:ascii="GHEA Grapalat" w:hAnsi="GHEA Grapalat"/>
                <w:sz w:val="22"/>
                <w:szCs w:val="22"/>
              </w:rPr>
              <w:t>րդի՝</w:t>
            </w:r>
            <w:r w:rsidR="00E07E67" w:rsidRPr="00366B5A">
              <w:rPr>
                <w:rFonts w:ascii="GHEA Grapalat" w:hAnsi="GHEA Grapalat"/>
                <w:sz w:val="22"/>
                <w:szCs w:val="22"/>
                <w:lang w:val="en-US"/>
              </w:rPr>
              <w:t xml:space="preserve"> </w:t>
            </w:r>
            <w:r w:rsidR="00E07E67" w:rsidRPr="00366B5A">
              <w:rPr>
                <w:rFonts w:ascii="GHEA Grapalat" w:hAnsi="GHEA Grapalat"/>
                <w:sz w:val="22"/>
                <w:szCs w:val="22"/>
              </w:rPr>
              <w:t>գործի</w:t>
            </w:r>
            <w:r w:rsidR="00E07E67" w:rsidRPr="00366B5A">
              <w:rPr>
                <w:rFonts w:ascii="GHEA Grapalat" w:hAnsi="GHEA Grapalat"/>
                <w:sz w:val="22"/>
                <w:szCs w:val="22"/>
                <w:lang w:val="en-US"/>
              </w:rPr>
              <w:t xml:space="preserve"> </w:t>
            </w:r>
            <w:r w:rsidR="00E07E67" w:rsidRPr="00366B5A">
              <w:rPr>
                <w:rFonts w:ascii="GHEA Grapalat" w:hAnsi="GHEA Grapalat"/>
                <w:sz w:val="22"/>
                <w:szCs w:val="22"/>
              </w:rPr>
              <w:t>արդյունավետ</w:t>
            </w:r>
            <w:r w:rsidR="00E07E67" w:rsidRPr="00366B5A">
              <w:rPr>
                <w:rFonts w:ascii="GHEA Grapalat" w:hAnsi="GHEA Grapalat"/>
                <w:sz w:val="22"/>
                <w:szCs w:val="22"/>
                <w:lang w:val="en-US"/>
              </w:rPr>
              <w:t xml:space="preserve"> </w:t>
            </w:r>
            <w:r w:rsidR="00E07E67" w:rsidRPr="00366B5A">
              <w:rPr>
                <w:rFonts w:ascii="GHEA Grapalat" w:hAnsi="GHEA Grapalat"/>
                <w:sz w:val="22"/>
                <w:szCs w:val="22"/>
              </w:rPr>
              <w:t>քննությանն</w:t>
            </w:r>
            <w:r w:rsidR="00E07E67" w:rsidRPr="00366B5A">
              <w:rPr>
                <w:rFonts w:ascii="GHEA Grapalat" w:hAnsi="GHEA Grapalat"/>
                <w:sz w:val="22"/>
                <w:szCs w:val="22"/>
                <w:lang w:val="en-US"/>
              </w:rPr>
              <w:t xml:space="preserve"> </w:t>
            </w:r>
            <w:r w:rsidR="00E07E67" w:rsidRPr="00366B5A">
              <w:rPr>
                <w:rFonts w:ascii="GHEA Grapalat" w:hAnsi="GHEA Grapalat"/>
                <w:sz w:val="22"/>
                <w:szCs w:val="22"/>
              </w:rPr>
              <w:t>ուղղված</w:t>
            </w:r>
            <w:r w:rsidR="00E07E67" w:rsidRPr="00366B5A">
              <w:rPr>
                <w:rFonts w:ascii="GHEA Grapalat" w:hAnsi="GHEA Grapalat"/>
                <w:sz w:val="22"/>
                <w:szCs w:val="22"/>
                <w:lang w:val="en-US"/>
              </w:rPr>
              <w:t xml:space="preserve"> </w:t>
            </w:r>
            <w:r w:rsidR="00E07E67" w:rsidRPr="00366B5A">
              <w:rPr>
                <w:rFonts w:ascii="GHEA Grapalat" w:hAnsi="GHEA Grapalat"/>
                <w:sz w:val="22"/>
                <w:szCs w:val="22"/>
              </w:rPr>
              <w:t>գործիքակազմը</w:t>
            </w:r>
            <w:r w:rsidR="00E07E67" w:rsidRPr="00366B5A">
              <w:rPr>
                <w:rFonts w:ascii="GHEA Grapalat" w:hAnsi="GHEA Grapalat"/>
                <w:sz w:val="22"/>
                <w:szCs w:val="22"/>
                <w:lang w:val="en-US"/>
              </w:rPr>
              <w:t xml:space="preserve"> </w:t>
            </w:r>
            <w:r w:rsidR="00E07E67" w:rsidRPr="00366B5A">
              <w:rPr>
                <w:rFonts w:ascii="GHEA Grapalat" w:hAnsi="GHEA Grapalat"/>
                <w:sz w:val="22"/>
                <w:szCs w:val="22"/>
              </w:rPr>
              <w:t>համալրվել</w:t>
            </w:r>
            <w:r w:rsidR="00E07E67" w:rsidRPr="00366B5A">
              <w:rPr>
                <w:rFonts w:ascii="GHEA Grapalat" w:hAnsi="GHEA Grapalat"/>
                <w:sz w:val="22"/>
                <w:szCs w:val="22"/>
                <w:lang w:val="en-US"/>
              </w:rPr>
              <w:t xml:space="preserve"> </w:t>
            </w:r>
            <w:r w:rsidR="00E07E67" w:rsidRPr="00366B5A">
              <w:rPr>
                <w:rFonts w:ascii="GHEA Grapalat" w:hAnsi="GHEA Grapalat"/>
                <w:sz w:val="22"/>
                <w:szCs w:val="22"/>
              </w:rPr>
              <w:t>է</w:t>
            </w:r>
            <w:r w:rsidR="00194F0A" w:rsidRPr="00366B5A">
              <w:rPr>
                <w:rFonts w:ascii="GHEA Grapalat" w:hAnsi="GHEA Grapalat"/>
                <w:sz w:val="22"/>
                <w:szCs w:val="22"/>
                <w:lang w:val="en-US"/>
              </w:rPr>
              <w:t>, դատավորի՝ որպես վկա հարցաքննվելու վերաբերյալ դրույթը հանվել է, փոփոխվել թ որոշումների ընդունման կարգը</w:t>
            </w:r>
            <w:r w:rsidR="00E07E67" w:rsidRPr="00366B5A">
              <w:rPr>
                <w:rFonts w:ascii="GHEA Grapalat" w:hAnsi="GHEA Grapalat"/>
                <w:sz w:val="22"/>
                <w:szCs w:val="22"/>
                <w:lang w:val="en-US"/>
              </w:rPr>
              <w:t>:</w:t>
            </w:r>
          </w:p>
          <w:p w:rsidR="008126F2" w:rsidRPr="00366B5A" w:rsidRDefault="008126F2" w:rsidP="00113DD7">
            <w:pPr>
              <w:autoSpaceDE w:val="0"/>
              <w:autoSpaceDN w:val="0"/>
              <w:adjustRightInd w:val="0"/>
              <w:jc w:val="both"/>
              <w:rPr>
                <w:rFonts w:ascii="GHEA Grapalat" w:hAnsi="GHEA Grapalat"/>
                <w:sz w:val="22"/>
                <w:szCs w:val="22"/>
                <w:lang w:val="en-US"/>
              </w:rPr>
            </w:pPr>
          </w:p>
          <w:p w:rsidR="008126F2" w:rsidRPr="00366B5A" w:rsidRDefault="008126F2" w:rsidP="00113DD7">
            <w:pPr>
              <w:autoSpaceDE w:val="0"/>
              <w:autoSpaceDN w:val="0"/>
              <w:adjustRightInd w:val="0"/>
              <w:jc w:val="both"/>
              <w:rPr>
                <w:rFonts w:ascii="GHEA Grapalat" w:hAnsi="GHEA Grapalat"/>
                <w:sz w:val="22"/>
                <w:szCs w:val="22"/>
                <w:lang w:val="en-US"/>
              </w:rPr>
            </w:pPr>
          </w:p>
          <w:p w:rsidR="008126F2" w:rsidRPr="00366B5A" w:rsidRDefault="008126F2" w:rsidP="00113DD7">
            <w:pPr>
              <w:autoSpaceDE w:val="0"/>
              <w:autoSpaceDN w:val="0"/>
              <w:adjustRightInd w:val="0"/>
              <w:jc w:val="both"/>
              <w:rPr>
                <w:rFonts w:ascii="GHEA Grapalat" w:hAnsi="GHEA Grapalat"/>
                <w:sz w:val="22"/>
                <w:szCs w:val="22"/>
                <w:lang w:val="en-US"/>
              </w:rPr>
            </w:pPr>
          </w:p>
          <w:p w:rsidR="008126F2" w:rsidRPr="00366B5A" w:rsidRDefault="008126F2" w:rsidP="00113DD7">
            <w:pPr>
              <w:autoSpaceDE w:val="0"/>
              <w:autoSpaceDN w:val="0"/>
              <w:adjustRightInd w:val="0"/>
              <w:jc w:val="both"/>
              <w:rPr>
                <w:rFonts w:ascii="GHEA Grapalat" w:hAnsi="GHEA Grapalat"/>
                <w:sz w:val="22"/>
                <w:szCs w:val="22"/>
                <w:lang w:val="en-US"/>
              </w:rPr>
            </w:pPr>
          </w:p>
          <w:p w:rsidR="001411F6" w:rsidRPr="00366B5A" w:rsidRDefault="001411F6" w:rsidP="00113DD7">
            <w:pPr>
              <w:autoSpaceDE w:val="0"/>
              <w:autoSpaceDN w:val="0"/>
              <w:adjustRightInd w:val="0"/>
              <w:jc w:val="both"/>
              <w:rPr>
                <w:rFonts w:ascii="GHEA Grapalat" w:hAnsi="GHEA Grapalat"/>
                <w:sz w:val="22"/>
                <w:szCs w:val="22"/>
                <w:lang w:val="en-US"/>
              </w:rPr>
            </w:pPr>
            <w:r w:rsidRPr="00366B5A">
              <w:rPr>
                <w:rFonts w:ascii="GHEA Grapalat" w:hAnsi="GHEA Grapalat"/>
                <w:sz w:val="22"/>
                <w:szCs w:val="22"/>
                <w:lang w:val="en-US"/>
              </w:rPr>
              <w:t>Ինչ վերաբերում է սահմանադրական բարեփոխումների արդյունքում Բարձրագույն դատական խորհրդի կազմի վերանայմանը, ապա հարկ է նշել հետևյալը.</w:t>
            </w:r>
          </w:p>
          <w:p w:rsidR="001411F6" w:rsidRPr="00366B5A" w:rsidRDefault="001411F6" w:rsidP="00113DD7">
            <w:pPr>
              <w:ind w:left="-22" w:firstLine="90"/>
              <w:jc w:val="both"/>
              <w:rPr>
                <w:rFonts w:ascii="GHEA Grapalat" w:hAnsi="GHEA Grapalat" w:cs="Arial"/>
                <w:sz w:val="22"/>
                <w:szCs w:val="22"/>
                <w:lang w:val="hy-AM"/>
              </w:rPr>
            </w:pPr>
            <w:r w:rsidRPr="00366B5A">
              <w:rPr>
                <w:rFonts w:ascii="GHEA Grapalat" w:hAnsi="GHEA Grapalat" w:cs="Arial"/>
                <w:sz w:val="22"/>
                <w:szCs w:val="22"/>
                <w:lang w:val="hy-AM"/>
              </w:rPr>
              <w:t xml:space="preserve">Վենետիկի հանձնաժողովի դիրքորոշման համաձայն չկա դատական խորհրդի  մեկ ստանդարտ մոդել,որին պետք է հետևի պետությունը, որպեսզի ապահովվի դատական համակարգի անկախության համար: Յուրաքանչյուր պետության համար դրանք </w:t>
            </w:r>
            <w:r w:rsidRPr="00366B5A">
              <w:rPr>
                <w:rFonts w:ascii="GHEA Grapalat" w:hAnsi="GHEA Grapalat" w:cs="Arial"/>
                <w:sz w:val="22"/>
                <w:szCs w:val="22"/>
                <w:lang w:val="hy-AM"/>
              </w:rPr>
              <w:lastRenderedPageBreak/>
              <w:t>ունեն իրենց առանձնահատկությունները:  Ինչ վերաբերում է խորհրդի անդամների ընտրությանը, հանձնաժողովը նշում է, որ խորհրդի էական մասը պետք է ընտրվի դատական համակարգի կողմից: Խորհրդի դեմոկրատական  լեգիտիմությունը ապահովելու համար՝ խորհրդի ոչ դատավոր  անդամները պետք է ընտրվեն խորհրդարանի կողմից իրավունքի պրոֆեսորների և հատկապես այն իրավաբանների կազմից, ովքեր որպես արդարադատության ‹‹հաճախորդներ» ունեն ուղղակի շահ արդարադատության պատշաճ իրականացման համար</w:t>
            </w:r>
            <w:r w:rsidRPr="00366B5A">
              <w:rPr>
                <w:rStyle w:val="FootnoteReference"/>
                <w:rFonts w:ascii="GHEA Grapalat" w:hAnsi="GHEA Grapalat" w:cs="Arial"/>
                <w:sz w:val="22"/>
                <w:szCs w:val="22"/>
              </w:rPr>
              <w:footnoteReference w:id="46"/>
            </w:r>
            <w:r w:rsidRPr="00366B5A">
              <w:rPr>
                <w:rFonts w:ascii="GHEA Grapalat" w:hAnsi="GHEA Grapalat" w:cs="Arial"/>
                <w:sz w:val="22"/>
                <w:szCs w:val="22"/>
                <w:lang w:val="hy-AM"/>
              </w:rPr>
              <w:t>:</w:t>
            </w:r>
          </w:p>
          <w:p w:rsidR="001411F6" w:rsidRPr="00366B5A" w:rsidRDefault="001411F6" w:rsidP="00113DD7">
            <w:pPr>
              <w:ind w:left="-22" w:firstLine="90"/>
              <w:jc w:val="both"/>
              <w:rPr>
                <w:rFonts w:ascii="GHEA Grapalat" w:hAnsi="GHEA Grapalat" w:cs="Arial"/>
                <w:b/>
                <w:sz w:val="22"/>
                <w:szCs w:val="22"/>
                <w:lang w:val="hy-AM"/>
              </w:rPr>
            </w:pPr>
            <w:r w:rsidRPr="00366B5A">
              <w:rPr>
                <w:rFonts w:ascii="GHEA Grapalat" w:hAnsi="GHEA Grapalat" w:cs="Arial"/>
                <w:b/>
                <w:sz w:val="22"/>
                <w:szCs w:val="22"/>
                <w:lang w:val="hy-AM"/>
              </w:rPr>
              <w:t xml:space="preserve">Դատական համակարգի անկախության սկզբունքների Պեկինյան փաստաթղթի </w:t>
            </w:r>
            <w:r w:rsidRPr="00366B5A">
              <w:rPr>
                <w:rFonts w:ascii="GHEA Grapalat" w:hAnsi="GHEA Grapalat" w:cs="Arial"/>
                <w:sz w:val="22"/>
                <w:szCs w:val="22"/>
                <w:lang w:val="hy-AM"/>
              </w:rPr>
              <w:t xml:space="preserve">15-րդ </w:t>
            </w:r>
            <w:r w:rsidRPr="00366B5A">
              <w:rPr>
                <w:rFonts w:ascii="GHEA Grapalat" w:hAnsi="GHEA Grapalat" w:cs="Arial"/>
                <w:sz w:val="22"/>
                <w:szCs w:val="22"/>
                <w:lang w:val="hy-AM"/>
              </w:rPr>
              <w:lastRenderedPageBreak/>
              <w:t>հոդվածի համաձայն՝</w:t>
            </w:r>
          </w:p>
          <w:p w:rsidR="001411F6" w:rsidRPr="00366B5A" w:rsidRDefault="001411F6" w:rsidP="00113DD7">
            <w:pPr>
              <w:ind w:left="-22" w:firstLine="90"/>
              <w:jc w:val="both"/>
              <w:rPr>
                <w:rFonts w:ascii="GHEA Grapalat" w:hAnsi="GHEA Grapalat" w:cs="Arial"/>
                <w:sz w:val="22"/>
                <w:szCs w:val="22"/>
                <w:lang w:val="hy-AM"/>
              </w:rPr>
            </w:pPr>
            <w:r w:rsidRPr="00366B5A">
              <w:rPr>
                <w:rFonts w:ascii="GHEA Grapalat" w:hAnsi="GHEA Grapalat" w:cs="Arial"/>
                <w:sz w:val="22"/>
                <w:szCs w:val="22"/>
                <w:lang w:val="hy-AM"/>
              </w:rPr>
              <w:t>որոշ հասարակություններում դատավորների նշանակումը իրականացվում է Դատական Ծառայությունների հանձնաժողովի համաձայնությամբ, որը կարևոր երաշխիք է դատավորների համապատասխանության  ապահովման համար: Հանձնաժողովը պետք է ընդգրկի դատական իշխանության ներկայացուցիչներ և իրավաբանի մասնագիտություն ունեցող անկախ ներկայացուցիչներ, որը կապահովի դատական համակարգի ձեռնահասությունը և անկախությունը:</w:t>
            </w:r>
          </w:p>
          <w:p w:rsidR="001411F6" w:rsidRPr="00366B5A" w:rsidRDefault="001411F6" w:rsidP="00113DD7">
            <w:pPr>
              <w:jc w:val="both"/>
              <w:rPr>
                <w:rFonts w:ascii="GHEA Grapalat" w:hAnsi="GHEA Grapalat" w:cs="Arial"/>
                <w:sz w:val="22"/>
                <w:szCs w:val="22"/>
                <w:lang w:val="hy-AM"/>
              </w:rPr>
            </w:pPr>
            <w:r w:rsidRPr="00366B5A">
              <w:rPr>
                <w:rFonts w:ascii="GHEA Grapalat" w:hAnsi="GHEA Grapalat" w:cs="Arial"/>
                <w:sz w:val="22"/>
                <w:szCs w:val="22"/>
                <w:lang w:val="hy-AM"/>
              </w:rPr>
              <w:t xml:space="preserve">Ավելին, տարբեր երկրների փորձի  համեմատական  վերլուծությունը ցույց է տալիս, որ գոյություն ունեն խորհուրդների կազմավորման տարբեր մոդելներ, դատական </w:t>
            </w:r>
            <w:r w:rsidRPr="00366B5A">
              <w:rPr>
                <w:rFonts w:ascii="GHEA Grapalat" w:hAnsi="GHEA Grapalat" w:cs="Arial"/>
                <w:sz w:val="22"/>
                <w:szCs w:val="22"/>
                <w:lang w:val="hy-AM"/>
              </w:rPr>
              <w:lastRenderedPageBreak/>
              <w:t xml:space="preserve">խորհուրդներին անդամակցությունը տարբերվում է երկրից երկիր և մեծապես կախված է դրանց ստեղծման քաղաքական դրդապատճառներից: </w:t>
            </w:r>
            <w:r w:rsidRPr="00366B5A">
              <w:rPr>
                <w:rFonts w:ascii="GHEA Grapalat" w:hAnsi="GHEA Grapalat" w:cs="Arial"/>
                <w:b/>
                <w:sz w:val="22"/>
                <w:szCs w:val="22"/>
                <w:lang w:val="hy-AM"/>
              </w:rPr>
              <w:t>Պետք է նշել, որ ամենահաջողված մոդելներն են համարվում այն մոդելները, որոնցում ներկայացված են պետական և քաղաքացիական հասարակության գործիչները</w:t>
            </w:r>
            <w:r w:rsidRPr="00366B5A">
              <w:rPr>
                <w:rStyle w:val="FootnoteReference"/>
                <w:rFonts w:ascii="GHEA Grapalat" w:hAnsi="GHEA Grapalat" w:cs="Arial"/>
                <w:b/>
                <w:sz w:val="22"/>
                <w:szCs w:val="22"/>
              </w:rPr>
              <w:footnoteReference w:id="47"/>
            </w:r>
            <w:r w:rsidRPr="00366B5A">
              <w:rPr>
                <w:rFonts w:ascii="GHEA Grapalat" w:hAnsi="GHEA Grapalat" w:cs="Arial"/>
                <w:b/>
                <w:sz w:val="22"/>
                <w:szCs w:val="22"/>
                <w:lang w:val="hy-AM"/>
              </w:rPr>
              <w:t>:</w:t>
            </w:r>
            <w:r w:rsidRPr="00366B5A">
              <w:rPr>
                <w:rFonts w:ascii="GHEA Grapalat" w:hAnsi="GHEA Grapalat" w:cs="Arial"/>
                <w:sz w:val="22"/>
                <w:szCs w:val="22"/>
                <w:lang w:val="hy-AM"/>
              </w:rPr>
              <w:t xml:space="preserve"> Գոյություն ունեն երկրներ, որոնցում խորհուրդները կազմված են միայն դատավոր անդամներից, եղել են նաև այնպիսի բացառություններ, որ խորհուրդները բաղկացած են եղել միայն ոչ դատավոր անդամներից, ինչպես օրինակ Էլ Սալվադորում և Մակեդոնիայում: Վերլուծելով ԵՄ անդամ երկրների դատական </w:t>
            </w:r>
            <w:r w:rsidRPr="00366B5A">
              <w:rPr>
                <w:rFonts w:ascii="GHEA Grapalat" w:hAnsi="GHEA Grapalat" w:cs="Arial"/>
                <w:sz w:val="22"/>
                <w:szCs w:val="22"/>
                <w:lang w:val="hy-AM"/>
              </w:rPr>
              <w:lastRenderedPageBreak/>
              <w:t xml:space="preserve">խորհուրդների կառուցվածքը՝ պետք է նշել, որ խորհուրդների ոչ դատավոր անդամները հիմնականում ներկայացնում են իրավունքի ոլորտի այլ մասնագիտություններ. Փաստաբաններ (Բելգիա, Բուլղարիա, Դանիա, Ֆրանսիա, Մալթա, Իռլանդիա, Սլովենիա, Իսպանիա, Շվեդիա) դատախազներ (Բուլղարիա, Ֆրանսիա, Ռումինիա, Իսպանիա, Իտալիա, Լատվիա, Մալթա, Էստոնիա), նորտարներ (Լատվիա),հարկադիր կատարողներ(Լատվիա), Դատական գրասենյակի բարձր պաշտոնյաներ (Մեծ Բրիտանիա, Իռլանդիա), համալսարանական պրոֆեսորներ (Բելգիա, Բուլղարիա, Խորվաթիա, Սլովենիա, Իսպանիա): Երբերմն պատահում են դեպքեր, երբ խորհուրդի </w:t>
            </w:r>
            <w:r w:rsidRPr="00366B5A">
              <w:rPr>
                <w:rFonts w:ascii="GHEA Grapalat" w:hAnsi="GHEA Grapalat" w:cs="Arial"/>
                <w:sz w:val="22"/>
                <w:szCs w:val="22"/>
                <w:lang w:val="hy-AM"/>
              </w:rPr>
              <w:lastRenderedPageBreak/>
              <w:t>կազմում ընդգրկվում են այլ մասնագիտություններ ներկայացնող անձինք, օրինակ՝ Շվեդիայում խորհրդում ընդգրկված են արհմիությունների 2 ներկայացուցիչ</w:t>
            </w:r>
            <w:r w:rsidRPr="00366B5A">
              <w:rPr>
                <w:rStyle w:val="FootnoteReference"/>
                <w:rFonts w:ascii="GHEA Grapalat" w:hAnsi="GHEA Grapalat" w:cs="Arial"/>
                <w:sz w:val="22"/>
                <w:szCs w:val="22"/>
              </w:rPr>
              <w:footnoteReference w:id="48"/>
            </w:r>
            <w:r w:rsidRPr="00366B5A">
              <w:rPr>
                <w:rFonts w:ascii="GHEA Grapalat" w:hAnsi="GHEA Grapalat" w:cs="Arial"/>
                <w:sz w:val="22"/>
                <w:szCs w:val="22"/>
                <w:lang w:val="hy-AM"/>
              </w:rPr>
              <w:t>:</w:t>
            </w:r>
          </w:p>
          <w:p w:rsidR="001411F6" w:rsidRPr="00366B5A" w:rsidRDefault="001411F6" w:rsidP="00113DD7">
            <w:pPr>
              <w:autoSpaceDE w:val="0"/>
              <w:autoSpaceDN w:val="0"/>
              <w:adjustRightInd w:val="0"/>
              <w:spacing w:line="276" w:lineRule="auto"/>
              <w:ind w:firstLine="360"/>
              <w:jc w:val="both"/>
              <w:rPr>
                <w:rFonts w:ascii="GHEA Grapalat" w:hAnsi="GHEA Grapalat"/>
                <w:sz w:val="22"/>
                <w:szCs w:val="22"/>
                <w:lang w:val="hy-AM"/>
              </w:rPr>
            </w:pPr>
            <w:r w:rsidRPr="00366B5A">
              <w:rPr>
                <w:rFonts w:ascii="GHEA Grapalat" w:hAnsi="GHEA Grapalat"/>
                <w:sz w:val="22"/>
                <w:szCs w:val="22"/>
                <w:lang w:val="hy-AM"/>
              </w:rPr>
              <w:t>Հատկանշական է, որ «Դատական օրենսգիրք» սահմանադրական օրենքի վերաբերյալ 2017 թվականի եզրակացությամբ Վենետիկի հանձնաժողովը նշել է, որ Բարձրագույն դատական խորհրդի կազմավորումը բալանսավորված է:</w:t>
            </w:r>
          </w:p>
        </w:tc>
      </w:tr>
      <w:tr w:rsidR="00A40497" w:rsidRPr="00366B5A" w:rsidTr="00F254A5">
        <w:trPr>
          <w:trHeight w:val="526"/>
        </w:trPr>
        <w:tc>
          <w:tcPr>
            <w:tcW w:w="675" w:type="dxa"/>
          </w:tcPr>
          <w:p w:rsidR="00A40497" w:rsidRPr="00366B5A" w:rsidRDefault="00A40497" w:rsidP="009E46FD">
            <w:pPr>
              <w:autoSpaceDE w:val="0"/>
              <w:autoSpaceDN w:val="0"/>
              <w:adjustRightInd w:val="0"/>
              <w:spacing w:line="276" w:lineRule="auto"/>
              <w:jc w:val="both"/>
              <w:rPr>
                <w:rFonts w:ascii="GHEA Grapalat" w:hAnsi="GHEA Grapalat"/>
                <w:sz w:val="22"/>
                <w:szCs w:val="22"/>
                <w:lang w:val="hy-AM"/>
              </w:rPr>
            </w:pPr>
          </w:p>
        </w:tc>
        <w:tc>
          <w:tcPr>
            <w:tcW w:w="2205" w:type="dxa"/>
          </w:tcPr>
          <w:p w:rsidR="00A40497" w:rsidRPr="00366B5A" w:rsidDel="000B399C" w:rsidRDefault="00A40497" w:rsidP="009E46FD">
            <w:pPr>
              <w:spacing w:line="276" w:lineRule="auto"/>
              <w:jc w:val="both"/>
              <w:rPr>
                <w:rFonts w:ascii="GHEA Grapalat" w:hAnsi="GHEA Grapalat" w:cs="Tahoma"/>
                <w:sz w:val="22"/>
                <w:szCs w:val="22"/>
                <w:lang w:val="hy-AM"/>
              </w:rPr>
            </w:pPr>
          </w:p>
        </w:tc>
        <w:tc>
          <w:tcPr>
            <w:tcW w:w="5670" w:type="dxa"/>
          </w:tcPr>
          <w:p w:rsidR="00A40497" w:rsidRPr="00366B5A" w:rsidRDefault="00A40497" w:rsidP="00113DD7">
            <w:pPr>
              <w:ind w:right="-1" w:firstLine="567"/>
              <w:contextualSpacing/>
              <w:jc w:val="both"/>
              <w:rPr>
                <w:rFonts w:ascii="GHEA Grapalat" w:hAnsi="GHEA Grapalat"/>
                <w:i/>
                <w:sz w:val="22"/>
                <w:szCs w:val="22"/>
                <w:lang w:val="hy-AM"/>
              </w:rPr>
            </w:pPr>
            <w:r w:rsidRPr="00366B5A">
              <w:rPr>
                <w:rFonts w:ascii="GHEA Grapalat" w:hAnsi="GHEA Grapalat"/>
                <w:sz w:val="22"/>
                <w:szCs w:val="22"/>
                <w:lang w:val="hy-AM"/>
              </w:rPr>
              <w:t xml:space="preserve">Ռազմավարությամբ արձանագրվել է, որ </w:t>
            </w:r>
            <w:r w:rsidRPr="00366B5A">
              <w:rPr>
                <w:rFonts w:ascii="GHEA Grapalat" w:hAnsi="GHEA Grapalat" w:cs="Tahoma"/>
                <w:sz w:val="22"/>
                <w:szCs w:val="22"/>
                <w:lang w:val="hy-AM"/>
              </w:rPr>
              <w:t xml:space="preserve">դատավորների նկատմամբ կարգապահական վարույթ հարուցելու լիազորություն ունեցող՝ </w:t>
            </w:r>
            <w:r w:rsidRPr="00366B5A">
              <w:rPr>
                <w:rFonts w:ascii="GHEA Grapalat" w:hAnsi="GHEA Grapalat" w:cs="Tahoma"/>
                <w:b/>
                <w:sz w:val="22"/>
                <w:szCs w:val="22"/>
                <w:lang w:val="hy-AM"/>
              </w:rPr>
              <w:t>Կարգապահական հանձնաժողովի անդամների՝ հինգ տարով և միայն դատավորների կազմից ընտրվելը</w:t>
            </w:r>
            <w:r w:rsidRPr="00366B5A">
              <w:rPr>
                <w:rFonts w:ascii="GHEA Grapalat" w:hAnsi="GHEA Grapalat" w:cs="Tahoma"/>
                <w:sz w:val="22"/>
                <w:szCs w:val="22"/>
                <w:lang w:val="hy-AM"/>
              </w:rPr>
              <w:t xml:space="preserve"> դատական համակարգի հաշվետվողականության լուրջ խոչընդոտ է</w:t>
            </w:r>
            <w:r w:rsidRPr="00366B5A">
              <w:rPr>
                <w:rFonts w:ascii="GHEA Grapalat" w:hAnsi="GHEA Grapalat"/>
                <w:sz w:val="22"/>
                <w:szCs w:val="22"/>
                <w:lang w:val="hy-AM"/>
              </w:rPr>
              <w:t xml:space="preserve"> </w:t>
            </w:r>
            <w:r w:rsidRPr="00366B5A">
              <w:rPr>
                <w:rFonts w:ascii="GHEA Grapalat" w:hAnsi="GHEA Grapalat"/>
                <w:i/>
                <w:sz w:val="22"/>
                <w:szCs w:val="22"/>
                <w:lang w:val="hy-AM"/>
              </w:rPr>
              <w:t xml:space="preserve">(տե՛ս Ռազմավարության «Դատական իշխանության հանրային հաշվետվողականության կառուցակարգերի բարելավում» ռազմավարական նպատակի «Կարգապահական հանձնաժողովի </w:t>
            </w:r>
            <w:r w:rsidRPr="00366B5A">
              <w:rPr>
                <w:rFonts w:ascii="GHEA Grapalat" w:hAnsi="GHEA Grapalat"/>
                <w:i/>
                <w:sz w:val="22"/>
                <w:szCs w:val="22"/>
                <w:lang w:val="hy-AM"/>
              </w:rPr>
              <w:lastRenderedPageBreak/>
              <w:t>կազմավորման կարգի բարելավում» ռազմավարական ուղղություն)։</w:t>
            </w:r>
          </w:p>
          <w:p w:rsidR="00A40497" w:rsidRPr="00366B5A" w:rsidRDefault="00A40497" w:rsidP="00113DD7">
            <w:pPr>
              <w:ind w:right="-1" w:firstLine="567"/>
              <w:contextualSpacing/>
              <w:jc w:val="both"/>
              <w:rPr>
                <w:rFonts w:ascii="GHEA Grapalat" w:hAnsi="GHEA Grapalat"/>
                <w:sz w:val="22"/>
                <w:szCs w:val="22"/>
                <w:lang w:val="hy-AM"/>
              </w:rPr>
            </w:pPr>
            <w:r w:rsidRPr="00366B5A">
              <w:rPr>
                <w:rFonts w:ascii="GHEA Grapalat" w:hAnsi="GHEA Grapalat" w:cs="Tahoma"/>
                <w:sz w:val="22"/>
                <w:szCs w:val="22"/>
                <w:lang w:val="hy-AM"/>
              </w:rPr>
              <w:t xml:space="preserve">Վերոգրյալից ելնելով՝ Նախագծով առաջարկվում է Կարգապահական հարցերի հանձնաժողովում ընդգրկել </w:t>
            </w:r>
            <w:r w:rsidRPr="00366B5A">
              <w:rPr>
                <w:rFonts w:ascii="GHEA Grapalat" w:hAnsi="GHEA Grapalat"/>
                <w:sz w:val="22"/>
                <w:szCs w:val="22"/>
                <w:lang w:val="hy-AM"/>
              </w:rPr>
              <w:t xml:space="preserve">ութ անդամ, որոնցից երկուսը՝ մասնագիտացված դատարանների դատավորներից՝ յուրաքանչյուր մասնագիտացված դատարանից` մեկ դատավոր, մեկը` Երևան քաղաքի առաջին ատյանի ընդհանուր իրավասության դատարանի դատավորներից, մեկը՝ մարզերի առաջին ատյանի ընդհանուր իրավասության դատարանների դատավորներից, մեկը՝ վերաքննիչ դատարանների դատավորներից, մեկ ներկայացուցիչ Մարդու իրավունքների պաշտպանի աշխատակազմից և երկու ներկայացուցիչ՝ հասարակական կազմակերպություններից։ </w:t>
            </w:r>
          </w:p>
          <w:p w:rsidR="00A40497" w:rsidRPr="00366B5A" w:rsidRDefault="00A40497" w:rsidP="00113DD7">
            <w:pPr>
              <w:ind w:right="-1" w:firstLine="567"/>
              <w:contextualSpacing/>
              <w:jc w:val="both"/>
              <w:rPr>
                <w:rFonts w:ascii="GHEA Grapalat" w:hAnsi="GHEA Grapalat"/>
                <w:sz w:val="22"/>
                <w:szCs w:val="22"/>
                <w:lang w:val="hy-AM"/>
              </w:rPr>
            </w:pPr>
            <w:r w:rsidRPr="00366B5A">
              <w:rPr>
                <w:rFonts w:ascii="GHEA Grapalat" w:hAnsi="GHEA Grapalat"/>
                <w:sz w:val="22"/>
                <w:szCs w:val="22"/>
                <w:lang w:val="hy-AM"/>
              </w:rPr>
              <w:t xml:space="preserve">Սահմանվել է նաև հասարակական կազմակերպությունների ներկայացուցիչ անդամների ընտրության կարգը, համաձայն որի՝ նրանց ներգրավելու նպատակով Բարձրագույն դատական խորհուրդը հանձնաժողովի դատավոր անդամների ընտրությունից առնվազն երեսուն օր առաջ հայտարարում է մրցույթ, որին կարող են մասնակցել այն հասարակական կազմակերպությունների ներկայացուցիչները, որոնց կանոնադրական նպատակներից է մարդու իրավունքների պաշտպանությանը կամ դատական համակարգի հանրային հաշվետվողականության բարձրացմանն ուղղված գործունեությունը և որոնք վերջին հինգ տարիներին իրականացնում են նման գործունեություն։ Թեկնածուների </w:t>
            </w:r>
            <w:r w:rsidRPr="00366B5A">
              <w:rPr>
                <w:rFonts w:ascii="GHEA Grapalat" w:hAnsi="GHEA Grapalat"/>
                <w:sz w:val="22"/>
                <w:szCs w:val="22"/>
                <w:lang w:val="hy-AM"/>
              </w:rPr>
              <w:lastRenderedPageBreak/>
              <w:t>կենսագրությունները և նրանց ներկայացրած կազմակերպությունների վերաբերյալ տեղեկությունները հրապարակվում են դատական իշխանության պաշտոնական կայքում։ Թեկնածուների ընտրությունն իրականացնում է Բարձրագույն դատական խորհուրդը՝ հաշվի առնելով թեկնածուի կրթությունը, նրա և նրա ներկայացրած կազմակերպության՝ քննարկման առարկա բնագավառում գործունեության փորձը, արդյունքները, ձեռքբերումները և ուշադրության արժանի այլ հանգամանքներ։ Թեկնածուներին ընտրելու վերաբերյալ պատճառաբանված որոշումն ընդունվում է Բարձրագույն դատական խորհրդի անդամների ձայների մեծամասնությամբ՝ բաց քվեարկությամբ, երկու տարի ժամկետով:</w:t>
            </w:r>
          </w:p>
          <w:p w:rsidR="00A40497" w:rsidRPr="00366B5A" w:rsidRDefault="00A40497" w:rsidP="00113DD7">
            <w:pPr>
              <w:ind w:right="-1" w:firstLine="567"/>
              <w:contextualSpacing/>
              <w:jc w:val="both"/>
              <w:rPr>
                <w:rFonts w:ascii="GHEA Grapalat" w:hAnsi="GHEA Grapalat"/>
                <w:sz w:val="22"/>
                <w:szCs w:val="22"/>
                <w:lang w:val="hy-AM"/>
              </w:rPr>
            </w:pPr>
            <w:r w:rsidRPr="00366B5A">
              <w:rPr>
                <w:rFonts w:ascii="GHEA Grapalat" w:hAnsi="GHEA Grapalat"/>
                <w:sz w:val="22"/>
                <w:szCs w:val="22"/>
                <w:lang w:val="hy-AM"/>
              </w:rPr>
              <w:t>Վերոգրյալի կապակցությամբ ունենք հետևյալ դիտարկումներն ու առաջարկությունները.</w:t>
            </w:r>
          </w:p>
          <w:p w:rsidR="00A40497" w:rsidRPr="00366B5A" w:rsidRDefault="00A40497" w:rsidP="00113DD7">
            <w:pPr>
              <w:ind w:right="-1" w:firstLine="567"/>
              <w:contextualSpacing/>
              <w:jc w:val="both"/>
              <w:rPr>
                <w:rFonts w:ascii="GHEA Grapalat" w:hAnsi="GHEA Grapalat" w:cs="Sylfaen"/>
                <w:sz w:val="22"/>
                <w:szCs w:val="22"/>
                <w:lang w:val="hy-AM"/>
              </w:rPr>
            </w:pPr>
            <w:r w:rsidRPr="00366B5A">
              <w:rPr>
                <w:rFonts w:ascii="GHEA Grapalat" w:hAnsi="GHEA Grapalat"/>
                <w:sz w:val="22"/>
                <w:szCs w:val="22"/>
                <w:lang w:val="hy-AM"/>
              </w:rPr>
              <w:t xml:space="preserve">1) </w:t>
            </w:r>
            <w:r w:rsidRPr="00366B5A">
              <w:rPr>
                <w:rFonts w:ascii="GHEA Grapalat" w:hAnsi="GHEA Grapalat" w:cs="Sylfaen"/>
                <w:sz w:val="22"/>
                <w:szCs w:val="22"/>
                <w:lang w:val="hy-AM"/>
              </w:rPr>
              <w:t>Կարգապահական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հարցերի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կազմին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վերաբերող</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գործող</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իրավակարգավորումները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նպատակ</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ունեն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ապահովելու</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բոլոր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մասնագիտացումների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և</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բոլոր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ատյաններից</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դատավորների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ներգրավումը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աշխատանքներին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Սակայն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գործող</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իրավակարգավորումների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համաձայն՝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Կարգապահական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հարցերի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կազմում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Վճռաբեկ</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դատարանից</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ոչ</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դատավոր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ներգրավված</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չէ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ինչը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չունի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որևէ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ողջամիտ</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հիմնավորում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և</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ինչի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արդյունքում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չի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ապահովվում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բոլոր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ատյաններից</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դատավորներ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ներգրավելու</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նպատակը։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Ուստի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առաջարկվում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սահմանել</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Կարգապահական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lastRenderedPageBreak/>
              <w:t>հարցերի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ութ</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անդամներից</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մեկը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պետք</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լինի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Վճռաբեկ</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դատարանի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դատավորներից</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Միևնույն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ժամանակ</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անդամների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ընդհանուր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քանակի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ութ</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անդամներ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պահպանման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նպատակով</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առաջարկվում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վերացնել</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Երևան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քաղաքի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առաջին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ատյանի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ընդհանուր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իրավասության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դատարանի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և</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մարզերի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առաջին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ատյանի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ընդհանուր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իրավասության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դատարանների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 xml:space="preserve">տարանջատումը։ </w:t>
            </w:r>
          </w:p>
          <w:p w:rsidR="00A40497" w:rsidRPr="00366B5A" w:rsidRDefault="00A40497" w:rsidP="00113DD7">
            <w:pPr>
              <w:ind w:right="-1" w:firstLine="567"/>
              <w:contextualSpacing/>
              <w:jc w:val="both"/>
              <w:rPr>
                <w:rFonts w:ascii="GHEA Grapalat" w:hAnsi="GHEA Grapalat" w:cs="Sylfaen"/>
                <w:sz w:val="22"/>
                <w:szCs w:val="22"/>
                <w:lang w:val="hy-AM"/>
              </w:rPr>
            </w:pPr>
            <w:r w:rsidRPr="00366B5A">
              <w:rPr>
                <w:rFonts w:ascii="GHEA Grapalat" w:hAnsi="GHEA Grapalat"/>
                <w:sz w:val="22"/>
                <w:szCs w:val="22"/>
                <w:lang w:val="hy-AM"/>
              </w:rPr>
              <w:t xml:space="preserve">Միևնույն ժամանակ անհրաժեշտ է նկատել, որ </w:t>
            </w:r>
            <w:r w:rsidRPr="00366B5A">
              <w:rPr>
                <w:rFonts w:ascii="GHEA Grapalat" w:hAnsi="GHEA Grapalat" w:cs="Sylfaen"/>
                <w:sz w:val="22"/>
                <w:szCs w:val="22"/>
                <w:lang w:val="hy-AM"/>
              </w:rPr>
              <w:t>Կարգապահական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հարցերի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 xml:space="preserve">հանձնաժողովում Վճռաբեկ դատարանից դատավորի մասնակցության բացառումն ընդունելի կլինի միայն այն դեպքում, երբ Վճռաբեկ դատարանը լինի </w:t>
            </w:r>
            <w:r w:rsidRPr="00366B5A">
              <w:rPr>
                <w:rFonts w:ascii="GHEA Grapalat" w:hAnsi="GHEA Grapalat"/>
                <w:sz w:val="22"/>
                <w:szCs w:val="22"/>
                <w:lang w:val="hy-AM"/>
              </w:rPr>
              <w:t>դատավորին կարգապահական պատասխանատվության ենթարկելու վերաբերյալ Բարձրագույն դատական խորհրդի որոշումների դեմ ներկայացված բողոքները քննող ատյան։</w:t>
            </w:r>
          </w:p>
          <w:p w:rsidR="00A40497" w:rsidRPr="00366B5A" w:rsidRDefault="00A40497" w:rsidP="00113DD7">
            <w:pPr>
              <w:ind w:right="-1" w:firstLine="567"/>
              <w:contextualSpacing/>
              <w:jc w:val="both"/>
              <w:rPr>
                <w:rFonts w:ascii="GHEA Grapalat" w:hAnsi="GHEA Grapalat"/>
                <w:sz w:val="22"/>
                <w:szCs w:val="22"/>
                <w:lang w:val="hy-AM"/>
              </w:rPr>
            </w:pPr>
            <w:r w:rsidRPr="00366B5A">
              <w:rPr>
                <w:rFonts w:ascii="GHEA Grapalat" w:hAnsi="GHEA Grapalat"/>
                <w:sz w:val="22"/>
                <w:szCs w:val="22"/>
                <w:lang w:val="hy-AM"/>
              </w:rPr>
              <w:t xml:space="preserve">2) </w:t>
            </w:r>
            <w:r w:rsidRPr="00366B5A">
              <w:rPr>
                <w:rFonts w:ascii="GHEA Grapalat" w:hAnsi="GHEA Grapalat" w:cs="Sylfaen"/>
                <w:sz w:val="22"/>
                <w:szCs w:val="22"/>
                <w:lang w:val="hy-AM"/>
              </w:rPr>
              <w:t>Գործող</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իրավակարգավորումներն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ապահովում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են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Կարգապահական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հարցերի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հանձնաժողովում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բոլոր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մասնագիտացումների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դատավորների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ներգրավվածությունը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Մինչդեռ</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առաջարկվող</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փոփոխությունների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արդյունքում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չի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բացառվում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Կարգապահական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հարցերի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հանձնաժողովում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չլինի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օրինակ</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քրեական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մասնագիտացման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որևէ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դատավոր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Հետևաբար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առաջարկվում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նախատեսել</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դրույթ</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համաձայն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Կարգապահական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հարցերի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դատավոր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անդամների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ընտրությունը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պետք</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կատարվի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այնպես</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ապահովվի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բոլոր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մասնագիտացումների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դատավորների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ներգրավվածությունը</w:t>
            </w:r>
            <w:r w:rsidRPr="00366B5A">
              <w:rPr>
                <w:rFonts w:ascii="GHEA Grapalat" w:hAnsi="GHEA Grapalat"/>
                <w:sz w:val="22"/>
                <w:szCs w:val="22"/>
                <w:lang w:val="hy-AM"/>
              </w:rPr>
              <w:t>:</w:t>
            </w:r>
          </w:p>
          <w:p w:rsidR="00A40497" w:rsidRPr="00366B5A" w:rsidRDefault="00A40497" w:rsidP="00113DD7">
            <w:pPr>
              <w:ind w:right="-1" w:firstLine="567"/>
              <w:contextualSpacing/>
              <w:jc w:val="both"/>
              <w:rPr>
                <w:rFonts w:ascii="GHEA Grapalat" w:hAnsi="GHEA Grapalat"/>
                <w:sz w:val="22"/>
                <w:szCs w:val="22"/>
                <w:lang w:val="hy-AM"/>
              </w:rPr>
            </w:pPr>
            <w:r w:rsidRPr="00366B5A">
              <w:rPr>
                <w:rFonts w:ascii="GHEA Grapalat" w:hAnsi="GHEA Grapalat"/>
                <w:sz w:val="22"/>
                <w:szCs w:val="22"/>
                <w:lang w:val="hy-AM"/>
              </w:rPr>
              <w:lastRenderedPageBreak/>
              <w:t>3) Հ</w:t>
            </w:r>
            <w:r w:rsidRPr="00366B5A">
              <w:rPr>
                <w:rFonts w:ascii="GHEA Grapalat" w:hAnsi="GHEA Grapalat" w:cs="Sylfaen"/>
                <w:sz w:val="22"/>
                <w:szCs w:val="22"/>
                <w:lang w:val="hy-AM"/>
              </w:rPr>
              <w:t>ասարակական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կազմակերպությունների</w:t>
            </w:r>
            <w:r w:rsidRPr="00366B5A">
              <w:rPr>
                <w:rFonts w:ascii="GHEA Grapalat" w:hAnsi="GHEA Grapalat"/>
                <w:sz w:val="22"/>
                <w:szCs w:val="22"/>
                <w:lang w:val="hy-AM"/>
              </w:rPr>
              <w:t xml:space="preserve"> հենց </w:t>
            </w:r>
            <w:r w:rsidRPr="00366B5A">
              <w:rPr>
                <w:rFonts w:ascii="GHEA Grapalat" w:hAnsi="GHEA Grapalat" w:cs="Sylfaen"/>
                <w:sz w:val="22"/>
                <w:szCs w:val="22"/>
                <w:lang w:val="hy-AM"/>
              </w:rPr>
              <w:t>երկու</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ներկայացուցչի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ներգրավումը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Կարգապահական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հարցերի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հանձնաժողում</w:t>
            </w:r>
            <w:r w:rsidRPr="00366B5A">
              <w:rPr>
                <w:rFonts w:ascii="GHEA Grapalat" w:hAnsi="GHEA Grapalat"/>
                <w:sz w:val="22"/>
                <w:szCs w:val="22"/>
                <w:lang w:val="hy-AM"/>
              </w:rPr>
              <w:t xml:space="preserve"> արդարացված չէ՝ նկատի ունենալով, որ </w:t>
            </w:r>
            <w:r w:rsidRPr="00366B5A">
              <w:rPr>
                <w:rFonts w:ascii="GHEA Grapalat" w:hAnsi="GHEA Grapalat" w:cs="Sylfaen"/>
                <w:sz w:val="22"/>
                <w:szCs w:val="22"/>
                <w:lang w:val="hy-AM"/>
              </w:rPr>
              <w:t>ոչ</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դատավոր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անդամների՝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իրավաբանական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կրթություն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ունենալու</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պահանջ</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սահմանված</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չէ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մինչդեռ</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ցանկացած</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դեպքում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դատավորի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նկատմամբ</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կարգապահական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վարույթ</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հարուցելու</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հարցը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ինչը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Կարգապահական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հարցերի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հիմնական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գործառույթն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պահանջում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փաստական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հանգամանքերին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տալ</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իրավական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գնահատականներ։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Այդ</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իսկ</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պատճառով</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առաջարկվում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հասարակական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կազմակերպության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մեկ</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ներկայացուցչի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փոխարեն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Կարգապահական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հարցերի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կազմում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ընդգրկել</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մեկ</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իրավաբան</w:t>
            </w:r>
            <w:r w:rsidRPr="00366B5A">
              <w:rPr>
                <w:rFonts w:ascii="GHEA Grapalat" w:hAnsi="GHEA Grapalat"/>
                <w:sz w:val="22"/>
                <w:szCs w:val="22"/>
                <w:lang w:val="hy-AM"/>
              </w:rPr>
              <w:t>-</w:t>
            </w:r>
            <w:r w:rsidRPr="00366B5A">
              <w:rPr>
                <w:rFonts w:ascii="GHEA Grapalat" w:hAnsi="GHEA Grapalat" w:cs="Sylfaen"/>
                <w:sz w:val="22"/>
                <w:szCs w:val="22"/>
                <w:lang w:val="hy-AM"/>
              </w:rPr>
              <w:t>գիտնականի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միաժամանակ</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կներկայացնի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նաև</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քաղաքացիական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հասարակությունը, կամ ներգրավել Արդարադատության նախարարության ներկայացուցչի, որպիսի պարագայում դատավորի նկատմամբ կարգապահական վարույթ հարուցելու իրավասություն ունեցող մարմնի կազմը կլինի հավասարակշռված, իսկ գործունեությունը՝ առավել թափանցիկ (ինչն էլ առաջարկվող փոփոխությունների նպատակն է)։ Ընդ որում, Արդարադատության նախարարության ներկայացուցչի մասնակցությունը Կարգապահական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հարցերի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հանձնաժողովի աշխատանքներին առավել կկարևորվի այն դեպքում, եթե դատավորի նկատմամբ կարգապահական վարույթ հարուցելու իրավասությունը վերապահվի միայն Կարգապահական հարցերի հանձնաժողովին։</w:t>
            </w:r>
          </w:p>
          <w:p w:rsidR="00A40497" w:rsidRPr="00366B5A" w:rsidRDefault="00A40497" w:rsidP="00113DD7">
            <w:pPr>
              <w:ind w:right="-1" w:firstLine="567"/>
              <w:contextualSpacing/>
              <w:jc w:val="both"/>
              <w:rPr>
                <w:rFonts w:ascii="GHEA Grapalat" w:hAnsi="GHEA Grapalat"/>
                <w:sz w:val="22"/>
                <w:szCs w:val="22"/>
                <w:lang w:val="hy-AM"/>
              </w:rPr>
            </w:pPr>
            <w:r w:rsidRPr="00366B5A">
              <w:rPr>
                <w:rFonts w:ascii="GHEA Grapalat" w:hAnsi="GHEA Grapalat"/>
                <w:sz w:val="22"/>
                <w:szCs w:val="22"/>
                <w:lang w:val="hy-AM"/>
              </w:rPr>
              <w:lastRenderedPageBreak/>
              <w:t xml:space="preserve">4) </w:t>
            </w:r>
            <w:r w:rsidRPr="00366B5A">
              <w:rPr>
                <w:rFonts w:ascii="GHEA Grapalat" w:hAnsi="GHEA Grapalat" w:cs="Sylfaen"/>
                <w:sz w:val="22"/>
                <w:szCs w:val="22"/>
                <w:lang w:val="hy-AM"/>
              </w:rPr>
              <w:t>Նախագիծը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հասարակական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կազմակերպությունների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կողմից</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իրենց</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ներկայացուցչին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առաջադրելու</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նպատակով</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մրցույթ</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հայտարարելու</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պահը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կապում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Sylfaen"/>
                <w:i/>
                <w:sz w:val="22"/>
                <w:szCs w:val="22"/>
                <w:lang w:val="hy-AM"/>
              </w:rPr>
              <w:t>դատավոր</w:t>
            </w:r>
            <w:r w:rsidRPr="00366B5A">
              <w:rPr>
                <w:rFonts w:ascii="GHEA Grapalat" w:hAnsi="GHEA Grapalat"/>
                <w:i/>
                <w:sz w:val="22"/>
                <w:szCs w:val="22"/>
                <w:lang w:val="hy-AM"/>
              </w:rPr>
              <w:t xml:space="preserve"> </w:t>
            </w:r>
            <w:r w:rsidRPr="00366B5A">
              <w:rPr>
                <w:rFonts w:ascii="GHEA Grapalat" w:hAnsi="GHEA Grapalat" w:cs="Sylfaen"/>
                <w:i/>
                <w:sz w:val="22"/>
                <w:szCs w:val="22"/>
                <w:lang w:val="hy-AM"/>
              </w:rPr>
              <w:t>անդամների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ընտրության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հետ</w:t>
            </w:r>
            <w:r w:rsidRPr="00366B5A">
              <w:rPr>
                <w:rFonts w:ascii="GHEA Grapalat" w:hAnsi="GHEA Grapalat"/>
                <w:sz w:val="22"/>
                <w:szCs w:val="22"/>
                <w:lang w:val="hy-AM"/>
              </w:rPr>
              <w:t xml:space="preserve"> («(…) </w:t>
            </w:r>
            <w:r w:rsidRPr="00366B5A">
              <w:rPr>
                <w:rFonts w:ascii="GHEA Grapalat" w:hAnsi="GHEA Grapalat" w:cs="Sylfaen"/>
                <w:sz w:val="22"/>
                <w:szCs w:val="22"/>
                <w:lang w:val="hy-AM"/>
              </w:rPr>
              <w:t>դատավոր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անդամների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ընտրությունից</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առնվազն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երեսուն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օր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առաջ</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հայտարարում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մրցույթ</w:t>
            </w:r>
            <w:r w:rsidRPr="00366B5A">
              <w:rPr>
                <w:rFonts w:ascii="GHEA Grapalat" w:hAnsi="GHEA Grapalat"/>
                <w:sz w:val="22"/>
                <w:szCs w:val="22"/>
                <w:lang w:val="hy-AM"/>
              </w:rPr>
              <w:t xml:space="preserve"> (…)»): </w:t>
            </w:r>
            <w:r w:rsidRPr="00366B5A">
              <w:rPr>
                <w:rFonts w:ascii="GHEA Grapalat" w:hAnsi="GHEA Grapalat" w:cs="Sylfaen"/>
                <w:sz w:val="22"/>
                <w:szCs w:val="22"/>
                <w:lang w:val="hy-AM"/>
              </w:rPr>
              <w:t>Մինչդեռ</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գործնականում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հնարավոր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հասարակական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կազմակերպության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ներկայացուցիչ</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անդամի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և</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դատավոր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անդամի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լիազորությունները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չդադարեն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հետևաբար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նաև</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նրանց</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ընտրության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անհրաժեշտությունը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չառաջանա</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միաժամանակ</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Այդ</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դեպքում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կստեղծվի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իրավիճակ</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երբ</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հասարակական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կազմակերպության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ներկայացուցիչ</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անդամի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տեղը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պետք</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թափուր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մնա</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մինչև</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դատավոր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անդամի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ընտրությունը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քանի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այլ</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պարագայում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անկախ</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դատավոր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անդամի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ընտրության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հանգամանքից</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հասարակական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կազմակերպությունների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կողմից</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իրենց</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ներկայացուցչին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առաջադրելու</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նպատակով</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մրցույթ</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հայտարարելու</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հնարավորություն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Նախագիծը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չի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նախատեսում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Հետևաբար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անհրաժեշտ</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կատարել</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համապատասխան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փոփոխություններ՝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հասարակական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կազմակերպությունների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կողմից</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իրենց</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ներկայացուցչին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առաջադրելու</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նպատակով</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մրցույթ</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հայտարարելը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չկապելով</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բացառապես</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դատավոր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անդամի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ընտրության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հետ</w:t>
            </w:r>
            <w:r w:rsidRPr="00366B5A">
              <w:rPr>
                <w:rFonts w:ascii="GHEA Grapalat" w:hAnsi="GHEA Grapalat"/>
                <w:sz w:val="22"/>
                <w:szCs w:val="22"/>
                <w:lang w:val="hy-AM"/>
              </w:rPr>
              <w:t>:</w:t>
            </w:r>
          </w:p>
          <w:p w:rsidR="00A40497" w:rsidRPr="00366B5A" w:rsidRDefault="00A40497" w:rsidP="00113DD7">
            <w:pPr>
              <w:ind w:right="-1" w:firstLine="567"/>
              <w:contextualSpacing/>
              <w:jc w:val="both"/>
              <w:rPr>
                <w:rFonts w:ascii="GHEA Grapalat" w:hAnsi="GHEA Grapalat"/>
                <w:sz w:val="22"/>
                <w:szCs w:val="22"/>
                <w:lang w:val="hy-AM"/>
              </w:rPr>
            </w:pPr>
            <w:r w:rsidRPr="00366B5A">
              <w:rPr>
                <w:rFonts w:ascii="GHEA Grapalat" w:hAnsi="GHEA Grapalat" w:cs="Sylfaen"/>
                <w:sz w:val="22"/>
                <w:szCs w:val="22"/>
                <w:lang w:val="hy-AM"/>
              </w:rPr>
              <w:t>Ընդ</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հաշվի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առնելով</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նախորդ</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կետում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առաջարկվել</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հասարակական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կազմակերպության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մեկ</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ներկայացուցչի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փոխարեն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ներգրավել</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մեկ</w:t>
            </w:r>
            <w:r w:rsidRPr="00366B5A">
              <w:rPr>
                <w:rFonts w:ascii="GHEA Grapalat" w:hAnsi="GHEA Grapalat"/>
                <w:sz w:val="22"/>
                <w:szCs w:val="22"/>
                <w:lang w:val="hy-AM"/>
              </w:rPr>
              <w:t xml:space="preserve"> </w:t>
            </w:r>
            <w:r w:rsidRPr="00366B5A">
              <w:rPr>
                <w:rFonts w:ascii="GHEA Grapalat" w:hAnsi="GHEA Grapalat" w:cs="Sylfaen"/>
                <w:sz w:val="22"/>
                <w:szCs w:val="22"/>
                <w:lang w:val="hy-AM"/>
              </w:rPr>
              <w:lastRenderedPageBreak/>
              <w:t>իրավաբան</w:t>
            </w:r>
            <w:r w:rsidRPr="00366B5A">
              <w:rPr>
                <w:rFonts w:ascii="GHEA Grapalat" w:hAnsi="GHEA Grapalat"/>
                <w:sz w:val="22"/>
                <w:szCs w:val="22"/>
                <w:lang w:val="hy-AM"/>
              </w:rPr>
              <w:t>-</w:t>
            </w:r>
            <w:r w:rsidRPr="00366B5A">
              <w:rPr>
                <w:rFonts w:ascii="GHEA Grapalat" w:hAnsi="GHEA Grapalat" w:cs="Sylfaen"/>
                <w:sz w:val="22"/>
                <w:szCs w:val="22"/>
                <w:lang w:val="hy-AM"/>
              </w:rPr>
              <w:t>գիտական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ընտրության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սահմանվող</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կարգը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պետք</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վերաբերի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նաև</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այդ</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անդամի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ընտրությանը։</w:t>
            </w:r>
          </w:p>
          <w:p w:rsidR="00A40497" w:rsidRPr="00366B5A" w:rsidRDefault="00A40497" w:rsidP="00113DD7">
            <w:pPr>
              <w:ind w:right="-1" w:firstLine="567"/>
              <w:contextualSpacing/>
              <w:jc w:val="both"/>
              <w:rPr>
                <w:rFonts w:ascii="GHEA Grapalat" w:hAnsi="GHEA Grapalat" w:cs="Tahoma"/>
                <w:sz w:val="22"/>
                <w:szCs w:val="22"/>
                <w:lang w:val="hy-AM"/>
              </w:rPr>
            </w:pPr>
            <w:r w:rsidRPr="00366B5A">
              <w:rPr>
                <w:rFonts w:ascii="GHEA Grapalat" w:hAnsi="GHEA Grapalat"/>
                <w:sz w:val="22"/>
                <w:szCs w:val="22"/>
                <w:lang w:val="hy-AM"/>
              </w:rPr>
              <w:t xml:space="preserve">5) </w:t>
            </w:r>
            <w:r w:rsidRPr="00366B5A">
              <w:rPr>
                <w:rFonts w:ascii="GHEA Grapalat" w:hAnsi="GHEA Grapalat" w:cs="Sylfaen"/>
                <w:sz w:val="22"/>
                <w:szCs w:val="22"/>
                <w:lang w:val="hy-AM"/>
              </w:rPr>
              <w:t>Կարգապահական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հարցերի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հանձնաժողովը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Ընդհանուր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ժողովի՝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դատավորների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ինքնակառավարման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մարմնի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հանձնաժողով</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Օրենքի</w:t>
            </w:r>
            <w:r w:rsidRPr="00366B5A">
              <w:rPr>
                <w:rFonts w:ascii="GHEA Grapalat" w:hAnsi="GHEA Grapalat"/>
                <w:sz w:val="22"/>
                <w:szCs w:val="22"/>
                <w:lang w:val="hy-AM"/>
              </w:rPr>
              <w:t xml:space="preserve"> 77-</w:t>
            </w:r>
            <w:r w:rsidRPr="00366B5A">
              <w:rPr>
                <w:rFonts w:ascii="GHEA Grapalat" w:hAnsi="GHEA Grapalat" w:cs="Sylfaen"/>
                <w:sz w:val="22"/>
                <w:szCs w:val="22"/>
                <w:lang w:val="hy-AM"/>
              </w:rPr>
              <w:t>րդ</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հոդվածի</w:t>
            </w:r>
            <w:r w:rsidRPr="00366B5A">
              <w:rPr>
                <w:rFonts w:ascii="GHEA Grapalat" w:hAnsi="GHEA Grapalat"/>
                <w:sz w:val="22"/>
                <w:szCs w:val="22"/>
                <w:lang w:val="hy-AM"/>
              </w:rPr>
              <w:t xml:space="preserve"> 1-</w:t>
            </w:r>
            <w:r w:rsidRPr="00366B5A">
              <w:rPr>
                <w:rFonts w:ascii="GHEA Grapalat" w:hAnsi="GHEA Grapalat" w:cs="Sylfaen"/>
                <w:sz w:val="22"/>
                <w:szCs w:val="22"/>
                <w:lang w:val="hy-AM"/>
              </w:rPr>
              <w:t>ին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մաս</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հետևաբար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այն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պետք</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ձևավորվի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Ընդհանուր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ժողովի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կողմից</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իսկ</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այդ</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հարցում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Բարձրագույն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խորհուրդը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չպետք</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մասնակցություն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ունենա</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Ավելին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Բարձրագույն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խորհուրդն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ըստ</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էության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գնահատում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Կարգապահական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հարցերի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կողմից</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ներկայացված՝</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դատավորին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կարգապահական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պատասխանատվության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ենթարկելու</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միջնորդության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հիմավորվածությունը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ուստի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այդ</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տեսանկյունից</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ևս</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անընդունելի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Բարձրագույն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խորհրդի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ներգրավումը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Կարգապահական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հարցերի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կազմավորման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գործընթացում: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Հետևաբար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առաջարկվում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սահմանել</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Կարգապահական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հարցերի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հանձնաժողովի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ոչ</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դատավոր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անդամներին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բացառությամբ</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Մարդու</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իրավունքների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պաշտպանի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կողմից</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ներկայացվող</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անդամի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նույնպես</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ընտրում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Ընդհանուր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ժողովը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որպիսի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պարագայում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ոչ</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դատավոր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անդամների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թեկնածուներին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ընտրելու</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վերաբերյալ</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բաց</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քվեարկությամբ</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պատճառաբանված</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որոշում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կայացնելու</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պահանջը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ևս</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անհրաժեշտ</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հանել</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Նախագծից</w:t>
            </w:r>
            <w:r w:rsidRPr="00366B5A">
              <w:rPr>
                <w:rFonts w:ascii="GHEA Grapalat" w:hAnsi="GHEA Grapalat"/>
                <w:sz w:val="22"/>
                <w:szCs w:val="22"/>
                <w:lang w:val="hy-AM"/>
              </w:rPr>
              <w:t>:</w:t>
            </w:r>
          </w:p>
          <w:p w:rsidR="00A40497" w:rsidRPr="00366B5A" w:rsidRDefault="00A40497" w:rsidP="00113DD7">
            <w:pPr>
              <w:ind w:right="-1" w:firstLine="567"/>
              <w:contextualSpacing/>
              <w:jc w:val="both"/>
              <w:rPr>
                <w:rFonts w:ascii="GHEA Grapalat" w:hAnsi="GHEA Grapalat" w:cs="Tahoma"/>
                <w:sz w:val="22"/>
                <w:szCs w:val="22"/>
                <w:lang w:val="hy-AM"/>
              </w:rPr>
            </w:pPr>
            <w:r w:rsidRPr="00366B5A">
              <w:rPr>
                <w:rFonts w:ascii="GHEA Grapalat" w:hAnsi="GHEA Grapalat" w:cs="Tahoma"/>
                <w:sz w:val="22"/>
                <w:szCs w:val="22"/>
                <w:lang w:val="hy-AM"/>
              </w:rPr>
              <w:t xml:space="preserve">Հաշվի առնելով վերոգրյալը՝ գտնում ենք, որ միայն վերը նշված փոփոխությունները կատարող Նախագիծը կարող է ապահովել Ռազմավարությամբ </w:t>
            </w:r>
            <w:r w:rsidRPr="00366B5A">
              <w:rPr>
                <w:rFonts w:ascii="GHEA Grapalat" w:hAnsi="GHEA Grapalat" w:cs="Tahoma"/>
                <w:sz w:val="22"/>
                <w:szCs w:val="22"/>
                <w:lang w:val="hy-AM"/>
              </w:rPr>
              <w:lastRenderedPageBreak/>
              <w:t>նախանշված նպատակների արդյունավետ իրականացումը:</w:t>
            </w:r>
          </w:p>
          <w:p w:rsidR="00A40497" w:rsidRPr="00366B5A" w:rsidRDefault="00A40497" w:rsidP="00113DD7">
            <w:pPr>
              <w:ind w:right="-1" w:firstLine="567"/>
              <w:contextualSpacing/>
              <w:jc w:val="both"/>
              <w:rPr>
                <w:rFonts w:ascii="GHEA Grapalat" w:hAnsi="GHEA Grapalat" w:cs="Tahoma"/>
                <w:sz w:val="22"/>
                <w:szCs w:val="22"/>
                <w:lang w:val="hy-AM"/>
              </w:rPr>
            </w:pPr>
            <w:r w:rsidRPr="00366B5A">
              <w:rPr>
                <w:rFonts w:ascii="GHEA Grapalat" w:hAnsi="GHEA Grapalat" w:cs="Tahoma"/>
                <w:sz w:val="22"/>
                <w:szCs w:val="22"/>
                <w:lang w:val="hy-AM"/>
              </w:rPr>
              <w:t xml:space="preserve">6) Առաջարկվող փոփոխությունների արդյունքում մի կողմից՝ Կարգապահական հարցերի հանձնաժողովն այլևս կազմված չի լինելու միայն դատավորներից, այլ դրա կազմում ընդգրկվելու են նաև ոչ դատավոր անդամներ, մյուս կողմից՝ դատավորի նկատմամբ կարգապահական վարույթ հարուցելու իրավասություն ունի ոչ միայն Կարգապահական հարցերի հանձնաժողովը, այլև Արդարադատության նախարարը։ </w:t>
            </w:r>
          </w:p>
          <w:p w:rsidR="00A40497" w:rsidRPr="00366B5A" w:rsidRDefault="00A40497" w:rsidP="00113DD7">
            <w:pPr>
              <w:ind w:right="-1" w:firstLine="567"/>
              <w:contextualSpacing/>
              <w:jc w:val="both"/>
              <w:rPr>
                <w:rFonts w:ascii="GHEA Grapalat" w:hAnsi="GHEA Grapalat" w:cs="Tahoma"/>
                <w:sz w:val="22"/>
                <w:szCs w:val="22"/>
                <w:lang w:val="hy-AM"/>
              </w:rPr>
            </w:pPr>
            <w:r w:rsidRPr="00366B5A">
              <w:rPr>
                <w:rFonts w:ascii="GHEA Grapalat" w:hAnsi="GHEA Grapalat" w:cs="Tahoma"/>
                <w:sz w:val="22"/>
                <w:szCs w:val="22"/>
                <w:lang w:val="hy-AM"/>
              </w:rPr>
              <w:t xml:space="preserve">Այս կապակցությամբ անհրաժեշտ է հիշատակել Վենետիկի հանձնաժողովի դիրքորոշումները՝ դատավորների նկատմամբ կարգապահական վարույթ հարուցելու իրավասություն ունեցող մարմինների ընտրության վերաբերյալ։ Մասնավորապես՝ Վենետիկի հանձնաժողովը նշել է, որ ոչ կոմպետենտ կամ կոռումպացված դատավորներին հեռացնելու ցանկացած գործողություն պետք է համապատասխանի այն բարձր չափանիշներին, որոնք սահմանված են այն դատավորների անփոխարինելիության սկզբունքով, որոնց անկախությունը պետք է պաշտպանված լինի: Անհրաժեշտ է ապաքաղաքականացնել ցանկացած նման քայլ: Դրան հասնելու միջոց կարող է լինել </w:t>
            </w:r>
            <w:r w:rsidRPr="00366B5A">
              <w:rPr>
                <w:rFonts w:ascii="GHEA Grapalat" w:hAnsi="GHEA Grapalat" w:cs="Tahoma"/>
                <w:i/>
                <w:sz w:val="22"/>
                <w:szCs w:val="22"/>
                <w:lang w:val="hy-AM"/>
              </w:rPr>
              <w:t>բացառապես դատավորներից</w:t>
            </w:r>
            <w:r w:rsidRPr="00366B5A">
              <w:rPr>
                <w:rFonts w:ascii="GHEA Grapalat" w:hAnsi="GHEA Grapalat" w:cs="Tahoma"/>
                <w:sz w:val="22"/>
                <w:szCs w:val="22"/>
                <w:lang w:val="hy-AM"/>
              </w:rPr>
              <w:t xml:space="preserve"> կազմված փոքր փորձագիտական մարմնի առկայությունը, որը կարծիք կհայտնի դատավորների կարողությունների կամ վարքագծի մասին մինչև անկախ մարմնի կողմից վերջնական որոշման կայացումը </w:t>
            </w:r>
            <w:r w:rsidRPr="00366B5A">
              <w:rPr>
                <w:rFonts w:ascii="GHEA Grapalat" w:hAnsi="GHEA Grapalat" w:cs="Tahoma"/>
                <w:i/>
                <w:sz w:val="22"/>
                <w:szCs w:val="22"/>
                <w:lang w:val="hy-AM"/>
              </w:rPr>
              <w:t>(տե՛ս,</w:t>
            </w:r>
            <w:r w:rsidRPr="00366B5A">
              <w:rPr>
                <w:rFonts w:ascii="GHEA Grapalat" w:hAnsi="GHEA Grapalat"/>
                <w:i/>
                <w:sz w:val="22"/>
                <w:szCs w:val="22"/>
                <w:lang w:val="hy-AM"/>
              </w:rPr>
              <w:t xml:space="preserve"> </w:t>
            </w:r>
            <w:r w:rsidRPr="00366B5A">
              <w:rPr>
                <w:rFonts w:ascii="GHEA Grapalat" w:hAnsi="GHEA Grapalat" w:cs="Tahoma"/>
                <w:i/>
                <w:sz w:val="22"/>
                <w:szCs w:val="22"/>
                <w:lang w:val="hy-AM"/>
              </w:rPr>
              <w:t xml:space="preserve">CDL-AD(2003)012, Memorandum: Reform of the Judicial </w:t>
            </w:r>
            <w:r w:rsidRPr="00366B5A">
              <w:rPr>
                <w:rFonts w:ascii="GHEA Grapalat" w:hAnsi="GHEA Grapalat" w:cs="Tahoma"/>
                <w:i/>
                <w:sz w:val="22"/>
                <w:szCs w:val="22"/>
                <w:lang w:val="hy-AM"/>
              </w:rPr>
              <w:lastRenderedPageBreak/>
              <w:t>System in Bulgaria, §15):</w:t>
            </w:r>
          </w:p>
          <w:p w:rsidR="00A40497" w:rsidRPr="00366B5A" w:rsidRDefault="00A40497" w:rsidP="00113DD7">
            <w:pPr>
              <w:ind w:right="-1" w:firstLine="567"/>
              <w:contextualSpacing/>
              <w:jc w:val="both"/>
              <w:rPr>
                <w:rFonts w:ascii="GHEA Grapalat" w:hAnsi="GHEA Grapalat" w:cs="Tahoma"/>
                <w:sz w:val="22"/>
                <w:szCs w:val="22"/>
                <w:lang w:val="hy-AM"/>
              </w:rPr>
            </w:pPr>
            <w:r w:rsidRPr="00366B5A">
              <w:rPr>
                <w:rFonts w:ascii="GHEA Grapalat" w:hAnsi="GHEA Grapalat" w:cs="Tahoma"/>
                <w:sz w:val="22"/>
                <w:szCs w:val="22"/>
                <w:lang w:val="hy-AM"/>
              </w:rPr>
              <w:t xml:space="preserve">Իսկ իր մեկ այլ կարծիքում Վենետիկի հանձնաժողովը նշել է, որ Արդարադատության նախարարին դատավորի նկատմամբ կարգապահական վարույթ հարուցելու իրավասություն վերապահելը կարող է հարց առաջացնել, թե արդյոք այն համահունչ է դատական համակարգի անկախությանը և իշխանությունների բաժանման սկզբունքին </w:t>
            </w:r>
            <w:r w:rsidRPr="00366B5A">
              <w:rPr>
                <w:rFonts w:ascii="GHEA Grapalat" w:hAnsi="GHEA Grapalat" w:cs="Tahoma"/>
                <w:i/>
                <w:sz w:val="22"/>
                <w:szCs w:val="22"/>
                <w:lang w:val="hy-AM"/>
              </w:rPr>
              <w:t>(տե՛ս, CDL-AD(2014)038, Opinion on the draft laws on courts and on rights and duties of judges and on the Judicial Council of Montenegro, §68):</w:t>
            </w:r>
          </w:p>
          <w:p w:rsidR="00A40497" w:rsidRPr="00366B5A" w:rsidRDefault="00A40497" w:rsidP="00113DD7">
            <w:pPr>
              <w:ind w:right="-1" w:firstLine="567"/>
              <w:contextualSpacing/>
              <w:jc w:val="both"/>
              <w:rPr>
                <w:rFonts w:ascii="GHEA Grapalat" w:hAnsi="GHEA Grapalat" w:cs="Tahoma"/>
                <w:sz w:val="22"/>
                <w:szCs w:val="22"/>
                <w:lang w:val="hy-AM"/>
              </w:rPr>
            </w:pPr>
            <w:r w:rsidRPr="00366B5A">
              <w:rPr>
                <w:rFonts w:ascii="GHEA Grapalat" w:hAnsi="GHEA Grapalat" w:cs="Tahoma"/>
                <w:sz w:val="22"/>
                <w:szCs w:val="22"/>
                <w:lang w:val="hy-AM"/>
              </w:rPr>
              <w:t xml:space="preserve">Միևնույն ժամանակ ՀՀ դատական օրենսգրքի նախագծի վերաբերյալ իր կարծիքում Վենետիկի հանձնաժողովը նշել է, որ Կարգապահական հարցերի հանձնաժողովը միայն դատավորներից կազմված լինելու արդյունքում առաջացող ռիսկերը նվազեցնելու մի քանի լուծում է հնարավոր։ Հնարավոր լուծում է Կարգապահական հարցերի հանձնաժողովի կառուցվածքի հավասարակշռումը՝ դրանում ներառելով նաև իրավաբանական մասնագիտություն ունեցող ոչ դատավոր անդամների։ Մեկ այլ տարբերակ կարող է լինել դատավորին կարգապահական պատասխանատվության ենթարկելու վերաբերյալ գործը չշարունակելու վերաբերյալ որոշում կայացնելու համար ձայների որակյալ մեծամասնության պահանջի սահմանումը։ Վերջապես, առկա է նաև մեկ այլ տարբերակ (որն ընտրվել էր Դատական օրենսգրքի նախագծով), այն է՝ Արդարադատության նախարարին օժտել </w:t>
            </w:r>
            <w:r w:rsidRPr="00366B5A">
              <w:rPr>
                <w:rFonts w:ascii="GHEA Grapalat" w:hAnsi="GHEA Grapalat" w:cs="Tahoma"/>
                <w:sz w:val="22"/>
                <w:szCs w:val="22"/>
                <w:lang w:val="hy-AM"/>
              </w:rPr>
              <w:lastRenderedPageBreak/>
              <w:t xml:space="preserve">դատավորի նկատմամբ կարգապահական վարույթ հարուցելու լիազորությամբ՝ Կարգապահական հարցերի հանձնաժողովից անկախ </w:t>
            </w:r>
            <w:r w:rsidRPr="00366B5A">
              <w:rPr>
                <w:rFonts w:ascii="GHEA Grapalat" w:hAnsi="GHEA Grapalat" w:cs="Tahoma"/>
                <w:i/>
                <w:sz w:val="22"/>
                <w:szCs w:val="22"/>
                <w:lang w:val="hy-AM"/>
              </w:rPr>
              <w:t>(</w:t>
            </w:r>
            <w:r w:rsidRPr="00366B5A">
              <w:rPr>
                <w:rFonts w:ascii="GHEA Grapalat" w:hAnsi="GHEA Grapalat"/>
                <w:i/>
                <w:sz w:val="22"/>
                <w:szCs w:val="22"/>
                <w:lang w:val="hy-AM"/>
              </w:rPr>
              <w:t>CDL-AD(2017)019, Opinion on the draft Judicial Code of the Republic of Armenia,</w:t>
            </w:r>
            <w:r w:rsidRPr="00366B5A">
              <w:rPr>
                <w:rFonts w:ascii="GHEA Grapalat" w:hAnsi="GHEA Grapalat" w:cs="Tahoma"/>
                <w:i/>
                <w:sz w:val="22"/>
                <w:szCs w:val="22"/>
                <w:lang w:val="hy-AM"/>
              </w:rPr>
              <w:t xml:space="preserve"> §135)։ </w:t>
            </w:r>
          </w:p>
          <w:p w:rsidR="00A40497" w:rsidRPr="00366B5A" w:rsidRDefault="00A40497" w:rsidP="00113DD7">
            <w:pPr>
              <w:ind w:right="-1" w:firstLine="567"/>
              <w:contextualSpacing/>
              <w:jc w:val="both"/>
              <w:rPr>
                <w:rFonts w:ascii="GHEA Grapalat" w:hAnsi="GHEA Grapalat" w:cs="Tahoma"/>
                <w:sz w:val="22"/>
                <w:szCs w:val="22"/>
                <w:lang w:val="hy-AM"/>
              </w:rPr>
            </w:pPr>
            <w:r w:rsidRPr="00366B5A">
              <w:rPr>
                <w:rFonts w:ascii="GHEA Grapalat" w:hAnsi="GHEA Grapalat" w:cs="Tahoma"/>
                <w:sz w:val="22"/>
                <w:szCs w:val="22"/>
                <w:lang w:val="hy-AM"/>
              </w:rPr>
              <w:t xml:space="preserve">Վերոգրյալից հետևում է, որ ո՛չ Կարգապահական հարցերի հանձնաժողովում ոչ դատավոր անդամների ներկայությունը, ո՛չ էլ Արդարադատության նախարարին դատավորի նկատմամբ կարգապահական վարույթ հարուցելու իրավասություն վերապահելը խիստ ողջունելի երևույթներ չեն, սակայն որպես </w:t>
            </w:r>
            <w:r w:rsidRPr="00366B5A">
              <w:rPr>
                <w:rFonts w:ascii="GHEA Grapalat" w:hAnsi="GHEA Grapalat" w:cs="Tahoma"/>
                <w:i/>
                <w:sz w:val="22"/>
                <w:szCs w:val="22"/>
                <w:lang w:val="hy-AM"/>
              </w:rPr>
              <w:t>այլընտրանքային</w:t>
            </w:r>
            <w:r w:rsidRPr="00366B5A">
              <w:rPr>
                <w:rFonts w:ascii="GHEA Grapalat" w:hAnsi="GHEA Grapalat" w:cs="Tahoma"/>
                <w:sz w:val="22"/>
                <w:szCs w:val="22"/>
                <w:lang w:val="hy-AM"/>
              </w:rPr>
              <w:t xml:space="preserve"> </w:t>
            </w:r>
            <w:r w:rsidRPr="00366B5A">
              <w:rPr>
                <w:rFonts w:ascii="GHEA Grapalat" w:hAnsi="GHEA Grapalat" w:cs="Tahoma"/>
                <w:i/>
                <w:sz w:val="22"/>
                <w:szCs w:val="22"/>
                <w:lang w:val="hy-AM"/>
              </w:rPr>
              <w:t>լուծումներ</w:t>
            </w:r>
            <w:r w:rsidRPr="00366B5A">
              <w:rPr>
                <w:rFonts w:ascii="GHEA Grapalat" w:hAnsi="GHEA Grapalat" w:cs="Tahoma"/>
                <w:sz w:val="22"/>
                <w:szCs w:val="22"/>
                <w:lang w:val="hy-AM"/>
              </w:rPr>
              <w:t xml:space="preserve"> կարող են ընդունելի լինել՝ Կարգապահական հարցերի հանձնաժողովի գործունեության թափանցիկությունն ապահովելու կամ դրան հակակշիռ ստեղծելու տեսանկյունից։ Հարկ է նկատել սակայն, որ այդ լուծումների միաժամանակյա սահմանումը կարող է վտանգել դատավորների անկախությունը (ինչն ավելի ակնհայտ է դառնում Բարձրագույն դատական խորհրդի ներկայիս կազմը և կազմավորման կարգը հաշվի առնելու դեպքում)։</w:t>
            </w:r>
          </w:p>
          <w:p w:rsidR="00A40497" w:rsidRPr="00366B5A" w:rsidRDefault="00A40497" w:rsidP="00113DD7">
            <w:pPr>
              <w:ind w:right="-1" w:firstLine="567"/>
              <w:contextualSpacing/>
              <w:jc w:val="both"/>
              <w:rPr>
                <w:rFonts w:ascii="GHEA Grapalat" w:hAnsi="GHEA Grapalat" w:cs="Tahoma"/>
                <w:sz w:val="22"/>
                <w:szCs w:val="22"/>
                <w:lang w:val="hy-AM"/>
              </w:rPr>
            </w:pPr>
            <w:r w:rsidRPr="00366B5A">
              <w:rPr>
                <w:rFonts w:ascii="GHEA Grapalat" w:hAnsi="GHEA Grapalat" w:cs="Tahoma"/>
                <w:sz w:val="22"/>
                <w:szCs w:val="22"/>
                <w:lang w:val="hy-AM"/>
              </w:rPr>
              <w:t>Ելնելով վերոգրյալից՝ գտնում ենք, որ անհրաժեշտ է քննարկել և ընտրել վերը նշված լուծումներից միայն մեկը։</w:t>
            </w:r>
          </w:p>
          <w:p w:rsidR="00A40497" w:rsidRPr="00366B5A" w:rsidRDefault="00A40497" w:rsidP="00113DD7">
            <w:pPr>
              <w:ind w:right="-1" w:firstLine="567"/>
              <w:contextualSpacing/>
              <w:jc w:val="both"/>
              <w:rPr>
                <w:rFonts w:ascii="GHEA Grapalat" w:hAnsi="GHEA Grapalat" w:cs="Tahoma"/>
                <w:sz w:val="22"/>
                <w:szCs w:val="22"/>
                <w:lang w:val="hy-AM"/>
              </w:rPr>
            </w:pPr>
          </w:p>
          <w:p w:rsidR="00A40497" w:rsidRPr="00366B5A" w:rsidRDefault="00A40497" w:rsidP="00113DD7">
            <w:pPr>
              <w:ind w:right="-1" w:firstLine="567"/>
              <w:contextualSpacing/>
              <w:jc w:val="both"/>
              <w:rPr>
                <w:rFonts w:ascii="GHEA Grapalat" w:hAnsi="GHEA Grapalat"/>
                <w:sz w:val="22"/>
                <w:szCs w:val="22"/>
                <w:lang w:val="hy-AM"/>
              </w:rPr>
            </w:pPr>
          </w:p>
        </w:tc>
        <w:tc>
          <w:tcPr>
            <w:tcW w:w="3240" w:type="dxa"/>
          </w:tcPr>
          <w:p w:rsidR="00A40497" w:rsidRPr="00366B5A" w:rsidRDefault="00A40497" w:rsidP="00283D8F">
            <w:pPr>
              <w:autoSpaceDE w:val="0"/>
              <w:autoSpaceDN w:val="0"/>
              <w:adjustRightInd w:val="0"/>
              <w:spacing w:line="276" w:lineRule="auto"/>
              <w:ind w:firstLine="360"/>
              <w:jc w:val="center"/>
              <w:rPr>
                <w:rFonts w:ascii="GHEA Grapalat" w:hAnsi="GHEA Grapalat"/>
                <w:sz w:val="22"/>
                <w:szCs w:val="22"/>
              </w:rPr>
            </w:pPr>
            <w:r w:rsidRPr="00366B5A">
              <w:rPr>
                <w:rFonts w:ascii="GHEA Grapalat" w:hAnsi="GHEA Grapalat"/>
                <w:sz w:val="22"/>
                <w:szCs w:val="22"/>
                <w:lang w:val="en-US"/>
              </w:rPr>
              <w:lastRenderedPageBreak/>
              <w:t>Ընդունվել է</w:t>
            </w:r>
            <w:r w:rsidR="00283D8F" w:rsidRPr="00366B5A">
              <w:rPr>
                <w:rFonts w:ascii="GHEA Grapalat" w:hAnsi="GHEA Grapalat"/>
                <w:sz w:val="22"/>
                <w:szCs w:val="22"/>
              </w:rPr>
              <w:t>:</w:t>
            </w:r>
          </w:p>
        </w:tc>
        <w:tc>
          <w:tcPr>
            <w:tcW w:w="3150" w:type="dxa"/>
            <w:gridSpan w:val="2"/>
          </w:tcPr>
          <w:p w:rsidR="00283D8F" w:rsidRPr="00366B5A" w:rsidRDefault="00283D8F" w:rsidP="00113DD7">
            <w:pPr>
              <w:autoSpaceDE w:val="0"/>
              <w:autoSpaceDN w:val="0"/>
              <w:adjustRightInd w:val="0"/>
              <w:spacing w:line="276" w:lineRule="auto"/>
              <w:ind w:firstLine="360"/>
              <w:jc w:val="both"/>
              <w:rPr>
                <w:rFonts w:ascii="GHEA Grapalat" w:hAnsi="GHEA Grapalat"/>
                <w:sz w:val="22"/>
                <w:szCs w:val="22"/>
              </w:rPr>
            </w:pPr>
            <w:r w:rsidRPr="00366B5A">
              <w:rPr>
                <w:rFonts w:ascii="GHEA Grapalat" w:hAnsi="GHEA Grapalat"/>
                <w:sz w:val="22"/>
                <w:szCs w:val="22"/>
              </w:rPr>
              <w:t xml:space="preserve">Նախագծում կատարվել են համապատասխան փոփոխություններ՝ </w:t>
            </w:r>
          </w:p>
          <w:p w:rsidR="00283D8F" w:rsidRPr="00366B5A" w:rsidRDefault="00283D8F" w:rsidP="00113DD7">
            <w:pPr>
              <w:autoSpaceDE w:val="0"/>
              <w:autoSpaceDN w:val="0"/>
              <w:adjustRightInd w:val="0"/>
              <w:spacing w:line="276" w:lineRule="auto"/>
              <w:ind w:firstLine="360"/>
              <w:jc w:val="both"/>
              <w:rPr>
                <w:rFonts w:ascii="GHEA Grapalat" w:hAnsi="GHEA Grapalat"/>
                <w:sz w:val="22"/>
                <w:szCs w:val="22"/>
              </w:rPr>
            </w:pPr>
            <w:r w:rsidRPr="00366B5A">
              <w:rPr>
                <w:rFonts w:ascii="GHEA Grapalat" w:hAnsi="GHEA Grapalat"/>
                <w:sz w:val="22"/>
                <w:szCs w:val="22"/>
              </w:rPr>
              <w:t xml:space="preserve">-հանձնաժողովի կազմում ընդգրկելով նաև դատավոր Վճռաբեկ դատարանից: </w:t>
            </w:r>
          </w:p>
          <w:p w:rsidR="00A40497" w:rsidRPr="00366B5A" w:rsidRDefault="00283D8F" w:rsidP="00283D8F">
            <w:pPr>
              <w:autoSpaceDE w:val="0"/>
              <w:autoSpaceDN w:val="0"/>
              <w:adjustRightInd w:val="0"/>
              <w:spacing w:line="276" w:lineRule="auto"/>
              <w:ind w:firstLine="360"/>
              <w:jc w:val="both"/>
              <w:rPr>
                <w:rFonts w:ascii="GHEA Grapalat" w:hAnsi="GHEA Grapalat"/>
                <w:sz w:val="22"/>
                <w:szCs w:val="22"/>
              </w:rPr>
            </w:pPr>
            <w:r w:rsidRPr="00366B5A">
              <w:rPr>
                <w:rFonts w:ascii="GHEA Grapalat" w:hAnsi="GHEA Grapalat"/>
                <w:sz w:val="22"/>
                <w:szCs w:val="22"/>
              </w:rPr>
              <w:t xml:space="preserve">- ՄԻՊ-ի կողմից թեկնածու առաջադրելու </w:t>
            </w:r>
            <w:r w:rsidRPr="00366B5A">
              <w:rPr>
                <w:rFonts w:ascii="GHEA Grapalat" w:hAnsi="GHEA Grapalat"/>
                <w:sz w:val="22"/>
                <w:szCs w:val="22"/>
              </w:rPr>
              <w:lastRenderedPageBreak/>
              <w:t>կարգավորումները հանվել են,</w:t>
            </w:r>
          </w:p>
          <w:p w:rsidR="00283D8F" w:rsidRPr="00366B5A" w:rsidRDefault="00283D8F" w:rsidP="00283D8F">
            <w:pPr>
              <w:autoSpaceDE w:val="0"/>
              <w:autoSpaceDN w:val="0"/>
              <w:adjustRightInd w:val="0"/>
              <w:spacing w:line="276" w:lineRule="auto"/>
              <w:ind w:firstLine="360"/>
              <w:jc w:val="both"/>
              <w:rPr>
                <w:rFonts w:ascii="GHEA Grapalat" w:hAnsi="GHEA Grapalat"/>
                <w:sz w:val="22"/>
                <w:szCs w:val="22"/>
              </w:rPr>
            </w:pPr>
            <w:r w:rsidRPr="00366B5A">
              <w:rPr>
                <w:rFonts w:ascii="GHEA Grapalat" w:hAnsi="GHEA Grapalat"/>
                <w:sz w:val="22"/>
                <w:szCs w:val="22"/>
              </w:rPr>
              <w:t>-ՀԿ-ի կողմից կարող են առաջադրվել միայն իրավաբան գիտնականներ,</w:t>
            </w:r>
          </w:p>
          <w:p w:rsidR="00283D8F" w:rsidRPr="00366B5A" w:rsidRDefault="00283D8F" w:rsidP="00283D8F">
            <w:pPr>
              <w:autoSpaceDE w:val="0"/>
              <w:autoSpaceDN w:val="0"/>
              <w:adjustRightInd w:val="0"/>
              <w:spacing w:line="276" w:lineRule="auto"/>
              <w:ind w:firstLine="360"/>
              <w:jc w:val="both"/>
              <w:rPr>
                <w:rFonts w:ascii="GHEA Grapalat" w:hAnsi="GHEA Grapalat"/>
                <w:sz w:val="22"/>
                <w:szCs w:val="22"/>
              </w:rPr>
            </w:pPr>
            <w:r w:rsidRPr="00366B5A">
              <w:rPr>
                <w:rFonts w:ascii="GHEA Grapalat" w:hAnsi="GHEA Grapalat"/>
                <w:sz w:val="22"/>
                <w:szCs w:val="22"/>
              </w:rPr>
              <w:t>-Ընդհանուր ժողոն է ընտրելու բոլոր անդամներին:</w:t>
            </w:r>
          </w:p>
        </w:tc>
      </w:tr>
      <w:tr w:rsidR="00B97675" w:rsidRPr="003F6E72" w:rsidTr="00F254A5">
        <w:trPr>
          <w:trHeight w:val="526"/>
        </w:trPr>
        <w:tc>
          <w:tcPr>
            <w:tcW w:w="675" w:type="dxa"/>
          </w:tcPr>
          <w:p w:rsidR="00B97675" w:rsidRPr="00366B5A" w:rsidRDefault="00B97675" w:rsidP="009E46FD">
            <w:pPr>
              <w:autoSpaceDE w:val="0"/>
              <w:autoSpaceDN w:val="0"/>
              <w:adjustRightInd w:val="0"/>
              <w:spacing w:line="276" w:lineRule="auto"/>
              <w:jc w:val="both"/>
              <w:rPr>
                <w:rFonts w:ascii="GHEA Grapalat" w:hAnsi="GHEA Grapalat"/>
                <w:sz w:val="22"/>
                <w:szCs w:val="22"/>
                <w:lang w:val="hy-AM"/>
              </w:rPr>
            </w:pPr>
          </w:p>
        </w:tc>
        <w:tc>
          <w:tcPr>
            <w:tcW w:w="2205" w:type="dxa"/>
          </w:tcPr>
          <w:p w:rsidR="00B97675" w:rsidRPr="00366B5A" w:rsidDel="000B399C" w:rsidRDefault="00B97675" w:rsidP="009E46FD">
            <w:pPr>
              <w:spacing w:line="276" w:lineRule="auto"/>
              <w:jc w:val="both"/>
              <w:rPr>
                <w:rFonts w:ascii="GHEA Grapalat" w:hAnsi="GHEA Grapalat" w:cs="Tahoma"/>
                <w:sz w:val="22"/>
                <w:szCs w:val="22"/>
                <w:lang w:val="hy-AM"/>
              </w:rPr>
            </w:pPr>
          </w:p>
        </w:tc>
        <w:tc>
          <w:tcPr>
            <w:tcW w:w="5670" w:type="dxa"/>
          </w:tcPr>
          <w:p w:rsidR="00B97675" w:rsidRPr="00366B5A" w:rsidRDefault="00B97675" w:rsidP="00113DD7">
            <w:pPr>
              <w:ind w:right="-1" w:firstLine="567"/>
              <w:contextualSpacing/>
              <w:jc w:val="both"/>
              <w:rPr>
                <w:rFonts w:ascii="GHEA Grapalat" w:hAnsi="GHEA Grapalat"/>
                <w:i/>
                <w:sz w:val="22"/>
                <w:szCs w:val="22"/>
                <w:lang w:val="hy-AM"/>
              </w:rPr>
            </w:pPr>
            <w:r w:rsidRPr="00366B5A">
              <w:rPr>
                <w:rFonts w:ascii="GHEA Grapalat" w:hAnsi="GHEA Grapalat"/>
                <w:sz w:val="22"/>
                <w:szCs w:val="22"/>
                <w:lang w:val="hy-AM"/>
              </w:rPr>
              <w:t xml:space="preserve">Ռազմավարությամբ արձանագրվել է, որ գործող օրենսդրությամբ </w:t>
            </w:r>
            <w:r w:rsidRPr="00366B5A">
              <w:rPr>
                <w:rFonts w:ascii="GHEA Grapalat" w:hAnsi="GHEA Grapalat"/>
                <w:b/>
                <w:sz w:val="22"/>
                <w:szCs w:val="22"/>
                <w:lang w:val="hy-AM"/>
              </w:rPr>
              <w:t xml:space="preserve">կարգապահական պատասխանատվության հիմքերը չեն ընդգրկում դատավորների՝ գույքի, եկամուտների և շահերի </w:t>
            </w:r>
            <w:r w:rsidRPr="00366B5A">
              <w:rPr>
                <w:rFonts w:ascii="GHEA Grapalat" w:hAnsi="GHEA Grapalat"/>
                <w:b/>
                <w:sz w:val="22"/>
                <w:szCs w:val="22"/>
                <w:lang w:val="hy-AM"/>
              </w:rPr>
              <w:lastRenderedPageBreak/>
              <w:t>հայտարարագրի վերլուծության արդյունքում հայտնաբերված խնդիրների հիման վրա կարգապահական վարույթ հարուցելը</w:t>
            </w:r>
            <w:r w:rsidRPr="00366B5A">
              <w:rPr>
                <w:rFonts w:ascii="GHEA Grapalat" w:hAnsi="GHEA Grapalat"/>
                <w:i/>
                <w:sz w:val="22"/>
                <w:szCs w:val="22"/>
                <w:lang w:val="hy-AM"/>
              </w:rPr>
              <w:t xml:space="preserve"> (տե՛ս Ռազմավարության «Կոռուպցիայից և հովանավորչությունից զերծ դատական համակարգ» ռազմավարական նպատակի «Դատավորներին կարգապահական պատասխանատվության ենթարկելու հիմքերի համապատասխանեցում կոռուպցիայի հաղթահարման նպատակին» ռազմավարական ուղղություն)։</w:t>
            </w:r>
          </w:p>
          <w:p w:rsidR="00B97675" w:rsidRPr="00366B5A" w:rsidRDefault="00B97675" w:rsidP="00113DD7">
            <w:pPr>
              <w:ind w:right="-1" w:firstLine="567"/>
              <w:contextualSpacing/>
              <w:jc w:val="both"/>
              <w:rPr>
                <w:rFonts w:ascii="GHEA Grapalat" w:hAnsi="GHEA Grapalat" w:cs="Tahoma"/>
                <w:sz w:val="22"/>
                <w:szCs w:val="22"/>
                <w:lang w:val="hy-AM"/>
              </w:rPr>
            </w:pPr>
            <w:r w:rsidRPr="00366B5A">
              <w:rPr>
                <w:rFonts w:ascii="GHEA Grapalat" w:hAnsi="GHEA Grapalat" w:cs="Tahoma"/>
                <w:sz w:val="22"/>
                <w:szCs w:val="22"/>
                <w:lang w:val="hy-AM"/>
              </w:rPr>
              <w:t>Ի կատարումն վերոգրյալի՝ Նախագծով առաջարկվում է որպես դատավորի վարքագծի կանոն սահմանել, որ դատավորը պարտավոր է ներկայացնել գույքի, եկամուտների և շահերի հայտարարագիր «Հանրային ծառայության մասին» օրենքով նախատեսված պահանջների պահպանմամբ, ինչպես նաև «Կոռուպցիայի կանխարգելման հանձնաժողովի մասին» օրենքով նախատեսված կարգով Կոռուպցիայի կանխարգելման հանձնաժողովին ներկայացնել գույքի փոփոխությունը հիմնավորող պատշաճ նյութեր:</w:t>
            </w:r>
          </w:p>
          <w:p w:rsidR="00B97675" w:rsidRPr="00366B5A" w:rsidRDefault="00B97675" w:rsidP="00113DD7">
            <w:pPr>
              <w:ind w:right="-1" w:firstLine="567"/>
              <w:contextualSpacing/>
              <w:jc w:val="both"/>
              <w:rPr>
                <w:rFonts w:ascii="GHEA Grapalat" w:hAnsi="GHEA Grapalat"/>
                <w:sz w:val="22"/>
                <w:szCs w:val="22"/>
                <w:lang w:val="hy-AM"/>
              </w:rPr>
            </w:pPr>
            <w:r w:rsidRPr="00366B5A">
              <w:rPr>
                <w:rFonts w:ascii="GHEA Grapalat" w:hAnsi="GHEA Grapalat" w:cs="Sylfaen"/>
                <w:sz w:val="22"/>
                <w:szCs w:val="22"/>
                <w:lang w:val="hy-AM"/>
              </w:rPr>
              <w:t>Օրենքի</w:t>
            </w:r>
            <w:r w:rsidRPr="00366B5A">
              <w:rPr>
                <w:rFonts w:ascii="GHEA Grapalat" w:hAnsi="GHEA Grapalat"/>
                <w:sz w:val="22"/>
                <w:szCs w:val="22"/>
                <w:lang w:val="hy-AM"/>
              </w:rPr>
              <w:t xml:space="preserve"> 69-</w:t>
            </w:r>
            <w:r w:rsidRPr="00366B5A">
              <w:rPr>
                <w:rFonts w:ascii="GHEA Grapalat" w:hAnsi="GHEA Grapalat" w:cs="Sylfaen"/>
                <w:sz w:val="22"/>
                <w:szCs w:val="22"/>
                <w:lang w:val="hy-AM"/>
              </w:rPr>
              <w:t>րդ</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հոդվածով</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սահմանված</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վարքագծի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ընդհանուր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կանոնները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պահանջներ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են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որոնք</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դատավորները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պետք</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պահպանեն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ցանկացած</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գործունեություն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իրականացնելիս</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և</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բոլոր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հանգամանքներում</w:t>
            </w:r>
            <w:r w:rsidRPr="00366B5A">
              <w:rPr>
                <w:rFonts w:ascii="GHEA Grapalat" w:hAnsi="GHEA Grapalat"/>
                <w:sz w:val="22"/>
                <w:szCs w:val="22"/>
                <w:lang w:val="hy-AM"/>
              </w:rPr>
              <w:t>: Ընդ որում, նշված կանոնների սահմանումը պայմանավորված է դատավորի գործառույթների առանձնահատկություններով և նրա՝ հասարակությունում ունեցած հատուկ դերով։</w:t>
            </w:r>
          </w:p>
          <w:p w:rsidR="00B97675" w:rsidRPr="00366B5A" w:rsidRDefault="00B97675" w:rsidP="00113DD7">
            <w:pPr>
              <w:ind w:right="-1" w:firstLine="567"/>
              <w:contextualSpacing/>
              <w:jc w:val="both"/>
              <w:rPr>
                <w:rFonts w:ascii="GHEA Grapalat" w:hAnsi="GHEA Grapalat"/>
                <w:sz w:val="22"/>
                <w:szCs w:val="22"/>
                <w:lang w:val="hy-AM"/>
              </w:rPr>
            </w:pPr>
            <w:r w:rsidRPr="00366B5A">
              <w:rPr>
                <w:rFonts w:ascii="GHEA Grapalat" w:hAnsi="GHEA Grapalat" w:cs="Sylfaen"/>
                <w:sz w:val="22"/>
                <w:szCs w:val="22"/>
                <w:lang w:val="hy-AM"/>
              </w:rPr>
              <w:t>Մինչդեռ</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գույքի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եկամուտների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և</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շահերի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lastRenderedPageBreak/>
              <w:t>հայտարարագիր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և</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գույքի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փոփոխությունը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հիմնավորող</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պատշաճ</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նյութեր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ներկայացնելն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օրենքով</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ամրագրված</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պարտականություններ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են</w:t>
            </w:r>
            <w:r w:rsidRPr="00366B5A">
              <w:rPr>
                <w:rFonts w:ascii="GHEA Grapalat" w:hAnsi="GHEA Grapalat"/>
                <w:sz w:val="22"/>
                <w:szCs w:val="22"/>
                <w:lang w:val="hy-AM"/>
              </w:rPr>
              <w:t xml:space="preserve">՝ սահմանված ցանկացած բարձրաստիճան պաշտոնատար անձի համար, և </w:t>
            </w:r>
            <w:r w:rsidRPr="00366B5A">
              <w:rPr>
                <w:rFonts w:ascii="GHEA Grapalat" w:hAnsi="GHEA Grapalat" w:cs="Sylfaen"/>
                <w:sz w:val="22"/>
                <w:szCs w:val="22"/>
                <w:lang w:val="hy-AM"/>
              </w:rPr>
              <w:t>ոչ</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թե</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կանոններ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որոնք</w:t>
            </w:r>
            <w:r w:rsidRPr="00366B5A">
              <w:rPr>
                <w:rFonts w:ascii="GHEA Grapalat" w:hAnsi="GHEA Grapalat"/>
                <w:sz w:val="22"/>
                <w:szCs w:val="22"/>
                <w:lang w:val="hy-AM"/>
              </w:rPr>
              <w:t xml:space="preserve"> դատավորը՝ իր առանձնահատուկ գործառույթներով պայմանավորված, </w:t>
            </w:r>
            <w:r w:rsidRPr="00366B5A">
              <w:rPr>
                <w:rFonts w:ascii="GHEA Grapalat" w:hAnsi="GHEA Grapalat" w:cs="Sylfaen"/>
                <w:sz w:val="22"/>
                <w:szCs w:val="22"/>
                <w:lang w:val="hy-AM"/>
              </w:rPr>
              <w:t>պետք</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պահպանի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ցանկացած</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գործունեություն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իրականացնելիս</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և</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բոլոր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հանգամանքներում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հետևաբար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անընդունելի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դրանց</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սահմանումը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որպես</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դատավորի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վարքագծի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ընդհանուր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կանոն</w:t>
            </w:r>
            <w:r w:rsidRPr="00366B5A">
              <w:rPr>
                <w:rFonts w:ascii="GHEA Grapalat" w:hAnsi="GHEA Grapalat"/>
                <w:sz w:val="22"/>
                <w:szCs w:val="22"/>
                <w:lang w:val="hy-AM"/>
              </w:rPr>
              <w:t>: Վերոգրյալի մասին է վկայում նաև այն հանգամանքը, որ նախատեսվող լրացումները չեն համապատասխանում քննարկվող հոդվածի տրամաբանությանը (ցանկացած գործունեություն իրականացնելիս և բոլոր հանգամանքներում դատավորը պարտավոր է՝ ներկայացնել գույքի, եկամուտների և շահերի հայտարարագիր (</w:t>
            </w:r>
            <w:r w:rsidRPr="00366B5A">
              <w:rPr>
                <w:rFonts w:ascii="MS Mincho" w:eastAsia="MS Mincho" w:hAnsi="MS Mincho" w:cs="MS Mincho" w:hint="eastAsia"/>
                <w:sz w:val="22"/>
                <w:szCs w:val="22"/>
                <w:lang w:val="hy-AM"/>
              </w:rPr>
              <w:t>․․․</w:t>
            </w:r>
            <w:r w:rsidRPr="00366B5A">
              <w:rPr>
                <w:rFonts w:ascii="GHEA Grapalat" w:eastAsia="MS Mincho" w:hAnsi="GHEA Grapalat" w:cs="MS Mincho"/>
                <w:sz w:val="22"/>
                <w:szCs w:val="22"/>
                <w:lang w:val="hy-AM"/>
              </w:rPr>
              <w:t>)</w:t>
            </w:r>
            <w:r w:rsidRPr="00366B5A">
              <w:rPr>
                <w:rFonts w:ascii="GHEA Grapalat" w:hAnsi="GHEA Grapalat"/>
                <w:sz w:val="22"/>
                <w:szCs w:val="22"/>
                <w:lang w:val="hy-AM"/>
              </w:rPr>
              <w:t>)։</w:t>
            </w:r>
          </w:p>
          <w:p w:rsidR="00B97675" w:rsidRPr="00366B5A" w:rsidRDefault="00B97675" w:rsidP="00113DD7">
            <w:pPr>
              <w:ind w:right="-1" w:firstLine="567"/>
              <w:contextualSpacing/>
              <w:jc w:val="both"/>
              <w:rPr>
                <w:rFonts w:ascii="GHEA Grapalat" w:hAnsi="GHEA Grapalat" w:cs="Sylfaen"/>
                <w:sz w:val="22"/>
                <w:szCs w:val="22"/>
                <w:lang w:val="hy-AM"/>
              </w:rPr>
            </w:pPr>
            <w:r w:rsidRPr="00366B5A">
              <w:rPr>
                <w:rFonts w:ascii="GHEA Grapalat" w:hAnsi="GHEA Grapalat" w:cs="Sylfaen"/>
                <w:sz w:val="22"/>
                <w:szCs w:val="22"/>
                <w:lang w:val="hy-AM"/>
              </w:rPr>
              <w:t>Նախագծի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ուսումնասիրումից</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պարզ</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դառնում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նշված</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պարտականություններն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Օրենքում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որպես</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վարքածի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կանոն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ամրագրելու</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անհրաժեշտությունը</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պայմանավորված</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դրանց</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խախտման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համար</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կարգապահական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պատասխանատվության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միջոց</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կիրառելու</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հնարավորության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նախատեսմամբ։</w:t>
            </w:r>
            <w:r w:rsidRPr="00366B5A">
              <w:rPr>
                <w:rFonts w:ascii="GHEA Grapalat" w:hAnsi="GHEA Grapalat"/>
                <w:sz w:val="22"/>
                <w:szCs w:val="22"/>
                <w:lang w:val="hy-AM"/>
              </w:rPr>
              <w:t xml:space="preserve"> </w:t>
            </w:r>
          </w:p>
          <w:p w:rsidR="00B97675" w:rsidRPr="00366B5A" w:rsidRDefault="00B97675" w:rsidP="00113DD7">
            <w:pPr>
              <w:ind w:right="-1" w:firstLine="567"/>
              <w:contextualSpacing/>
              <w:jc w:val="both"/>
              <w:rPr>
                <w:rFonts w:ascii="GHEA Grapalat" w:hAnsi="GHEA Grapalat" w:cs="Tahoma"/>
                <w:sz w:val="22"/>
                <w:szCs w:val="22"/>
                <w:lang w:val="hy-AM"/>
              </w:rPr>
            </w:pPr>
            <w:r w:rsidRPr="00366B5A">
              <w:rPr>
                <w:rFonts w:ascii="GHEA Grapalat" w:hAnsi="GHEA Grapalat" w:cs="Sylfaen"/>
                <w:sz w:val="22"/>
                <w:szCs w:val="22"/>
                <w:lang w:val="hy-AM"/>
              </w:rPr>
              <w:t>Այդ նպատակով կարելի</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է</w:t>
            </w:r>
            <w:r w:rsidRPr="00366B5A">
              <w:rPr>
                <w:rFonts w:ascii="GHEA Grapalat" w:hAnsi="GHEA Grapalat"/>
                <w:sz w:val="22"/>
                <w:szCs w:val="22"/>
                <w:lang w:val="hy-AM"/>
              </w:rPr>
              <w:t xml:space="preserve"> համապատասխան պարտականությունները չկատարելը նախատեսել </w:t>
            </w:r>
            <w:r w:rsidRPr="00366B5A">
              <w:rPr>
                <w:rFonts w:ascii="GHEA Grapalat" w:hAnsi="GHEA Grapalat" w:cs="Sylfaen"/>
                <w:sz w:val="22"/>
                <w:szCs w:val="22"/>
                <w:lang w:val="hy-AM"/>
              </w:rPr>
              <w:t>Օրենքի</w:t>
            </w:r>
            <w:r w:rsidRPr="00366B5A">
              <w:rPr>
                <w:rFonts w:ascii="GHEA Grapalat" w:hAnsi="GHEA Grapalat"/>
                <w:sz w:val="22"/>
                <w:szCs w:val="22"/>
                <w:lang w:val="hy-AM"/>
              </w:rPr>
              <w:t xml:space="preserve"> 142-</w:t>
            </w:r>
            <w:r w:rsidRPr="00366B5A">
              <w:rPr>
                <w:rFonts w:ascii="GHEA Grapalat" w:hAnsi="GHEA Grapalat" w:cs="Sylfaen"/>
                <w:sz w:val="22"/>
                <w:szCs w:val="22"/>
                <w:lang w:val="hy-AM"/>
              </w:rPr>
              <w:t>րդ</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հոդվածի</w:t>
            </w:r>
            <w:r w:rsidRPr="00366B5A">
              <w:rPr>
                <w:rFonts w:ascii="GHEA Grapalat" w:hAnsi="GHEA Grapalat"/>
                <w:sz w:val="22"/>
                <w:szCs w:val="22"/>
                <w:lang w:val="hy-AM"/>
              </w:rPr>
              <w:t xml:space="preserve"> 1-</w:t>
            </w:r>
            <w:r w:rsidRPr="00366B5A">
              <w:rPr>
                <w:rFonts w:ascii="GHEA Grapalat" w:hAnsi="GHEA Grapalat" w:cs="Sylfaen"/>
                <w:sz w:val="22"/>
                <w:szCs w:val="22"/>
                <w:lang w:val="hy-AM"/>
              </w:rPr>
              <w:t>ին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մասում՝</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որպես</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դատավորին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կարգապահական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պատասխանատվության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ենթարկելու</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ինքնուրույն</w:t>
            </w:r>
            <w:r w:rsidRPr="00366B5A">
              <w:rPr>
                <w:rFonts w:ascii="GHEA Grapalat" w:hAnsi="GHEA Grapalat"/>
                <w:sz w:val="22"/>
                <w:szCs w:val="22"/>
                <w:lang w:val="hy-AM"/>
              </w:rPr>
              <w:t xml:space="preserve"> </w:t>
            </w:r>
            <w:r w:rsidRPr="00366B5A">
              <w:rPr>
                <w:rFonts w:ascii="GHEA Grapalat" w:hAnsi="GHEA Grapalat" w:cs="Sylfaen"/>
                <w:sz w:val="22"/>
                <w:szCs w:val="22"/>
                <w:lang w:val="hy-AM"/>
              </w:rPr>
              <w:t>հիմք</w:t>
            </w:r>
            <w:r w:rsidRPr="00366B5A">
              <w:rPr>
                <w:rFonts w:ascii="GHEA Grapalat" w:hAnsi="GHEA Grapalat"/>
                <w:sz w:val="22"/>
                <w:szCs w:val="22"/>
                <w:lang w:val="hy-AM"/>
              </w:rPr>
              <w:t>։</w:t>
            </w:r>
          </w:p>
          <w:p w:rsidR="00B97675" w:rsidRPr="00366B5A" w:rsidRDefault="00B97675" w:rsidP="00113DD7">
            <w:pPr>
              <w:ind w:right="-1" w:firstLine="567"/>
              <w:contextualSpacing/>
              <w:jc w:val="both"/>
              <w:rPr>
                <w:rFonts w:ascii="GHEA Grapalat" w:hAnsi="GHEA Grapalat"/>
                <w:sz w:val="22"/>
                <w:szCs w:val="22"/>
                <w:lang w:val="hy-AM"/>
              </w:rPr>
            </w:pPr>
          </w:p>
        </w:tc>
        <w:tc>
          <w:tcPr>
            <w:tcW w:w="3240" w:type="dxa"/>
          </w:tcPr>
          <w:p w:rsidR="00B97675" w:rsidRPr="00366B5A" w:rsidRDefault="00B97675" w:rsidP="00113DD7">
            <w:pPr>
              <w:autoSpaceDE w:val="0"/>
              <w:autoSpaceDN w:val="0"/>
              <w:adjustRightInd w:val="0"/>
              <w:spacing w:line="276" w:lineRule="auto"/>
              <w:ind w:firstLine="360"/>
              <w:jc w:val="center"/>
              <w:rPr>
                <w:rFonts w:ascii="GHEA Grapalat" w:hAnsi="GHEA Grapalat"/>
                <w:sz w:val="22"/>
                <w:szCs w:val="22"/>
                <w:lang w:val="en-US"/>
              </w:rPr>
            </w:pPr>
            <w:r w:rsidRPr="00366B5A">
              <w:rPr>
                <w:rFonts w:ascii="GHEA Grapalat" w:hAnsi="GHEA Grapalat"/>
                <w:sz w:val="22"/>
                <w:szCs w:val="22"/>
              </w:rPr>
              <w:lastRenderedPageBreak/>
              <w:t>Չի ընդունվել</w:t>
            </w:r>
            <w:r w:rsidRPr="00366B5A">
              <w:rPr>
                <w:rFonts w:ascii="GHEA Grapalat" w:hAnsi="GHEA Grapalat"/>
                <w:sz w:val="22"/>
                <w:szCs w:val="22"/>
                <w:lang w:val="en-US"/>
              </w:rPr>
              <w:t>:</w:t>
            </w:r>
          </w:p>
        </w:tc>
        <w:tc>
          <w:tcPr>
            <w:tcW w:w="3150" w:type="dxa"/>
            <w:gridSpan w:val="2"/>
          </w:tcPr>
          <w:p w:rsidR="00B97675" w:rsidRPr="007E4947" w:rsidRDefault="00194F0A" w:rsidP="00194F0A">
            <w:pPr>
              <w:autoSpaceDE w:val="0"/>
              <w:autoSpaceDN w:val="0"/>
              <w:adjustRightInd w:val="0"/>
              <w:spacing w:line="276" w:lineRule="auto"/>
              <w:ind w:firstLine="360"/>
              <w:jc w:val="both"/>
              <w:rPr>
                <w:rFonts w:ascii="GHEA Grapalat" w:hAnsi="GHEA Grapalat"/>
                <w:sz w:val="22"/>
                <w:szCs w:val="22"/>
                <w:lang w:val="en-US"/>
              </w:rPr>
            </w:pPr>
            <w:r w:rsidRPr="00366B5A">
              <w:rPr>
                <w:rFonts w:ascii="GHEA Grapalat" w:hAnsi="GHEA Grapalat"/>
                <w:sz w:val="22"/>
                <w:szCs w:val="22"/>
                <w:lang w:val="en-US"/>
              </w:rPr>
              <w:t xml:space="preserve">Բարեվարքության կարևոր բաղադրատարրեից է գույքի օրինականությունը, </w:t>
            </w:r>
            <w:r w:rsidRPr="00366B5A">
              <w:rPr>
                <w:rFonts w:ascii="GHEA Grapalat" w:hAnsi="GHEA Grapalat"/>
                <w:sz w:val="22"/>
                <w:szCs w:val="22"/>
                <w:lang w:val="en-US"/>
              </w:rPr>
              <w:lastRenderedPageBreak/>
              <w:t>որի ստուգումը էական նշանակություն ունի դատական իշխանութան նկատմամբ հասարակական վստահությունը բարձրացնելու համար: Ուստի, կարևոր ենք համարում գույքային օրինականության ապահովման և դրա ստուգման կանոնները նախատեսել որպես վարքագծի կանոն, որը բարեվարքության տարր է (Տե՛ս Նախագծին կից հիմնավորումը խնդրո առարկա պարտականությունը որպես վարքագծի կանոն նախատեսելու վերաբերյալ):</w:t>
            </w:r>
            <w:r>
              <w:rPr>
                <w:rFonts w:ascii="GHEA Grapalat" w:hAnsi="GHEA Grapalat"/>
                <w:sz w:val="22"/>
                <w:szCs w:val="22"/>
                <w:lang w:val="en-US"/>
              </w:rPr>
              <w:t xml:space="preserve"> </w:t>
            </w:r>
          </w:p>
        </w:tc>
      </w:tr>
    </w:tbl>
    <w:p w:rsidR="003417D5" w:rsidRPr="007E4947" w:rsidRDefault="003417D5" w:rsidP="007F6DD6">
      <w:pPr>
        <w:spacing w:line="276" w:lineRule="auto"/>
        <w:jc w:val="both"/>
        <w:rPr>
          <w:rFonts w:ascii="GHEA Grapalat" w:hAnsi="GHEA Grapalat"/>
          <w:sz w:val="22"/>
          <w:szCs w:val="22"/>
          <w:lang w:val="hy-AM"/>
        </w:rPr>
      </w:pPr>
    </w:p>
    <w:sectPr w:rsidR="003417D5" w:rsidRPr="007E4947" w:rsidSect="009B258F">
      <w:footerReference w:type="default" r:id="rId8"/>
      <w:pgSz w:w="16838" w:h="11906" w:orient="landscape"/>
      <w:pgMar w:top="851" w:right="1134" w:bottom="1701" w:left="1134"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BEB649E" w15:done="0"/>
  <w15:commentEx w15:paraId="52553F04" w15:done="0"/>
  <w15:commentEx w15:paraId="016FC780" w15:done="0"/>
  <w15:commentEx w15:paraId="5105D94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BEB649E" w16cid:durableId="2143A81D"/>
  <w16cid:commentId w16cid:paraId="52553F04" w16cid:durableId="2143AE61"/>
  <w16cid:commentId w16cid:paraId="016FC780" w16cid:durableId="2143AFD7"/>
  <w16cid:commentId w16cid:paraId="5105D94C" w16cid:durableId="2143AFA1"/>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0F91" w:rsidRDefault="00450F91" w:rsidP="00947159">
      <w:r>
        <w:separator/>
      </w:r>
    </w:p>
  </w:endnote>
  <w:endnote w:type="continuationSeparator" w:id="1">
    <w:p w:rsidR="00450F91" w:rsidRDefault="00450F91" w:rsidP="0094715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MS UI Gothic">
    <w:panose1 w:val="020B0600070205080204"/>
    <w:charset w:val="80"/>
    <w:family w:val="swiss"/>
    <w:pitch w:val="variable"/>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Arial Unicode">
    <w:altName w:val="Arial"/>
    <w:panose1 w:val="020B0604020202020204"/>
    <w:charset w:val="00"/>
    <w:family w:val="swiss"/>
    <w:pitch w:val="variable"/>
    <w:sig w:usb0="00000287" w:usb1="00000000" w:usb2="00000000" w:usb3="00000000" w:csb0="0000009F" w:csb1="00000000"/>
  </w:font>
  <w:font w:name="Arial AMU">
    <w:panose1 w:val="020B0604020202020204"/>
    <w:charset w:val="00"/>
    <w:family w:val="swiss"/>
    <w:pitch w:val="variable"/>
    <w:sig w:usb0="800006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Arian AMU">
    <w:panose1 w:val="01000000000000000000"/>
    <w:charset w:val="00"/>
    <w:family w:val="auto"/>
    <w:pitch w:val="variable"/>
    <w:sig w:usb0="A1002EA7" w:usb1="50000008" w:usb2="00000000" w:usb3="00000000" w:csb0="000101FF" w:csb1="00000000"/>
  </w:font>
  <w:font w:name="MingLiU-ExtB">
    <w:panose1 w:val="02020500000000000000"/>
    <w:charset w:val="88"/>
    <w:family w:val="roman"/>
    <w:pitch w:val="variable"/>
    <w:sig w:usb0="8000002F" w:usb1="0A080008" w:usb2="00000010" w:usb3="00000000" w:csb0="001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Merriweather">
    <w:altName w:val="Times New Roman"/>
    <w:charset w:val="00"/>
    <w:family w:val="auto"/>
    <w:pitch w:val="variable"/>
    <w:sig w:usb0="00000000" w:usb1="00000000" w:usb2="00000000" w:usb3="00000000" w:csb0="0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124" w:rsidRDefault="002D6099">
    <w:pPr>
      <w:pStyle w:val="Footer"/>
      <w:jc w:val="center"/>
    </w:pPr>
    <w:fldSimple w:instr=" PAGE   \* MERGEFORMAT ">
      <w:r w:rsidR="00D12356">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0F91" w:rsidRDefault="00450F91" w:rsidP="00947159">
      <w:r>
        <w:separator/>
      </w:r>
    </w:p>
  </w:footnote>
  <w:footnote w:type="continuationSeparator" w:id="1">
    <w:p w:rsidR="00450F91" w:rsidRDefault="00450F91" w:rsidP="00947159">
      <w:r>
        <w:continuationSeparator/>
      </w:r>
    </w:p>
  </w:footnote>
  <w:footnote w:id="2">
    <w:p w:rsidR="00D90124" w:rsidRPr="00985549" w:rsidRDefault="00D90124" w:rsidP="00BC58EC">
      <w:pPr>
        <w:pStyle w:val="FootnoteText"/>
        <w:jc w:val="both"/>
        <w:rPr>
          <w:rFonts w:ascii="GHEA Grapalat" w:hAnsi="GHEA Grapalat"/>
          <w:lang w:val="en-US"/>
        </w:rPr>
      </w:pPr>
      <w:r w:rsidRPr="00985549">
        <w:rPr>
          <w:rStyle w:val="FootnoteReference"/>
          <w:rFonts w:ascii="GHEA Grapalat" w:hAnsi="GHEA Grapalat"/>
        </w:rPr>
        <w:footnoteRef/>
      </w:r>
      <w:r w:rsidRPr="00985549">
        <w:rPr>
          <w:rFonts w:ascii="GHEA Grapalat" w:hAnsi="GHEA Grapalat"/>
          <w:lang w:val="hy-AM"/>
        </w:rPr>
        <w:t>Այսուհետ սույն բաժնում՝ Նախագիծ</w:t>
      </w:r>
      <w:r w:rsidRPr="00985549">
        <w:rPr>
          <w:rFonts w:ascii="GHEA Grapalat" w:hAnsi="GHEA Grapalat"/>
          <w:lang w:val="en-US"/>
        </w:rPr>
        <w:t>:</w:t>
      </w:r>
    </w:p>
  </w:footnote>
  <w:footnote w:id="3">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Տե՛ս</w:t>
      </w:r>
      <w:r w:rsidRPr="00985549">
        <w:rPr>
          <w:rFonts w:ascii="GHEA Grapalat" w:hAnsi="GHEA Grapalat" w:cs="Sylfaen"/>
          <w:lang w:val="hy-AM"/>
        </w:rPr>
        <w:t xml:space="preserve">Ուկրաինայի Սահմանադրության մեջ փոփոխություններ իրականացնելու, Դատավորների անկախությունն ամրապնդելու վերաբերյալ օրենքների նախագծերի, ինչպես նաև Սահմանադրության մեջ փոփոխություններ իրականացնելու վերաբերյալ Սահմանադրական ժողովի առաջարկությունների մասին Վենետիկի հանձնաժողովի 2013 թվականի հունիսի 15-ի թիվ CDL-AD(2013)014 կարծիքի 26-րդ կետը, </w:t>
      </w:r>
      <w:hyperlink r:id="rId1" w:history="1">
        <w:r w:rsidRPr="00985549">
          <w:rPr>
            <w:rStyle w:val="Hyperlink"/>
            <w:rFonts w:ascii="GHEA Grapalat" w:hAnsi="GHEA Grapalat"/>
            <w:lang w:val="en-US"/>
          </w:rPr>
          <w:t>https://www.venice.coe.int/webforms/documents/default.aspx?pdffile=CDL-AD(2013)014-e</w:t>
        </w:r>
      </w:hyperlink>
      <w:r w:rsidRPr="00985549">
        <w:rPr>
          <w:rFonts w:ascii="GHEA Grapalat" w:hAnsi="GHEA Grapalat"/>
          <w:lang w:val="hy-AM"/>
        </w:rPr>
        <w:t>:</w:t>
      </w:r>
    </w:p>
  </w:footnote>
  <w:footnote w:id="4">
    <w:p w:rsidR="00D90124" w:rsidRPr="00185F64" w:rsidRDefault="00D90124">
      <w:pPr>
        <w:pStyle w:val="FootnoteText"/>
        <w:rPr>
          <w:rFonts w:ascii="Sylfaen" w:hAnsi="Sylfaen"/>
          <w:lang w:val="hy-AM"/>
        </w:rPr>
      </w:pPr>
      <w:r>
        <w:rPr>
          <w:rStyle w:val="FootnoteReference"/>
        </w:rPr>
        <w:footnoteRef/>
      </w:r>
      <w:r w:rsidRPr="00185F64">
        <w:rPr>
          <w:lang w:val="hy-AM"/>
        </w:rPr>
        <w:t xml:space="preserve"> </w:t>
      </w:r>
      <w:r w:rsidRPr="00185F64">
        <w:rPr>
          <w:rFonts w:ascii="Sylfaen" w:hAnsi="Sylfaen"/>
          <w:lang w:val="hy-AM"/>
        </w:rPr>
        <w:t xml:space="preserve">Վենետիկի հանձնաժողովի 14.10.2019 թիվ </w:t>
      </w:r>
      <w:r w:rsidRPr="00185F64">
        <w:rPr>
          <w:lang w:val="hy-AM"/>
        </w:rPr>
        <w:t xml:space="preserve">963 / 2019 </w:t>
      </w:r>
      <w:r w:rsidRPr="00185F64">
        <w:rPr>
          <w:rFonts w:ascii="Sylfaen" w:hAnsi="Sylfaen"/>
          <w:lang w:val="hy-AM"/>
        </w:rPr>
        <w:t>կարծիքի 55-րդ կետ:</w:t>
      </w:r>
    </w:p>
  </w:footnote>
  <w:footnote w:id="5">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 ՀՀ սահմանադրական դատարանի 2014 թվականի դեկտեմբերի 2-ի թիվ ՍԴՈ-1176 որոշումը, էջ 13, </w:t>
      </w:r>
      <w:hyperlink r:id="rId2" w:history="1">
        <w:r w:rsidRPr="00985549">
          <w:rPr>
            <w:rStyle w:val="Hyperlink"/>
            <w:rFonts w:ascii="GHEA Grapalat" w:hAnsi="GHEA Grapalat"/>
            <w:lang w:val="hy-AM"/>
          </w:rPr>
          <w:t>http://www.concourt.am/armenian/decisions/common/2014/pdf/sdv-1176.pdf</w:t>
        </w:r>
      </w:hyperlink>
      <w:r w:rsidRPr="00985549">
        <w:rPr>
          <w:rFonts w:ascii="GHEA Grapalat" w:hAnsi="GHEA Grapalat"/>
          <w:lang w:val="hy-AM"/>
        </w:rPr>
        <w:t>:</w:t>
      </w:r>
    </w:p>
  </w:footnote>
  <w:footnote w:id="6">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 ՀՀ սահմանադրական դատարանի 2015 թվականի հունիսի 9-ի թիվ ՍԴՈ-1213 որոշումը, </w:t>
      </w:r>
      <w:hyperlink r:id="rId3" w:history="1">
        <w:r w:rsidRPr="00985549">
          <w:rPr>
            <w:rStyle w:val="Hyperlink"/>
            <w:rFonts w:ascii="GHEA Grapalat" w:hAnsi="GHEA Grapalat"/>
            <w:lang w:val="hy-AM"/>
          </w:rPr>
          <w:t>https://www.arlis.am/DocumentView.aspx?docid=98224</w:t>
        </w:r>
      </w:hyperlink>
      <w:r w:rsidRPr="00985549">
        <w:rPr>
          <w:rFonts w:ascii="GHEA Grapalat" w:hAnsi="GHEA Grapalat"/>
          <w:lang w:val="hy-AM"/>
        </w:rPr>
        <w:t xml:space="preserve">: </w:t>
      </w:r>
    </w:p>
  </w:footnote>
  <w:footnote w:id="7">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 «Հայաստանի Հանրապետության դատական օրենսգիրք» ՀՀ սահմանադրական օրենքի նախագծի վերաբերյալ Վենետիկի հանձնաժողովի 2017 թվականի հոկտեմբերի 9-ի թիվ CDL-AD(2017)019 կարծիքի 65-րդ կետը, </w:t>
      </w:r>
      <w:hyperlink r:id="rId4" w:history="1">
        <w:r w:rsidRPr="00985549">
          <w:rPr>
            <w:rStyle w:val="Hyperlink"/>
            <w:rFonts w:ascii="GHEA Grapalat" w:hAnsi="GHEA Grapalat"/>
            <w:lang w:val="hy-AM"/>
          </w:rPr>
          <w:t>https://www.venice.coe.int/webforms/documents/default.aspx?pdffile=CDL-AD(2017)019-e</w:t>
        </w:r>
      </w:hyperlink>
      <w:r w:rsidRPr="00985549">
        <w:rPr>
          <w:rFonts w:ascii="GHEA Grapalat" w:hAnsi="GHEA Grapalat"/>
          <w:lang w:val="hy-AM"/>
        </w:rPr>
        <w:t xml:space="preserve">: </w:t>
      </w:r>
    </w:p>
    <w:p w:rsidR="00D90124" w:rsidRPr="00985549" w:rsidRDefault="00D90124" w:rsidP="00BC58EC">
      <w:pPr>
        <w:pStyle w:val="FootnoteText"/>
        <w:jc w:val="both"/>
        <w:rPr>
          <w:rFonts w:ascii="GHEA Grapalat" w:hAnsi="GHEA Grapalat"/>
          <w:lang w:val="hy-AM"/>
        </w:rPr>
      </w:pPr>
      <w:r w:rsidRPr="00985549">
        <w:rPr>
          <w:rFonts w:ascii="GHEA Grapalat" w:hAnsi="GHEA Grapalat"/>
          <w:lang w:val="hy-AM"/>
        </w:rPr>
        <w:t xml:space="preserve">Տե՛ս նաև Ղրղզստանի Հանրապետության դատավորների կարգապահական պատասխանատվության մասին օրենսդրության բարեփոխումների վերաբերյալ Վենետիկի հանձնաժողովի և ԵԱՀԿ/ԺՀՄԻԳ-ի 2014 թվականի հունիսի 16-ի թիվ CDL-AD(2014)018 համատեղ կարծիքի 24-րդ կետը, </w:t>
      </w:r>
      <w:hyperlink r:id="rId5" w:history="1">
        <w:r w:rsidRPr="00985549">
          <w:rPr>
            <w:rStyle w:val="Hyperlink"/>
            <w:rFonts w:ascii="GHEA Grapalat" w:hAnsi="GHEA Grapalat"/>
            <w:lang w:val="hy-AM"/>
          </w:rPr>
          <w:t>https://www.venice.coe.int/webforms/documents/default.aspx?pdffile=CDL-AD(2014)018-e</w:t>
        </w:r>
      </w:hyperlink>
      <w:r w:rsidRPr="00985549">
        <w:rPr>
          <w:rFonts w:ascii="GHEA Grapalat" w:hAnsi="GHEA Grapalat"/>
          <w:lang w:val="hy-AM"/>
        </w:rPr>
        <w:t xml:space="preserve">:  </w:t>
      </w:r>
    </w:p>
    <w:p w:rsidR="00D90124" w:rsidRPr="00985549" w:rsidRDefault="00D90124" w:rsidP="00BC58EC">
      <w:pPr>
        <w:pStyle w:val="FootnoteText"/>
        <w:jc w:val="both"/>
        <w:rPr>
          <w:rFonts w:ascii="GHEA Grapalat" w:hAnsi="GHEA Grapalat"/>
          <w:lang w:val="hy-AM"/>
        </w:rPr>
      </w:pPr>
      <w:r w:rsidRPr="00985549">
        <w:rPr>
          <w:rFonts w:ascii="GHEA Grapalat" w:hAnsi="GHEA Grapalat"/>
          <w:lang w:val="hy-AM"/>
        </w:rPr>
        <w:t xml:space="preserve">Տե՛ս նաև «Դատական և դատախազական բարձր խորհուրդների մասին» Բոսնիա և Հերցեգովինայի օրենքի նախագծի վերաբերյալ Վենետիկի հանձնաժողովի 2014 թվականի մարտի 24-ի թիվ CDL-AD(2014)008 կարծիքի 90-րդ կետը, </w:t>
      </w:r>
      <w:hyperlink r:id="rId6" w:history="1">
        <w:r w:rsidRPr="00985549">
          <w:rPr>
            <w:rStyle w:val="Hyperlink"/>
            <w:rFonts w:ascii="GHEA Grapalat" w:hAnsi="GHEA Grapalat"/>
            <w:lang w:val="hy-AM"/>
          </w:rPr>
          <w:t>https://www.venice.coe.int/webforms/documents/default.aspx?pdffile=CDL-AD(2014)008-e</w:t>
        </w:r>
      </w:hyperlink>
      <w:r w:rsidRPr="00985549">
        <w:rPr>
          <w:rFonts w:ascii="GHEA Grapalat" w:hAnsi="GHEA Grapalat"/>
          <w:lang w:val="hy-AM"/>
        </w:rPr>
        <w:t>:</w:t>
      </w:r>
    </w:p>
  </w:footnote>
  <w:footnote w:id="8">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 «Հայաստանի Հանրապետության դատական օրենսգիրք» ՀՀ սահմանադրական օրենքի նախագծի վերաբերյալ Վենետիկի հանձնաժողովի 2017 թվականի հոկտեմբերի 9-ի թիվ CDL-AD(2017)019 կարծիքի 63-րդ կետը, </w:t>
      </w:r>
      <w:hyperlink r:id="rId7" w:history="1">
        <w:r w:rsidRPr="00985549">
          <w:rPr>
            <w:rStyle w:val="Hyperlink"/>
            <w:rFonts w:ascii="GHEA Grapalat" w:hAnsi="GHEA Grapalat"/>
            <w:lang w:val="hy-AM"/>
          </w:rPr>
          <w:t>https://www.venice.coe.int/webforms/documents/default.aspx?pdffile=CDL-AD(2017)019-e</w:t>
        </w:r>
      </w:hyperlink>
      <w:r w:rsidRPr="00985549">
        <w:rPr>
          <w:rFonts w:ascii="GHEA Grapalat" w:hAnsi="GHEA Grapalat"/>
          <w:lang w:val="hy-AM"/>
        </w:rPr>
        <w:t xml:space="preserve">: </w:t>
      </w:r>
    </w:p>
  </w:footnote>
  <w:footnote w:id="9">
    <w:p w:rsidR="00D90124" w:rsidRPr="00185F64"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 Դատավորների կարգապահական պատասխանատվության և գնահատման վերաբերյալ Նախկին Հարավսլավիայի Մակեդոնիա Հանրապետության օրենքների վերաբերյալ Վենետիկի հանձնաժողովի 2015 թվականի դեկտեմբերի 21-ի թիվ CDL-AD(2015)042 կարծիքի 36-րդ կետը, </w:t>
      </w:r>
      <w:hyperlink r:id="rId8" w:history="1">
        <w:r w:rsidRPr="00985549">
          <w:rPr>
            <w:rStyle w:val="Hyperlink"/>
            <w:rFonts w:ascii="GHEA Grapalat" w:hAnsi="GHEA Grapalat"/>
            <w:lang w:val="hy-AM"/>
          </w:rPr>
          <w:t>https://www.venice.coe.int/webforms/documents/default.aspx?pdffile=CDL-AD(2015)042-e</w:t>
        </w:r>
      </w:hyperlink>
      <w:r w:rsidRPr="00985549">
        <w:rPr>
          <w:rFonts w:ascii="GHEA Grapalat" w:hAnsi="GHEA Grapalat"/>
          <w:lang w:val="hy-AM"/>
        </w:rPr>
        <w:t>:</w:t>
      </w:r>
    </w:p>
  </w:footnote>
  <w:footnote w:id="10">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 «Դատավորների կարգապահական պատասխանատվության մասին» Մոլդովայի Հանրապետության օրենքի նախագծի վերաբերյալ Վենետիկի հանձնաժողովի և ԵԱՀԿ/ԺՀՄԻԳ-ի 2014 թվականի մարտի 24-ի թիվ CDL-AD(2014)006 համատեղ կարծիքի 15-րդ կետը, </w:t>
      </w:r>
      <w:hyperlink r:id="rId9" w:history="1">
        <w:r w:rsidRPr="00985549">
          <w:rPr>
            <w:rStyle w:val="Hyperlink"/>
            <w:rFonts w:ascii="GHEA Grapalat" w:hAnsi="GHEA Grapalat"/>
            <w:lang w:val="hy-AM"/>
          </w:rPr>
          <w:t>https://www.venice.coe.int/webforms/documents/default.aspx?pdffile=CDL-AD(2014)006-e</w:t>
        </w:r>
      </w:hyperlink>
      <w:r w:rsidRPr="00985549">
        <w:rPr>
          <w:rFonts w:ascii="GHEA Grapalat" w:hAnsi="GHEA Grapalat"/>
          <w:lang w:val="hy-AM"/>
        </w:rPr>
        <w:t xml:space="preserve">: </w:t>
      </w:r>
    </w:p>
  </w:footnote>
  <w:footnote w:id="11">
    <w:p w:rsidR="00D90124" w:rsidRPr="00743873" w:rsidRDefault="00D90124" w:rsidP="00CE0D39">
      <w:pPr>
        <w:pStyle w:val="FootnoteText"/>
        <w:rPr>
          <w:rFonts w:ascii="Sylfaen" w:hAnsi="Sylfaen"/>
          <w:lang w:val="hy-AM"/>
        </w:rPr>
      </w:pPr>
      <w:r>
        <w:rPr>
          <w:rStyle w:val="FootnoteReference"/>
        </w:rPr>
        <w:footnoteRef/>
      </w:r>
      <w:r w:rsidRPr="00743873">
        <w:rPr>
          <w:lang w:val="hy-AM"/>
        </w:rPr>
        <w:t xml:space="preserve"> </w:t>
      </w:r>
      <w:r w:rsidRPr="00743873">
        <w:rPr>
          <w:rFonts w:ascii="Sylfaen" w:hAnsi="Sylfaen" w:cs="Sylfaen"/>
          <w:lang w:val="hy-AM"/>
        </w:rPr>
        <w:t>ԵՎՐՈՊԱԿԱՆ</w:t>
      </w:r>
      <w:r w:rsidRPr="00743873">
        <w:rPr>
          <w:rFonts w:ascii="Times New Roman" w:hAnsi="Times New Roman"/>
          <w:lang w:val="hy-AM"/>
        </w:rPr>
        <w:t xml:space="preserve"> </w:t>
      </w:r>
      <w:r w:rsidRPr="00743873">
        <w:rPr>
          <w:rFonts w:ascii="Sylfaen" w:hAnsi="Sylfaen" w:cs="Sylfaen"/>
          <w:lang w:val="hy-AM"/>
        </w:rPr>
        <w:t>ԴԱՏԱՎՈՐՆԵՐԻ</w:t>
      </w:r>
      <w:r w:rsidRPr="00743873">
        <w:rPr>
          <w:rFonts w:ascii="Times New Roman" w:hAnsi="Times New Roman"/>
          <w:lang w:val="hy-AM"/>
        </w:rPr>
        <w:t xml:space="preserve"> </w:t>
      </w:r>
      <w:r w:rsidRPr="00743873">
        <w:rPr>
          <w:rFonts w:ascii="Sylfaen" w:hAnsi="Sylfaen" w:cs="Sylfaen"/>
          <w:lang w:val="hy-AM"/>
        </w:rPr>
        <w:t>ԽՈՐՀՐԴԱՏՎԱԿԱՆ</w:t>
      </w:r>
      <w:r w:rsidRPr="00743873">
        <w:rPr>
          <w:rFonts w:ascii="Times New Roman" w:hAnsi="Times New Roman"/>
          <w:lang w:val="hy-AM"/>
        </w:rPr>
        <w:t xml:space="preserve"> </w:t>
      </w:r>
      <w:r w:rsidRPr="00743873">
        <w:rPr>
          <w:rFonts w:ascii="Sylfaen" w:hAnsi="Sylfaen" w:cs="Sylfaen"/>
          <w:lang w:val="hy-AM"/>
        </w:rPr>
        <w:t>ԽՈՐՀՈՒՐԴ, ԿԱՐԾԻՔ</w:t>
      </w:r>
      <w:r w:rsidRPr="00743873">
        <w:rPr>
          <w:rFonts w:ascii="Times New Roman" w:hAnsi="Times New Roman"/>
          <w:lang w:val="hy-AM"/>
        </w:rPr>
        <w:t xml:space="preserve"> </w:t>
      </w:r>
      <w:r w:rsidRPr="00743873">
        <w:rPr>
          <w:rFonts w:ascii="Sylfaen" w:hAnsi="Sylfaen" w:cs="Sylfaen"/>
          <w:lang w:val="hy-AM"/>
        </w:rPr>
        <w:t>ԹԻՎ</w:t>
      </w:r>
      <w:r w:rsidRPr="00743873">
        <w:rPr>
          <w:rFonts w:ascii="Times New Roman" w:hAnsi="Times New Roman"/>
          <w:lang w:val="hy-AM"/>
        </w:rPr>
        <w:t xml:space="preserve"> 3 (2002), </w:t>
      </w:r>
      <w:r w:rsidRPr="00743873">
        <w:rPr>
          <w:rFonts w:ascii="Sylfaen" w:hAnsi="Sylfaen"/>
          <w:lang w:val="hy-AM"/>
        </w:rPr>
        <w:t>էջեր 24-25:</w:t>
      </w:r>
    </w:p>
  </w:footnote>
  <w:footnote w:id="12">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 «Հայաստանի Հանրապետության դատական օրենսգիրք» ՀՀ սահմանադրական օրենքի նախագծի վերաբերյալ Վենետիկի հանձնաժողովի 2017 թվականի հոկտեմբերի 9-ի թիվ CDL-AD(2017)019 կարծիքի 158-րդ կետը, </w:t>
      </w:r>
      <w:hyperlink r:id="rId10" w:history="1">
        <w:r w:rsidRPr="00985549">
          <w:rPr>
            <w:rStyle w:val="Hyperlink"/>
            <w:rFonts w:ascii="GHEA Grapalat" w:hAnsi="GHEA Grapalat"/>
            <w:lang w:val="hy-AM"/>
          </w:rPr>
          <w:t>https://www.venice.coe.int/webforms/documents/default.aspx?pdffile=CDL-AD(2017)019-e</w:t>
        </w:r>
      </w:hyperlink>
      <w:r w:rsidRPr="00985549">
        <w:rPr>
          <w:rFonts w:ascii="GHEA Grapalat" w:hAnsi="GHEA Grapalat"/>
          <w:lang w:val="hy-AM"/>
        </w:rPr>
        <w:t xml:space="preserve">: </w:t>
      </w:r>
    </w:p>
    <w:p w:rsidR="00D90124" w:rsidRPr="00985549" w:rsidRDefault="00D90124" w:rsidP="00BC58EC">
      <w:pPr>
        <w:pStyle w:val="FootnoteText"/>
        <w:jc w:val="both"/>
        <w:rPr>
          <w:rFonts w:ascii="GHEA Grapalat" w:hAnsi="GHEA Grapalat"/>
          <w:lang w:val="hy-AM"/>
        </w:rPr>
      </w:pPr>
    </w:p>
  </w:footnote>
  <w:footnote w:id="13">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 ՀՀ սահմանադրական դատարանի 2019 թվականի փետրվարի 2-ի թիվ ՍԴՈ-1442 որոշումը, </w:t>
      </w:r>
      <w:hyperlink r:id="rId11" w:history="1">
        <w:r w:rsidRPr="00985549">
          <w:rPr>
            <w:rStyle w:val="Hyperlink"/>
            <w:rFonts w:ascii="GHEA Grapalat" w:hAnsi="GHEA Grapalat"/>
            <w:lang w:val="hy-AM"/>
          </w:rPr>
          <w:t>https://www.arlis.am/DocumentView.aspx?docid=128249</w:t>
        </w:r>
      </w:hyperlink>
    </w:p>
  </w:footnote>
  <w:footnote w:id="14">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Տե՛սՂրղզստանի Հանրապետության դատավորների կարգապահական պատասխանատվության մասին օրենսդրության բարեփոխումների վերաբերյալ Վենետիկի հանձնաժողովի և ԵԱՀԿ/ԺՀՄԻԳ-ի 2014 թվականի հունիսի 16-ի թիվ CDL-AD(2014)018 համատեղ կարծիքի 65-րդ կետը, </w:t>
      </w:r>
      <w:hyperlink r:id="rId12" w:history="1">
        <w:r w:rsidRPr="00985549">
          <w:rPr>
            <w:rStyle w:val="Hyperlink"/>
            <w:rFonts w:ascii="GHEA Grapalat" w:hAnsi="GHEA Grapalat"/>
            <w:lang w:val="hy-AM"/>
          </w:rPr>
          <w:t>https://www.venice.coe.int/webforms/documents/default.aspx?pdffile=CDL-AD(2014)018-e</w:t>
        </w:r>
      </w:hyperlink>
      <w:r w:rsidRPr="00985549">
        <w:rPr>
          <w:rFonts w:ascii="GHEA Grapalat" w:hAnsi="GHEA Grapalat"/>
          <w:lang w:val="hy-AM"/>
        </w:rPr>
        <w:t xml:space="preserve">: </w:t>
      </w:r>
    </w:p>
  </w:footnote>
  <w:footnote w:id="15">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Տե՛ս«Ընդհանուր իրավասության դատարանների դատավորների կարգապահական պատասխանատվության և կարգապահական վարույթի մասին» Վրաստանի օրենքի նախագծի Վենետիկի հանձնաժողովի կարծքին ներկայացրած տարբերակի 39-րդ հոդվածի 5-րդ մասը, </w:t>
      </w:r>
      <w:hyperlink r:id="rId13" w:history="1">
        <w:r w:rsidRPr="00985549">
          <w:rPr>
            <w:rStyle w:val="Hyperlink"/>
            <w:rFonts w:ascii="GHEA Grapalat" w:hAnsi="GHEA Grapalat"/>
            <w:lang w:val="hy-AM"/>
          </w:rPr>
          <w:t>https://www.venice.coe.int/webforms/documents/default.aspx?pdffile=CDL-REF(2014)032-e</w:t>
        </w:r>
      </w:hyperlink>
      <w:r w:rsidRPr="00985549">
        <w:rPr>
          <w:rFonts w:ascii="GHEA Grapalat" w:hAnsi="GHEA Grapalat"/>
          <w:lang w:val="hy-AM"/>
        </w:rPr>
        <w:t xml:space="preserve">: </w:t>
      </w:r>
    </w:p>
  </w:footnote>
  <w:footnote w:id="16">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Տե՛ս«Ընդհանուր իրավասության դատարանների դատավորների կարգապահական պատասխանատվության և կարգապահական վարույթի մասին» Վրաստանի Հանրապետության օրենքի նախագծի վերաբերյալ Վենետիկի հանձնաժողովի և Եվրոպայի խորհրդի մարդու իրավունքների և օրենքի գերակայության գլխավոր տնօրինության Մարդու իրավունքների տնօրինության 2014 թվականի հոկտեմբերի 14-ի թիվ CDL-AD(2014)032 համատեղ կարծիքը, </w:t>
      </w:r>
      <w:hyperlink r:id="rId14" w:history="1">
        <w:r w:rsidRPr="00985549">
          <w:rPr>
            <w:rStyle w:val="Hyperlink"/>
            <w:rFonts w:ascii="GHEA Grapalat" w:hAnsi="GHEA Grapalat"/>
            <w:lang w:val="hy-AM"/>
          </w:rPr>
          <w:t>https://www.venice.coe.int/webforms/documents/default.aspx?pdffile=CDL-AD(2014)032-e</w:t>
        </w:r>
      </w:hyperlink>
      <w:r w:rsidRPr="00985549">
        <w:rPr>
          <w:rFonts w:ascii="GHEA Grapalat" w:hAnsi="GHEA Grapalat"/>
          <w:lang w:val="hy-AM"/>
        </w:rPr>
        <w:t xml:space="preserve">:  </w:t>
      </w:r>
    </w:p>
  </w:footnote>
  <w:footnote w:id="17">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Տե՛ս«Ընդհանուր իրավասության դատարանների դատավորների կարգապահական պատասխանատվության և կարգապահական վարույթի մասին» Վրաստանի օրենքի 39-րդ հոդվածի 5-րդ մասը, </w:t>
      </w:r>
      <w:hyperlink r:id="rId15" w:history="1">
        <w:r w:rsidRPr="00985549">
          <w:rPr>
            <w:rStyle w:val="Hyperlink"/>
            <w:rFonts w:ascii="GHEA Grapalat" w:hAnsi="GHEA Grapalat"/>
            <w:lang w:val="hy-AM"/>
          </w:rPr>
          <w:t>https://matsne.gov.ge/en/document/download/16774/17/en/pdf</w:t>
        </w:r>
      </w:hyperlink>
      <w:r w:rsidRPr="00985549">
        <w:rPr>
          <w:rFonts w:ascii="GHEA Grapalat" w:hAnsi="GHEA Grapalat"/>
          <w:lang w:val="hy-AM"/>
        </w:rPr>
        <w:t xml:space="preserve">: </w:t>
      </w:r>
    </w:p>
  </w:footnote>
  <w:footnote w:id="18">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Տե՛ս«Ընդհանուր իրավասության դատարանների դատավորների կարգապահական պատասխանատվության և կարգապահական վարույթի մասին» Վրաստանի Հանրապետության օրենքի նախագծի վերաբերյալ Վենետիկի հանձնաժողովի և Եվրոպայի խորհրդի մարդու իրավունքների և օրենքի գերակայության գլխավոր տնօրինության Մարդու իրավունքների տնօրինության 2014 թվականի հոկտեմբերի 14-ի թիվ CDL-AD(2014)032 համատեղ կարծիքը, </w:t>
      </w:r>
      <w:hyperlink r:id="rId16" w:history="1">
        <w:r w:rsidRPr="00985549">
          <w:rPr>
            <w:rStyle w:val="Hyperlink"/>
            <w:rFonts w:ascii="GHEA Grapalat" w:hAnsi="GHEA Grapalat"/>
            <w:lang w:val="hy-AM"/>
          </w:rPr>
          <w:t>https://www.venice.coe.int/webforms/documents/default.aspx?pdffile=CDL-AD(2014)032-e</w:t>
        </w:r>
      </w:hyperlink>
      <w:r w:rsidRPr="00985549">
        <w:rPr>
          <w:rFonts w:ascii="GHEA Grapalat" w:hAnsi="GHEA Grapalat"/>
          <w:lang w:val="hy-AM"/>
        </w:rPr>
        <w:t xml:space="preserve">:  </w:t>
      </w:r>
    </w:p>
  </w:footnote>
  <w:footnote w:id="19">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Տե՛ս«Ընդհանուր իրավասության դատարանների դատավորների կարգապահական պատասխանատվության և կարգապահական վարույթի մասին» Վրաստանի օրենքի 41-րդ հոդվածը, </w:t>
      </w:r>
      <w:hyperlink r:id="rId17" w:history="1">
        <w:r w:rsidRPr="00985549">
          <w:rPr>
            <w:rStyle w:val="Hyperlink"/>
            <w:rFonts w:ascii="GHEA Grapalat" w:hAnsi="GHEA Grapalat"/>
            <w:lang w:val="hy-AM"/>
          </w:rPr>
          <w:t>https://matsne.gov.ge/en/document/download/16774/17/en/pdf</w:t>
        </w:r>
      </w:hyperlink>
      <w:r w:rsidRPr="00985549">
        <w:rPr>
          <w:rFonts w:ascii="GHEA Grapalat" w:hAnsi="GHEA Grapalat"/>
          <w:lang w:val="hy-AM"/>
        </w:rPr>
        <w:t>:</w:t>
      </w:r>
    </w:p>
  </w:footnote>
  <w:footnote w:id="20">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Տե՛ս</w:t>
      </w:r>
      <w:r w:rsidRPr="00985549">
        <w:rPr>
          <w:rFonts w:ascii="GHEA Grapalat" w:hAnsi="GHEA Grapalat" w:cs="Sylfaen"/>
          <w:lang w:val="hy-AM"/>
        </w:rPr>
        <w:t>Եվրոպայիխորհրդի</w:t>
      </w:r>
      <w:r w:rsidRPr="00985549">
        <w:rPr>
          <w:rFonts w:ascii="GHEA Grapalat" w:hAnsi="GHEA Grapalat"/>
          <w:lang w:val="hy-AM"/>
        </w:rPr>
        <w:t xml:space="preserve"> «</w:t>
      </w:r>
      <w:r w:rsidRPr="00985549">
        <w:rPr>
          <w:rFonts w:ascii="GHEA Grapalat" w:hAnsi="GHEA Grapalat" w:cs="Sylfaen"/>
          <w:lang w:val="hy-AM"/>
        </w:rPr>
        <w:t>Ժողովրդավարությանիրավունքիմիջոցով</w:t>
      </w:r>
      <w:r w:rsidRPr="00985549">
        <w:rPr>
          <w:rFonts w:ascii="GHEA Grapalat" w:hAnsi="GHEA Grapalat"/>
          <w:lang w:val="hy-AM"/>
        </w:rPr>
        <w:t xml:space="preserve">» </w:t>
      </w:r>
      <w:r w:rsidRPr="00985549">
        <w:rPr>
          <w:rFonts w:ascii="GHEA Grapalat" w:hAnsi="GHEA Grapalat" w:cs="Sylfaen"/>
          <w:lang w:val="hy-AM"/>
        </w:rPr>
        <w:t>եվրոպականհանձնաժողովի</w:t>
      </w:r>
      <w:r w:rsidRPr="00985549">
        <w:rPr>
          <w:rFonts w:ascii="GHEA Grapalat" w:hAnsi="GHEA Grapalat"/>
          <w:lang w:val="hy-AM"/>
        </w:rPr>
        <w:t xml:space="preserve"> (</w:t>
      </w:r>
      <w:r w:rsidRPr="00985549">
        <w:rPr>
          <w:rFonts w:ascii="GHEA Grapalat" w:hAnsi="GHEA Grapalat" w:cs="Sylfaen"/>
          <w:lang w:val="hy-AM"/>
        </w:rPr>
        <w:t>Վենետիկիհանձնաժողով</w:t>
      </w:r>
      <w:r w:rsidRPr="00985549">
        <w:rPr>
          <w:rFonts w:ascii="GHEA Grapalat" w:hAnsi="GHEA Grapalat"/>
          <w:lang w:val="hy-AM"/>
        </w:rPr>
        <w:t xml:space="preserve">) Դատական համակարգի անկախության եվրոպական չափանիշներ վերաբերյալ 2008 թվականի զեկույցը, էջ 5, </w:t>
      </w:r>
      <w:hyperlink r:id="rId18" w:history="1">
        <w:r w:rsidRPr="00985549">
          <w:rPr>
            <w:rStyle w:val="Hyperlink"/>
            <w:rFonts w:ascii="GHEA Grapalat" w:hAnsi="GHEA Grapalat"/>
            <w:lang w:val="hy-AM"/>
          </w:rPr>
          <w:t>https://www.venice.coe.int/webforms/documents/default.aspx?pdffile=CDL-JD(2008)002-e</w:t>
        </w:r>
      </w:hyperlink>
      <w:r w:rsidRPr="00985549">
        <w:rPr>
          <w:rStyle w:val="Hyperlink"/>
          <w:rFonts w:ascii="GHEA Grapalat" w:hAnsi="GHEA Grapalat"/>
          <w:lang w:val="hy-AM"/>
        </w:rPr>
        <w:t>:</w:t>
      </w:r>
    </w:p>
  </w:footnote>
  <w:footnote w:id="21">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 Նախարարների կոմիտեի 2010 թվականի Rec (2010)12 դատավորների անկախության, արդյունավետության և պատասխանատվության վերաբերյալ հանձնարարականը, </w:t>
      </w:r>
      <w:hyperlink r:id="rId19" w:history="1">
        <w:r w:rsidRPr="00985549">
          <w:rPr>
            <w:rStyle w:val="Hyperlink"/>
            <w:rFonts w:ascii="GHEA Grapalat" w:hAnsi="GHEA Grapalat"/>
            <w:lang w:val="hy-AM"/>
          </w:rPr>
          <w:t>https://rm.coe.int/16807096c1</w:t>
        </w:r>
      </w:hyperlink>
      <w:r w:rsidRPr="00985549">
        <w:rPr>
          <w:rStyle w:val="Hyperlink"/>
          <w:rFonts w:ascii="GHEA Grapalat" w:hAnsi="GHEA Grapalat"/>
          <w:lang w:val="hy-AM"/>
        </w:rPr>
        <w:t>:</w:t>
      </w:r>
    </w:p>
  </w:footnote>
  <w:footnote w:id="22">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 ՄԱԿ-ի Դատական համակարգի անկախության հիմնական սկզբունքներ </w:t>
      </w:r>
      <w:hyperlink r:id="rId20" w:history="1">
        <w:r w:rsidRPr="00985549">
          <w:rPr>
            <w:rStyle w:val="Hyperlink"/>
            <w:rFonts w:ascii="GHEA Grapalat" w:hAnsi="GHEA Grapalat"/>
            <w:lang w:val="hy-AM"/>
          </w:rPr>
          <w:t>https://www.ohchr.org/EN/ProfessionalInterest/Pages/IndependenceJudiciary.aspx</w:t>
        </w:r>
      </w:hyperlink>
      <w:r w:rsidRPr="00985549">
        <w:rPr>
          <w:rStyle w:val="Hyperlink"/>
          <w:rFonts w:ascii="GHEA Grapalat" w:hAnsi="GHEA Grapalat"/>
          <w:lang w:val="hy-AM"/>
        </w:rPr>
        <w:t>:</w:t>
      </w:r>
    </w:p>
  </w:footnote>
  <w:footnote w:id="23">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Դատական խորհուրդների եվրոպական ցանցի 2014-2015 թվականի կարգապահական վարույթների և դատավորի պատասխանատվության մասին նվազագույն դատական չափորոշիչների վերաբերյալ զեկույցը, էջ 10, </w:t>
      </w:r>
      <w:hyperlink r:id="rId21" w:history="1">
        <w:r w:rsidRPr="00985549">
          <w:rPr>
            <w:rStyle w:val="Hyperlink"/>
            <w:rFonts w:ascii="GHEA Grapalat" w:hAnsi="GHEA Grapalat"/>
            <w:lang w:val="hy-AM"/>
          </w:rPr>
          <w:t>https://www.encj.eu/images/stories/pdf/GA/Hague/encj_report_minimum_standards_v_adopted_ga_june_2015.pdf</w:t>
        </w:r>
      </w:hyperlink>
      <w:r w:rsidRPr="00985549">
        <w:rPr>
          <w:rStyle w:val="Hyperlink"/>
          <w:rFonts w:ascii="GHEA Grapalat" w:hAnsi="GHEA Grapalat"/>
          <w:lang w:val="hy-AM"/>
        </w:rPr>
        <w:t>:</w:t>
      </w:r>
    </w:p>
    <w:p w:rsidR="00D90124" w:rsidRPr="00985549" w:rsidRDefault="00D90124" w:rsidP="00BC58EC">
      <w:pPr>
        <w:pStyle w:val="FootnoteText"/>
        <w:jc w:val="both"/>
        <w:rPr>
          <w:rFonts w:ascii="GHEA Grapalat" w:hAnsi="GHEA Grapalat"/>
          <w:lang w:val="hy-AM"/>
        </w:rPr>
      </w:pPr>
    </w:p>
  </w:footnote>
  <w:footnote w:id="24">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Տե՛ս</w:t>
      </w:r>
      <w:r w:rsidRPr="00985549">
        <w:rPr>
          <w:rFonts w:ascii="GHEA Grapalat" w:hAnsi="GHEA Grapalat" w:cs="Sylfaen"/>
          <w:lang w:val="hy-AM"/>
        </w:rPr>
        <w:t>Եվրոպականդատավորներիխորհրդատվականխորհրդի 2001 թվականի դատականիշխանությանանկախությանևդատավորներիանփոփոխելիությանչափորոշիչներիմասինթիվ</w:t>
      </w:r>
      <w:r w:rsidRPr="00985549">
        <w:rPr>
          <w:rFonts w:ascii="GHEA Grapalat" w:hAnsi="GHEA Grapalat"/>
          <w:lang w:val="hy-AM"/>
        </w:rPr>
        <w:t xml:space="preserve"> 1 կարծիքը,</w:t>
      </w:r>
    </w:p>
    <w:p w:rsidR="00D90124" w:rsidRPr="00985549" w:rsidRDefault="002D6099" w:rsidP="00BC58EC">
      <w:pPr>
        <w:pStyle w:val="FootnoteText"/>
        <w:jc w:val="both"/>
        <w:rPr>
          <w:rFonts w:ascii="GHEA Grapalat" w:hAnsi="GHEA Grapalat"/>
          <w:lang w:val="hy-AM"/>
        </w:rPr>
      </w:pPr>
      <w:hyperlink r:id="rId22" w:history="1">
        <w:r w:rsidR="00D90124" w:rsidRPr="00985549">
          <w:rPr>
            <w:rStyle w:val="Hyperlink"/>
            <w:rFonts w:ascii="GHEA Grapalat" w:hAnsi="GHEA Grapalat"/>
            <w:lang w:val="hy-AM"/>
          </w:rPr>
          <w:t>https://www.legal-tools.org/doc/ca5224/pdf/</w:t>
        </w:r>
      </w:hyperlink>
      <w:r w:rsidR="00D90124" w:rsidRPr="00985549">
        <w:rPr>
          <w:rStyle w:val="Hyperlink"/>
          <w:rFonts w:ascii="GHEA Grapalat" w:hAnsi="GHEA Grapalat"/>
          <w:lang w:val="hy-AM"/>
        </w:rPr>
        <w:t>:</w:t>
      </w:r>
    </w:p>
  </w:footnote>
  <w:footnote w:id="25">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Տե՛սԵվրոպայի խորհրդի նախարարների կոմիտեի </w:t>
      </w:r>
      <w:r w:rsidRPr="00985549">
        <w:rPr>
          <w:rFonts w:ascii="GHEA Grapalat" w:hAnsi="GHEA Grapalat" w:cs="Sylfaen"/>
          <w:lang w:val="hy-AM"/>
        </w:rPr>
        <w:t>Դատավորներիանկախության</w:t>
      </w:r>
      <w:r w:rsidRPr="00985549">
        <w:rPr>
          <w:rFonts w:ascii="GHEA Grapalat" w:hAnsi="GHEA Grapalat"/>
          <w:lang w:val="hy-AM"/>
        </w:rPr>
        <w:t xml:space="preserve">, </w:t>
      </w:r>
      <w:r w:rsidRPr="00985549">
        <w:rPr>
          <w:rFonts w:ascii="GHEA Grapalat" w:hAnsi="GHEA Grapalat" w:cs="Sylfaen"/>
          <w:lang w:val="hy-AM"/>
        </w:rPr>
        <w:t>գործունեությանարդյունավետությանևդերի</w:t>
      </w:r>
      <w:r w:rsidRPr="00985549">
        <w:rPr>
          <w:rFonts w:ascii="GHEA Grapalat" w:hAnsi="GHEA Grapalat"/>
          <w:lang w:val="hy-AM"/>
        </w:rPr>
        <w:t xml:space="preserve">, </w:t>
      </w:r>
      <w:r w:rsidRPr="00985549">
        <w:rPr>
          <w:rFonts w:ascii="GHEA Grapalat" w:hAnsi="GHEA Grapalat" w:cs="Sylfaen"/>
          <w:lang w:val="hy-AM"/>
        </w:rPr>
        <w:t>ինչպեսնաևայսոլորտումառկախնդիրներիևայլմիջազգայինչափորոշիչներիհամապատասխանությանմասին թիվ</w:t>
      </w:r>
      <w:r w:rsidRPr="00985549">
        <w:rPr>
          <w:rFonts w:ascii="GHEA Grapalat" w:hAnsi="GHEA Grapalat"/>
          <w:lang w:val="hy-AM"/>
        </w:rPr>
        <w:t xml:space="preserve"> R (94) </w:t>
      </w:r>
      <w:r w:rsidRPr="00985549">
        <w:rPr>
          <w:rFonts w:ascii="GHEA Grapalat" w:hAnsi="GHEA Grapalat" w:cs="Sylfaen"/>
          <w:lang w:val="hy-AM"/>
        </w:rPr>
        <w:t xml:space="preserve">հանձնարարականը, </w:t>
      </w:r>
      <w:hyperlink r:id="rId23" w:history="1">
        <w:r w:rsidRPr="00985549">
          <w:rPr>
            <w:rStyle w:val="Hyperlink"/>
            <w:rFonts w:ascii="GHEA Grapalat" w:hAnsi="GHEA Grapalat"/>
            <w:lang w:val="hy-AM"/>
          </w:rPr>
          <w:t>https://www.barobirlik.org.tr/dosyalar/duyurular/hsykkanunteklifi/recR(94)12e.pdf</w:t>
        </w:r>
      </w:hyperlink>
      <w:r w:rsidRPr="00985549">
        <w:rPr>
          <w:rStyle w:val="Hyperlink"/>
          <w:rFonts w:ascii="GHEA Grapalat" w:hAnsi="GHEA Grapalat"/>
          <w:lang w:val="hy-AM"/>
        </w:rPr>
        <w:t>:</w:t>
      </w:r>
    </w:p>
  </w:footnote>
  <w:footnote w:id="26">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Այսուհետ սույն բաժնում՝ Նախագիծ:</w:t>
      </w:r>
    </w:p>
  </w:footnote>
  <w:footnote w:id="27">
    <w:p w:rsidR="00D90124" w:rsidRPr="00985549" w:rsidRDefault="00D90124" w:rsidP="00BC58EC">
      <w:pPr>
        <w:pStyle w:val="FootnoteText"/>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Տե՛ս</w:t>
      </w:r>
      <w:hyperlink r:id="rId24" w:history="1">
        <w:r w:rsidRPr="00985549">
          <w:rPr>
            <w:rStyle w:val="Hyperlink"/>
            <w:rFonts w:ascii="GHEA Grapalat" w:hAnsi="GHEA Grapalat"/>
            <w:lang w:val="hy-AM"/>
          </w:rPr>
          <w:t>https://www.iaca.int/images/sub/activities/EPAC/EPAC_Handbook.pdf</w:t>
        </w:r>
      </w:hyperlink>
      <w:r w:rsidRPr="00985549">
        <w:rPr>
          <w:rStyle w:val="Hyperlink"/>
          <w:rFonts w:ascii="GHEA Grapalat" w:hAnsi="GHEA Grapalat"/>
          <w:lang w:val="hy-AM"/>
        </w:rPr>
        <w:t>,</w:t>
      </w:r>
      <w:r w:rsidRPr="00985549">
        <w:rPr>
          <w:rFonts w:ascii="GHEA Grapalat" w:hAnsi="GHEA Grapalat"/>
          <w:lang w:val="hy-AM"/>
        </w:rPr>
        <w:t xml:space="preserve"> էջ 16:</w:t>
      </w:r>
    </w:p>
  </w:footnote>
  <w:footnote w:id="28">
    <w:p w:rsidR="00D90124" w:rsidRPr="00985549" w:rsidRDefault="00D90124" w:rsidP="00BC58EC">
      <w:pPr>
        <w:pStyle w:val="FootnoteText"/>
        <w:rPr>
          <w:rFonts w:ascii="GHEA Grapalat" w:hAnsi="GHEA Grapalat"/>
          <w:lang w:val="hy-AM"/>
        </w:rPr>
      </w:pPr>
      <w:r w:rsidRPr="00985549">
        <w:rPr>
          <w:rStyle w:val="FootnoteReference"/>
          <w:rFonts w:ascii="GHEA Grapalat" w:hAnsi="GHEA Grapalat"/>
        </w:rPr>
        <w:footnoteRef/>
      </w:r>
      <w:r w:rsidRPr="00985549">
        <w:rPr>
          <w:rFonts w:ascii="GHEA Grapalat" w:hAnsi="GHEA Grapalat"/>
          <w:color w:val="222222"/>
          <w:shd w:val="clear" w:color="auto" w:fill="FFFFFF"/>
          <w:lang w:val="hy-AM"/>
        </w:rPr>
        <w:t>Տե՛ս</w:t>
      </w:r>
      <w:r w:rsidRPr="00985549">
        <w:rPr>
          <w:rFonts w:ascii="Courier New" w:hAnsi="Courier New" w:cs="Courier New"/>
          <w:color w:val="222222"/>
          <w:shd w:val="clear" w:color="auto" w:fill="FFFFFF"/>
          <w:lang w:val="hy-AM"/>
        </w:rPr>
        <w:t> </w:t>
      </w:r>
      <w:r w:rsidRPr="00985549">
        <w:rPr>
          <w:rFonts w:ascii="GHEA Grapalat" w:hAnsi="GHEA Grapalat"/>
          <w:color w:val="222222"/>
          <w:shd w:val="clear" w:color="auto" w:fill="FFFFFF"/>
          <w:lang w:val="hy-AM"/>
        </w:rPr>
        <w:t xml:space="preserve">ԵԽԽՎ </w:t>
      </w:r>
      <w:r>
        <w:rPr>
          <w:rFonts w:ascii="GHEA Grapalat" w:hAnsi="GHEA Grapalat"/>
          <w:color w:val="222222"/>
          <w:shd w:val="clear" w:color="auto" w:fill="FFFFFF"/>
          <w:lang w:val="hy-AM"/>
        </w:rPr>
        <w:t xml:space="preserve">2003 թվականի սեպտեմբերի 8-ի </w:t>
      </w:r>
      <w:r w:rsidRPr="00985549">
        <w:rPr>
          <w:rFonts w:ascii="GHEA Grapalat" w:hAnsi="GHEA Grapalat"/>
          <w:color w:val="222222"/>
          <w:shd w:val="clear" w:color="auto" w:fill="FFFFFF"/>
          <w:lang w:val="hy-AM"/>
        </w:rPr>
        <w:t>թիվ 1615(2003)</w:t>
      </w:r>
      <w:r>
        <w:rPr>
          <w:rFonts w:ascii="GHEA Grapalat" w:hAnsi="GHEA Grapalat"/>
          <w:color w:val="222222"/>
          <w:shd w:val="clear" w:color="auto" w:fill="FFFFFF"/>
          <w:lang w:val="hy-AM"/>
        </w:rPr>
        <w:t>հանձնարարականւ 7.2-րդ</w:t>
      </w:r>
      <w:r w:rsidRPr="00985549">
        <w:rPr>
          <w:rFonts w:ascii="GHEA Grapalat" w:hAnsi="GHEA Grapalat"/>
          <w:color w:val="222222"/>
          <w:shd w:val="clear" w:color="auto" w:fill="FFFFFF"/>
          <w:lang w:val="hy-AM"/>
        </w:rPr>
        <w:t xml:space="preserve"> կետ</w:t>
      </w:r>
      <w:r>
        <w:rPr>
          <w:rFonts w:ascii="GHEA Grapalat" w:hAnsi="GHEA Grapalat"/>
          <w:color w:val="222222"/>
          <w:shd w:val="clear" w:color="auto" w:fill="FFFFFF"/>
          <w:lang w:val="hy-AM"/>
        </w:rPr>
        <w:t xml:space="preserve">ը, </w:t>
      </w:r>
      <w:hyperlink r:id="rId25" w:history="1">
        <w:r w:rsidRPr="00560E96">
          <w:rPr>
            <w:rStyle w:val="Hyperlink"/>
            <w:rFonts w:ascii="GHEA Grapalat" w:hAnsi="GHEA Grapalat" w:cs="Courier New"/>
            <w:shd w:val="clear" w:color="auto" w:fill="FFFFFF"/>
            <w:lang w:val="hy-AM"/>
          </w:rPr>
          <w:t>http://assembly.coe.int/nw/xml/XRef/Xref-XML2HTML-EN.asp?fileid=17133&amp;lang=en</w:t>
        </w:r>
      </w:hyperlink>
      <w:r>
        <w:rPr>
          <w:rFonts w:ascii="GHEA Grapalat" w:hAnsi="GHEA Grapalat" w:cs="Courier New"/>
          <w:color w:val="222222"/>
          <w:shd w:val="clear" w:color="auto" w:fill="FFFFFF"/>
          <w:lang w:val="hy-AM"/>
        </w:rPr>
        <w:t xml:space="preserve">: </w:t>
      </w:r>
      <w:r w:rsidRPr="00985549">
        <w:rPr>
          <w:rFonts w:ascii="Courier New" w:hAnsi="Courier New" w:cs="Courier New"/>
          <w:color w:val="444444"/>
          <w:shd w:val="clear" w:color="auto" w:fill="FFFFFF"/>
          <w:lang w:val="hy-AM"/>
        </w:rPr>
        <w:t> </w:t>
      </w:r>
    </w:p>
  </w:footnote>
  <w:footnote w:id="29">
    <w:p w:rsidR="00D90124" w:rsidRPr="00985549" w:rsidRDefault="00D90124" w:rsidP="00BC58EC">
      <w:pPr>
        <w:pStyle w:val="FootnoteText"/>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Տե՛ս</w:t>
      </w:r>
      <w:r w:rsidRPr="00985549">
        <w:rPr>
          <w:rFonts w:ascii="GHEA Grapalat" w:eastAsia="GHEA Grapalat" w:hAnsi="GHEA Grapalat" w:cs="GHEA Grapalat"/>
          <w:lang w:val="hy-AM"/>
        </w:rPr>
        <w:t>Օմբուդսմանի ինստիտուտի պաշտպանության և պահպանության վերաբերյալ սկզբունքների (Վենետիկի սկզբունքներ) 1-</w:t>
      </w:r>
      <w:r>
        <w:rPr>
          <w:rFonts w:ascii="GHEA Grapalat" w:eastAsia="GHEA Grapalat" w:hAnsi="GHEA Grapalat" w:cs="GHEA Grapalat"/>
          <w:lang w:val="hy-AM"/>
        </w:rPr>
        <w:t>ին</w:t>
      </w:r>
      <w:r w:rsidRPr="00985549">
        <w:rPr>
          <w:rFonts w:ascii="GHEA Grapalat" w:eastAsia="GHEA Grapalat" w:hAnsi="GHEA Grapalat" w:cs="GHEA Grapalat"/>
          <w:lang w:val="hy-AM"/>
        </w:rPr>
        <w:t xml:space="preserve"> կետը,</w:t>
      </w:r>
      <w:hyperlink r:id="rId26" w:history="1">
        <w:r w:rsidRPr="00985549">
          <w:rPr>
            <w:rStyle w:val="Hyperlink"/>
            <w:rFonts w:ascii="GHEA Grapalat" w:hAnsi="GHEA Grapalat"/>
            <w:lang w:val="hy-AM"/>
          </w:rPr>
          <w:t>https://www.venice.coe.int/webforms/documents/default.aspx?pdffile=CDL-AD(2019)005-e</w:t>
        </w:r>
      </w:hyperlink>
      <w:r w:rsidRPr="00985549">
        <w:rPr>
          <w:rFonts w:ascii="GHEA Grapalat" w:hAnsi="GHEA Grapalat"/>
          <w:lang w:val="hy-AM"/>
        </w:rPr>
        <w:t>:</w:t>
      </w:r>
    </w:p>
  </w:footnote>
  <w:footnote w:id="30">
    <w:p w:rsidR="00D90124" w:rsidRPr="00985549" w:rsidRDefault="00D90124" w:rsidP="00BC58EC">
      <w:pPr>
        <w:pStyle w:val="FootnoteText"/>
        <w:rPr>
          <w:lang w:val="hy-AM"/>
        </w:rPr>
      </w:pPr>
      <w:r>
        <w:rPr>
          <w:rStyle w:val="FootnoteReference"/>
        </w:rPr>
        <w:footnoteRef/>
      </w:r>
      <w:r w:rsidRPr="00985549">
        <w:rPr>
          <w:rFonts w:ascii="GHEA Grapalat" w:hAnsi="GHEA Grapalat"/>
          <w:lang w:val="hy-AM"/>
        </w:rPr>
        <w:t>Տե՛ս</w:t>
      </w:r>
      <w:r w:rsidRPr="00985549">
        <w:rPr>
          <w:rFonts w:ascii="GHEA Grapalat" w:eastAsia="GHEA Grapalat" w:hAnsi="GHEA Grapalat" w:cs="GHEA Grapalat"/>
          <w:lang w:val="hy-AM"/>
        </w:rPr>
        <w:t>Օմբուդսմանի ինստիտուտի պաշտպանության և պահպանության վերաբերյալ սկզբունքների (Վենետիկի սկզբունքներ</w:t>
      </w:r>
      <w:r>
        <w:rPr>
          <w:rFonts w:ascii="GHEA Grapalat" w:eastAsia="GHEA Grapalat" w:hAnsi="GHEA Grapalat" w:cs="GHEA Grapalat"/>
          <w:lang w:val="hy-AM"/>
        </w:rPr>
        <w:t>) 23</w:t>
      </w:r>
      <w:r w:rsidRPr="00985549">
        <w:rPr>
          <w:rFonts w:ascii="GHEA Grapalat" w:eastAsia="GHEA Grapalat" w:hAnsi="GHEA Grapalat" w:cs="GHEA Grapalat"/>
          <w:lang w:val="hy-AM"/>
        </w:rPr>
        <w:t>-</w:t>
      </w:r>
      <w:r>
        <w:rPr>
          <w:rFonts w:ascii="GHEA Grapalat" w:eastAsia="GHEA Grapalat" w:hAnsi="GHEA Grapalat" w:cs="GHEA Grapalat"/>
          <w:lang w:val="hy-AM"/>
        </w:rPr>
        <w:t>րդ</w:t>
      </w:r>
      <w:r w:rsidRPr="00985549">
        <w:rPr>
          <w:rFonts w:ascii="GHEA Grapalat" w:eastAsia="GHEA Grapalat" w:hAnsi="GHEA Grapalat" w:cs="GHEA Grapalat"/>
          <w:lang w:val="hy-AM"/>
        </w:rPr>
        <w:t xml:space="preserve"> կետը,</w:t>
      </w:r>
      <w:hyperlink r:id="rId27" w:history="1">
        <w:r w:rsidRPr="00985549">
          <w:rPr>
            <w:rStyle w:val="Hyperlink"/>
            <w:rFonts w:ascii="GHEA Grapalat" w:hAnsi="GHEA Grapalat"/>
            <w:lang w:val="hy-AM"/>
          </w:rPr>
          <w:t>https://www.venice.coe.int/webforms/documents/default.aspx?pdffile=CDL-AD(2019)005-e</w:t>
        </w:r>
      </w:hyperlink>
      <w:r w:rsidRPr="00985549">
        <w:rPr>
          <w:rFonts w:ascii="GHEA Grapalat" w:hAnsi="GHEA Grapalat"/>
          <w:lang w:val="hy-AM"/>
        </w:rPr>
        <w:t>:</w:t>
      </w:r>
    </w:p>
  </w:footnote>
  <w:footnote w:id="31">
    <w:p w:rsidR="00D90124" w:rsidRPr="00985549" w:rsidRDefault="00D90124" w:rsidP="00BC58EC">
      <w:pPr>
        <w:pStyle w:val="FootnoteText"/>
        <w:rPr>
          <w:lang w:val="hy-AM"/>
        </w:rPr>
      </w:pPr>
      <w:r>
        <w:rPr>
          <w:rStyle w:val="FootnoteReference"/>
        </w:rPr>
        <w:footnoteRef/>
      </w:r>
      <w:r w:rsidRPr="00985549">
        <w:rPr>
          <w:rFonts w:ascii="GHEA Grapalat" w:hAnsi="GHEA Grapalat"/>
          <w:lang w:val="hy-AM"/>
        </w:rPr>
        <w:t>Տե՛ս</w:t>
      </w:r>
      <w:r w:rsidRPr="00B900CF">
        <w:rPr>
          <w:rFonts w:ascii="GHEA Grapalat" w:eastAsia="GHEA Grapalat" w:hAnsi="GHEA Grapalat" w:cs="GHEA Grapalat"/>
          <w:szCs w:val="24"/>
          <w:lang w:val="hy-AM"/>
        </w:rPr>
        <w:t xml:space="preserve">Վենետիկի </w:t>
      </w:r>
      <w:r>
        <w:rPr>
          <w:rFonts w:ascii="GHEA Grapalat" w:eastAsia="GHEA Grapalat" w:hAnsi="GHEA Grapalat" w:cs="GHEA Grapalat"/>
          <w:szCs w:val="24"/>
          <w:lang w:val="hy-AM"/>
        </w:rPr>
        <w:t>հանձնաժողովի</w:t>
      </w:r>
      <w:r w:rsidRPr="00B900CF">
        <w:rPr>
          <w:rFonts w:ascii="GHEA Grapalat" w:eastAsia="GHEA Grapalat" w:hAnsi="GHEA Grapalat" w:cs="GHEA Grapalat"/>
          <w:szCs w:val="24"/>
          <w:lang w:val="hy-AM"/>
        </w:rPr>
        <w:t xml:space="preserve"> 2016 </w:t>
      </w:r>
      <w:r>
        <w:rPr>
          <w:rFonts w:ascii="GHEA Grapalat" w:eastAsia="GHEA Grapalat" w:hAnsi="GHEA Grapalat" w:cs="GHEA Grapalat"/>
          <w:szCs w:val="24"/>
          <w:lang w:val="hy-AM"/>
        </w:rPr>
        <w:t xml:space="preserve">թվականի դեկտեմբերի12-ի </w:t>
      </w:r>
      <w:r w:rsidRPr="00B900CF">
        <w:rPr>
          <w:rFonts w:ascii="GHEA Grapalat" w:eastAsia="GHEA Grapalat" w:hAnsi="GHEA Grapalat" w:cs="GHEA Grapalat"/>
          <w:szCs w:val="24"/>
          <w:lang w:val="hy-AM"/>
        </w:rPr>
        <w:t>«Մարդու իրավունքների պաշտպանի մասին» ՀՀ</w:t>
      </w:r>
      <w:r>
        <w:rPr>
          <w:rFonts w:ascii="GHEA Grapalat" w:eastAsia="GHEA Grapalat" w:hAnsi="GHEA Grapalat" w:cs="GHEA Grapalat"/>
          <w:szCs w:val="24"/>
          <w:lang w:val="hy-AM"/>
        </w:rPr>
        <w:t xml:space="preserve"> սահմանադրական</w:t>
      </w:r>
      <w:r w:rsidRPr="00B900CF">
        <w:rPr>
          <w:rFonts w:ascii="GHEA Grapalat" w:eastAsia="GHEA Grapalat" w:hAnsi="GHEA Grapalat" w:cs="GHEA Grapalat"/>
          <w:szCs w:val="24"/>
          <w:lang w:val="hy-AM"/>
        </w:rPr>
        <w:t xml:space="preserve"> օրենքի նախագծի վերաբերյալ </w:t>
      </w:r>
      <w:r>
        <w:rPr>
          <w:rFonts w:ascii="GHEA Grapalat" w:eastAsia="GHEA Grapalat" w:hAnsi="GHEA Grapalat" w:cs="GHEA Grapalat"/>
          <w:szCs w:val="24"/>
          <w:lang w:val="hy-AM"/>
        </w:rPr>
        <w:t xml:space="preserve">թիվ </w:t>
      </w:r>
      <w:r w:rsidRPr="00985549">
        <w:rPr>
          <w:rFonts w:ascii="GHEA Grapalat" w:eastAsia="GHEA Grapalat" w:hAnsi="GHEA Grapalat" w:cs="GHEA Grapalat"/>
          <w:szCs w:val="24"/>
          <w:lang w:val="hy-AM"/>
        </w:rPr>
        <w:t>CDL-AD(2016)033</w:t>
      </w:r>
      <w:r>
        <w:rPr>
          <w:rFonts w:ascii="GHEA Grapalat" w:eastAsia="GHEA Grapalat" w:hAnsi="GHEA Grapalat" w:cs="GHEA Grapalat"/>
          <w:szCs w:val="24"/>
          <w:lang w:val="hy-AM"/>
        </w:rPr>
        <w:t xml:space="preserve"> կարծիքի</w:t>
      </w:r>
      <w:r w:rsidRPr="00B900CF">
        <w:rPr>
          <w:rFonts w:ascii="GHEA Grapalat" w:eastAsia="GHEA Grapalat" w:hAnsi="GHEA Grapalat" w:cs="GHEA Grapalat"/>
          <w:szCs w:val="24"/>
          <w:lang w:val="hy-AM"/>
        </w:rPr>
        <w:t xml:space="preserve"> 74-րդ կետ</w:t>
      </w:r>
      <w:r>
        <w:rPr>
          <w:rFonts w:ascii="GHEA Grapalat" w:eastAsia="GHEA Grapalat" w:hAnsi="GHEA Grapalat" w:cs="GHEA Grapalat"/>
          <w:szCs w:val="24"/>
          <w:lang w:val="hy-AM"/>
        </w:rPr>
        <w:t>ը,</w:t>
      </w:r>
      <w:hyperlink r:id="rId28" w:tgtFrame="_blank" w:history="1">
        <w:r>
          <w:rPr>
            <w:rStyle w:val="Hyperlink"/>
            <w:rFonts w:ascii="GHEA Grapalat" w:hAnsi="GHEA Grapalat" w:cs="Calibri"/>
            <w:shd w:val="clear" w:color="auto" w:fill="FFFFFF"/>
            <w:lang w:val="hy-AM"/>
          </w:rPr>
          <w:t>https://www.venice.coe.int/webforms/documents/default.aspx?pdffile=CDL-AD(2016)033-e</w:t>
        </w:r>
      </w:hyperlink>
      <w:r>
        <w:rPr>
          <w:lang w:val="hy-AM"/>
        </w:rPr>
        <w:t>:</w:t>
      </w:r>
    </w:p>
  </w:footnote>
  <w:footnote w:id="32">
    <w:p w:rsidR="00D90124" w:rsidRPr="00985549" w:rsidRDefault="00D90124" w:rsidP="00BC58EC">
      <w:pPr>
        <w:pStyle w:val="FootnoteText"/>
        <w:rPr>
          <w:lang w:val="hy-AM"/>
        </w:rPr>
      </w:pPr>
      <w:r>
        <w:rPr>
          <w:rStyle w:val="FootnoteReference"/>
        </w:rPr>
        <w:footnoteRef/>
      </w:r>
      <w:r w:rsidRPr="00985549">
        <w:rPr>
          <w:rFonts w:ascii="GHEA Grapalat" w:hAnsi="GHEA Grapalat"/>
          <w:lang w:val="hy-AM"/>
        </w:rPr>
        <w:t>Տե՛ս</w:t>
      </w:r>
      <w:r w:rsidRPr="00985549">
        <w:rPr>
          <w:rFonts w:ascii="GHEA Grapalat" w:eastAsia="GHEA Grapalat" w:hAnsi="GHEA Grapalat" w:cs="GHEA Grapalat"/>
          <w:lang w:val="hy-AM"/>
        </w:rPr>
        <w:t>Օմբուդսմանի ինստիտուտի պաշտպանության և պահպանության վերաբերյալ սկզբունքների (Վենետիկի սկզբունքներ</w:t>
      </w:r>
      <w:r>
        <w:rPr>
          <w:rFonts w:ascii="GHEA Grapalat" w:eastAsia="GHEA Grapalat" w:hAnsi="GHEA Grapalat" w:cs="GHEA Grapalat"/>
          <w:lang w:val="hy-AM"/>
        </w:rPr>
        <w:t>) 9</w:t>
      </w:r>
      <w:r w:rsidRPr="00985549">
        <w:rPr>
          <w:rFonts w:ascii="GHEA Grapalat" w:eastAsia="GHEA Grapalat" w:hAnsi="GHEA Grapalat" w:cs="GHEA Grapalat"/>
          <w:lang w:val="hy-AM"/>
        </w:rPr>
        <w:t>-</w:t>
      </w:r>
      <w:r>
        <w:rPr>
          <w:rFonts w:ascii="GHEA Grapalat" w:eastAsia="GHEA Grapalat" w:hAnsi="GHEA Grapalat" w:cs="GHEA Grapalat"/>
          <w:lang w:val="hy-AM"/>
        </w:rPr>
        <w:t>րդ</w:t>
      </w:r>
      <w:r w:rsidRPr="00985549">
        <w:rPr>
          <w:rFonts w:ascii="GHEA Grapalat" w:eastAsia="GHEA Grapalat" w:hAnsi="GHEA Grapalat" w:cs="GHEA Grapalat"/>
          <w:lang w:val="hy-AM"/>
        </w:rPr>
        <w:t xml:space="preserve"> կետը,</w:t>
      </w:r>
      <w:hyperlink r:id="rId29" w:history="1">
        <w:r w:rsidRPr="00985549">
          <w:rPr>
            <w:rStyle w:val="Hyperlink"/>
            <w:rFonts w:ascii="GHEA Grapalat" w:hAnsi="GHEA Grapalat"/>
            <w:lang w:val="hy-AM"/>
          </w:rPr>
          <w:t>https://www.venice.coe.int/webforms/documents/default.aspx?pdffile=CDL-AD(2019)005-e</w:t>
        </w:r>
      </w:hyperlink>
      <w:r w:rsidRPr="00985549">
        <w:rPr>
          <w:rFonts w:ascii="GHEA Grapalat" w:hAnsi="GHEA Grapalat"/>
          <w:lang w:val="hy-AM"/>
        </w:rPr>
        <w:t>:</w:t>
      </w:r>
    </w:p>
  </w:footnote>
  <w:footnote w:id="33">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Այսուհետ սույն բաժնում՝ Նախագիծ:</w:t>
      </w:r>
    </w:p>
  </w:footnote>
  <w:footnote w:id="34">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Այսուհետ սույն բաժնում՝ Օրենք:</w:t>
      </w:r>
    </w:p>
  </w:footnote>
  <w:footnote w:id="35">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 Վենետիկի հանձնաժողովի 2009 թվականի հոկտեմբերի 13-ի Սահմանադրական դատարանի մասին Լատվիայի օրենքում փոփոխություններ կատարելու մասին օրենքի նախագծի վերաբերյալ թիվ CDL-AD(2009)042 կարծիքի 15-րդ կետը, </w:t>
      </w:r>
      <w:hyperlink r:id="rId30" w:history="1">
        <w:r w:rsidRPr="00985549">
          <w:rPr>
            <w:rStyle w:val="Hyperlink"/>
            <w:rFonts w:ascii="GHEA Grapalat" w:hAnsi="GHEA Grapalat"/>
            <w:lang w:val="hy-AM"/>
          </w:rPr>
          <w:t>https://www.venice.coe.int/webforms/documents/default.aspx?pdffile=CDL-AD(2009)042-e</w:t>
        </w:r>
      </w:hyperlink>
      <w:r w:rsidRPr="00985549">
        <w:rPr>
          <w:rFonts w:ascii="GHEA Grapalat" w:hAnsi="GHEA Grapalat"/>
          <w:lang w:val="hy-AM"/>
        </w:rPr>
        <w:t>:</w:t>
      </w:r>
    </w:p>
  </w:footnote>
  <w:footnote w:id="36">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 Վենետիկի հանձնաժողովի 2006 թվականի հունիսի 22-ի «Սահմանադրական դատարանի մասին» Հայաստանի Հանրապետության օրենքում փոփոխություններ կատարելու մասին օրենքի նախագծի» վերաբերյալ թիվ CDL-AD(2006)017 կարծիքի 22-րդ կետը,  </w:t>
      </w:r>
      <w:hyperlink r:id="rId31" w:history="1">
        <w:r w:rsidRPr="00985549">
          <w:rPr>
            <w:rStyle w:val="Hyperlink"/>
            <w:rFonts w:ascii="GHEA Grapalat" w:hAnsi="GHEA Grapalat"/>
            <w:lang w:val="hy-AM"/>
          </w:rPr>
          <w:t>https://www.venice.coe.int/webforms/documents/default.aspx?pdffile=CDL-AD(2006)017-e</w:t>
        </w:r>
      </w:hyperlink>
      <w:r w:rsidRPr="00985549">
        <w:rPr>
          <w:rFonts w:ascii="GHEA Grapalat" w:hAnsi="GHEA Grapalat"/>
          <w:lang w:val="hy-AM"/>
        </w:rPr>
        <w:t>:</w:t>
      </w:r>
    </w:p>
    <w:p w:rsidR="00D90124" w:rsidRPr="00985549" w:rsidRDefault="00D90124" w:rsidP="00BC58EC">
      <w:pPr>
        <w:pStyle w:val="FootnoteText"/>
        <w:jc w:val="both"/>
        <w:rPr>
          <w:rFonts w:ascii="GHEA Grapalat" w:hAnsi="GHEA Grapalat"/>
          <w:lang w:val="hy-AM"/>
        </w:rPr>
      </w:pPr>
      <w:r w:rsidRPr="00985549">
        <w:rPr>
          <w:rFonts w:ascii="GHEA Grapalat" w:hAnsi="GHEA Grapalat"/>
          <w:lang w:val="hy-AM"/>
        </w:rPr>
        <w:t xml:space="preserve">Տե՛ս  Վենետիկի հանձնաժողովի 2017 թվականի դեկտեմբերի 18-ի սահմանադրական արդարադատության վերաբերյալ կարծիքների, զեկույցների և ուսումնասիրությունների վերաբերյալ հանձնաժողովի թիվ CDL-PI(2017)008 փաստաթղթի 4.4.3 կետը, </w:t>
      </w:r>
      <w:hyperlink r:id="rId32" w:history="1">
        <w:r w:rsidRPr="00985549">
          <w:rPr>
            <w:rStyle w:val="Hyperlink"/>
            <w:rFonts w:ascii="GHEA Grapalat" w:hAnsi="GHEA Grapalat"/>
            <w:lang w:val="hy-AM"/>
          </w:rPr>
          <w:t>https://www.venice.coe.int/webforms/documents/?pdf=CDL-PI(2017)008-e</w:t>
        </w:r>
      </w:hyperlink>
      <w:r w:rsidRPr="00985549">
        <w:rPr>
          <w:rFonts w:ascii="GHEA Grapalat" w:hAnsi="GHEA Grapalat"/>
          <w:lang w:val="hy-AM"/>
        </w:rPr>
        <w:t xml:space="preserve">: </w:t>
      </w:r>
    </w:p>
  </w:footnote>
  <w:footnote w:id="37">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 Վենետիկի հանձնաժողովի 2008 թվականի հոկտեմեբրի 24-ի «Սահմանադրական դատարանի մասին» Մոնտենեգրոյի օրենքի նախագծի վերաբերյալ թիվ CDL-AD(2008)030 կարծիքի 25-րդ կետը, </w:t>
      </w:r>
      <w:hyperlink r:id="rId33" w:history="1">
        <w:r w:rsidRPr="00985549">
          <w:rPr>
            <w:rStyle w:val="Hyperlink"/>
            <w:rFonts w:ascii="GHEA Grapalat" w:hAnsi="GHEA Grapalat"/>
            <w:lang w:val="hy-AM"/>
          </w:rPr>
          <w:t>https://www.venice.coe.int/webforms/documents/default.aspx?pdffile=CDL-AD(2008)030-e</w:t>
        </w:r>
      </w:hyperlink>
      <w:r w:rsidRPr="00985549">
        <w:rPr>
          <w:rFonts w:ascii="GHEA Grapalat" w:hAnsi="GHEA Grapalat"/>
          <w:lang w:val="hy-AM"/>
        </w:rPr>
        <w:t>:</w:t>
      </w:r>
    </w:p>
    <w:p w:rsidR="00D90124" w:rsidRPr="00985549" w:rsidRDefault="00D90124" w:rsidP="00BC58EC">
      <w:pPr>
        <w:pStyle w:val="FootnoteText"/>
        <w:jc w:val="both"/>
        <w:rPr>
          <w:rFonts w:ascii="GHEA Grapalat" w:hAnsi="GHEA Grapalat"/>
          <w:lang w:val="hy-AM"/>
        </w:rPr>
      </w:pPr>
      <w:r w:rsidRPr="00985549">
        <w:rPr>
          <w:rFonts w:ascii="GHEA Grapalat" w:hAnsi="GHEA Grapalat"/>
          <w:lang w:val="hy-AM"/>
        </w:rPr>
        <w:t xml:space="preserve">Տե՛ս  Վենետիկի հանձնաժողովի 2017 թվականի դեկտեմբերի 18-ի սահմանադրական արդարադատության վերաբերյալ կարծիքների, զեկույցների և ուսումնասիրությունների վերաբերյալ հանձնաժողովի թիվ CDL-PI(2017)008 փաստաթղթի 4.4.3 կետը, </w:t>
      </w:r>
      <w:hyperlink r:id="rId34" w:history="1">
        <w:r w:rsidRPr="00985549">
          <w:rPr>
            <w:rStyle w:val="Hyperlink"/>
            <w:rFonts w:ascii="GHEA Grapalat" w:hAnsi="GHEA Grapalat"/>
            <w:lang w:val="hy-AM"/>
          </w:rPr>
          <w:t>https://www.venice.coe.int/webforms/documents/?pdf=CDL-PI(2017)008-e</w:t>
        </w:r>
      </w:hyperlink>
      <w:r w:rsidRPr="00985549">
        <w:rPr>
          <w:rFonts w:ascii="GHEA Grapalat" w:hAnsi="GHEA Grapalat"/>
          <w:lang w:val="hy-AM"/>
        </w:rPr>
        <w:t>:</w:t>
      </w:r>
    </w:p>
  </w:footnote>
  <w:footnote w:id="38">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Տե՛սԵվրոպայի դատավորների խորհրդատվական խորհրդի` Եվրոպական խորհրդի անդամ պետություններում դատավորների և արդարադատության իրավիճակի վերաբերյալ զեկույց, կետ 34, </w:t>
      </w:r>
      <w:hyperlink r:id="rId35" w:history="1">
        <w:r w:rsidRPr="00985549">
          <w:rPr>
            <w:rStyle w:val="Hyperlink"/>
            <w:rFonts w:ascii="GHEA Grapalat" w:hAnsi="GHEA Grapalat"/>
            <w:lang w:val="hy-AM"/>
          </w:rPr>
          <w:t>http://ec.europa.eu/justice/events/assises-justice-2013/files/contributions/101.consultative_council_of_european_judges_en.pdf</w:t>
        </w:r>
      </w:hyperlink>
    </w:p>
  </w:footnote>
  <w:footnote w:id="39">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Տե՛սԵվրոպայի դատավորների խորհրդատվական խորհրդի կողմից ընդունված դատավորների ՄագնաԿարտան (17 նոյեմբեր, 2010թ., Ստրասբուրգ), </w:t>
      </w:r>
      <w:r w:rsidRPr="00985549">
        <w:rPr>
          <w:rFonts w:ascii="GHEA Grapalat" w:hAnsi="GHEA Grapalat"/>
          <w:shd w:val="clear" w:color="auto" w:fill="FFFFFF"/>
          <w:lang w:val="hy-AM"/>
        </w:rPr>
        <w:t xml:space="preserve">հոդված 7, </w:t>
      </w:r>
      <w:hyperlink r:id="rId36" w:history="1">
        <w:r w:rsidRPr="00985549">
          <w:rPr>
            <w:rStyle w:val="Hyperlink"/>
            <w:rFonts w:ascii="GHEA Grapalat" w:hAnsi="GHEA Grapalat"/>
            <w:shd w:val="clear" w:color="auto" w:fill="FFFFFF"/>
            <w:lang w:val="hy-AM"/>
          </w:rPr>
          <w:t>https://wcd.coe.int/ViewDoc.jsp?p=&amp;id=1707925&amp;direct=true</w:t>
        </w:r>
      </w:hyperlink>
      <w:r w:rsidRPr="00985549">
        <w:rPr>
          <w:rStyle w:val="Hyperlink"/>
          <w:rFonts w:ascii="GHEA Grapalat" w:hAnsi="GHEA Grapalat"/>
          <w:shd w:val="clear" w:color="auto" w:fill="FFFFFF"/>
          <w:lang w:val="hy-AM"/>
        </w:rPr>
        <w:t>:</w:t>
      </w:r>
    </w:p>
  </w:footnote>
  <w:footnote w:id="40">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 «Դատավորի կարգավիճակի մասին» 1998 թվականի հուլիսի 10-ի եվրոպական խարտիա, կետ 6.4, </w:t>
      </w:r>
      <w:hyperlink r:id="rId37" w:history="1">
        <w:r w:rsidRPr="00985549">
          <w:rPr>
            <w:rStyle w:val="Hyperlink"/>
            <w:rFonts w:ascii="GHEA Grapalat" w:hAnsi="GHEA Grapalat"/>
            <w:lang w:val="hy-AM"/>
          </w:rPr>
          <w:t>https://www.coe.int/t/dghl/monitoring/greco/evaluations/round4/European-Charter-on-Statute-of-Judges_EN.pdf</w:t>
        </w:r>
      </w:hyperlink>
      <w:r w:rsidRPr="00985549">
        <w:rPr>
          <w:rStyle w:val="Hyperlink"/>
          <w:rFonts w:ascii="GHEA Grapalat" w:hAnsi="GHEA Grapalat"/>
          <w:lang w:val="hy-AM"/>
        </w:rPr>
        <w:t>:</w:t>
      </w:r>
    </w:p>
  </w:footnote>
  <w:footnote w:id="41">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 Դատավորների համընդհանուր խարտիա (1999 թվականի նոյեմբերի 17),  հոդված 13, </w:t>
      </w:r>
      <w:hyperlink r:id="rId38" w:history="1">
        <w:r w:rsidRPr="00985549">
          <w:rPr>
            <w:rStyle w:val="Hyperlink"/>
            <w:rFonts w:ascii="GHEA Grapalat" w:hAnsi="GHEA Grapalat"/>
            <w:lang w:val="hy-AM"/>
          </w:rPr>
          <w:t>https://www.domstol.dk/om/otherlanguages/english/publications/Publications/The%20universal%20charter%20of%20the%20jugde.pdf</w:t>
        </w:r>
      </w:hyperlink>
      <w:r w:rsidRPr="00985549">
        <w:rPr>
          <w:rStyle w:val="Hyperlink"/>
          <w:rFonts w:ascii="GHEA Grapalat" w:hAnsi="GHEA Grapalat"/>
          <w:lang w:val="hy-AM"/>
        </w:rPr>
        <w:t>:</w:t>
      </w:r>
    </w:p>
  </w:footnote>
  <w:footnote w:id="42">
    <w:p w:rsidR="00D90124" w:rsidRPr="00985549"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 xml:space="preserve">Տե՛ս «Դատական իշխանության անկախության» ՄԱԿ-ի կողմից հաստատված հիմնական սկզբունքներ, կետ 11, </w:t>
      </w:r>
      <w:hyperlink r:id="rId39" w:history="1">
        <w:r w:rsidRPr="00985549">
          <w:rPr>
            <w:rStyle w:val="Hyperlink"/>
            <w:rFonts w:ascii="GHEA Grapalat" w:hAnsi="GHEA Grapalat"/>
            <w:lang w:val="hy-AM"/>
          </w:rPr>
          <w:t>http://www.ohchr.org/EN/ProfessionalInterest/Pages/IndependenceJudiciary.aspx</w:t>
        </w:r>
      </w:hyperlink>
      <w:r w:rsidRPr="00985549">
        <w:rPr>
          <w:rFonts w:ascii="GHEA Grapalat" w:hAnsi="GHEA Grapalat"/>
          <w:lang w:val="hy-AM"/>
        </w:rPr>
        <w:t>:</w:t>
      </w:r>
    </w:p>
  </w:footnote>
  <w:footnote w:id="43">
    <w:p w:rsidR="00D90124" w:rsidRPr="00743873" w:rsidRDefault="00D90124" w:rsidP="00BC58EC">
      <w:pPr>
        <w:pStyle w:val="FootnoteText"/>
        <w:jc w:val="both"/>
        <w:rPr>
          <w:rFonts w:ascii="GHEA Grapalat" w:hAnsi="GHEA Grapalat"/>
          <w:lang w:val="hy-AM"/>
        </w:rPr>
      </w:pPr>
      <w:r w:rsidRPr="00985549">
        <w:rPr>
          <w:rStyle w:val="FootnoteReference"/>
          <w:rFonts w:ascii="GHEA Grapalat" w:hAnsi="GHEA Grapalat"/>
        </w:rPr>
        <w:footnoteRef/>
      </w:r>
      <w:r w:rsidRPr="00985549">
        <w:rPr>
          <w:rFonts w:ascii="GHEA Grapalat" w:hAnsi="GHEA Grapalat"/>
          <w:lang w:val="hy-AM"/>
        </w:rPr>
        <w:t>Այսուհետ սույն բաժնում՝ Նախագիծ</w:t>
      </w:r>
      <w:r w:rsidRPr="00743873">
        <w:rPr>
          <w:rFonts w:ascii="GHEA Grapalat" w:hAnsi="GHEA Grapalat"/>
          <w:lang w:val="hy-AM"/>
        </w:rPr>
        <w:t>:</w:t>
      </w:r>
    </w:p>
  </w:footnote>
  <w:footnote w:id="44">
    <w:p w:rsidR="00D90124" w:rsidRPr="00743873" w:rsidRDefault="00D90124">
      <w:pPr>
        <w:pStyle w:val="FootnoteText"/>
        <w:rPr>
          <w:rFonts w:ascii="Sylfaen" w:hAnsi="Sylfaen"/>
          <w:lang w:val="hy-AM"/>
        </w:rPr>
      </w:pPr>
      <w:r>
        <w:rPr>
          <w:rStyle w:val="FootnoteReference"/>
        </w:rPr>
        <w:footnoteRef/>
      </w:r>
      <w:r w:rsidRPr="00743873">
        <w:rPr>
          <w:lang w:val="hy-AM"/>
        </w:rPr>
        <w:t xml:space="preserve"> </w:t>
      </w:r>
      <w:r w:rsidRPr="00743873">
        <w:rPr>
          <w:rFonts w:ascii="Sylfaen" w:hAnsi="Sylfaen"/>
          <w:lang w:val="hy-AM"/>
        </w:rPr>
        <w:t xml:space="preserve">Տե՛ս  </w:t>
      </w:r>
      <w:hyperlink r:id="rId40" w:history="1">
        <w:r w:rsidRPr="00743873">
          <w:rPr>
            <w:rStyle w:val="Hyperlink"/>
            <w:lang w:val="hy-AM"/>
          </w:rPr>
          <w:t>https://www.venice.coe.int/webforms/documents/default.aspx?pdffile=CDL-AD(2017)019-e</w:t>
        </w:r>
      </w:hyperlink>
      <w:r w:rsidRPr="00743873">
        <w:rPr>
          <w:lang w:val="hy-AM"/>
        </w:rPr>
        <w:t xml:space="preserve">, </w:t>
      </w:r>
      <w:r w:rsidRPr="00743873">
        <w:rPr>
          <w:rFonts w:ascii="Sylfaen" w:hAnsi="Sylfaen"/>
          <w:lang w:val="hy-AM"/>
        </w:rPr>
        <w:t>կետ 136:</w:t>
      </w:r>
    </w:p>
  </w:footnote>
  <w:footnote w:id="45">
    <w:p w:rsidR="00D90124" w:rsidRPr="00BA5A40" w:rsidRDefault="00D90124" w:rsidP="00113DD7">
      <w:pPr>
        <w:pStyle w:val="FootnoteText"/>
        <w:rPr>
          <w:rFonts w:ascii="Sylfaen" w:hAnsi="Sylfaen"/>
          <w:lang w:val="hy-AM"/>
        </w:rPr>
      </w:pPr>
      <w:r>
        <w:rPr>
          <w:rStyle w:val="FootnoteReference"/>
        </w:rPr>
        <w:footnoteRef/>
      </w:r>
      <w:r w:rsidRPr="00F0358F">
        <w:rPr>
          <w:lang w:val="hy-AM"/>
        </w:rPr>
        <w:t xml:space="preserve"> </w:t>
      </w:r>
      <w:r>
        <w:rPr>
          <w:rFonts w:ascii="Sylfaen" w:hAnsi="Sylfaen"/>
          <w:lang w:val="hy-AM"/>
        </w:rPr>
        <w:t xml:space="preserve">Տվյալները ներկայացված են ըստ Դատական խորհուրդների եվրոպական ցանցի պաշտոնական կայքէջում առկա տվյալների </w:t>
      </w:r>
      <w:r w:rsidRPr="00F0358F">
        <w:rPr>
          <w:rFonts w:ascii="Sylfaen" w:hAnsi="Sylfaen"/>
          <w:lang w:val="hy-AM"/>
        </w:rPr>
        <w:t xml:space="preserve">(հասանելի է </w:t>
      </w:r>
      <w:hyperlink r:id="rId41" w:history="1">
        <w:r w:rsidRPr="00F0358F">
          <w:rPr>
            <w:rStyle w:val="Hyperlink"/>
            <w:rFonts w:ascii="Sylfaen" w:hAnsi="Sylfaen"/>
            <w:lang w:val="hy-AM"/>
          </w:rPr>
          <w:t>https://www.encj.eu</w:t>
        </w:r>
      </w:hyperlink>
      <w:r>
        <w:rPr>
          <w:rFonts w:ascii="Sylfaen" w:hAnsi="Sylfaen"/>
          <w:lang w:val="hy-AM"/>
        </w:rPr>
        <w:t xml:space="preserve"> կայքում, վերջին մուտք՝ 04</w:t>
      </w:r>
      <w:r w:rsidRPr="00F0358F">
        <w:rPr>
          <w:rFonts w:ascii="Sylfaen" w:hAnsi="Sylfaen"/>
          <w:lang w:val="hy-AM"/>
        </w:rPr>
        <w:t>.</w:t>
      </w:r>
      <w:r>
        <w:rPr>
          <w:rFonts w:ascii="Sylfaen" w:hAnsi="Sylfaen"/>
          <w:lang w:val="hy-AM"/>
        </w:rPr>
        <w:t>10</w:t>
      </w:r>
      <w:r w:rsidRPr="00F0358F">
        <w:rPr>
          <w:rFonts w:ascii="Sylfaen" w:hAnsi="Sylfaen"/>
          <w:lang w:val="hy-AM"/>
        </w:rPr>
        <w:t>.</w:t>
      </w:r>
      <w:r>
        <w:rPr>
          <w:rFonts w:ascii="Sylfaen" w:hAnsi="Sylfaen"/>
          <w:lang w:val="hy-AM"/>
        </w:rPr>
        <w:t>2019 թվական</w:t>
      </w:r>
      <w:r w:rsidRPr="00F0358F">
        <w:rPr>
          <w:rFonts w:ascii="Sylfaen" w:hAnsi="Sylfaen"/>
          <w:lang w:val="hy-AM"/>
        </w:rPr>
        <w:t>)</w:t>
      </w:r>
      <w:r>
        <w:rPr>
          <w:rFonts w:ascii="Sylfaen" w:hAnsi="Sylfaen"/>
          <w:lang w:val="hy-AM"/>
        </w:rPr>
        <w:t>։</w:t>
      </w:r>
    </w:p>
  </w:footnote>
  <w:footnote w:id="46">
    <w:p w:rsidR="00D90124" w:rsidRPr="00E02E0E" w:rsidRDefault="00D90124" w:rsidP="00113DD7">
      <w:pPr>
        <w:pStyle w:val="FootnoteText"/>
        <w:rPr>
          <w:rFonts w:ascii="Sylfaen" w:hAnsi="Sylfaen"/>
          <w:lang w:val="hy-AM"/>
        </w:rPr>
      </w:pPr>
      <w:r>
        <w:rPr>
          <w:rStyle w:val="FootnoteReference"/>
        </w:rPr>
        <w:footnoteRef/>
      </w:r>
      <w:r w:rsidRPr="00A16746">
        <w:rPr>
          <w:lang w:val="hy-AM"/>
        </w:rPr>
        <w:t xml:space="preserve"> http://www.venice.coe.int/webforms/documents/default.aspx?pdffile=CDL-JD(2007)001-e</w:t>
      </w:r>
    </w:p>
  </w:footnote>
  <w:footnote w:id="47">
    <w:p w:rsidR="00D90124" w:rsidRPr="00FF762A" w:rsidRDefault="00D90124" w:rsidP="00113DD7">
      <w:pPr>
        <w:pStyle w:val="FootnoteText"/>
        <w:rPr>
          <w:lang w:val="hy-AM"/>
        </w:rPr>
      </w:pPr>
      <w:r>
        <w:rPr>
          <w:rStyle w:val="FootnoteReference"/>
        </w:rPr>
        <w:footnoteRef/>
      </w:r>
      <w:r w:rsidRPr="00FF762A">
        <w:rPr>
          <w:lang w:val="hy-AM"/>
        </w:rPr>
        <w:t>https://www.encj.eu/images/stories/pdf/judiciaries/authemaandelena2004judicialcouncilslessonslearnedeuropelatinamerica.pdf</w:t>
      </w:r>
    </w:p>
  </w:footnote>
  <w:footnote w:id="48">
    <w:p w:rsidR="00D90124" w:rsidRPr="00A16746" w:rsidRDefault="00D90124" w:rsidP="00113DD7">
      <w:pPr>
        <w:pStyle w:val="FootnoteText"/>
        <w:rPr>
          <w:lang w:val="en-US"/>
        </w:rPr>
      </w:pPr>
      <w:r>
        <w:rPr>
          <w:rStyle w:val="FootnoteReference"/>
        </w:rPr>
        <w:footnoteRef/>
      </w:r>
      <w:r w:rsidRPr="00A16746">
        <w:rPr>
          <w:lang w:val="en-US"/>
        </w:rPr>
        <w:t xml:space="preserve"> Comparative analysis on the High Councils for Judiciary in the EU member states and judicial immunity</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16800"/>
    <w:multiLevelType w:val="hybridMultilevel"/>
    <w:tmpl w:val="1234A6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3194F8E"/>
    <w:multiLevelType w:val="hybridMultilevel"/>
    <w:tmpl w:val="12B62080"/>
    <w:lvl w:ilvl="0" w:tplc="57942512">
      <w:start w:val="1"/>
      <w:numFmt w:val="decimal"/>
      <w:lvlText w:val="%1."/>
      <w:lvlJc w:val="left"/>
      <w:pPr>
        <w:ind w:left="1069" w:hanging="360"/>
      </w:pPr>
      <w:rPr>
        <w:rFonts w:hint="default"/>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2609654A"/>
    <w:multiLevelType w:val="hybridMultilevel"/>
    <w:tmpl w:val="256644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8B73496"/>
    <w:multiLevelType w:val="hybridMultilevel"/>
    <w:tmpl w:val="1F264FF8"/>
    <w:lvl w:ilvl="0" w:tplc="6192B2E4">
      <w:start w:val="1"/>
      <w:numFmt w:val="decimal"/>
      <w:lvlText w:val="%1."/>
      <w:lvlJc w:val="left"/>
      <w:pPr>
        <w:ind w:left="720" w:hanging="360"/>
      </w:pPr>
      <w:rPr>
        <w:rFonts w:ascii="GHEA Grapalat" w:hAnsi="GHEA Grapalat" w:hint="default"/>
        <w:sz w:val="24"/>
        <w:szCs w:val="24"/>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nsid w:val="29DA5449"/>
    <w:multiLevelType w:val="hybridMultilevel"/>
    <w:tmpl w:val="FD1CDEAA"/>
    <w:lvl w:ilvl="0" w:tplc="1D3E2B7E">
      <w:start w:val="6"/>
      <w:numFmt w:val="decimal"/>
      <w:lvlText w:val="%1."/>
      <w:lvlJc w:val="left"/>
      <w:pPr>
        <w:ind w:left="1260" w:hanging="360"/>
      </w:pPr>
      <w:rPr>
        <w:rFonts w:cs="GHEA Grapalat"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nsid w:val="2FF75EFC"/>
    <w:multiLevelType w:val="hybridMultilevel"/>
    <w:tmpl w:val="12B62080"/>
    <w:lvl w:ilvl="0" w:tplc="57942512">
      <w:start w:val="1"/>
      <w:numFmt w:val="decimal"/>
      <w:lvlText w:val="%1."/>
      <w:lvlJc w:val="left"/>
      <w:pPr>
        <w:ind w:left="1069" w:hanging="360"/>
      </w:pPr>
      <w:rPr>
        <w:rFonts w:hint="default"/>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3254046D"/>
    <w:multiLevelType w:val="hybridMultilevel"/>
    <w:tmpl w:val="43884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E841D82"/>
    <w:multiLevelType w:val="hybridMultilevel"/>
    <w:tmpl w:val="77126122"/>
    <w:lvl w:ilvl="0" w:tplc="062C213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407B70B3"/>
    <w:multiLevelType w:val="hybridMultilevel"/>
    <w:tmpl w:val="77126122"/>
    <w:lvl w:ilvl="0" w:tplc="062C213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42C2600A"/>
    <w:multiLevelType w:val="hybridMultilevel"/>
    <w:tmpl w:val="12B62080"/>
    <w:lvl w:ilvl="0" w:tplc="57942512">
      <w:start w:val="1"/>
      <w:numFmt w:val="decimal"/>
      <w:lvlText w:val="%1."/>
      <w:lvlJc w:val="left"/>
      <w:pPr>
        <w:ind w:left="1069" w:hanging="360"/>
      </w:pPr>
      <w:rPr>
        <w:rFonts w:hint="default"/>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433C0EA0"/>
    <w:multiLevelType w:val="hybridMultilevel"/>
    <w:tmpl w:val="3D8A2BEC"/>
    <w:lvl w:ilvl="0" w:tplc="1472AE82">
      <w:start w:val="1"/>
      <w:numFmt w:val="decimal"/>
      <w:lvlText w:val="%1."/>
      <w:lvlJc w:val="left"/>
      <w:pPr>
        <w:ind w:left="126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nsid w:val="44762613"/>
    <w:multiLevelType w:val="hybridMultilevel"/>
    <w:tmpl w:val="212297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8616FDC"/>
    <w:multiLevelType w:val="hybridMultilevel"/>
    <w:tmpl w:val="56A8C3F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52AD00A4"/>
    <w:multiLevelType w:val="hybridMultilevel"/>
    <w:tmpl w:val="427C1454"/>
    <w:lvl w:ilvl="0" w:tplc="495807C8">
      <w:start w:val="1"/>
      <w:numFmt w:val="decimal"/>
      <w:lvlText w:val="%1."/>
      <w:lvlJc w:val="left"/>
      <w:pPr>
        <w:ind w:left="990" w:hanging="360"/>
      </w:pPr>
      <w:rPr>
        <w:rFonts w:hint="default"/>
        <w:b w:val="0"/>
        <w:i w:val="0"/>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52CC1C8E"/>
    <w:multiLevelType w:val="hybridMultilevel"/>
    <w:tmpl w:val="36BAC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4CD75CC"/>
    <w:multiLevelType w:val="hybridMultilevel"/>
    <w:tmpl w:val="77126122"/>
    <w:lvl w:ilvl="0" w:tplc="062C213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69A65E40"/>
    <w:multiLevelType w:val="hybridMultilevel"/>
    <w:tmpl w:val="F6303A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2684D74"/>
    <w:multiLevelType w:val="multilevel"/>
    <w:tmpl w:val="E62A5DD6"/>
    <w:lvl w:ilvl="0">
      <w:start w:val="1"/>
      <w:numFmt w:val="decimal"/>
      <w:lvlText w:val="%1."/>
      <w:lvlJc w:val="left"/>
      <w:pPr>
        <w:ind w:left="720" w:hanging="360"/>
      </w:pPr>
      <w:rPr>
        <w:rFonts w:cs="Arial" w:hint="default"/>
        <w:color w:val="222222"/>
      </w:rPr>
    </w:lvl>
    <w:lvl w:ilvl="1">
      <w:start w:val="1"/>
      <w:numFmt w:val="decimal"/>
      <w:isLgl/>
      <w:lvlText w:val="%1.%2"/>
      <w:lvlJc w:val="left"/>
      <w:pPr>
        <w:ind w:left="1530" w:hanging="810"/>
      </w:pPr>
      <w:rPr>
        <w:rFonts w:hint="default"/>
      </w:rPr>
    </w:lvl>
    <w:lvl w:ilvl="2">
      <w:start w:val="1"/>
      <w:numFmt w:val="decimal"/>
      <w:isLgl/>
      <w:lvlText w:val="%1.%2.%3"/>
      <w:lvlJc w:val="left"/>
      <w:pPr>
        <w:ind w:left="1890" w:hanging="81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
    <w:nsid w:val="72EE72EE"/>
    <w:multiLevelType w:val="hybridMultilevel"/>
    <w:tmpl w:val="EBC207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3236328"/>
    <w:multiLevelType w:val="hybridMultilevel"/>
    <w:tmpl w:val="2B06CA64"/>
    <w:lvl w:ilvl="0" w:tplc="04090013">
      <w:start w:val="1"/>
      <w:numFmt w:val="upperRoman"/>
      <w:lvlText w:val="%1."/>
      <w:lvlJc w:val="righ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
    <w:nsid w:val="7CB50F9B"/>
    <w:multiLevelType w:val="hybridMultilevel"/>
    <w:tmpl w:val="A4B2D9A6"/>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7D9F02DA"/>
    <w:multiLevelType w:val="hybridMultilevel"/>
    <w:tmpl w:val="12B62080"/>
    <w:lvl w:ilvl="0" w:tplc="57942512">
      <w:start w:val="1"/>
      <w:numFmt w:val="decimal"/>
      <w:lvlText w:val="%1."/>
      <w:lvlJc w:val="left"/>
      <w:pPr>
        <w:ind w:left="1069" w:hanging="360"/>
      </w:pPr>
      <w:rPr>
        <w:rFonts w:hint="default"/>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1"/>
  </w:num>
  <w:num w:numId="2">
    <w:abstractNumId w:val="10"/>
  </w:num>
  <w:num w:numId="3">
    <w:abstractNumId w:val="20"/>
  </w:num>
  <w:num w:numId="4">
    <w:abstractNumId w:val="4"/>
  </w:num>
  <w:num w:numId="5">
    <w:abstractNumId w:val="13"/>
  </w:num>
  <w:num w:numId="6">
    <w:abstractNumId w:val="19"/>
  </w:num>
  <w:num w:numId="7">
    <w:abstractNumId w:val="17"/>
  </w:num>
  <w:num w:numId="8">
    <w:abstractNumId w:val="0"/>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21"/>
  </w:num>
  <w:num w:numId="13">
    <w:abstractNumId w:val="1"/>
  </w:num>
  <w:num w:numId="14">
    <w:abstractNumId w:val="12"/>
  </w:num>
  <w:num w:numId="15">
    <w:abstractNumId w:val="5"/>
  </w:num>
  <w:num w:numId="16">
    <w:abstractNumId w:val="9"/>
  </w:num>
  <w:num w:numId="17">
    <w:abstractNumId w:val="15"/>
  </w:num>
  <w:num w:numId="18">
    <w:abstractNumId w:val="7"/>
  </w:num>
  <w:num w:numId="19">
    <w:abstractNumId w:val="8"/>
  </w:num>
  <w:num w:numId="20">
    <w:abstractNumId w:val="6"/>
  </w:num>
  <w:num w:numId="21">
    <w:abstractNumId w:val="2"/>
  </w:num>
  <w:num w:numId="22">
    <w:abstractNumId w:val="18"/>
  </w:num>
  <w:num w:numId="23">
    <w:abstractNumId w:val="14"/>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crosoft Office User">
    <w15:presenceInfo w15:providerId="None" w15:userId="Microsoft Office User"/>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hideSpellingErrors/>
  <w:hideGrammaticalErrors/>
  <w:stylePaneFormatFilter w:val="3F01"/>
  <w:defaultTabStop w:val="708"/>
  <w:characterSpacingControl w:val="doNotCompress"/>
  <w:footnotePr>
    <w:footnote w:id="0"/>
    <w:footnote w:id="1"/>
  </w:footnotePr>
  <w:endnotePr>
    <w:endnote w:id="0"/>
    <w:endnote w:id="1"/>
  </w:endnotePr>
  <w:compat/>
  <w:rsids>
    <w:rsidRoot w:val="009B258F"/>
    <w:rsid w:val="00003864"/>
    <w:rsid w:val="0000457E"/>
    <w:rsid w:val="00005B4B"/>
    <w:rsid w:val="00015F3E"/>
    <w:rsid w:val="00017A64"/>
    <w:rsid w:val="000224E2"/>
    <w:rsid w:val="00022966"/>
    <w:rsid w:val="00022CAE"/>
    <w:rsid w:val="00026846"/>
    <w:rsid w:val="00026A81"/>
    <w:rsid w:val="000278AF"/>
    <w:rsid w:val="000314AE"/>
    <w:rsid w:val="000323B5"/>
    <w:rsid w:val="0003292D"/>
    <w:rsid w:val="00032CF4"/>
    <w:rsid w:val="00032F18"/>
    <w:rsid w:val="000367D5"/>
    <w:rsid w:val="000372B2"/>
    <w:rsid w:val="00037FAC"/>
    <w:rsid w:val="00040AE0"/>
    <w:rsid w:val="00045DE6"/>
    <w:rsid w:val="00047EAA"/>
    <w:rsid w:val="000517E7"/>
    <w:rsid w:val="000520ED"/>
    <w:rsid w:val="000530F7"/>
    <w:rsid w:val="00056352"/>
    <w:rsid w:val="00057391"/>
    <w:rsid w:val="00057D35"/>
    <w:rsid w:val="00061868"/>
    <w:rsid w:val="0006191D"/>
    <w:rsid w:val="00062BA1"/>
    <w:rsid w:val="000634A3"/>
    <w:rsid w:val="000656DB"/>
    <w:rsid w:val="00067961"/>
    <w:rsid w:val="00067E63"/>
    <w:rsid w:val="00072537"/>
    <w:rsid w:val="0007291F"/>
    <w:rsid w:val="00076ADE"/>
    <w:rsid w:val="00081975"/>
    <w:rsid w:val="000830DE"/>
    <w:rsid w:val="00086466"/>
    <w:rsid w:val="00086537"/>
    <w:rsid w:val="00092D58"/>
    <w:rsid w:val="000961C5"/>
    <w:rsid w:val="00096594"/>
    <w:rsid w:val="00096939"/>
    <w:rsid w:val="00097612"/>
    <w:rsid w:val="000A00C0"/>
    <w:rsid w:val="000A2169"/>
    <w:rsid w:val="000A2491"/>
    <w:rsid w:val="000A6AA0"/>
    <w:rsid w:val="000B11E3"/>
    <w:rsid w:val="000B250D"/>
    <w:rsid w:val="000B399C"/>
    <w:rsid w:val="000B4667"/>
    <w:rsid w:val="000B736F"/>
    <w:rsid w:val="000C1A4E"/>
    <w:rsid w:val="000C212B"/>
    <w:rsid w:val="000C3E6F"/>
    <w:rsid w:val="000C4B4C"/>
    <w:rsid w:val="000D17C5"/>
    <w:rsid w:val="000D24B6"/>
    <w:rsid w:val="000D496D"/>
    <w:rsid w:val="000E32B2"/>
    <w:rsid w:val="000E3814"/>
    <w:rsid w:val="000E4996"/>
    <w:rsid w:val="000F1040"/>
    <w:rsid w:val="000F26E2"/>
    <w:rsid w:val="000F3C70"/>
    <w:rsid w:val="000F63B5"/>
    <w:rsid w:val="000F73A0"/>
    <w:rsid w:val="000F7574"/>
    <w:rsid w:val="00100CF4"/>
    <w:rsid w:val="00100DF4"/>
    <w:rsid w:val="001010C3"/>
    <w:rsid w:val="00102C40"/>
    <w:rsid w:val="00104160"/>
    <w:rsid w:val="0010433F"/>
    <w:rsid w:val="001137E0"/>
    <w:rsid w:val="00113DD7"/>
    <w:rsid w:val="00120006"/>
    <w:rsid w:val="001213BB"/>
    <w:rsid w:val="001223D4"/>
    <w:rsid w:val="001228A4"/>
    <w:rsid w:val="00123C48"/>
    <w:rsid w:val="00124572"/>
    <w:rsid w:val="0012492E"/>
    <w:rsid w:val="00125424"/>
    <w:rsid w:val="00125B22"/>
    <w:rsid w:val="00125EDC"/>
    <w:rsid w:val="00127F8A"/>
    <w:rsid w:val="001316B6"/>
    <w:rsid w:val="00133225"/>
    <w:rsid w:val="00134916"/>
    <w:rsid w:val="001360C4"/>
    <w:rsid w:val="00136669"/>
    <w:rsid w:val="00140A38"/>
    <w:rsid w:val="00140FFC"/>
    <w:rsid w:val="001411F6"/>
    <w:rsid w:val="0014127C"/>
    <w:rsid w:val="0014143B"/>
    <w:rsid w:val="00141E43"/>
    <w:rsid w:val="00142923"/>
    <w:rsid w:val="00145251"/>
    <w:rsid w:val="00146E31"/>
    <w:rsid w:val="00146EEF"/>
    <w:rsid w:val="00146FC7"/>
    <w:rsid w:val="00146FD2"/>
    <w:rsid w:val="00147B96"/>
    <w:rsid w:val="00147F79"/>
    <w:rsid w:val="0015167D"/>
    <w:rsid w:val="001519AB"/>
    <w:rsid w:val="0015619C"/>
    <w:rsid w:val="00156536"/>
    <w:rsid w:val="0015679A"/>
    <w:rsid w:val="00161948"/>
    <w:rsid w:val="00162B34"/>
    <w:rsid w:val="00162D54"/>
    <w:rsid w:val="00163397"/>
    <w:rsid w:val="00164106"/>
    <w:rsid w:val="001653B0"/>
    <w:rsid w:val="001718D8"/>
    <w:rsid w:val="00172273"/>
    <w:rsid w:val="001722C2"/>
    <w:rsid w:val="001735DA"/>
    <w:rsid w:val="00175EBA"/>
    <w:rsid w:val="001762F7"/>
    <w:rsid w:val="001768D9"/>
    <w:rsid w:val="001773B1"/>
    <w:rsid w:val="00177866"/>
    <w:rsid w:val="00177C57"/>
    <w:rsid w:val="0018096B"/>
    <w:rsid w:val="00182F79"/>
    <w:rsid w:val="00182FCE"/>
    <w:rsid w:val="00185F64"/>
    <w:rsid w:val="00191D18"/>
    <w:rsid w:val="00192242"/>
    <w:rsid w:val="0019317C"/>
    <w:rsid w:val="00194F0A"/>
    <w:rsid w:val="00197BDA"/>
    <w:rsid w:val="001A1664"/>
    <w:rsid w:val="001A30CB"/>
    <w:rsid w:val="001A587E"/>
    <w:rsid w:val="001A6FF5"/>
    <w:rsid w:val="001A722E"/>
    <w:rsid w:val="001A7878"/>
    <w:rsid w:val="001A7CD8"/>
    <w:rsid w:val="001B5835"/>
    <w:rsid w:val="001B5B25"/>
    <w:rsid w:val="001C1471"/>
    <w:rsid w:val="001C198A"/>
    <w:rsid w:val="001C1B68"/>
    <w:rsid w:val="001C23AE"/>
    <w:rsid w:val="001D0DEA"/>
    <w:rsid w:val="001D1912"/>
    <w:rsid w:val="001D2150"/>
    <w:rsid w:val="001E10D1"/>
    <w:rsid w:val="001E540A"/>
    <w:rsid w:val="001E5A67"/>
    <w:rsid w:val="001E77F7"/>
    <w:rsid w:val="001E7E56"/>
    <w:rsid w:val="001F0C2D"/>
    <w:rsid w:val="001F0CBA"/>
    <w:rsid w:val="001F0E4F"/>
    <w:rsid w:val="001F667A"/>
    <w:rsid w:val="001F7B15"/>
    <w:rsid w:val="002057BF"/>
    <w:rsid w:val="00213723"/>
    <w:rsid w:val="00213FD5"/>
    <w:rsid w:val="00215053"/>
    <w:rsid w:val="0021516F"/>
    <w:rsid w:val="002164D9"/>
    <w:rsid w:val="00217367"/>
    <w:rsid w:val="00217938"/>
    <w:rsid w:val="0022366C"/>
    <w:rsid w:val="002275D6"/>
    <w:rsid w:val="0023515F"/>
    <w:rsid w:val="002410E3"/>
    <w:rsid w:val="00241275"/>
    <w:rsid w:val="00241462"/>
    <w:rsid w:val="0024309D"/>
    <w:rsid w:val="00244616"/>
    <w:rsid w:val="00245F46"/>
    <w:rsid w:val="002461EF"/>
    <w:rsid w:val="002500E6"/>
    <w:rsid w:val="002514E2"/>
    <w:rsid w:val="00251DB3"/>
    <w:rsid w:val="00252B91"/>
    <w:rsid w:val="0025386D"/>
    <w:rsid w:val="00253C19"/>
    <w:rsid w:val="002569BE"/>
    <w:rsid w:val="00261BCE"/>
    <w:rsid w:val="00261E71"/>
    <w:rsid w:val="00261F59"/>
    <w:rsid w:val="00264C14"/>
    <w:rsid w:val="00270038"/>
    <w:rsid w:val="002700F4"/>
    <w:rsid w:val="00270C55"/>
    <w:rsid w:val="002746E7"/>
    <w:rsid w:val="00275083"/>
    <w:rsid w:val="00275218"/>
    <w:rsid w:val="0027720D"/>
    <w:rsid w:val="0028094D"/>
    <w:rsid w:val="00280E83"/>
    <w:rsid w:val="00282313"/>
    <w:rsid w:val="00282AB0"/>
    <w:rsid w:val="00283D8F"/>
    <w:rsid w:val="00285EFB"/>
    <w:rsid w:val="00287BC0"/>
    <w:rsid w:val="00290226"/>
    <w:rsid w:val="00294DAE"/>
    <w:rsid w:val="002960BB"/>
    <w:rsid w:val="002A03B0"/>
    <w:rsid w:val="002A4BF7"/>
    <w:rsid w:val="002A4D17"/>
    <w:rsid w:val="002A5209"/>
    <w:rsid w:val="002A5CDE"/>
    <w:rsid w:val="002A6051"/>
    <w:rsid w:val="002A6AD6"/>
    <w:rsid w:val="002A7D60"/>
    <w:rsid w:val="002B0374"/>
    <w:rsid w:val="002B1231"/>
    <w:rsid w:val="002B2FAC"/>
    <w:rsid w:val="002B4612"/>
    <w:rsid w:val="002B4691"/>
    <w:rsid w:val="002B63B8"/>
    <w:rsid w:val="002C13FA"/>
    <w:rsid w:val="002C231D"/>
    <w:rsid w:val="002C23EC"/>
    <w:rsid w:val="002C34C0"/>
    <w:rsid w:val="002C4D1F"/>
    <w:rsid w:val="002C5071"/>
    <w:rsid w:val="002C710E"/>
    <w:rsid w:val="002C77D0"/>
    <w:rsid w:val="002D1689"/>
    <w:rsid w:val="002D4579"/>
    <w:rsid w:val="002D6099"/>
    <w:rsid w:val="002D69B8"/>
    <w:rsid w:val="002D764B"/>
    <w:rsid w:val="002D7CEE"/>
    <w:rsid w:val="002E090C"/>
    <w:rsid w:val="002E0C4C"/>
    <w:rsid w:val="002E0F19"/>
    <w:rsid w:val="002E3A42"/>
    <w:rsid w:val="002E3CFD"/>
    <w:rsid w:val="002E4BE0"/>
    <w:rsid w:val="002E63CD"/>
    <w:rsid w:val="002E67D1"/>
    <w:rsid w:val="002E6A14"/>
    <w:rsid w:val="0030005A"/>
    <w:rsid w:val="00300277"/>
    <w:rsid w:val="00307829"/>
    <w:rsid w:val="003078E2"/>
    <w:rsid w:val="00310E2A"/>
    <w:rsid w:val="00311D5C"/>
    <w:rsid w:val="0031213C"/>
    <w:rsid w:val="00312E1F"/>
    <w:rsid w:val="003131D0"/>
    <w:rsid w:val="00321E72"/>
    <w:rsid w:val="0032299E"/>
    <w:rsid w:val="0032662B"/>
    <w:rsid w:val="0032713B"/>
    <w:rsid w:val="00330F2C"/>
    <w:rsid w:val="00332B36"/>
    <w:rsid w:val="00332D13"/>
    <w:rsid w:val="003357A4"/>
    <w:rsid w:val="003361B3"/>
    <w:rsid w:val="003417D5"/>
    <w:rsid w:val="00341C4D"/>
    <w:rsid w:val="003422BE"/>
    <w:rsid w:val="0034557D"/>
    <w:rsid w:val="00347C90"/>
    <w:rsid w:val="00350D4F"/>
    <w:rsid w:val="00351E9C"/>
    <w:rsid w:val="00351FF8"/>
    <w:rsid w:val="00352693"/>
    <w:rsid w:val="00363E9C"/>
    <w:rsid w:val="00363EB0"/>
    <w:rsid w:val="00365FE2"/>
    <w:rsid w:val="00366B5A"/>
    <w:rsid w:val="00367012"/>
    <w:rsid w:val="00367D17"/>
    <w:rsid w:val="00370F28"/>
    <w:rsid w:val="00371A37"/>
    <w:rsid w:val="00371F1F"/>
    <w:rsid w:val="00374C4B"/>
    <w:rsid w:val="00375797"/>
    <w:rsid w:val="003763CC"/>
    <w:rsid w:val="00377030"/>
    <w:rsid w:val="00380E7B"/>
    <w:rsid w:val="00381C9C"/>
    <w:rsid w:val="00384295"/>
    <w:rsid w:val="0038523D"/>
    <w:rsid w:val="00385AB6"/>
    <w:rsid w:val="00386929"/>
    <w:rsid w:val="00387D00"/>
    <w:rsid w:val="0039004E"/>
    <w:rsid w:val="00391515"/>
    <w:rsid w:val="003934BC"/>
    <w:rsid w:val="003935B5"/>
    <w:rsid w:val="00393F0B"/>
    <w:rsid w:val="00395C50"/>
    <w:rsid w:val="003968C5"/>
    <w:rsid w:val="00397705"/>
    <w:rsid w:val="00397840"/>
    <w:rsid w:val="003A1837"/>
    <w:rsid w:val="003A2946"/>
    <w:rsid w:val="003A637E"/>
    <w:rsid w:val="003A7AC4"/>
    <w:rsid w:val="003B0629"/>
    <w:rsid w:val="003B2488"/>
    <w:rsid w:val="003B2E51"/>
    <w:rsid w:val="003B347D"/>
    <w:rsid w:val="003B4F09"/>
    <w:rsid w:val="003B5980"/>
    <w:rsid w:val="003B67A3"/>
    <w:rsid w:val="003B7206"/>
    <w:rsid w:val="003C2AD2"/>
    <w:rsid w:val="003C3456"/>
    <w:rsid w:val="003C4404"/>
    <w:rsid w:val="003C62C1"/>
    <w:rsid w:val="003C7F34"/>
    <w:rsid w:val="003D1231"/>
    <w:rsid w:val="003D3FC8"/>
    <w:rsid w:val="003D4FAF"/>
    <w:rsid w:val="003D61E8"/>
    <w:rsid w:val="003E0D0E"/>
    <w:rsid w:val="003E1459"/>
    <w:rsid w:val="003E75BC"/>
    <w:rsid w:val="003F0243"/>
    <w:rsid w:val="003F0F37"/>
    <w:rsid w:val="003F223D"/>
    <w:rsid w:val="003F2F1A"/>
    <w:rsid w:val="003F37EE"/>
    <w:rsid w:val="003F533E"/>
    <w:rsid w:val="003F5EA8"/>
    <w:rsid w:val="003F65BB"/>
    <w:rsid w:val="003F6E72"/>
    <w:rsid w:val="00401179"/>
    <w:rsid w:val="00401287"/>
    <w:rsid w:val="00401824"/>
    <w:rsid w:val="00401B31"/>
    <w:rsid w:val="0040665D"/>
    <w:rsid w:val="00415FD7"/>
    <w:rsid w:val="00416E39"/>
    <w:rsid w:val="004200DC"/>
    <w:rsid w:val="0042187E"/>
    <w:rsid w:val="004250A4"/>
    <w:rsid w:val="0042557E"/>
    <w:rsid w:val="004267F0"/>
    <w:rsid w:val="00426CD8"/>
    <w:rsid w:val="0043177D"/>
    <w:rsid w:val="0043258D"/>
    <w:rsid w:val="00436960"/>
    <w:rsid w:val="00437F0F"/>
    <w:rsid w:val="0044240A"/>
    <w:rsid w:val="004426B7"/>
    <w:rsid w:val="00442C8A"/>
    <w:rsid w:val="00443CE6"/>
    <w:rsid w:val="004468B8"/>
    <w:rsid w:val="00446CBD"/>
    <w:rsid w:val="004470C4"/>
    <w:rsid w:val="00447110"/>
    <w:rsid w:val="00447939"/>
    <w:rsid w:val="00450F91"/>
    <w:rsid w:val="004537F0"/>
    <w:rsid w:val="00457237"/>
    <w:rsid w:val="004600C0"/>
    <w:rsid w:val="004617D7"/>
    <w:rsid w:val="00461CD4"/>
    <w:rsid w:val="00461EF5"/>
    <w:rsid w:val="0046228C"/>
    <w:rsid w:val="00463B69"/>
    <w:rsid w:val="0046412C"/>
    <w:rsid w:val="004648BA"/>
    <w:rsid w:val="00464F8E"/>
    <w:rsid w:val="004701F0"/>
    <w:rsid w:val="004726C0"/>
    <w:rsid w:val="004750D0"/>
    <w:rsid w:val="004771DD"/>
    <w:rsid w:val="00482203"/>
    <w:rsid w:val="00483C76"/>
    <w:rsid w:val="00483D2A"/>
    <w:rsid w:val="00484B7E"/>
    <w:rsid w:val="00485672"/>
    <w:rsid w:val="004865C1"/>
    <w:rsid w:val="00486637"/>
    <w:rsid w:val="00486742"/>
    <w:rsid w:val="004872FA"/>
    <w:rsid w:val="004878B5"/>
    <w:rsid w:val="00490980"/>
    <w:rsid w:val="0049376B"/>
    <w:rsid w:val="00494EE8"/>
    <w:rsid w:val="00496363"/>
    <w:rsid w:val="004A1A62"/>
    <w:rsid w:val="004A2D2C"/>
    <w:rsid w:val="004A424C"/>
    <w:rsid w:val="004B00A8"/>
    <w:rsid w:val="004B0689"/>
    <w:rsid w:val="004B445C"/>
    <w:rsid w:val="004B50B4"/>
    <w:rsid w:val="004B5E44"/>
    <w:rsid w:val="004C12C7"/>
    <w:rsid w:val="004C141A"/>
    <w:rsid w:val="004C440D"/>
    <w:rsid w:val="004C6E95"/>
    <w:rsid w:val="004D1DF2"/>
    <w:rsid w:val="004D2BA6"/>
    <w:rsid w:val="004D30B9"/>
    <w:rsid w:val="004D3FED"/>
    <w:rsid w:val="004D5485"/>
    <w:rsid w:val="004D69F5"/>
    <w:rsid w:val="004D6C01"/>
    <w:rsid w:val="004E1CA9"/>
    <w:rsid w:val="004E39D6"/>
    <w:rsid w:val="004E6626"/>
    <w:rsid w:val="004F2847"/>
    <w:rsid w:val="004F34CC"/>
    <w:rsid w:val="004F3708"/>
    <w:rsid w:val="004F5B15"/>
    <w:rsid w:val="004F7A14"/>
    <w:rsid w:val="005034AD"/>
    <w:rsid w:val="005053F0"/>
    <w:rsid w:val="00505E7D"/>
    <w:rsid w:val="00506193"/>
    <w:rsid w:val="00510B27"/>
    <w:rsid w:val="00511D1D"/>
    <w:rsid w:val="00512D85"/>
    <w:rsid w:val="005134D6"/>
    <w:rsid w:val="00514CC5"/>
    <w:rsid w:val="0051669A"/>
    <w:rsid w:val="00516DE0"/>
    <w:rsid w:val="0052075E"/>
    <w:rsid w:val="00523AE4"/>
    <w:rsid w:val="005247DE"/>
    <w:rsid w:val="00525982"/>
    <w:rsid w:val="0052626D"/>
    <w:rsid w:val="005338C8"/>
    <w:rsid w:val="00536A17"/>
    <w:rsid w:val="00540C0F"/>
    <w:rsid w:val="00542542"/>
    <w:rsid w:val="005432B6"/>
    <w:rsid w:val="005438EB"/>
    <w:rsid w:val="0054486F"/>
    <w:rsid w:val="00544AA3"/>
    <w:rsid w:val="00545544"/>
    <w:rsid w:val="00545FBC"/>
    <w:rsid w:val="0054731E"/>
    <w:rsid w:val="00547D9A"/>
    <w:rsid w:val="005542EC"/>
    <w:rsid w:val="0055481E"/>
    <w:rsid w:val="00554DFF"/>
    <w:rsid w:val="0056014B"/>
    <w:rsid w:val="00561AE3"/>
    <w:rsid w:val="00562622"/>
    <w:rsid w:val="005663C3"/>
    <w:rsid w:val="0057122A"/>
    <w:rsid w:val="00571AE5"/>
    <w:rsid w:val="005745EA"/>
    <w:rsid w:val="005766C7"/>
    <w:rsid w:val="005822B7"/>
    <w:rsid w:val="00583D94"/>
    <w:rsid w:val="0058651C"/>
    <w:rsid w:val="0059152A"/>
    <w:rsid w:val="005A425F"/>
    <w:rsid w:val="005A6C2D"/>
    <w:rsid w:val="005B06D3"/>
    <w:rsid w:val="005B2607"/>
    <w:rsid w:val="005B37D2"/>
    <w:rsid w:val="005B38EB"/>
    <w:rsid w:val="005B5935"/>
    <w:rsid w:val="005B5AC2"/>
    <w:rsid w:val="005B6970"/>
    <w:rsid w:val="005C05EE"/>
    <w:rsid w:val="005C2370"/>
    <w:rsid w:val="005C303E"/>
    <w:rsid w:val="005C4082"/>
    <w:rsid w:val="005C4DD2"/>
    <w:rsid w:val="005C5987"/>
    <w:rsid w:val="005D0165"/>
    <w:rsid w:val="005D02B5"/>
    <w:rsid w:val="005D2A66"/>
    <w:rsid w:val="005D4A4C"/>
    <w:rsid w:val="005D69C1"/>
    <w:rsid w:val="005D6C5E"/>
    <w:rsid w:val="005E0392"/>
    <w:rsid w:val="005E0B1D"/>
    <w:rsid w:val="005E6728"/>
    <w:rsid w:val="005E78E4"/>
    <w:rsid w:val="005F034D"/>
    <w:rsid w:val="005F1272"/>
    <w:rsid w:val="005F12B5"/>
    <w:rsid w:val="005F22BF"/>
    <w:rsid w:val="005F34F3"/>
    <w:rsid w:val="005F5A8F"/>
    <w:rsid w:val="005F7549"/>
    <w:rsid w:val="0060104D"/>
    <w:rsid w:val="0060147D"/>
    <w:rsid w:val="00602C86"/>
    <w:rsid w:val="00604E2E"/>
    <w:rsid w:val="00606D89"/>
    <w:rsid w:val="006118CA"/>
    <w:rsid w:val="006133D1"/>
    <w:rsid w:val="00613FAD"/>
    <w:rsid w:val="00614316"/>
    <w:rsid w:val="00615AAE"/>
    <w:rsid w:val="00615B1A"/>
    <w:rsid w:val="00617D7E"/>
    <w:rsid w:val="00617EEA"/>
    <w:rsid w:val="006209CF"/>
    <w:rsid w:val="0062127D"/>
    <w:rsid w:val="006217AE"/>
    <w:rsid w:val="0062251A"/>
    <w:rsid w:val="0062330D"/>
    <w:rsid w:val="00626AD5"/>
    <w:rsid w:val="006310FB"/>
    <w:rsid w:val="00633619"/>
    <w:rsid w:val="00637C64"/>
    <w:rsid w:val="00637F98"/>
    <w:rsid w:val="0064017A"/>
    <w:rsid w:val="006402E0"/>
    <w:rsid w:val="00640B82"/>
    <w:rsid w:val="006437EA"/>
    <w:rsid w:val="0064492F"/>
    <w:rsid w:val="00644FD3"/>
    <w:rsid w:val="00650211"/>
    <w:rsid w:val="006508E2"/>
    <w:rsid w:val="006524A9"/>
    <w:rsid w:val="00652C6D"/>
    <w:rsid w:val="00665666"/>
    <w:rsid w:val="006656B5"/>
    <w:rsid w:val="00665EBB"/>
    <w:rsid w:val="00666198"/>
    <w:rsid w:val="00666FE9"/>
    <w:rsid w:val="00667F1B"/>
    <w:rsid w:val="00670416"/>
    <w:rsid w:val="00673A32"/>
    <w:rsid w:val="00674E9C"/>
    <w:rsid w:val="00676470"/>
    <w:rsid w:val="006777BA"/>
    <w:rsid w:val="00677B1C"/>
    <w:rsid w:val="00677D6A"/>
    <w:rsid w:val="00681DDD"/>
    <w:rsid w:val="006825C8"/>
    <w:rsid w:val="006854D0"/>
    <w:rsid w:val="006900C7"/>
    <w:rsid w:val="00690527"/>
    <w:rsid w:val="006938EA"/>
    <w:rsid w:val="00695814"/>
    <w:rsid w:val="006A1812"/>
    <w:rsid w:val="006A27CC"/>
    <w:rsid w:val="006A36B4"/>
    <w:rsid w:val="006A3DD2"/>
    <w:rsid w:val="006A6EAE"/>
    <w:rsid w:val="006B180E"/>
    <w:rsid w:val="006B1E69"/>
    <w:rsid w:val="006B63AD"/>
    <w:rsid w:val="006C2157"/>
    <w:rsid w:val="006C2F2C"/>
    <w:rsid w:val="006C407B"/>
    <w:rsid w:val="006C7FD8"/>
    <w:rsid w:val="006D1E20"/>
    <w:rsid w:val="006D2833"/>
    <w:rsid w:val="006D2900"/>
    <w:rsid w:val="006D5D59"/>
    <w:rsid w:val="006D79B7"/>
    <w:rsid w:val="006E0B05"/>
    <w:rsid w:val="006E0EBA"/>
    <w:rsid w:val="006E2A51"/>
    <w:rsid w:val="006E3C89"/>
    <w:rsid w:val="006E5453"/>
    <w:rsid w:val="006E5676"/>
    <w:rsid w:val="006E726D"/>
    <w:rsid w:val="006F097C"/>
    <w:rsid w:val="006F1BB0"/>
    <w:rsid w:val="00703AEC"/>
    <w:rsid w:val="00704D39"/>
    <w:rsid w:val="00705398"/>
    <w:rsid w:val="007070DB"/>
    <w:rsid w:val="00707CC0"/>
    <w:rsid w:val="0071134F"/>
    <w:rsid w:val="007126A2"/>
    <w:rsid w:val="00713082"/>
    <w:rsid w:val="00713FE3"/>
    <w:rsid w:val="00715FAA"/>
    <w:rsid w:val="0071741D"/>
    <w:rsid w:val="00717972"/>
    <w:rsid w:val="00723299"/>
    <w:rsid w:val="00723DCB"/>
    <w:rsid w:val="007265CC"/>
    <w:rsid w:val="00727C7D"/>
    <w:rsid w:val="00731929"/>
    <w:rsid w:val="00731FD5"/>
    <w:rsid w:val="007355C4"/>
    <w:rsid w:val="0073579C"/>
    <w:rsid w:val="007373D0"/>
    <w:rsid w:val="00743873"/>
    <w:rsid w:val="007463F5"/>
    <w:rsid w:val="00746A2C"/>
    <w:rsid w:val="007559FC"/>
    <w:rsid w:val="0075623C"/>
    <w:rsid w:val="007574A0"/>
    <w:rsid w:val="007576EB"/>
    <w:rsid w:val="00757835"/>
    <w:rsid w:val="00757F63"/>
    <w:rsid w:val="007603B1"/>
    <w:rsid w:val="00767451"/>
    <w:rsid w:val="007706FE"/>
    <w:rsid w:val="00770A12"/>
    <w:rsid w:val="00770CF3"/>
    <w:rsid w:val="00771E76"/>
    <w:rsid w:val="00772E20"/>
    <w:rsid w:val="00775E7B"/>
    <w:rsid w:val="007776BF"/>
    <w:rsid w:val="00780661"/>
    <w:rsid w:val="00780B5A"/>
    <w:rsid w:val="007824D8"/>
    <w:rsid w:val="00782920"/>
    <w:rsid w:val="00782986"/>
    <w:rsid w:val="00782AB4"/>
    <w:rsid w:val="00783D48"/>
    <w:rsid w:val="00786583"/>
    <w:rsid w:val="00787110"/>
    <w:rsid w:val="007913CC"/>
    <w:rsid w:val="00793075"/>
    <w:rsid w:val="00793BCD"/>
    <w:rsid w:val="00795E81"/>
    <w:rsid w:val="00796FF4"/>
    <w:rsid w:val="00797E66"/>
    <w:rsid w:val="007A0F60"/>
    <w:rsid w:val="007A335C"/>
    <w:rsid w:val="007A457C"/>
    <w:rsid w:val="007B0DF7"/>
    <w:rsid w:val="007B19A2"/>
    <w:rsid w:val="007B2EF2"/>
    <w:rsid w:val="007C08EC"/>
    <w:rsid w:val="007C1414"/>
    <w:rsid w:val="007C1A8B"/>
    <w:rsid w:val="007C2156"/>
    <w:rsid w:val="007C22CE"/>
    <w:rsid w:val="007C492D"/>
    <w:rsid w:val="007C573E"/>
    <w:rsid w:val="007C57B8"/>
    <w:rsid w:val="007C5DFA"/>
    <w:rsid w:val="007D1C43"/>
    <w:rsid w:val="007D31CD"/>
    <w:rsid w:val="007D3DDE"/>
    <w:rsid w:val="007D3F46"/>
    <w:rsid w:val="007D7088"/>
    <w:rsid w:val="007D767A"/>
    <w:rsid w:val="007E13DE"/>
    <w:rsid w:val="007E3E74"/>
    <w:rsid w:val="007E4500"/>
    <w:rsid w:val="007E4947"/>
    <w:rsid w:val="007E4E53"/>
    <w:rsid w:val="007E58FF"/>
    <w:rsid w:val="007E66AE"/>
    <w:rsid w:val="007E7291"/>
    <w:rsid w:val="007F26AB"/>
    <w:rsid w:val="007F29F6"/>
    <w:rsid w:val="007F2D83"/>
    <w:rsid w:val="007F5C5A"/>
    <w:rsid w:val="007F6DD6"/>
    <w:rsid w:val="007F7A09"/>
    <w:rsid w:val="00800773"/>
    <w:rsid w:val="00800A64"/>
    <w:rsid w:val="00802B63"/>
    <w:rsid w:val="00802C3E"/>
    <w:rsid w:val="00803A21"/>
    <w:rsid w:val="008050A0"/>
    <w:rsid w:val="00805468"/>
    <w:rsid w:val="00807A90"/>
    <w:rsid w:val="008126B9"/>
    <w:rsid w:val="008126F2"/>
    <w:rsid w:val="00813363"/>
    <w:rsid w:val="008212DD"/>
    <w:rsid w:val="00821C39"/>
    <w:rsid w:val="00822270"/>
    <w:rsid w:val="008223F6"/>
    <w:rsid w:val="00822611"/>
    <w:rsid w:val="00823350"/>
    <w:rsid w:val="00824CF8"/>
    <w:rsid w:val="00824F41"/>
    <w:rsid w:val="00825F9C"/>
    <w:rsid w:val="00826012"/>
    <w:rsid w:val="0082637C"/>
    <w:rsid w:val="00827BE5"/>
    <w:rsid w:val="00830BCE"/>
    <w:rsid w:val="00831D1A"/>
    <w:rsid w:val="008372A5"/>
    <w:rsid w:val="008372BE"/>
    <w:rsid w:val="00840BBC"/>
    <w:rsid w:val="00850795"/>
    <w:rsid w:val="0085257C"/>
    <w:rsid w:val="00852B66"/>
    <w:rsid w:val="0085377D"/>
    <w:rsid w:val="00853E0E"/>
    <w:rsid w:val="008546C5"/>
    <w:rsid w:val="008550BB"/>
    <w:rsid w:val="00856C11"/>
    <w:rsid w:val="00860CD8"/>
    <w:rsid w:val="00862D48"/>
    <w:rsid w:val="00863336"/>
    <w:rsid w:val="00866BCF"/>
    <w:rsid w:val="00867D2A"/>
    <w:rsid w:val="00870F99"/>
    <w:rsid w:val="00876ACE"/>
    <w:rsid w:val="00880865"/>
    <w:rsid w:val="00883AC6"/>
    <w:rsid w:val="00885B4A"/>
    <w:rsid w:val="00890BF6"/>
    <w:rsid w:val="00891233"/>
    <w:rsid w:val="00892B5B"/>
    <w:rsid w:val="00893D93"/>
    <w:rsid w:val="00894066"/>
    <w:rsid w:val="008965CC"/>
    <w:rsid w:val="008A3974"/>
    <w:rsid w:val="008A4138"/>
    <w:rsid w:val="008A4EE5"/>
    <w:rsid w:val="008B37DE"/>
    <w:rsid w:val="008B4C4C"/>
    <w:rsid w:val="008B5456"/>
    <w:rsid w:val="008B54BF"/>
    <w:rsid w:val="008B5925"/>
    <w:rsid w:val="008B6A4B"/>
    <w:rsid w:val="008C0242"/>
    <w:rsid w:val="008C1808"/>
    <w:rsid w:val="008C4A0E"/>
    <w:rsid w:val="008C4BD9"/>
    <w:rsid w:val="008C682E"/>
    <w:rsid w:val="008C787A"/>
    <w:rsid w:val="008D0357"/>
    <w:rsid w:val="008D072E"/>
    <w:rsid w:val="008D343D"/>
    <w:rsid w:val="008D4D08"/>
    <w:rsid w:val="008D7926"/>
    <w:rsid w:val="008E103F"/>
    <w:rsid w:val="008E107F"/>
    <w:rsid w:val="008E2594"/>
    <w:rsid w:val="008E51F1"/>
    <w:rsid w:val="008E75A3"/>
    <w:rsid w:val="008F0ECD"/>
    <w:rsid w:val="008F2017"/>
    <w:rsid w:val="008F23ED"/>
    <w:rsid w:val="008F3736"/>
    <w:rsid w:val="008F41E1"/>
    <w:rsid w:val="008F444E"/>
    <w:rsid w:val="008F55A6"/>
    <w:rsid w:val="008F5C17"/>
    <w:rsid w:val="0090114B"/>
    <w:rsid w:val="00906F09"/>
    <w:rsid w:val="00906FD3"/>
    <w:rsid w:val="00910479"/>
    <w:rsid w:val="00910DA9"/>
    <w:rsid w:val="00912A05"/>
    <w:rsid w:val="00913F9B"/>
    <w:rsid w:val="00920D91"/>
    <w:rsid w:val="0092162F"/>
    <w:rsid w:val="00923AE2"/>
    <w:rsid w:val="00931B59"/>
    <w:rsid w:val="009358D2"/>
    <w:rsid w:val="00935F5B"/>
    <w:rsid w:val="00942B92"/>
    <w:rsid w:val="009439AA"/>
    <w:rsid w:val="0094564C"/>
    <w:rsid w:val="00947159"/>
    <w:rsid w:val="0095114C"/>
    <w:rsid w:val="00951C74"/>
    <w:rsid w:val="009523A2"/>
    <w:rsid w:val="0095283F"/>
    <w:rsid w:val="0095374D"/>
    <w:rsid w:val="0095493D"/>
    <w:rsid w:val="0095527E"/>
    <w:rsid w:val="00955816"/>
    <w:rsid w:val="00955B53"/>
    <w:rsid w:val="00956265"/>
    <w:rsid w:val="00961E3B"/>
    <w:rsid w:val="0096323B"/>
    <w:rsid w:val="009665D6"/>
    <w:rsid w:val="00967FAA"/>
    <w:rsid w:val="00971CC2"/>
    <w:rsid w:val="00972BD6"/>
    <w:rsid w:val="0097341C"/>
    <w:rsid w:val="00975D04"/>
    <w:rsid w:val="00976CB2"/>
    <w:rsid w:val="00980604"/>
    <w:rsid w:val="00982846"/>
    <w:rsid w:val="00982D38"/>
    <w:rsid w:val="00983B81"/>
    <w:rsid w:val="00983C10"/>
    <w:rsid w:val="00985EFB"/>
    <w:rsid w:val="00987FB2"/>
    <w:rsid w:val="00991F59"/>
    <w:rsid w:val="0099204F"/>
    <w:rsid w:val="00992C95"/>
    <w:rsid w:val="00992EC9"/>
    <w:rsid w:val="00993EA3"/>
    <w:rsid w:val="00994916"/>
    <w:rsid w:val="00994DAE"/>
    <w:rsid w:val="00995E78"/>
    <w:rsid w:val="00996E49"/>
    <w:rsid w:val="00997C8A"/>
    <w:rsid w:val="009A3D17"/>
    <w:rsid w:val="009A452E"/>
    <w:rsid w:val="009A5263"/>
    <w:rsid w:val="009A57AD"/>
    <w:rsid w:val="009A62AC"/>
    <w:rsid w:val="009B258F"/>
    <w:rsid w:val="009B38CC"/>
    <w:rsid w:val="009B5A66"/>
    <w:rsid w:val="009B5EB2"/>
    <w:rsid w:val="009C1D7C"/>
    <w:rsid w:val="009C61AE"/>
    <w:rsid w:val="009C6DDB"/>
    <w:rsid w:val="009C739B"/>
    <w:rsid w:val="009D02B7"/>
    <w:rsid w:val="009D1B04"/>
    <w:rsid w:val="009D3929"/>
    <w:rsid w:val="009D3FCD"/>
    <w:rsid w:val="009D511A"/>
    <w:rsid w:val="009D5A93"/>
    <w:rsid w:val="009D73BE"/>
    <w:rsid w:val="009D7B2A"/>
    <w:rsid w:val="009E3404"/>
    <w:rsid w:val="009E46FD"/>
    <w:rsid w:val="009F069B"/>
    <w:rsid w:val="009F1692"/>
    <w:rsid w:val="009F7736"/>
    <w:rsid w:val="00A024F7"/>
    <w:rsid w:val="00A0326D"/>
    <w:rsid w:val="00A03B66"/>
    <w:rsid w:val="00A05711"/>
    <w:rsid w:val="00A068E8"/>
    <w:rsid w:val="00A1046B"/>
    <w:rsid w:val="00A10D32"/>
    <w:rsid w:val="00A11D58"/>
    <w:rsid w:val="00A13B3D"/>
    <w:rsid w:val="00A1530F"/>
    <w:rsid w:val="00A1570E"/>
    <w:rsid w:val="00A15D46"/>
    <w:rsid w:val="00A16285"/>
    <w:rsid w:val="00A16F79"/>
    <w:rsid w:val="00A22840"/>
    <w:rsid w:val="00A25D7B"/>
    <w:rsid w:val="00A2769E"/>
    <w:rsid w:val="00A327C0"/>
    <w:rsid w:val="00A36928"/>
    <w:rsid w:val="00A377A2"/>
    <w:rsid w:val="00A40497"/>
    <w:rsid w:val="00A4151B"/>
    <w:rsid w:val="00A42581"/>
    <w:rsid w:val="00A445D4"/>
    <w:rsid w:val="00A4794A"/>
    <w:rsid w:val="00A47A63"/>
    <w:rsid w:val="00A5068C"/>
    <w:rsid w:val="00A518ED"/>
    <w:rsid w:val="00A55849"/>
    <w:rsid w:val="00A56136"/>
    <w:rsid w:val="00A56DE3"/>
    <w:rsid w:val="00A60CFA"/>
    <w:rsid w:val="00A62EB1"/>
    <w:rsid w:val="00A63E52"/>
    <w:rsid w:val="00A6469B"/>
    <w:rsid w:val="00A651D7"/>
    <w:rsid w:val="00A663C1"/>
    <w:rsid w:val="00A67C93"/>
    <w:rsid w:val="00A7058A"/>
    <w:rsid w:val="00A727A4"/>
    <w:rsid w:val="00A74974"/>
    <w:rsid w:val="00A77321"/>
    <w:rsid w:val="00A82A84"/>
    <w:rsid w:val="00A8370D"/>
    <w:rsid w:val="00A83B57"/>
    <w:rsid w:val="00A92B49"/>
    <w:rsid w:val="00A96D79"/>
    <w:rsid w:val="00A97619"/>
    <w:rsid w:val="00A979A2"/>
    <w:rsid w:val="00AA2383"/>
    <w:rsid w:val="00AA2DB0"/>
    <w:rsid w:val="00AA339A"/>
    <w:rsid w:val="00AA4896"/>
    <w:rsid w:val="00AB7114"/>
    <w:rsid w:val="00AC59AE"/>
    <w:rsid w:val="00AC6E78"/>
    <w:rsid w:val="00AD1519"/>
    <w:rsid w:val="00AD17CA"/>
    <w:rsid w:val="00AD28F5"/>
    <w:rsid w:val="00AD35EE"/>
    <w:rsid w:val="00AD6E99"/>
    <w:rsid w:val="00AE0B10"/>
    <w:rsid w:val="00AE41F6"/>
    <w:rsid w:val="00AE4491"/>
    <w:rsid w:val="00AE5CBF"/>
    <w:rsid w:val="00AE67A8"/>
    <w:rsid w:val="00AF0E97"/>
    <w:rsid w:val="00AF2EE6"/>
    <w:rsid w:val="00B010D8"/>
    <w:rsid w:val="00B0373C"/>
    <w:rsid w:val="00B048E0"/>
    <w:rsid w:val="00B05902"/>
    <w:rsid w:val="00B07F46"/>
    <w:rsid w:val="00B10452"/>
    <w:rsid w:val="00B12019"/>
    <w:rsid w:val="00B126C3"/>
    <w:rsid w:val="00B13199"/>
    <w:rsid w:val="00B135CB"/>
    <w:rsid w:val="00B16BB9"/>
    <w:rsid w:val="00B17409"/>
    <w:rsid w:val="00B216DC"/>
    <w:rsid w:val="00B22463"/>
    <w:rsid w:val="00B227D5"/>
    <w:rsid w:val="00B2287E"/>
    <w:rsid w:val="00B23DD4"/>
    <w:rsid w:val="00B24DBC"/>
    <w:rsid w:val="00B24FE6"/>
    <w:rsid w:val="00B25827"/>
    <w:rsid w:val="00B27428"/>
    <w:rsid w:val="00B30CB3"/>
    <w:rsid w:val="00B32A52"/>
    <w:rsid w:val="00B32F76"/>
    <w:rsid w:val="00B33A4C"/>
    <w:rsid w:val="00B351B3"/>
    <w:rsid w:val="00B37F3E"/>
    <w:rsid w:val="00B45AFB"/>
    <w:rsid w:val="00B45ED6"/>
    <w:rsid w:val="00B46C8F"/>
    <w:rsid w:val="00B530D0"/>
    <w:rsid w:val="00B5312F"/>
    <w:rsid w:val="00B54808"/>
    <w:rsid w:val="00B56608"/>
    <w:rsid w:val="00B56C71"/>
    <w:rsid w:val="00B577E9"/>
    <w:rsid w:val="00B60DA0"/>
    <w:rsid w:val="00B61E0D"/>
    <w:rsid w:val="00B62882"/>
    <w:rsid w:val="00B62940"/>
    <w:rsid w:val="00B64F82"/>
    <w:rsid w:val="00B665A4"/>
    <w:rsid w:val="00B76C8F"/>
    <w:rsid w:val="00B8132E"/>
    <w:rsid w:val="00B818F2"/>
    <w:rsid w:val="00B84330"/>
    <w:rsid w:val="00B84677"/>
    <w:rsid w:val="00B8663A"/>
    <w:rsid w:val="00B9094C"/>
    <w:rsid w:val="00B91035"/>
    <w:rsid w:val="00B92CA4"/>
    <w:rsid w:val="00B946BF"/>
    <w:rsid w:val="00B9646C"/>
    <w:rsid w:val="00B97675"/>
    <w:rsid w:val="00BA22EB"/>
    <w:rsid w:val="00BA2669"/>
    <w:rsid w:val="00BA2E9C"/>
    <w:rsid w:val="00BA5ABC"/>
    <w:rsid w:val="00BA6631"/>
    <w:rsid w:val="00BB1E6B"/>
    <w:rsid w:val="00BB5952"/>
    <w:rsid w:val="00BB6648"/>
    <w:rsid w:val="00BC16FE"/>
    <w:rsid w:val="00BC2CF3"/>
    <w:rsid w:val="00BC2D64"/>
    <w:rsid w:val="00BC5582"/>
    <w:rsid w:val="00BC58EC"/>
    <w:rsid w:val="00BC5B66"/>
    <w:rsid w:val="00BC63CF"/>
    <w:rsid w:val="00BC7513"/>
    <w:rsid w:val="00BC7BCB"/>
    <w:rsid w:val="00BD23FD"/>
    <w:rsid w:val="00BD3EA9"/>
    <w:rsid w:val="00BD5E66"/>
    <w:rsid w:val="00BE124D"/>
    <w:rsid w:val="00BE1EC9"/>
    <w:rsid w:val="00BE20D7"/>
    <w:rsid w:val="00BE7BAA"/>
    <w:rsid w:val="00BF154D"/>
    <w:rsid w:val="00BF16B3"/>
    <w:rsid w:val="00BF1AD7"/>
    <w:rsid w:val="00BF3BEB"/>
    <w:rsid w:val="00BF3E7C"/>
    <w:rsid w:val="00BF48A5"/>
    <w:rsid w:val="00BF54FC"/>
    <w:rsid w:val="00BF70E7"/>
    <w:rsid w:val="00C00F60"/>
    <w:rsid w:val="00C05651"/>
    <w:rsid w:val="00C10B13"/>
    <w:rsid w:val="00C12DDC"/>
    <w:rsid w:val="00C13864"/>
    <w:rsid w:val="00C14910"/>
    <w:rsid w:val="00C17EAE"/>
    <w:rsid w:val="00C232C3"/>
    <w:rsid w:val="00C24880"/>
    <w:rsid w:val="00C26306"/>
    <w:rsid w:val="00C274EA"/>
    <w:rsid w:val="00C304A4"/>
    <w:rsid w:val="00C31596"/>
    <w:rsid w:val="00C32CAD"/>
    <w:rsid w:val="00C40A29"/>
    <w:rsid w:val="00C426D9"/>
    <w:rsid w:val="00C44B04"/>
    <w:rsid w:val="00C44C88"/>
    <w:rsid w:val="00C45340"/>
    <w:rsid w:val="00C45CCE"/>
    <w:rsid w:val="00C47D81"/>
    <w:rsid w:val="00C50FEE"/>
    <w:rsid w:val="00C54B2B"/>
    <w:rsid w:val="00C5565C"/>
    <w:rsid w:val="00C56CBB"/>
    <w:rsid w:val="00C574EA"/>
    <w:rsid w:val="00C61F5E"/>
    <w:rsid w:val="00C62786"/>
    <w:rsid w:val="00C6467F"/>
    <w:rsid w:val="00C67622"/>
    <w:rsid w:val="00C676D8"/>
    <w:rsid w:val="00C70EE8"/>
    <w:rsid w:val="00C70FD0"/>
    <w:rsid w:val="00C71267"/>
    <w:rsid w:val="00C71F27"/>
    <w:rsid w:val="00C7442C"/>
    <w:rsid w:val="00C81A4C"/>
    <w:rsid w:val="00C81E5B"/>
    <w:rsid w:val="00C84F9D"/>
    <w:rsid w:val="00C85ECA"/>
    <w:rsid w:val="00C915C2"/>
    <w:rsid w:val="00C9245D"/>
    <w:rsid w:val="00C93329"/>
    <w:rsid w:val="00C94749"/>
    <w:rsid w:val="00C968DC"/>
    <w:rsid w:val="00CA042D"/>
    <w:rsid w:val="00CA1DC1"/>
    <w:rsid w:val="00CA290D"/>
    <w:rsid w:val="00CA41B3"/>
    <w:rsid w:val="00CA7AFA"/>
    <w:rsid w:val="00CA7B69"/>
    <w:rsid w:val="00CB2788"/>
    <w:rsid w:val="00CB44E5"/>
    <w:rsid w:val="00CB6761"/>
    <w:rsid w:val="00CB682C"/>
    <w:rsid w:val="00CC000D"/>
    <w:rsid w:val="00CC0034"/>
    <w:rsid w:val="00CC0302"/>
    <w:rsid w:val="00CC2575"/>
    <w:rsid w:val="00CC5AED"/>
    <w:rsid w:val="00CD38BD"/>
    <w:rsid w:val="00CD7A07"/>
    <w:rsid w:val="00CE0D39"/>
    <w:rsid w:val="00CF090A"/>
    <w:rsid w:val="00CF130C"/>
    <w:rsid w:val="00CF172B"/>
    <w:rsid w:val="00CF3C00"/>
    <w:rsid w:val="00CF7602"/>
    <w:rsid w:val="00D00240"/>
    <w:rsid w:val="00D05870"/>
    <w:rsid w:val="00D06FFF"/>
    <w:rsid w:val="00D07ED6"/>
    <w:rsid w:val="00D11077"/>
    <w:rsid w:val="00D12356"/>
    <w:rsid w:val="00D1683F"/>
    <w:rsid w:val="00D2160A"/>
    <w:rsid w:val="00D21A88"/>
    <w:rsid w:val="00D21E9B"/>
    <w:rsid w:val="00D22372"/>
    <w:rsid w:val="00D2314F"/>
    <w:rsid w:val="00D2415C"/>
    <w:rsid w:val="00D25AC6"/>
    <w:rsid w:val="00D27847"/>
    <w:rsid w:val="00D27B01"/>
    <w:rsid w:val="00D31119"/>
    <w:rsid w:val="00D31832"/>
    <w:rsid w:val="00D31978"/>
    <w:rsid w:val="00D32A6B"/>
    <w:rsid w:val="00D335B8"/>
    <w:rsid w:val="00D3433B"/>
    <w:rsid w:val="00D34ED4"/>
    <w:rsid w:val="00D35C44"/>
    <w:rsid w:val="00D35D4A"/>
    <w:rsid w:val="00D3600F"/>
    <w:rsid w:val="00D40E66"/>
    <w:rsid w:val="00D45BC3"/>
    <w:rsid w:val="00D46DA6"/>
    <w:rsid w:val="00D47D4F"/>
    <w:rsid w:val="00D522B2"/>
    <w:rsid w:val="00D52911"/>
    <w:rsid w:val="00D60A2D"/>
    <w:rsid w:val="00D63A84"/>
    <w:rsid w:val="00D65145"/>
    <w:rsid w:val="00D652AC"/>
    <w:rsid w:val="00D66D72"/>
    <w:rsid w:val="00D66E69"/>
    <w:rsid w:val="00D748F5"/>
    <w:rsid w:val="00D76B8F"/>
    <w:rsid w:val="00D80B99"/>
    <w:rsid w:val="00D82295"/>
    <w:rsid w:val="00D834A8"/>
    <w:rsid w:val="00D84CBF"/>
    <w:rsid w:val="00D85D11"/>
    <w:rsid w:val="00D87053"/>
    <w:rsid w:val="00D87286"/>
    <w:rsid w:val="00D90124"/>
    <w:rsid w:val="00D92718"/>
    <w:rsid w:val="00DA3133"/>
    <w:rsid w:val="00DA3DF2"/>
    <w:rsid w:val="00DA4253"/>
    <w:rsid w:val="00DA5791"/>
    <w:rsid w:val="00DA5D5C"/>
    <w:rsid w:val="00DA77A6"/>
    <w:rsid w:val="00DB2E4D"/>
    <w:rsid w:val="00DB3114"/>
    <w:rsid w:val="00DB3C43"/>
    <w:rsid w:val="00DB63C0"/>
    <w:rsid w:val="00DC1078"/>
    <w:rsid w:val="00DC4563"/>
    <w:rsid w:val="00DC4925"/>
    <w:rsid w:val="00DC6F85"/>
    <w:rsid w:val="00DC7254"/>
    <w:rsid w:val="00DD1AF4"/>
    <w:rsid w:val="00DD2371"/>
    <w:rsid w:val="00DD4F05"/>
    <w:rsid w:val="00DD5706"/>
    <w:rsid w:val="00DD57C9"/>
    <w:rsid w:val="00DD5957"/>
    <w:rsid w:val="00DD61F3"/>
    <w:rsid w:val="00DE6B56"/>
    <w:rsid w:val="00DE735C"/>
    <w:rsid w:val="00DF0434"/>
    <w:rsid w:val="00DF4681"/>
    <w:rsid w:val="00DF5EAE"/>
    <w:rsid w:val="00DF63CF"/>
    <w:rsid w:val="00DF6DA6"/>
    <w:rsid w:val="00E00CEA"/>
    <w:rsid w:val="00E010C7"/>
    <w:rsid w:val="00E010D4"/>
    <w:rsid w:val="00E02399"/>
    <w:rsid w:val="00E06992"/>
    <w:rsid w:val="00E07E67"/>
    <w:rsid w:val="00E1227D"/>
    <w:rsid w:val="00E12ED7"/>
    <w:rsid w:val="00E17B7E"/>
    <w:rsid w:val="00E30465"/>
    <w:rsid w:val="00E319D1"/>
    <w:rsid w:val="00E33A88"/>
    <w:rsid w:val="00E35664"/>
    <w:rsid w:val="00E36F58"/>
    <w:rsid w:val="00E421C3"/>
    <w:rsid w:val="00E450C8"/>
    <w:rsid w:val="00E46898"/>
    <w:rsid w:val="00E510AE"/>
    <w:rsid w:val="00E5204F"/>
    <w:rsid w:val="00E521B2"/>
    <w:rsid w:val="00E54418"/>
    <w:rsid w:val="00E56912"/>
    <w:rsid w:val="00E56DFF"/>
    <w:rsid w:val="00E60441"/>
    <w:rsid w:val="00E60DF7"/>
    <w:rsid w:val="00E63494"/>
    <w:rsid w:val="00E648B8"/>
    <w:rsid w:val="00E71D00"/>
    <w:rsid w:val="00E71F62"/>
    <w:rsid w:val="00E74C86"/>
    <w:rsid w:val="00E7661F"/>
    <w:rsid w:val="00E778B0"/>
    <w:rsid w:val="00E77E1D"/>
    <w:rsid w:val="00E8035C"/>
    <w:rsid w:val="00E84768"/>
    <w:rsid w:val="00E8693F"/>
    <w:rsid w:val="00E87409"/>
    <w:rsid w:val="00E904D0"/>
    <w:rsid w:val="00E90E7C"/>
    <w:rsid w:val="00E9429D"/>
    <w:rsid w:val="00E947C2"/>
    <w:rsid w:val="00E95D66"/>
    <w:rsid w:val="00E9624D"/>
    <w:rsid w:val="00E96823"/>
    <w:rsid w:val="00E96A94"/>
    <w:rsid w:val="00E97E6E"/>
    <w:rsid w:val="00EA037C"/>
    <w:rsid w:val="00EA27AF"/>
    <w:rsid w:val="00EA42DA"/>
    <w:rsid w:val="00EA4E72"/>
    <w:rsid w:val="00EA5A45"/>
    <w:rsid w:val="00EA638A"/>
    <w:rsid w:val="00EB3506"/>
    <w:rsid w:val="00EB6DFA"/>
    <w:rsid w:val="00EB7C78"/>
    <w:rsid w:val="00EB7DF1"/>
    <w:rsid w:val="00EB7F40"/>
    <w:rsid w:val="00EC5A8B"/>
    <w:rsid w:val="00ED111B"/>
    <w:rsid w:val="00ED1D10"/>
    <w:rsid w:val="00ED39FE"/>
    <w:rsid w:val="00ED42E5"/>
    <w:rsid w:val="00ED4A6F"/>
    <w:rsid w:val="00ED5735"/>
    <w:rsid w:val="00ED7234"/>
    <w:rsid w:val="00EE0D80"/>
    <w:rsid w:val="00EE1D96"/>
    <w:rsid w:val="00EE3FED"/>
    <w:rsid w:val="00EF0299"/>
    <w:rsid w:val="00EF07DA"/>
    <w:rsid w:val="00EF13C6"/>
    <w:rsid w:val="00EF53E7"/>
    <w:rsid w:val="00EF56C2"/>
    <w:rsid w:val="00EF6873"/>
    <w:rsid w:val="00F02BBD"/>
    <w:rsid w:val="00F03AE4"/>
    <w:rsid w:val="00F07775"/>
    <w:rsid w:val="00F078B4"/>
    <w:rsid w:val="00F100E4"/>
    <w:rsid w:val="00F10B15"/>
    <w:rsid w:val="00F12881"/>
    <w:rsid w:val="00F14B5D"/>
    <w:rsid w:val="00F16EA3"/>
    <w:rsid w:val="00F17079"/>
    <w:rsid w:val="00F22B8E"/>
    <w:rsid w:val="00F23DE9"/>
    <w:rsid w:val="00F241D1"/>
    <w:rsid w:val="00F24768"/>
    <w:rsid w:val="00F254A5"/>
    <w:rsid w:val="00F2599D"/>
    <w:rsid w:val="00F25DD7"/>
    <w:rsid w:val="00F27214"/>
    <w:rsid w:val="00F30064"/>
    <w:rsid w:val="00F30834"/>
    <w:rsid w:val="00F30D41"/>
    <w:rsid w:val="00F33E0F"/>
    <w:rsid w:val="00F356B7"/>
    <w:rsid w:val="00F36FA2"/>
    <w:rsid w:val="00F3747D"/>
    <w:rsid w:val="00F37D2A"/>
    <w:rsid w:val="00F41BFC"/>
    <w:rsid w:val="00F43623"/>
    <w:rsid w:val="00F44529"/>
    <w:rsid w:val="00F4523D"/>
    <w:rsid w:val="00F46149"/>
    <w:rsid w:val="00F5073F"/>
    <w:rsid w:val="00F51F71"/>
    <w:rsid w:val="00F52976"/>
    <w:rsid w:val="00F5310D"/>
    <w:rsid w:val="00F539B3"/>
    <w:rsid w:val="00F54971"/>
    <w:rsid w:val="00F54D5F"/>
    <w:rsid w:val="00F61E68"/>
    <w:rsid w:val="00F62B83"/>
    <w:rsid w:val="00F65A9E"/>
    <w:rsid w:val="00F74EA3"/>
    <w:rsid w:val="00F757F7"/>
    <w:rsid w:val="00F75BFF"/>
    <w:rsid w:val="00F76ED2"/>
    <w:rsid w:val="00F77901"/>
    <w:rsid w:val="00F820AD"/>
    <w:rsid w:val="00F83D90"/>
    <w:rsid w:val="00F87815"/>
    <w:rsid w:val="00F91AC1"/>
    <w:rsid w:val="00F97A36"/>
    <w:rsid w:val="00FA0914"/>
    <w:rsid w:val="00FA1945"/>
    <w:rsid w:val="00FA288D"/>
    <w:rsid w:val="00FA4AD2"/>
    <w:rsid w:val="00FA558F"/>
    <w:rsid w:val="00FA7D81"/>
    <w:rsid w:val="00FB3AD7"/>
    <w:rsid w:val="00FC111F"/>
    <w:rsid w:val="00FC20A7"/>
    <w:rsid w:val="00FC37BC"/>
    <w:rsid w:val="00FC4B9F"/>
    <w:rsid w:val="00FD0459"/>
    <w:rsid w:val="00FD43BD"/>
    <w:rsid w:val="00FD695A"/>
    <w:rsid w:val="00FD7ECF"/>
    <w:rsid w:val="00FE0AC4"/>
    <w:rsid w:val="00FE0EAD"/>
    <w:rsid w:val="00FE57EA"/>
    <w:rsid w:val="00FE58C3"/>
    <w:rsid w:val="00FF14C5"/>
    <w:rsid w:val="00FF2F44"/>
    <w:rsid w:val="00FF318E"/>
    <w:rsid w:val="00FF503F"/>
    <w:rsid w:val="00FF763A"/>
    <w:rsid w:val="00FF7FC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annotation text" w:uiPriority="99"/>
    <w:lsdException w:name="header" w:uiPriority="99"/>
    <w:lsdException w:name="footer" w:uiPriority="99"/>
    <w:lsdException w:name="caption" w:qFormat="1"/>
    <w:lsdException w:name="footnote reference" w:uiPriority="99"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58F"/>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Без интервала"/>
    <w:qFormat/>
    <w:rsid w:val="009B258F"/>
    <w:rPr>
      <w:rFonts w:ascii="Calibri" w:eastAsia="Calibri" w:hAnsi="Calibri"/>
      <w:sz w:val="22"/>
      <w:szCs w:val="22"/>
      <w:lang w:val="ru-RU"/>
    </w:rPr>
  </w:style>
  <w:style w:type="paragraph" w:customStyle="1" w:styleId="a0">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qFormat/>
    <w:rsid w:val="009A3D17"/>
    <w:pPr>
      <w:spacing w:before="100" w:beforeAutospacing="1" w:after="100" w:afterAutospacing="1"/>
    </w:p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uiPriority w:val="99"/>
    <w:rsid w:val="001C198A"/>
    <w:rPr>
      <w:rFonts w:ascii="Tahoma" w:hAnsi="Tahoma"/>
      <w:sz w:val="16"/>
      <w:szCs w:val="16"/>
    </w:rPr>
  </w:style>
  <w:style w:type="character" w:customStyle="1" w:styleId="BalloonTextChar">
    <w:name w:val="Balloon Text Char"/>
    <w:link w:val="BalloonText"/>
    <w:uiPriority w:val="99"/>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Emphasis">
    <w:name w:val="Emphasis"/>
    <w:uiPriority w:val="20"/>
    <w:qFormat/>
    <w:rsid w:val="00783D48"/>
    <w:rPr>
      <w:i/>
      <w:iCs/>
    </w:rPr>
  </w:style>
  <w:style w:type="character" w:customStyle="1" w:styleId="apple-converted-space">
    <w:name w:val="apple-converted-space"/>
    <w:basedOn w:val="DefaultParagraphFont"/>
    <w:rsid w:val="007D767A"/>
  </w:style>
  <w:style w:type="paragraph" w:styleId="BodyText">
    <w:name w:val="Body Text"/>
    <w:basedOn w:val="Normal"/>
    <w:link w:val="BodyTextChar"/>
    <w:rsid w:val="00C50FEE"/>
    <w:pPr>
      <w:spacing w:after="120"/>
    </w:pPr>
  </w:style>
  <w:style w:type="character" w:customStyle="1" w:styleId="BodyTextChar">
    <w:name w:val="Body Text Char"/>
    <w:link w:val="BodyText"/>
    <w:rsid w:val="00C50FEE"/>
    <w:rPr>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C50FEE"/>
    <w:rPr>
      <w:sz w:val="24"/>
      <w:szCs w:val="24"/>
    </w:rPr>
  </w:style>
  <w:style w:type="paragraph" w:styleId="ListParagraph">
    <w:name w:val="List Paragraph"/>
    <w:aliases w:val="Akapit z listą BS,List Paragraph 1,List_Paragraph,Multilevel para_II,List Paragraph (numbered (a)),OBC Bullet,List Paragraph11,Normal numbered"/>
    <w:basedOn w:val="Normal"/>
    <w:uiPriority w:val="34"/>
    <w:qFormat/>
    <w:rsid w:val="00E97E6E"/>
    <w:pPr>
      <w:ind w:left="720"/>
      <w:contextualSpacing/>
    </w:pPr>
    <w:rPr>
      <w:lang w:val="en-US" w:eastAsia="en-US"/>
    </w:rPr>
  </w:style>
  <w:style w:type="paragraph" w:customStyle="1" w:styleId="mechtex">
    <w:name w:val="mechtex"/>
    <w:basedOn w:val="Normal"/>
    <w:link w:val="mechtexChar"/>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Normal"/>
    <w:uiPriority w:val="99"/>
    <w:rsid w:val="00542542"/>
    <w:pPr>
      <w:widowControl w:val="0"/>
      <w:autoSpaceDE w:val="0"/>
      <w:autoSpaceDN w:val="0"/>
      <w:adjustRightInd w:val="0"/>
      <w:jc w:val="both"/>
    </w:pPr>
    <w:rPr>
      <w:rFonts w:ascii="Sylfaen" w:hAnsi="Sylfaen"/>
      <w:lang w:val="en-US" w:eastAsia="en-US"/>
    </w:rPr>
  </w:style>
  <w:style w:type="paragraph" w:customStyle="1" w:styleId="Style10">
    <w:name w:val="Style10"/>
    <w:basedOn w:val="Normal"/>
    <w:uiPriority w:val="99"/>
    <w:rsid w:val="00542542"/>
    <w:pPr>
      <w:widowControl w:val="0"/>
      <w:autoSpaceDE w:val="0"/>
      <w:autoSpaceDN w:val="0"/>
      <w:adjustRightInd w:val="0"/>
      <w:spacing w:line="313" w:lineRule="exact"/>
      <w:ind w:firstLine="288"/>
    </w:pPr>
    <w:rPr>
      <w:rFonts w:ascii="Sylfaen" w:hAnsi="Sylfaen"/>
      <w:lang w:val="en-US" w:eastAsia="en-US"/>
    </w:rPr>
  </w:style>
  <w:style w:type="paragraph" w:customStyle="1" w:styleId="Style12">
    <w:name w:val="Style12"/>
    <w:basedOn w:val="Normal"/>
    <w:uiPriority w:val="99"/>
    <w:rsid w:val="00542542"/>
    <w:pPr>
      <w:widowControl w:val="0"/>
      <w:autoSpaceDE w:val="0"/>
      <w:autoSpaceDN w:val="0"/>
      <w:adjustRightInd w:val="0"/>
      <w:spacing w:line="315" w:lineRule="exact"/>
      <w:ind w:firstLine="274"/>
      <w:jc w:val="both"/>
    </w:pPr>
    <w:rPr>
      <w:rFonts w:ascii="Sylfaen" w:hAnsi="Sylfaen"/>
      <w:lang w:val="en-US" w:eastAsia="en-US"/>
    </w:rPr>
  </w:style>
  <w:style w:type="paragraph" w:customStyle="1" w:styleId="Style13">
    <w:name w:val="Style13"/>
    <w:basedOn w:val="Normal"/>
    <w:uiPriority w:val="99"/>
    <w:rsid w:val="00542542"/>
    <w:pPr>
      <w:widowControl w:val="0"/>
      <w:autoSpaceDE w:val="0"/>
      <w:autoSpaceDN w:val="0"/>
      <w:adjustRightInd w:val="0"/>
      <w:spacing w:line="315" w:lineRule="exact"/>
      <w:ind w:firstLine="302"/>
      <w:jc w:val="both"/>
    </w:pPr>
    <w:rPr>
      <w:rFonts w:ascii="Sylfaen" w:hAnsi="Sylfaen"/>
      <w:lang w:val="en-US" w:eastAsia="en-US"/>
    </w:rPr>
  </w:style>
  <w:style w:type="paragraph" w:customStyle="1" w:styleId="Style14">
    <w:name w:val="Style14"/>
    <w:basedOn w:val="Normal"/>
    <w:uiPriority w:val="99"/>
    <w:rsid w:val="00542542"/>
    <w:pPr>
      <w:widowControl w:val="0"/>
      <w:autoSpaceDE w:val="0"/>
      <w:autoSpaceDN w:val="0"/>
      <w:adjustRightInd w:val="0"/>
      <w:spacing w:line="317" w:lineRule="exact"/>
      <w:ind w:firstLine="288"/>
      <w:jc w:val="both"/>
    </w:pPr>
    <w:rPr>
      <w:rFonts w:ascii="Sylfaen" w:hAnsi="Sylfaen"/>
      <w:lang w:val="en-US" w:eastAsia="en-US"/>
    </w:rPr>
  </w:style>
  <w:style w:type="character" w:customStyle="1" w:styleId="FontStyle21">
    <w:name w:val="Font Style21"/>
    <w:uiPriority w:val="99"/>
    <w:rsid w:val="00542542"/>
    <w:rPr>
      <w:rFonts w:ascii="Tahoma" w:hAnsi="Tahoma" w:cs="Tahoma"/>
      <w:sz w:val="20"/>
      <w:szCs w:val="20"/>
    </w:rPr>
  </w:style>
  <w:style w:type="character" w:customStyle="1" w:styleId="FontStyle22">
    <w:name w:val="Font Style22"/>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Normal"/>
    <w:uiPriority w:val="99"/>
    <w:rsid w:val="001773B1"/>
    <w:pPr>
      <w:widowControl w:val="0"/>
      <w:autoSpaceDE w:val="0"/>
      <w:autoSpaceDN w:val="0"/>
      <w:adjustRightInd w:val="0"/>
      <w:spacing w:line="360" w:lineRule="exact"/>
      <w:ind w:firstLine="576"/>
      <w:jc w:val="both"/>
    </w:pPr>
    <w:rPr>
      <w:rFonts w:ascii="Tahoma" w:hAnsi="Tahoma" w:cs="Tahoma"/>
      <w:lang w:val="en-US" w:eastAsia="zh-CN"/>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Fußnote"/>
    <w:basedOn w:val="Normal"/>
    <w:link w:val="FootnoteTextChar"/>
    <w:uiPriority w:val="99"/>
    <w:unhideWhenUsed/>
    <w:qFormat/>
    <w:rsid w:val="00947159"/>
    <w:rPr>
      <w:rFonts w:ascii="Calibri" w:eastAsia="Calibri" w:hAnsi="Calibri"/>
      <w:sz w:val="20"/>
      <w:szCs w:val="20"/>
      <w:lang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link w:val="FootnoteText"/>
    <w:uiPriority w:val="99"/>
    <w:rsid w:val="00947159"/>
    <w:rPr>
      <w:rFonts w:ascii="Calibri" w:eastAsia="Calibri" w:hAnsi="Calibri" w:cs="Times New Roman"/>
      <w:lang w:eastAsia="en-US"/>
    </w:rPr>
  </w:style>
  <w:style w:type="character" w:styleId="FootnoteReference">
    <w:name w:val="footnote reference"/>
    <w:aliases w:val="BVI fnr Char,Footnote symbol Char,Footnote Reference Arial Char,Car Char Car Char Car Char Char Char Char Char Char Char Char,Footnote Refernece Char Char Char,Footnote Refernece Char Char,ftref Char,callout Char Char,callou"/>
    <w:link w:val="BVIfnr"/>
    <w:uiPriority w:val="99"/>
    <w:unhideWhenUsed/>
    <w:qFormat/>
    <w:rsid w:val="00947159"/>
    <w:rPr>
      <w:vertAlign w:val="superscript"/>
    </w:rPr>
  </w:style>
  <w:style w:type="character" w:styleId="Hyperlink">
    <w:name w:val="Hyperlink"/>
    <w:uiPriority w:val="99"/>
    <w:rsid w:val="0071134F"/>
    <w:rPr>
      <w:color w:val="0066CC"/>
      <w:u w:val="single"/>
    </w:rPr>
  </w:style>
  <w:style w:type="character" w:customStyle="1" w:styleId="4Exact">
    <w:name w:val="Основной текст (4) Exact"/>
    <w:link w:val="4"/>
    <w:rsid w:val="0071134F"/>
    <w:rPr>
      <w:rFonts w:ascii="Tahoma" w:eastAsia="Tahoma" w:hAnsi="Tahoma" w:cs="Tahoma"/>
      <w:b/>
      <w:bCs/>
      <w:spacing w:val="-2"/>
      <w:sz w:val="14"/>
      <w:szCs w:val="14"/>
      <w:shd w:val="clear" w:color="auto" w:fill="FFFFFF"/>
    </w:rPr>
  </w:style>
  <w:style w:type="character" w:customStyle="1" w:styleId="a1">
    <w:name w:val="Основной текст_"/>
    <w:link w:val="a2"/>
    <w:rsid w:val="0071134F"/>
    <w:rPr>
      <w:rFonts w:ascii="Tahoma" w:eastAsia="Tahoma" w:hAnsi="Tahoma" w:cs="Tahoma"/>
      <w:spacing w:val="-10"/>
      <w:sz w:val="22"/>
      <w:szCs w:val="22"/>
      <w:shd w:val="clear" w:color="auto" w:fill="FFFFFF"/>
    </w:rPr>
  </w:style>
  <w:style w:type="paragraph" w:customStyle="1" w:styleId="4">
    <w:name w:val="Основной текст (4)"/>
    <w:basedOn w:val="Normal"/>
    <w:link w:val="4Exact"/>
    <w:rsid w:val="0071134F"/>
    <w:pPr>
      <w:widowControl w:val="0"/>
      <w:shd w:val="clear" w:color="auto" w:fill="FFFFFF"/>
      <w:spacing w:line="205" w:lineRule="exact"/>
      <w:ind w:hanging="80"/>
    </w:pPr>
    <w:rPr>
      <w:rFonts w:ascii="Tahoma" w:eastAsia="Tahoma" w:hAnsi="Tahoma"/>
      <w:b/>
      <w:bCs/>
      <w:spacing w:val="-2"/>
      <w:sz w:val="14"/>
      <w:szCs w:val="14"/>
    </w:rPr>
  </w:style>
  <w:style w:type="paragraph" w:customStyle="1" w:styleId="a2">
    <w:name w:val="Основной текст"/>
    <w:basedOn w:val="Normal"/>
    <w:link w:val="a1"/>
    <w:rsid w:val="0071134F"/>
    <w:pPr>
      <w:widowControl w:val="0"/>
      <w:shd w:val="clear" w:color="auto" w:fill="FFFFFF"/>
      <w:spacing w:before="660" w:after="660" w:line="0" w:lineRule="atLeast"/>
      <w:jc w:val="both"/>
    </w:pPr>
    <w:rPr>
      <w:rFonts w:ascii="Tahoma" w:eastAsia="Tahoma" w:hAnsi="Tahoma"/>
      <w:spacing w:val="-10"/>
      <w:sz w:val="22"/>
      <w:szCs w:val="22"/>
    </w:rPr>
  </w:style>
  <w:style w:type="paragraph" w:customStyle="1" w:styleId="Default">
    <w:name w:val="Default"/>
    <w:rsid w:val="008F55A6"/>
    <w:pPr>
      <w:widowControl w:val="0"/>
      <w:autoSpaceDE w:val="0"/>
      <w:autoSpaceDN w:val="0"/>
      <w:adjustRightInd w:val="0"/>
    </w:pPr>
    <w:rPr>
      <w:rFonts w:ascii="Times Armenian" w:hAnsi="Times Armenian" w:cs="Times Armenian"/>
      <w:color w:val="000000"/>
      <w:sz w:val="24"/>
      <w:szCs w:val="24"/>
      <w:lang w:val="ru-RU" w:eastAsia="ru-RU"/>
    </w:rPr>
  </w:style>
  <w:style w:type="paragraph" w:styleId="Header">
    <w:name w:val="header"/>
    <w:basedOn w:val="Normal"/>
    <w:link w:val="HeaderChar"/>
    <w:uiPriority w:val="99"/>
    <w:unhideWhenUsed/>
    <w:rsid w:val="008F55A6"/>
    <w:pPr>
      <w:tabs>
        <w:tab w:val="center" w:pos="4680"/>
        <w:tab w:val="right" w:pos="9360"/>
      </w:tabs>
      <w:spacing w:after="200" w:line="276" w:lineRule="auto"/>
    </w:pPr>
    <w:rPr>
      <w:rFonts w:ascii="Calibri" w:eastAsia="Calibri" w:hAnsi="Calibri"/>
      <w:sz w:val="22"/>
      <w:szCs w:val="22"/>
      <w:lang w:eastAsia="en-US"/>
    </w:rPr>
  </w:style>
  <w:style w:type="character" w:customStyle="1" w:styleId="HeaderChar">
    <w:name w:val="Header Char"/>
    <w:link w:val="Header"/>
    <w:uiPriority w:val="99"/>
    <w:rsid w:val="008F55A6"/>
    <w:rPr>
      <w:rFonts w:ascii="Calibri" w:eastAsia="Calibri" w:hAnsi="Calibri"/>
      <w:sz w:val="22"/>
      <w:szCs w:val="22"/>
      <w:lang w:eastAsia="en-US"/>
    </w:rPr>
  </w:style>
  <w:style w:type="paragraph" w:styleId="Footer">
    <w:name w:val="footer"/>
    <w:basedOn w:val="Normal"/>
    <w:link w:val="FooterChar"/>
    <w:uiPriority w:val="99"/>
    <w:unhideWhenUsed/>
    <w:rsid w:val="008F55A6"/>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link w:val="Footer"/>
    <w:uiPriority w:val="99"/>
    <w:rsid w:val="008F55A6"/>
    <w:rPr>
      <w:rFonts w:ascii="Calibri" w:eastAsia="Calibri" w:hAnsi="Calibri"/>
      <w:sz w:val="22"/>
      <w:szCs w:val="22"/>
      <w:lang w:eastAsia="en-US"/>
    </w:rPr>
  </w:style>
  <w:style w:type="character" w:styleId="FollowedHyperlink">
    <w:name w:val="FollowedHyperlink"/>
    <w:uiPriority w:val="99"/>
    <w:unhideWhenUsed/>
    <w:rsid w:val="008F55A6"/>
    <w:rPr>
      <w:color w:val="800080"/>
      <w:u w:val="single"/>
    </w:rPr>
  </w:style>
  <w:style w:type="character" w:styleId="CommentReference">
    <w:name w:val="annotation reference"/>
    <w:uiPriority w:val="99"/>
    <w:rsid w:val="00DA5D5C"/>
    <w:rPr>
      <w:sz w:val="16"/>
      <w:szCs w:val="16"/>
    </w:rPr>
  </w:style>
  <w:style w:type="paragraph" w:styleId="CommentText">
    <w:name w:val="annotation text"/>
    <w:basedOn w:val="Normal"/>
    <w:link w:val="CommentTextChar"/>
    <w:uiPriority w:val="99"/>
    <w:rsid w:val="00DA5D5C"/>
    <w:rPr>
      <w:sz w:val="20"/>
      <w:szCs w:val="20"/>
    </w:rPr>
  </w:style>
  <w:style w:type="character" w:customStyle="1" w:styleId="CommentTextChar">
    <w:name w:val="Comment Text Char"/>
    <w:basedOn w:val="DefaultParagraphFont"/>
    <w:link w:val="CommentText"/>
    <w:uiPriority w:val="99"/>
    <w:rsid w:val="00DA5D5C"/>
  </w:style>
  <w:style w:type="paragraph" w:styleId="CommentSubject">
    <w:name w:val="annotation subject"/>
    <w:basedOn w:val="CommentText"/>
    <w:next w:val="CommentText"/>
    <w:link w:val="CommentSubjectChar"/>
    <w:rsid w:val="00DA5D5C"/>
    <w:rPr>
      <w:b/>
      <w:bCs/>
    </w:rPr>
  </w:style>
  <w:style w:type="character" w:customStyle="1" w:styleId="CommentSubjectChar">
    <w:name w:val="Comment Subject Char"/>
    <w:link w:val="CommentSubject"/>
    <w:rsid w:val="00DA5D5C"/>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uiPriority w:val="34"/>
    <w:locked/>
    <w:rsid w:val="00AE41F6"/>
    <w:rPr>
      <w:sz w:val="24"/>
      <w:szCs w:val="24"/>
      <w:lang w:val="en-US" w:eastAsia="en-US"/>
    </w:rPr>
  </w:style>
  <w:style w:type="paragraph" w:styleId="BodyTextIndent2">
    <w:name w:val="Body Text Indent 2"/>
    <w:basedOn w:val="Normal"/>
    <w:link w:val="BodyTextIndent2Char"/>
    <w:rsid w:val="00A327C0"/>
    <w:pPr>
      <w:spacing w:after="120" w:line="480" w:lineRule="auto"/>
      <w:ind w:left="360"/>
    </w:pPr>
  </w:style>
  <w:style w:type="character" w:customStyle="1" w:styleId="BodyTextIndent2Char">
    <w:name w:val="Body Text Indent 2 Char"/>
    <w:link w:val="BodyTextIndent2"/>
    <w:rsid w:val="00A327C0"/>
    <w:rPr>
      <w:sz w:val="24"/>
      <w:szCs w:val="24"/>
    </w:rPr>
  </w:style>
  <w:style w:type="character" w:customStyle="1" w:styleId="a3">
    <w:name w:val="Основной текст + Полужирный"/>
    <w:aliases w:val="Курсив,Интервал 0 pt"/>
    <w:rsid w:val="00C56CBB"/>
    <w:rPr>
      <w:rFonts w:ascii="Tahoma" w:eastAsia="Tahoma" w:hAnsi="Tahoma" w:cs="Tahoma"/>
      <w:b/>
      <w:bCs/>
      <w:i/>
      <w:iCs/>
      <w:smallCaps w:val="0"/>
      <w:strike w:val="0"/>
      <w:color w:val="000000"/>
      <w:spacing w:val="-10"/>
      <w:w w:val="100"/>
      <w:position w:val="0"/>
      <w:sz w:val="21"/>
      <w:szCs w:val="21"/>
      <w:u w:val="none"/>
      <w:shd w:val="clear" w:color="auto" w:fill="FFFFFF"/>
      <w:lang w:val="hy-AM" w:eastAsia="hy-AM" w:bidi="hy-AM"/>
    </w:rPr>
  </w:style>
  <w:style w:type="paragraph" w:customStyle="1" w:styleId="BVIfnr">
    <w:name w:val="BVI fnr"/>
    <w:aliases w:val="Footnote symbol,Footnote Reference Arial,Car Char Car Char Car Char Char Char Char Char Char Char,Footnote Refernece Char Char1,Footnote Refernece Char,Car Char Car Char Car Char Char Char Char Char Char Char Char1,ftref,callout"/>
    <w:basedOn w:val="Normal"/>
    <w:link w:val="FootnoteReference"/>
    <w:uiPriority w:val="99"/>
    <w:rsid w:val="00BC58EC"/>
    <w:pPr>
      <w:spacing w:after="160" w:line="240" w:lineRule="exact"/>
    </w:pPr>
    <w:rPr>
      <w:sz w:val="20"/>
      <w:szCs w:val="20"/>
      <w:vertAlign w:val="superscript"/>
    </w:rPr>
  </w:style>
</w:styles>
</file>

<file path=word/webSettings.xml><?xml version="1.0" encoding="utf-8"?>
<w:webSettings xmlns:r="http://schemas.openxmlformats.org/officeDocument/2006/relationships" xmlns:w="http://schemas.openxmlformats.org/wordprocessingml/2006/main">
  <w:divs>
    <w:div w:id="45421814">
      <w:bodyDiv w:val="1"/>
      <w:marLeft w:val="0"/>
      <w:marRight w:val="0"/>
      <w:marTop w:val="0"/>
      <w:marBottom w:val="0"/>
      <w:divBdr>
        <w:top w:val="none" w:sz="0" w:space="0" w:color="auto"/>
        <w:left w:val="none" w:sz="0" w:space="0" w:color="auto"/>
        <w:bottom w:val="none" w:sz="0" w:space="0" w:color="auto"/>
        <w:right w:val="none" w:sz="0" w:space="0" w:color="auto"/>
      </w:divBdr>
    </w:div>
    <w:div w:id="67768349">
      <w:bodyDiv w:val="1"/>
      <w:marLeft w:val="0"/>
      <w:marRight w:val="0"/>
      <w:marTop w:val="0"/>
      <w:marBottom w:val="0"/>
      <w:divBdr>
        <w:top w:val="none" w:sz="0" w:space="0" w:color="auto"/>
        <w:left w:val="none" w:sz="0" w:space="0" w:color="auto"/>
        <w:bottom w:val="none" w:sz="0" w:space="0" w:color="auto"/>
        <w:right w:val="none" w:sz="0" w:space="0" w:color="auto"/>
      </w:divBdr>
    </w:div>
    <w:div w:id="92944273">
      <w:bodyDiv w:val="1"/>
      <w:marLeft w:val="0"/>
      <w:marRight w:val="0"/>
      <w:marTop w:val="0"/>
      <w:marBottom w:val="0"/>
      <w:divBdr>
        <w:top w:val="none" w:sz="0" w:space="0" w:color="auto"/>
        <w:left w:val="none" w:sz="0" w:space="0" w:color="auto"/>
        <w:bottom w:val="none" w:sz="0" w:space="0" w:color="auto"/>
        <w:right w:val="none" w:sz="0" w:space="0" w:color="auto"/>
      </w:divBdr>
    </w:div>
    <w:div w:id="105931270">
      <w:bodyDiv w:val="1"/>
      <w:marLeft w:val="0"/>
      <w:marRight w:val="0"/>
      <w:marTop w:val="0"/>
      <w:marBottom w:val="0"/>
      <w:divBdr>
        <w:top w:val="none" w:sz="0" w:space="0" w:color="auto"/>
        <w:left w:val="none" w:sz="0" w:space="0" w:color="auto"/>
        <w:bottom w:val="none" w:sz="0" w:space="0" w:color="auto"/>
        <w:right w:val="none" w:sz="0" w:space="0" w:color="auto"/>
      </w:divBdr>
    </w:div>
    <w:div w:id="114254539">
      <w:bodyDiv w:val="1"/>
      <w:marLeft w:val="0"/>
      <w:marRight w:val="0"/>
      <w:marTop w:val="0"/>
      <w:marBottom w:val="0"/>
      <w:divBdr>
        <w:top w:val="none" w:sz="0" w:space="0" w:color="auto"/>
        <w:left w:val="none" w:sz="0" w:space="0" w:color="auto"/>
        <w:bottom w:val="none" w:sz="0" w:space="0" w:color="auto"/>
        <w:right w:val="none" w:sz="0" w:space="0" w:color="auto"/>
      </w:divBdr>
    </w:div>
    <w:div w:id="131221131">
      <w:bodyDiv w:val="1"/>
      <w:marLeft w:val="0"/>
      <w:marRight w:val="0"/>
      <w:marTop w:val="0"/>
      <w:marBottom w:val="0"/>
      <w:divBdr>
        <w:top w:val="none" w:sz="0" w:space="0" w:color="auto"/>
        <w:left w:val="none" w:sz="0" w:space="0" w:color="auto"/>
        <w:bottom w:val="none" w:sz="0" w:space="0" w:color="auto"/>
        <w:right w:val="none" w:sz="0" w:space="0" w:color="auto"/>
      </w:divBdr>
    </w:div>
    <w:div w:id="140197575">
      <w:bodyDiv w:val="1"/>
      <w:marLeft w:val="0"/>
      <w:marRight w:val="0"/>
      <w:marTop w:val="0"/>
      <w:marBottom w:val="0"/>
      <w:divBdr>
        <w:top w:val="none" w:sz="0" w:space="0" w:color="auto"/>
        <w:left w:val="none" w:sz="0" w:space="0" w:color="auto"/>
        <w:bottom w:val="none" w:sz="0" w:space="0" w:color="auto"/>
        <w:right w:val="none" w:sz="0" w:space="0" w:color="auto"/>
      </w:divBdr>
    </w:div>
    <w:div w:id="157504855">
      <w:bodyDiv w:val="1"/>
      <w:marLeft w:val="0"/>
      <w:marRight w:val="0"/>
      <w:marTop w:val="0"/>
      <w:marBottom w:val="0"/>
      <w:divBdr>
        <w:top w:val="none" w:sz="0" w:space="0" w:color="auto"/>
        <w:left w:val="none" w:sz="0" w:space="0" w:color="auto"/>
        <w:bottom w:val="none" w:sz="0" w:space="0" w:color="auto"/>
        <w:right w:val="none" w:sz="0" w:space="0" w:color="auto"/>
      </w:divBdr>
    </w:div>
    <w:div w:id="157889331">
      <w:bodyDiv w:val="1"/>
      <w:marLeft w:val="0"/>
      <w:marRight w:val="0"/>
      <w:marTop w:val="0"/>
      <w:marBottom w:val="0"/>
      <w:divBdr>
        <w:top w:val="none" w:sz="0" w:space="0" w:color="auto"/>
        <w:left w:val="none" w:sz="0" w:space="0" w:color="auto"/>
        <w:bottom w:val="none" w:sz="0" w:space="0" w:color="auto"/>
        <w:right w:val="none" w:sz="0" w:space="0" w:color="auto"/>
      </w:divBdr>
    </w:div>
    <w:div w:id="177936503">
      <w:bodyDiv w:val="1"/>
      <w:marLeft w:val="0"/>
      <w:marRight w:val="0"/>
      <w:marTop w:val="0"/>
      <w:marBottom w:val="0"/>
      <w:divBdr>
        <w:top w:val="none" w:sz="0" w:space="0" w:color="auto"/>
        <w:left w:val="none" w:sz="0" w:space="0" w:color="auto"/>
        <w:bottom w:val="none" w:sz="0" w:space="0" w:color="auto"/>
        <w:right w:val="none" w:sz="0" w:space="0" w:color="auto"/>
      </w:divBdr>
    </w:div>
    <w:div w:id="182287057">
      <w:bodyDiv w:val="1"/>
      <w:marLeft w:val="0"/>
      <w:marRight w:val="0"/>
      <w:marTop w:val="0"/>
      <w:marBottom w:val="0"/>
      <w:divBdr>
        <w:top w:val="none" w:sz="0" w:space="0" w:color="auto"/>
        <w:left w:val="none" w:sz="0" w:space="0" w:color="auto"/>
        <w:bottom w:val="none" w:sz="0" w:space="0" w:color="auto"/>
        <w:right w:val="none" w:sz="0" w:space="0" w:color="auto"/>
      </w:divBdr>
    </w:div>
    <w:div w:id="202210216">
      <w:bodyDiv w:val="1"/>
      <w:marLeft w:val="0"/>
      <w:marRight w:val="0"/>
      <w:marTop w:val="0"/>
      <w:marBottom w:val="0"/>
      <w:divBdr>
        <w:top w:val="none" w:sz="0" w:space="0" w:color="auto"/>
        <w:left w:val="none" w:sz="0" w:space="0" w:color="auto"/>
        <w:bottom w:val="none" w:sz="0" w:space="0" w:color="auto"/>
        <w:right w:val="none" w:sz="0" w:space="0" w:color="auto"/>
      </w:divBdr>
    </w:div>
    <w:div w:id="264194730">
      <w:bodyDiv w:val="1"/>
      <w:marLeft w:val="0"/>
      <w:marRight w:val="0"/>
      <w:marTop w:val="0"/>
      <w:marBottom w:val="0"/>
      <w:divBdr>
        <w:top w:val="none" w:sz="0" w:space="0" w:color="auto"/>
        <w:left w:val="none" w:sz="0" w:space="0" w:color="auto"/>
        <w:bottom w:val="none" w:sz="0" w:space="0" w:color="auto"/>
        <w:right w:val="none" w:sz="0" w:space="0" w:color="auto"/>
      </w:divBdr>
    </w:div>
    <w:div w:id="281693151">
      <w:bodyDiv w:val="1"/>
      <w:marLeft w:val="0"/>
      <w:marRight w:val="0"/>
      <w:marTop w:val="0"/>
      <w:marBottom w:val="0"/>
      <w:divBdr>
        <w:top w:val="none" w:sz="0" w:space="0" w:color="auto"/>
        <w:left w:val="none" w:sz="0" w:space="0" w:color="auto"/>
        <w:bottom w:val="none" w:sz="0" w:space="0" w:color="auto"/>
        <w:right w:val="none" w:sz="0" w:space="0" w:color="auto"/>
      </w:divBdr>
    </w:div>
    <w:div w:id="284311043">
      <w:bodyDiv w:val="1"/>
      <w:marLeft w:val="0"/>
      <w:marRight w:val="0"/>
      <w:marTop w:val="0"/>
      <w:marBottom w:val="0"/>
      <w:divBdr>
        <w:top w:val="none" w:sz="0" w:space="0" w:color="auto"/>
        <w:left w:val="none" w:sz="0" w:space="0" w:color="auto"/>
        <w:bottom w:val="none" w:sz="0" w:space="0" w:color="auto"/>
        <w:right w:val="none" w:sz="0" w:space="0" w:color="auto"/>
      </w:divBdr>
    </w:div>
    <w:div w:id="297880783">
      <w:bodyDiv w:val="1"/>
      <w:marLeft w:val="0"/>
      <w:marRight w:val="0"/>
      <w:marTop w:val="0"/>
      <w:marBottom w:val="0"/>
      <w:divBdr>
        <w:top w:val="none" w:sz="0" w:space="0" w:color="auto"/>
        <w:left w:val="none" w:sz="0" w:space="0" w:color="auto"/>
        <w:bottom w:val="none" w:sz="0" w:space="0" w:color="auto"/>
        <w:right w:val="none" w:sz="0" w:space="0" w:color="auto"/>
      </w:divBdr>
    </w:div>
    <w:div w:id="336544043">
      <w:bodyDiv w:val="1"/>
      <w:marLeft w:val="0"/>
      <w:marRight w:val="0"/>
      <w:marTop w:val="0"/>
      <w:marBottom w:val="0"/>
      <w:divBdr>
        <w:top w:val="none" w:sz="0" w:space="0" w:color="auto"/>
        <w:left w:val="none" w:sz="0" w:space="0" w:color="auto"/>
        <w:bottom w:val="none" w:sz="0" w:space="0" w:color="auto"/>
        <w:right w:val="none" w:sz="0" w:space="0" w:color="auto"/>
      </w:divBdr>
    </w:div>
    <w:div w:id="350375655">
      <w:bodyDiv w:val="1"/>
      <w:marLeft w:val="0"/>
      <w:marRight w:val="0"/>
      <w:marTop w:val="0"/>
      <w:marBottom w:val="0"/>
      <w:divBdr>
        <w:top w:val="none" w:sz="0" w:space="0" w:color="auto"/>
        <w:left w:val="none" w:sz="0" w:space="0" w:color="auto"/>
        <w:bottom w:val="none" w:sz="0" w:space="0" w:color="auto"/>
        <w:right w:val="none" w:sz="0" w:space="0" w:color="auto"/>
      </w:divBdr>
    </w:div>
    <w:div w:id="489685441">
      <w:bodyDiv w:val="1"/>
      <w:marLeft w:val="0"/>
      <w:marRight w:val="0"/>
      <w:marTop w:val="0"/>
      <w:marBottom w:val="0"/>
      <w:divBdr>
        <w:top w:val="none" w:sz="0" w:space="0" w:color="auto"/>
        <w:left w:val="none" w:sz="0" w:space="0" w:color="auto"/>
        <w:bottom w:val="none" w:sz="0" w:space="0" w:color="auto"/>
        <w:right w:val="none" w:sz="0" w:space="0" w:color="auto"/>
      </w:divBdr>
    </w:div>
    <w:div w:id="498430340">
      <w:bodyDiv w:val="1"/>
      <w:marLeft w:val="0"/>
      <w:marRight w:val="0"/>
      <w:marTop w:val="0"/>
      <w:marBottom w:val="0"/>
      <w:divBdr>
        <w:top w:val="none" w:sz="0" w:space="0" w:color="auto"/>
        <w:left w:val="none" w:sz="0" w:space="0" w:color="auto"/>
        <w:bottom w:val="none" w:sz="0" w:space="0" w:color="auto"/>
        <w:right w:val="none" w:sz="0" w:space="0" w:color="auto"/>
      </w:divBdr>
    </w:div>
    <w:div w:id="676613791">
      <w:bodyDiv w:val="1"/>
      <w:marLeft w:val="0"/>
      <w:marRight w:val="0"/>
      <w:marTop w:val="0"/>
      <w:marBottom w:val="0"/>
      <w:divBdr>
        <w:top w:val="none" w:sz="0" w:space="0" w:color="auto"/>
        <w:left w:val="none" w:sz="0" w:space="0" w:color="auto"/>
        <w:bottom w:val="none" w:sz="0" w:space="0" w:color="auto"/>
        <w:right w:val="none" w:sz="0" w:space="0" w:color="auto"/>
      </w:divBdr>
    </w:div>
    <w:div w:id="688289035">
      <w:bodyDiv w:val="1"/>
      <w:marLeft w:val="0"/>
      <w:marRight w:val="0"/>
      <w:marTop w:val="0"/>
      <w:marBottom w:val="0"/>
      <w:divBdr>
        <w:top w:val="none" w:sz="0" w:space="0" w:color="auto"/>
        <w:left w:val="none" w:sz="0" w:space="0" w:color="auto"/>
        <w:bottom w:val="none" w:sz="0" w:space="0" w:color="auto"/>
        <w:right w:val="none" w:sz="0" w:space="0" w:color="auto"/>
      </w:divBdr>
    </w:div>
    <w:div w:id="711344246">
      <w:bodyDiv w:val="1"/>
      <w:marLeft w:val="0"/>
      <w:marRight w:val="0"/>
      <w:marTop w:val="0"/>
      <w:marBottom w:val="0"/>
      <w:divBdr>
        <w:top w:val="none" w:sz="0" w:space="0" w:color="auto"/>
        <w:left w:val="none" w:sz="0" w:space="0" w:color="auto"/>
        <w:bottom w:val="none" w:sz="0" w:space="0" w:color="auto"/>
        <w:right w:val="none" w:sz="0" w:space="0" w:color="auto"/>
      </w:divBdr>
    </w:div>
    <w:div w:id="748117531">
      <w:bodyDiv w:val="1"/>
      <w:marLeft w:val="0"/>
      <w:marRight w:val="0"/>
      <w:marTop w:val="0"/>
      <w:marBottom w:val="0"/>
      <w:divBdr>
        <w:top w:val="none" w:sz="0" w:space="0" w:color="auto"/>
        <w:left w:val="none" w:sz="0" w:space="0" w:color="auto"/>
        <w:bottom w:val="none" w:sz="0" w:space="0" w:color="auto"/>
        <w:right w:val="none" w:sz="0" w:space="0" w:color="auto"/>
      </w:divBdr>
      <w:divsChild>
        <w:div w:id="1517576746">
          <w:marLeft w:val="0"/>
          <w:marRight w:val="0"/>
          <w:marTop w:val="0"/>
          <w:marBottom w:val="0"/>
          <w:divBdr>
            <w:top w:val="none" w:sz="0" w:space="0" w:color="auto"/>
            <w:left w:val="none" w:sz="0" w:space="0" w:color="auto"/>
            <w:bottom w:val="none" w:sz="0" w:space="0" w:color="auto"/>
            <w:right w:val="none" w:sz="0" w:space="0" w:color="auto"/>
          </w:divBdr>
          <w:divsChild>
            <w:div w:id="1345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639011">
      <w:bodyDiv w:val="1"/>
      <w:marLeft w:val="0"/>
      <w:marRight w:val="0"/>
      <w:marTop w:val="0"/>
      <w:marBottom w:val="0"/>
      <w:divBdr>
        <w:top w:val="none" w:sz="0" w:space="0" w:color="auto"/>
        <w:left w:val="none" w:sz="0" w:space="0" w:color="auto"/>
        <w:bottom w:val="none" w:sz="0" w:space="0" w:color="auto"/>
        <w:right w:val="none" w:sz="0" w:space="0" w:color="auto"/>
      </w:divBdr>
      <w:divsChild>
        <w:div w:id="1097604017">
          <w:marLeft w:val="0"/>
          <w:marRight w:val="0"/>
          <w:marTop w:val="0"/>
          <w:marBottom w:val="0"/>
          <w:divBdr>
            <w:top w:val="none" w:sz="0" w:space="0" w:color="auto"/>
            <w:left w:val="none" w:sz="0" w:space="0" w:color="auto"/>
            <w:bottom w:val="none" w:sz="0" w:space="0" w:color="auto"/>
            <w:right w:val="none" w:sz="0" w:space="0" w:color="auto"/>
          </w:divBdr>
          <w:divsChild>
            <w:div w:id="174576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317291">
      <w:bodyDiv w:val="1"/>
      <w:marLeft w:val="0"/>
      <w:marRight w:val="0"/>
      <w:marTop w:val="0"/>
      <w:marBottom w:val="0"/>
      <w:divBdr>
        <w:top w:val="none" w:sz="0" w:space="0" w:color="auto"/>
        <w:left w:val="none" w:sz="0" w:space="0" w:color="auto"/>
        <w:bottom w:val="none" w:sz="0" w:space="0" w:color="auto"/>
        <w:right w:val="none" w:sz="0" w:space="0" w:color="auto"/>
      </w:divBdr>
    </w:div>
    <w:div w:id="856389943">
      <w:bodyDiv w:val="1"/>
      <w:marLeft w:val="0"/>
      <w:marRight w:val="0"/>
      <w:marTop w:val="0"/>
      <w:marBottom w:val="0"/>
      <w:divBdr>
        <w:top w:val="none" w:sz="0" w:space="0" w:color="auto"/>
        <w:left w:val="none" w:sz="0" w:space="0" w:color="auto"/>
        <w:bottom w:val="none" w:sz="0" w:space="0" w:color="auto"/>
        <w:right w:val="none" w:sz="0" w:space="0" w:color="auto"/>
      </w:divBdr>
    </w:div>
    <w:div w:id="914703540">
      <w:bodyDiv w:val="1"/>
      <w:marLeft w:val="0"/>
      <w:marRight w:val="0"/>
      <w:marTop w:val="0"/>
      <w:marBottom w:val="0"/>
      <w:divBdr>
        <w:top w:val="none" w:sz="0" w:space="0" w:color="auto"/>
        <w:left w:val="none" w:sz="0" w:space="0" w:color="auto"/>
        <w:bottom w:val="none" w:sz="0" w:space="0" w:color="auto"/>
        <w:right w:val="none" w:sz="0" w:space="0" w:color="auto"/>
      </w:divBdr>
    </w:div>
    <w:div w:id="942690192">
      <w:bodyDiv w:val="1"/>
      <w:marLeft w:val="0"/>
      <w:marRight w:val="0"/>
      <w:marTop w:val="0"/>
      <w:marBottom w:val="0"/>
      <w:divBdr>
        <w:top w:val="none" w:sz="0" w:space="0" w:color="auto"/>
        <w:left w:val="none" w:sz="0" w:space="0" w:color="auto"/>
        <w:bottom w:val="none" w:sz="0" w:space="0" w:color="auto"/>
        <w:right w:val="none" w:sz="0" w:space="0" w:color="auto"/>
      </w:divBdr>
    </w:div>
    <w:div w:id="962930342">
      <w:bodyDiv w:val="1"/>
      <w:marLeft w:val="0"/>
      <w:marRight w:val="0"/>
      <w:marTop w:val="0"/>
      <w:marBottom w:val="0"/>
      <w:divBdr>
        <w:top w:val="none" w:sz="0" w:space="0" w:color="auto"/>
        <w:left w:val="none" w:sz="0" w:space="0" w:color="auto"/>
        <w:bottom w:val="none" w:sz="0" w:space="0" w:color="auto"/>
        <w:right w:val="none" w:sz="0" w:space="0" w:color="auto"/>
      </w:divBdr>
    </w:div>
    <w:div w:id="973869254">
      <w:bodyDiv w:val="1"/>
      <w:marLeft w:val="0"/>
      <w:marRight w:val="0"/>
      <w:marTop w:val="0"/>
      <w:marBottom w:val="0"/>
      <w:divBdr>
        <w:top w:val="none" w:sz="0" w:space="0" w:color="auto"/>
        <w:left w:val="none" w:sz="0" w:space="0" w:color="auto"/>
        <w:bottom w:val="none" w:sz="0" w:space="0" w:color="auto"/>
        <w:right w:val="none" w:sz="0" w:space="0" w:color="auto"/>
      </w:divBdr>
    </w:div>
    <w:div w:id="974334217">
      <w:bodyDiv w:val="1"/>
      <w:marLeft w:val="0"/>
      <w:marRight w:val="0"/>
      <w:marTop w:val="0"/>
      <w:marBottom w:val="0"/>
      <w:divBdr>
        <w:top w:val="none" w:sz="0" w:space="0" w:color="auto"/>
        <w:left w:val="none" w:sz="0" w:space="0" w:color="auto"/>
        <w:bottom w:val="none" w:sz="0" w:space="0" w:color="auto"/>
        <w:right w:val="none" w:sz="0" w:space="0" w:color="auto"/>
      </w:divBdr>
      <w:divsChild>
        <w:div w:id="1152216631">
          <w:marLeft w:val="0"/>
          <w:marRight w:val="0"/>
          <w:marTop w:val="0"/>
          <w:marBottom w:val="0"/>
          <w:divBdr>
            <w:top w:val="none" w:sz="0" w:space="0" w:color="auto"/>
            <w:left w:val="none" w:sz="0" w:space="0" w:color="auto"/>
            <w:bottom w:val="none" w:sz="0" w:space="0" w:color="auto"/>
            <w:right w:val="none" w:sz="0" w:space="0" w:color="auto"/>
          </w:divBdr>
          <w:divsChild>
            <w:div w:id="166069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495301">
      <w:bodyDiv w:val="1"/>
      <w:marLeft w:val="0"/>
      <w:marRight w:val="0"/>
      <w:marTop w:val="0"/>
      <w:marBottom w:val="0"/>
      <w:divBdr>
        <w:top w:val="none" w:sz="0" w:space="0" w:color="auto"/>
        <w:left w:val="none" w:sz="0" w:space="0" w:color="auto"/>
        <w:bottom w:val="none" w:sz="0" w:space="0" w:color="auto"/>
        <w:right w:val="none" w:sz="0" w:space="0" w:color="auto"/>
      </w:divBdr>
    </w:div>
    <w:div w:id="1009910725">
      <w:bodyDiv w:val="1"/>
      <w:marLeft w:val="0"/>
      <w:marRight w:val="0"/>
      <w:marTop w:val="0"/>
      <w:marBottom w:val="0"/>
      <w:divBdr>
        <w:top w:val="none" w:sz="0" w:space="0" w:color="auto"/>
        <w:left w:val="none" w:sz="0" w:space="0" w:color="auto"/>
        <w:bottom w:val="none" w:sz="0" w:space="0" w:color="auto"/>
        <w:right w:val="none" w:sz="0" w:space="0" w:color="auto"/>
      </w:divBdr>
    </w:div>
    <w:div w:id="1015109852">
      <w:bodyDiv w:val="1"/>
      <w:marLeft w:val="0"/>
      <w:marRight w:val="0"/>
      <w:marTop w:val="0"/>
      <w:marBottom w:val="0"/>
      <w:divBdr>
        <w:top w:val="none" w:sz="0" w:space="0" w:color="auto"/>
        <w:left w:val="none" w:sz="0" w:space="0" w:color="auto"/>
        <w:bottom w:val="none" w:sz="0" w:space="0" w:color="auto"/>
        <w:right w:val="none" w:sz="0" w:space="0" w:color="auto"/>
      </w:divBdr>
    </w:div>
    <w:div w:id="1021974651">
      <w:bodyDiv w:val="1"/>
      <w:marLeft w:val="0"/>
      <w:marRight w:val="0"/>
      <w:marTop w:val="0"/>
      <w:marBottom w:val="0"/>
      <w:divBdr>
        <w:top w:val="none" w:sz="0" w:space="0" w:color="auto"/>
        <w:left w:val="none" w:sz="0" w:space="0" w:color="auto"/>
        <w:bottom w:val="none" w:sz="0" w:space="0" w:color="auto"/>
        <w:right w:val="none" w:sz="0" w:space="0" w:color="auto"/>
      </w:divBdr>
      <w:divsChild>
        <w:div w:id="397830245">
          <w:marLeft w:val="0"/>
          <w:marRight w:val="0"/>
          <w:marTop w:val="0"/>
          <w:marBottom w:val="0"/>
          <w:divBdr>
            <w:top w:val="none" w:sz="0" w:space="0" w:color="auto"/>
            <w:left w:val="none" w:sz="0" w:space="0" w:color="auto"/>
            <w:bottom w:val="none" w:sz="0" w:space="0" w:color="auto"/>
            <w:right w:val="none" w:sz="0" w:space="0" w:color="auto"/>
          </w:divBdr>
          <w:divsChild>
            <w:div w:id="110064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309044">
      <w:bodyDiv w:val="1"/>
      <w:marLeft w:val="0"/>
      <w:marRight w:val="0"/>
      <w:marTop w:val="0"/>
      <w:marBottom w:val="0"/>
      <w:divBdr>
        <w:top w:val="none" w:sz="0" w:space="0" w:color="auto"/>
        <w:left w:val="none" w:sz="0" w:space="0" w:color="auto"/>
        <w:bottom w:val="none" w:sz="0" w:space="0" w:color="auto"/>
        <w:right w:val="none" w:sz="0" w:space="0" w:color="auto"/>
      </w:divBdr>
    </w:div>
    <w:div w:id="1100954070">
      <w:bodyDiv w:val="1"/>
      <w:marLeft w:val="0"/>
      <w:marRight w:val="0"/>
      <w:marTop w:val="0"/>
      <w:marBottom w:val="0"/>
      <w:divBdr>
        <w:top w:val="none" w:sz="0" w:space="0" w:color="auto"/>
        <w:left w:val="none" w:sz="0" w:space="0" w:color="auto"/>
        <w:bottom w:val="none" w:sz="0" w:space="0" w:color="auto"/>
        <w:right w:val="none" w:sz="0" w:space="0" w:color="auto"/>
      </w:divBdr>
    </w:div>
    <w:div w:id="1118531330">
      <w:bodyDiv w:val="1"/>
      <w:marLeft w:val="0"/>
      <w:marRight w:val="0"/>
      <w:marTop w:val="0"/>
      <w:marBottom w:val="0"/>
      <w:divBdr>
        <w:top w:val="none" w:sz="0" w:space="0" w:color="auto"/>
        <w:left w:val="none" w:sz="0" w:space="0" w:color="auto"/>
        <w:bottom w:val="none" w:sz="0" w:space="0" w:color="auto"/>
        <w:right w:val="none" w:sz="0" w:space="0" w:color="auto"/>
      </w:divBdr>
      <w:divsChild>
        <w:div w:id="2115132649">
          <w:marLeft w:val="0"/>
          <w:marRight w:val="0"/>
          <w:marTop w:val="0"/>
          <w:marBottom w:val="0"/>
          <w:divBdr>
            <w:top w:val="none" w:sz="0" w:space="0" w:color="auto"/>
            <w:left w:val="none" w:sz="0" w:space="0" w:color="auto"/>
            <w:bottom w:val="none" w:sz="0" w:space="0" w:color="auto"/>
            <w:right w:val="none" w:sz="0" w:space="0" w:color="auto"/>
          </w:divBdr>
          <w:divsChild>
            <w:div w:id="101993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632928">
      <w:bodyDiv w:val="1"/>
      <w:marLeft w:val="0"/>
      <w:marRight w:val="0"/>
      <w:marTop w:val="0"/>
      <w:marBottom w:val="0"/>
      <w:divBdr>
        <w:top w:val="none" w:sz="0" w:space="0" w:color="auto"/>
        <w:left w:val="none" w:sz="0" w:space="0" w:color="auto"/>
        <w:bottom w:val="none" w:sz="0" w:space="0" w:color="auto"/>
        <w:right w:val="none" w:sz="0" w:space="0" w:color="auto"/>
      </w:divBdr>
    </w:div>
    <w:div w:id="1134179335">
      <w:bodyDiv w:val="1"/>
      <w:marLeft w:val="0"/>
      <w:marRight w:val="0"/>
      <w:marTop w:val="0"/>
      <w:marBottom w:val="0"/>
      <w:divBdr>
        <w:top w:val="none" w:sz="0" w:space="0" w:color="auto"/>
        <w:left w:val="none" w:sz="0" w:space="0" w:color="auto"/>
        <w:bottom w:val="none" w:sz="0" w:space="0" w:color="auto"/>
        <w:right w:val="none" w:sz="0" w:space="0" w:color="auto"/>
      </w:divBdr>
    </w:div>
    <w:div w:id="1164320498">
      <w:bodyDiv w:val="1"/>
      <w:marLeft w:val="0"/>
      <w:marRight w:val="0"/>
      <w:marTop w:val="0"/>
      <w:marBottom w:val="0"/>
      <w:divBdr>
        <w:top w:val="none" w:sz="0" w:space="0" w:color="auto"/>
        <w:left w:val="none" w:sz="0" w:space="0" w:color="auto"/>
        <w:bottom w:val="none" w:sz="0" w:space="0" w:color="auto"/>
        <w:right w:val="none" w:sz="0" w:space="0" w:color="auto"/>
      </w:divBdr>
    </w:div>
    <w:div w:id="1197155923">
      <w:bodyDiv w:val="1"/>
      <w:marLeft w:val="0"/>
      <w:marRight w:val="0"/>
      <w:marTop w:val="0"/>
      <w:marBottom w:val="0"/>
      <w:divBdr>
        <w:top w:val="none" w:sz="0" w:space="0" w:color="auto"/>
        <w:left w:val="none" w:sz="0" w:space="0" w:color="auto"/>
        <w:bottom w:val="none" w:sz="0" w:space="0" w:color="auto"/>
        <w:right w:val="none" w:sz="0" w:space="0" w:color="auto"/>
      </w:divBdr>
    </w:div>
    <w:div w:id="1199705704">
      <w:bodyDiv w:val="1"/>
      <w:marLeft w:val="0"/>
      <w:marRight w:val="0"/>
      <w:marTop w:val="0"/>
      <w:marBottom w:val="0"/>
      <w:divBdr>
        <w:top w:val="none" w:sz="0" w:space="0" w:color="auto"/>
        <w:left w:val="none" w:sz="0" w:space="0" w:color="auto"/>
        <w:bottom w:val="none" w:sz="0" w:space="0" w:color="auto"/>
        <w:right w:val="none" w:sz="0" w:space="0" w:color="auto"/>
      </w:divBdr>
    </w:div>
    <w:div w:id="1281957299">
      <w:bodyDiv w:val="1"/>
      <w:marLeft w:val="0"/>
      <w:marRight w:val="0"/>
      <w:marTop w:val="0"/>
      <w:marBottom w:val="0"/>
      <w:divBdr>
        <w:top w:val="none" w:sz="0" w:space="0" w:color="auto"/>
        <w:left w:val="none" w:sz="0" w:space="0" w:color="auto"/>
        <w:bottom w:val="none" w:sz="0" w:space="0" w:color="auto"/>
        <w:right w:val="none" w:sz="0" w:space="0" w:color="auto"/>
      </w:divBdr>
    </w:div>
    <w:div w:id="1286040762">
      <w:bodyDiv w:val="1"/>
      <w:marLeft w:val="0"/>
      <w:marRight w:val="0"/>
      <w:marTop w:val="0"/>
      <w:marBottom w:val="0"/>
      <w:divBdr>
        <w:top w:val="none" w:sz="0" w:space="0" w:color="auto"/>
        <w:left w:val="none" w:sz="0" w:space="0" w:color="auto"/>
        <w:bottom w:val="none" w:sz="0" w:space="0" w:color="auto"/>
        <w:right w:val="none" w:sz="0" w:space="0" w:color="auto"/>
      </w:divBdr>
    </w:div>
    <w:div w:id="1287852888">
      <w:bodyDiv w:val="1"/>
      <w:marLeft w:val="0"/>
      <w:marRight w:val="0"/>
      <w:marTop w:val="0"/>
      <w:marBottom w:val="0"/>
      <w:divBdr>
        <w:top w:val="none" w:sz="0" w:space="0" w:color="auto"/>
        <w:left w:val="none" w:sz="0" w:space="0" w:color="auto"/>
        <w:bottom w:val="none" w:sz="0" w:space="0" w:color="auto"/>
        <w:right w:val="none" w:sz="0" w:space="0" w:color="auto"/>
      </w:divBdr>
    </w:div>
    <w:div w:id="1333995698">
      <w:bodyDiv w:val="1"/>
      <w:marLeft w:val="0"/>
      <w:marRight w:val="0"/>
      <w:marTop w:val="0"/>
      <w:marBottom w:val="0"/>
      <w:divBdr>
        <w:top w:val="none" w:sz="0" w:space="0" w:color="auto"/>
        <w:left w:val="none" w:sz="0" w:space="0" w:color="auto"/>
        <w:bottom w:val="none" w:sz="0" w:space="0" w:color="auto"/>
        <w:right w:val="none" w:sz="0" w:space="0" w:color="auto"/>
      </w:divBdr>
    </w:div>
    <w:div w:id="1343782339">
      <w:bodyDiv w:val="1"/>
      <w:marLeft w:val="0"/>
      <w:marRight w:val="0"/>
      <w:marTop w:val="0"/>
      <w:marBottom w:val="0"/>
      <w:divBdr>
        <w:top w:val="none" w:sz="0" w:space="0" w:color="auto"/>
        <w:left w:val="none" w:sz="0" w:space="0" w:color="auto"/>
        <w:bottom w:val="none" w:sz="0" w:space="0" w:color="auto"/>
        <w:right w:val="none" w:sz="0" w:space="0" w:color="auto"/>
      </w:divBdr>
    </w:div>
    <w:div w:id="1366180326">
      <w:bodyDiv w:val="1"/>
      <w:marLeft w:val="0"/>
      <w:marRight w:val="0"/>
      <w:marTop w:val="0"/>
      <w:marBottom w:val="0"/>
      <w:divBdr>
        <w:top w:val="none" w:sz="0" w:space="0" w:color="auto"/>
        <w:left w:val="none" w:sz="0" w:space="0" w:color="auto"/>
        <w:bottom w:val="none" w:sz="0" w:space="0" w:color="auto"/>
        <w:right w:val="none" w:sz="0" w:space="0" w:color="auto"/>
      </w:divBdr>
    </w:div>
    <w:div w:id="1397433048">
      <w:bodyDiv w:val="1"/>
      <w:marLeft w:val="0"/>
      <w:marRight w:val="0"/>
      <w:marTop w:val="0"/>
      <w:marBottom w:val="0"/>
      <w:divBdr>
        <w:top w:val="none" w:sz="0" w:space="0" w:color="auto"/>
        <w:left w:val="none" w:sz="0" w:space="0" w:color="auto"/>
        <w:bottom w:val="none" w:sz="0" w:space="0" w:color="auto"/>
        <w:right w:val="none" w:sz="0" w:space="0" w:color="auto"/>
      </w:divBdr>
    </w:div>
    <w:div w:id="1503816439">
      <w:bodyDiv w:val="1"/>
      <w:marLeft w:val="0"/>
      <w:marRight w:val="0"/>
      <w:marTop w:val="0"/>
      <w:marBottom w:val="0"/>
      <w:divBdr>
        <w:top w:val="none" w:sz="0" w:space="0" w:color="auto"/>
        <w:left w:val="none" w:sz="0" w:space="0" w:color="auto"/>
        <w:bottom w:val="none" w:sz="0" w:space="0" w:color="auto"/>
        <w:right w:val="none" w:sz="0" w:space="0" w:color="auto"/>
      </w:divBdr>
    </w:div>
    <w:div w:id="1533418753">
      <w:bodyDiv w:val="1"/>
      <w:marLeft w:val="0"/>
      <w:marRight w:val="0"/>
      <w:marTop w:val="0"/>
      <w:marBottom w:val="0"/>
      <w:divBdr>
        <w:top w:val="none" w:sz="0" w:space="0" w:color="auto"/>
        <w:left w:val="none" w:sz="0" w:space="0" w:color="auto"/>
        <w:bottom w:val="none" w:sz="0" w:space="0" w:color="auto"/>
        <w:right w:val="none" w:sz="0" w:space="0" w:color="auto"/>
      </w:divBdr>
    </w:div>
    <w:div w:id="1545554555">
      <w:bodyDiv w:val="1"/>
      <w:marLeft w:val="0"/>
      <w:marRight w:val="0"/>
      <w:marTop w:val="0"/>
      <w:marBottom w:val="0"/>
      <w:divBdr>
        <w:top w:val="none" w:sz="0" w:space="0" w:color="auto"/>
        <w:left w:val="none" w:sz="0" w:space="0" w:color="auto"/>
        <w:bottom w:val="none" w:sz="0" w:space="0" w:color="auto"/>
        <w:right w:val="none" w:sz="0" w:space="0" w:color="auto"/>
      </w:divBdr>
    </w:div>
    <w:div w:id="1551728096">
      <w:bodyDiv w:val="1"/>
      <w:marLeft w:val="0"/>
      <w:marRight w:val="0"/>
      <w:marTop w:val="0"/>
      <w:marBottom w:val="0"/>
      <w:divBdr>
        <w:top w:val="none" w:sz="0" w:space="0" w:color="auto"/>
        <w:left w:val="none" w:sz="0" w:space="0" w:color="auto"/>
        <w:bottom w:val="none" w:sz="0" w:space="0" w:color="auto"/>
        <w:right w:val="none" w:sz="0" w:space="0" w:color="auto"/>
      </w:divBdr>
    </w:div>
    <w:div w:id="1571621134">
      <w:bodyDiv w:val="1"/>
      <w:marLeft w:val="0"/>
      <w:marRight w:val="0"/>
      <w:marTop w:val="0"/>
      <w:marBottom w:val="0"/>
      <w:divBdr>
        <w:top w:val="none" w:sz="0" w:space="0" w:color="auto"/>
        <w:left w:val="none" w:sz="0" w:space="0" w:color="auto"/>
        <w:bottom w:val="none" w:sz="0" w:space="0" w:color="auto"/>
        <w:right w:val="none" w:sz="0" w:space="0" w:color="auto"/>
      </w:divBdr>
    </w:div>
    <w:div w:id="1637955002">
      <w:bodyDiv w:val="1"/>
      <w:marLeft w:val="0"/>
      <w:marRight w:val="0"/>
      <w:marTop w:val="0"/>
      <w:marBottom w:val="0"/>
      <w:divBdr>
        <w:top w:val="none" w:sz="0" w:space="0" w:color="auto"/>
        <w:left w:val="none" w:sz="0" w:space="0" w:color="auto"/>
        <w:bottom w:val="none" w:sz="0" w:space="0" w:color="auto"/>
        <w:right w:val="none" w:sz="0" w:space="0" w:color="auto"/>
      </w:divBdr>
    </w:div>
    <w:div w:id="1651590514">
      <w:bodyDiv w:val="1"/>
      <w:marLeft w:val="0"/>
      <w:marRight w:val="0"/>
      <w:marTop w:val="0"/>
      <w:marBottom w:val="0"/>
      <w:divBdr>
        <w:top w:val="none" w:sz="0" w:space="0" w:color="auto"/>
        <w:left w:val="none" w:sz="0" w:space="0" w:color="auto"/>
        <w:bottom w:val="none" w:sz="0" w:space="0" w:color="auto"/>
        <w:right w:val="none" w:sz="0" w:space="0" w:color="auto"/>
      </w:divBdr>
    </w:div>
    <w:div w:id="1659843972">
      <w:bodyDiv w:val="1"/>
      <w:marLeft w:val="0"/>
      <w:marRight w:val="0"/>
      <w:marTop w:val="0"/>
      <w:marBottom w:val="0"/>
      <w:divBdr>
        <w:top w:val="none" w:sz="0" w:space="0" w:color="auto"/>
        <w:left w:val="none" w:sz="0" w:space="0" w:color="auto"/>
        <w:bottom w:val="none" w:sz="0" w:space="0" w:color="auto"/>
        <w:right w:val="none" w:sz="0" w:space="0" w:color="auto"/>
      </w:divBdr>
    </w:div>
    <w:div w:id="1674066131">
      <w:bodyDiv w:val="1"/>
      <w:marLeft w:val="0"/>
      <w:marRight w:val="0"/>
      <w:marTop w:val="0"/>
      <w:marBottom w:val="0"/>
      <w:divBdr>
        <w:top w:val="none" w:sz="0" w:space="0" w:color="auto"/>
        <w:left w:val="none" w:sz="0" w:space="0" w:color="auto"/>
        <w:bottom w:val="none" w:sz="0" w:space="0" w:color="auto"/>
        <w:right w:val="none" w:sz="0" w:space="0" w:color="auto"/>
      </w:divBdr>
    </w:div>
    <w:div w:id="1689674230">
      <w:bodyDiv w:val="1"/>
      <w:marLeft w:val="0"/>
      <w:marRight w:val="0"/>
      <w:marTop w:val="0"/>
      <w:marBottom w:val="0"/>
      <w:divBdr>
        <w:top w:val="none" w:sz="0" w:space="0" w:color="auto"/>
        <w:left w:val="none" w:sz="0" w:space="0" w:color="auto"/>
        <w:bottom w:val="none" w:sz="0" w:space="0" w:color="auto"/>
        <w:right w:val="none" w:sz="0" w:space="0" w:color="auto"/>
      </w:divBdr>
    </w:div>
    <w:div w:id="1704287044">
      <w:bodyDiv w:val="1"/>
      <w:marLeft w:val="0"/>
      <w:marRight w:val="0"/>
      <w:marTop w:val="0"/>
      <w:marBottom w:val="0"/>
      <w:divBdr>
        <w:top w:val="none" w:sz="0" w:space="0" w:color="auto"/>
        <w:left w:val="none" w:sz="0" w:space="0" w:color="auto"/>
        <w:bottom w:val="none" w:sz="0" w:space="0" w:color="auto"/>
        <w:right w:val="none" w:sz="0" w:space="0" w:color="auto"/>
      </w:divBdr>
    </w:div>
    <w:div w:id="1814834647">
      <w:bodyDiv w:val="1"/>
      <w:marLeft w:val="0"/>
      <w:marRight w:val="0"/>
      <w:marTop w:val="0"/>
      <w:marBottom w:val="0"/>
      <w:divBdr>
        <w:top w:val="none" w:sz="0" w:space="0" w:color="auto"/>
        <w:left w:val="none" w:sz="0" w:space="0" w:color="auto"/>
        <w:bottom w:val="none" w:sz="0" w:space="0" w:color="auto"/>
        <w:right w:val="none" w:sz="0" w:space="0" w:color="auto"/>
      </w:divBdr>
    </w:div>
    <w:div w:id="1838810555">
      <w:bodyDiv w:val="1"/>
      <w:marLeft w:val="0"/>
      <w:marRight w:val="0"/>
      <w:marTop w:val="0"/>
      <w:marBottom w:val="0"/>
      <w:divBdr>
        <w:top w:val="none" w:sz="0" w:space="0" w:color="auto"/>
        <w:left w:val="none" w:sz="0" w:space="0" w:color="auto"/>
        <w:bottom w:val="none" w:sz="0" w:space="0" w:color="auto"/>
        <w:right w:val="none" w:sz="0" w:space="0" w:color="auto"/>
      </w:divBdr>
    </w:div>
    <w:div w:id="1844390989">
      <w:bodyDiv w:val="1"/>
      <w:marLeft w:val="0"/>
      <w:marRight w:val="0"/>
      <w:marTop w:val="0"/>
      <w:marBottom w:val="0"/>
      <w:divBdr>
        <w:top w:val="none" w:sz="0" w:space="0" w:color="auto"/>
        <w:left w:val="none" w:sz="0" w:space="0" w:color="auto"/>
        <w:bottom w:val="none" w:sz="0" w:space="0" w:color="auto"/>
        <w:right w:val="none" w:sz="0" w:space="0" w:color="auto"/>
      </w:divBdr>
    </w:div>
    <w:div w:id="1878080099">
      <w:bodyDiv w:val="1"/>
      <w:marLeft w:val="0"/>
      <w:marRight w:val="0"/>
      <w:marTop w:val="0"/>
      <w:marBottom w:val="0"/>
      <w:divBdr>
        <w:top w:val="none" w:sz="0" w:space="0" w:color="auto"/>
        <w:left w:val="none" w:sz="0" w:space="0" w:color="auto"/>
        <w:bottom w:val="none" w:sz="0" w:space="0" w:color="auto"/>
        <w:right w:val="none" w:sz="0" w:space="0" w:color="auto"/>
      </w:divBdr>
    </w:div>
    <w:div w:id="1924141496">
      <w:bodyDiv w:val="1"/>
      <w:marLeft w:val="0"/>
      <w:marRight w:val="0"/>
      <w:marTop w:val="0"/>
      <w:marBottom w:val="0"/>
      <w:divBdr>
        <w:top w:val="none" w:sz="0" w:space="0" w:color="auto"/>
        <w:left w:val="none" w:sz="0" w:space="0" w:color="auto"/>
        <w:bottom w:val="none" w:sz="0" w:space="0" w:color="auto"/>
        <w:right w:val="none" w:sz="0" w:space="0" w:color="auto"/>
      </w:divBdr>
    </w:div>
    <w:div w:id="1942956798">
      <w:bodyDiv w:val="1"/>
      <w:marLeft w:val="0"/>
      <w:marRight w:val="0"/>
      <w:marTop w:val="0"/>
      <w:marBottom w:val="0"/>
      <w:divBdr>
        <w:top w:val="none" w:sz="0" w:space="0" w:color="auto"/>
        <w:left w:val="none" w:sz="0" w:space="0" w:color="auto"/>
        <w:bottom w:val="none" w:sz="0" w:space="0" w:color="auto"/>
        <w:right w:val="none" w:sz="0" w:space="0" w:color="auto"/>
      </w:divBdr>
    </w:div>
    <w:div w:id="1996831706">
      <w:bodyDiv w:val="1"/>
      <w:marLeft w:val="0"/>
      <w:marRight w:val="0"/>
      <w:marTop w:val="0"/>
      <w:marBottom w:val="0"/>
      <w:divBdr>
        <w:top w:val="none" w:sz="0" w:space="0" w:color="auto"/>
        <w:left w:val="none" w:sz="0" w:space="0" w:color="auto"/>
        <w:bottom w:val="none" w:sz="0" w:space="0" w:color="auto"/>
        <w:right w:val="none" w:sz="0" w:space="0" w:color="auto"/>
      </w:divBdr>
    </w:div>
    <w:div w:id="2003970476">
      <w:bodyDiv w:val="1"/>
      <w:marLeft w:val="0"/>
      <w:marRight w:val="0"/>
      <w:marTop w:val="0"/>
      <w:marBottom w:val="0"/>
      <w:divBdr>
        <w:top w:val="none" w:sz="0" w:space="0" w:color="auto"/>
        <w:left w:val="none" w:sz="0" w:space="0" w:color="auto"/>
        <w:bottom w:val="none" w:sz="0" w:space="0" w:color="auto"/>
        <w:right w:val="none" w:sz="0" w:space="0" w:color="auto"/>
      </w:divBdr>
    </w:div>
    <w:div w:id="2049331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1/relationships/people" Target="people.xml"/></Relationships>
</file>

<file path=word/_rels/footnotes.xml.rels><?xml version="1.0" encoding="UTF-8" standalone="yes"?>
<Relationships xmlns="http://schemas.openxmlformats.org/package/2006/relationships"><Relationship Id="rId8" Type="http://schemas.openxmlformats.org/officeDocument/2006/relationships/hyperlink" Target="https://www.venice.coe.int/webforms/documents/default.aspx?pdffile=CDL-AD(2015)042-e" TargetMode="External"/><Relationship Id="rId13" Type="http://schemas.openxmlformats.org/officeDocument/2006/relationships/hyperlink" Target="https://www.venice.coe.int/webforms/documents/default.aspx?pdffile=CDL-REF(2014)032-e" TargetMode="External"/><Relationship Id="rId18" Type="http://schemas.openxmlformats.org/officeDocument/2006/relationships/hyperlink" Target="https://www.venice.coe.int/webforms/documents/default.aspx?pdffile=CDL-JD(2008)002-e" TargetMode="External"/><Relationship Id="rId26" Type="http://schemas.openxmlformats.org/officeDocument/2006/relationships/hyperlink" Target="https://www.venice.coe.int/webforms/documents/default.aspx?pdffile=CDL-AD(2019)005-e" TargetMode="External"/><Relationship Id="rId39" Type="http://schemas.openxmlformats.org/officeDocument/2006/relationships/hyperlink" Target="http://www.ohchr.org/EN/ProfessionalInterest/Pages/IndependenceJudiciary.aspx" TargetMode="External"/><Relationship Id="rId3" Type="http://schemas.openxmlformats.org/officeDocument/2006/relationships/hyperlink" Target="https://www.arlis.am/DocumentView.aspx?docid=98224" TargetMode="External"/><Relationship Id="rId21" Type="http://schemas.openxmlformats.org/officeDocument/2006/relationships/hyperlink" Target="https://www.encj.eu/images/stories/pdf/GA/Hague/encj_report_minimum_standards_v_adopted_ga_june_2015.pdf" TargetMode="External"/><Relationship Id="rId34" Type="http://schemas.openxmlformats.org/officeDocument/2006/relationships/hyperlink" Target="https://www.venice.coe.int/webforms/documents/?pdf=CDL-PI(2017)008-e" TargetMode="External"/><Relationship Id="rId7" Type="http://schemas.openxmlformats.org/officeDocument/2006/relationships/hyperlink" Target="https://www.venice.coe.int/webforms/documents/default.aspx?pdffile=CDL-AD(2017)019-e" TargetMode="External"/><Relationship Id="rId12" Type="http://schemas.openxmlformats.org/officeDocument/2006/relationships/hyperlink" Target="https://www.venice.coe.int/webforms/documents/default.aspx?pdffile=CDL-AD(2014)018-e" TargetMode="External"/><Relationship Id="rId17" Type="http://schemas.openxmlformats.org/officeDocument/2006/relationships/hyperlink" Target="https://matsne.gov.ge/en/document/download/16774/17/en/pdf" TargetMode="External"/><Relationship Id="rId25" Type="http://schemas.openxmlformats.org/officeDocument/2006/relationships/hyperlink" Target="http://assembly.coe.int/nw/xml/XRef/Xref-XML2HTML-EN.asp?fileid=17133&amp;lang=en" TargetMode="External"/><Relationship Id="rId33" Type="http://schemas.openxmlformats.org/officeDocument/2006/relationships/hyperlink" Target="https://www.venice.coe.int/webforms/documents/default.aspx?pdffile=CDL-AD(2008)030-e" TargetMode="External"/><Relationship Id="rId38" Type="http://schemas.openxmlformats.org/officeDocument/2006/relationships/hyperlink" Target="https://www.domstol.dk/om/otherlanguages/english/publications/Publications/The%20universal%20charter%20of%20the%20jugde.pdf" TargetMode="External"/><Relationship Id="rId2" Type="http://schemas.openxmlformats.org/officeDocument/2006/relationships/hyperlink" Target="http://www.concourt.am/armenian/decisions/common/2014/pdf/sdv-1176.pdf" TargetMode="External"/><Relationship Id="rId16" Type="http://schemas.openxmlformats.org/officeDocument/2006/relationships/hyperlink" Target="https://www.venice.coe.int/webforms/documents/default.aspx?pdffile=CDL-AD(2014)032-e" TargetMode="External"/><Relationship Id="rId20" Type="http://schemas.openxmlformats.org/officeDocument/2006/relationships/hyperlink" Target="https://www.ohchr.org/EN/ProfessionalInterest/Pages/IndependenceJudiciary.aspx" TargetMode="External"/><Relationship Id="rId29" Type="http://schemas.openxmlformats.org/officeDocument/2006/relationships/hyperlink" Target="https://www.venice.coe.int/webforms/documents/default.aspx?pdffile=CDL-AD(2019)005-e" TargetMode="External"/><Relationship Id="rId41" Type="http://schemas.openxmlformats.org/officeDocument/2006/relationships/hyperlink" Target="https://www.encj.eu" TargetMode="External"/><Relationship Id="rId1" Type="http://schemas.openxmlformats.org/officeDocument/2006/relationships/hyperlink" Target="https://www.venice.coe.int/webforms/documents/default.aspx?pdffile=CDL-AD(2013)014-e" TargetMode="External"/><Relationship Id="rId6" Type="http://schemas.openxmlformats.org/officeDocument/2006/relationships/hyperlink" Target="https://www.venice.coe.int/webforms/documents/default.aspx?pdffile=CDL-AD(2014)008-e" TargetMode="External"/><Relationship Id="rId11" Type="http://schemas.openxmlformats.org/officeDocument/2006/relationships/hyperlink" Target="https://www.arlis.am/DocumentView.aspx?docid=128249" TargetMode="External"/><Relationship Id="rId24" Type="http://schemas.openxmlformats.org/officeDocument/2006/relationships/hyperlink" Target="https://www.iaca.int/images/sub/activities/EPAC/EPAC_Handbook.pdf" TargetMode="External"/><Relationship Id="rId32" Type="http://schemas.openxmlformats.org/officeDocument/2006/relationships/hyperlink" Target="https://www.venice.coe.int/webforms/documents/?pdf=CDL-PI(2017)008-e" TargetMode="External"/><Relationship Id="rId37" Type="http://schemas.openxmlformats.org/officeDocument/2006/relationships/hyperlink" Target="https://www.coe.int/t/dghl/monitoring/greco/evaluations/round4/European-Charter-on-Statute-of-Judges_EN.pdf" TargetMode="External"/><Relationship Id="rId40" Type="http://schemas.openxmlformats.org/officeDocument/2006/relationships/hyperlink" Target="https://www.venice.coe.int/webforms/documents/default.aspx?pdffile=CDL-AD(2017)019-e" TargetMode="External"/><Relationship Id="rId5" Type="http://schemas.openxmlformats.org/officeDocument/2006/relationships/hyperlink" Target="https://www.venice.coe.int/webforms/documents/default.aspx?pdffile=CDL-AD(2014)018-e" TargetMode="External"/><Relationship Id="rId15" Type="http://schemas.openxmlformats.org/officeDocument/2006/relationships/hyperlink" Target="https://matsne.gov.ge/en/document/download/16774/17/en/pdf" TargetMode="External"/><Relationship Id="rId23" Type="http://schemas.openxmlformats.org/officeDocument/2006/relationships/hyperlink" Target="https://www.barobirlik.org.tr/dosyalar/duyurular/hsykkanunteklifi/recR(94)12e.pdf" TargetMode="External"/><Relationship Id="rId28" Type="http://schemas.openxmlformats.org/officeDocument/2006/relationships/hyperlink" Target="https://www.venice.coe.int/webforms/documents/default.aspx?pdffile=CDL-AD(2016)033-e" TargetMode="External"/><Relationship Id="rId36" Type="http://schemas.openxmlformats.org/officeDocument/2006/relationships/hyperlink" Target="https://wcd.coe.int/ViewDoc.jsp?p=&amp;id=1707925&amp;direct=true" TargetMode="External"/><Relationship Id="rId10" Type="http://schemas.openxmlformats.org/officeDocument/2006/relationships/hyperlink" Target="https://www.venice.coe.int/webforms/documents/default.aspx?pdffile=CDL-AD(2017)019-e" TargetMode="External"/><Relationship Id="rId19" Type="http://schemas.openxmlformats.org/officeDocument/2006/relationships/hyperlink" Target="https://rm.coe.int/16807096c1" TargetMode="External"/><Relationship Id="rId31" Type="http://schemas.openxmlformats.org/officeDocument/2006/relationships/hyperlink" Target="https://www.venice.coe.int/webforms/documents/default.aspx?pdffile=CDL-AD(2006)017-e" TargetMode="External"/><Relationship Id="rId4" Type="http://schemas.openxmlformats.org/officeDocument/2006/relationships/hyperlink" Target="https://www.venice.coe.int/webforms/documents/default.aspx?pdffile=CDL-AD(2017)019-e" TargetMode="External"/><Relationship Id="rId9" Type="http://schemas.openxmlformats.org/officeDocument/2006/relationships/hyperlink" Target="https://www.venice.coe.int/webforms/documents/default.aspx?pdffile=CDL-AD(2014)006-e" TargetMode="External"/><Relationship Id="rId14" Type="http://schemas.openxmlformats.org/officeDocument/2006/relationships/hyperlink" Target="https://www.venice.coe.int/webforms/documents/default.aspx?pdffile=CDL-AD(2014)032-e" TargetMode="External"/><Relationship Id="rId22" Type="http://schemas.openxmlformats.org/officeDocument/2006/relationships/hyperlink" Target="https://www.legal-tools.org/doc/ca5224/pdf/" TargetMode="External"/><Relationship Id="rId27" Type="http://schemas.openxmlformats.org/officeDocument/2006/relationships/hyperlink" Target="https://www.venice.coe.int/webforms/documents/default.aspx?pdffile=CDL-AD(2019)005-e" TargetMode="External"/><Relationship Id="rId30" Type="http://schemas.openxmlformats.org/officeDocument/2006/relationships/hyperlink" Target="https://www.venice.coe.int/webforms/documents/default.aspx?pdffile=CDL-AD(2009)042-e" TargetMode="External"/><Relationship Id="rId35" Type="http://schemas.openxmlformats.org/officeDocument/2006/relationships/hyperlink" Target="http://ec.europa.eu/justice/events/assises-justice-2013/files/contributions/101.consultative_council_of_european_judges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519A23-F998-4344-8768-B836D8DFB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278</Pages>
  <Words>46602</Words>
  <Characters>265637</Characters>
  <Application>Microsoft Office Word</Application>
  <DocSecurity>0</DocSecurity>
  <Lines>2213</Lines>
  <Paragraphs>623</Paragraphs>
  <ScaleCrop>false</ScaleCrop>
  <HeadingPairs>
    <vt:vector size="2" baseType="variant">
      <vt:variant>
        <vt:lpstr>Title</vt:lpstr>
      </vt:variant>
      <vt:variant>
        <vt:i4>1</vt:i4>
      </vt:variant>
    </vt:vector>
  </HeadingPairs>
  <TitlesOfParts>
    <vt:vector size="1" baseType="lpstr">
      <vt:lpstr>ԱՄՓՈՓԱԹԵՐԹ</vt:lpstr>
    </vt:vector>
  </TitlesOfParts>
  <Company>SPecialiST RePack</Company>
  <LinksUpToDate>false</LinksUpToDate>
  <CharactersWithSpaces>311616</CharactersWithSpaces>
  <SharedDoc>false</SharedDoc>
  <HLinks>
    <vt:vector size="300" baseType="variant">
      <vt:variant>
        <vt:i4>1835102</vt:i4>
      </vt:variant>
      <vt:variant>
        <vt:i4>3</vt:i4>
      </vt:variant>
      <vt:variant>
        <vt:i4>0</vt:i4>
      </vt:variant>
      <vt:variant>
        <vt:i4>5</vt:i4>
      </vt:variant>
      <vt:variant>
        <vt:lpwstr>https://hudoc.echr.coe.int/eng</vt:lpwstr>
      </vt:variant>
      <vt:variant>
        <vt:lpwstr>{%22appno%22:[%2240/32%22]}</vt:lpwstr>
      </vt:variant>
      <vt:variant>
        <vt:i4>3735657</vt:i4>
      </vt:variant>
      <vt:variant>
        <vt:i4>0</vt:i4>
      </vt:variant>
      <vt:variant>
        <vt:i4>0</vt:i4>
      </vt:variant>
      <vt:variant>
        <vt:i4>5</vt:i4>
      </vt:variant>
      <vt:variant>
        <vt:lpwstr>http://eur-lex.europa.eu/LexUriServ/LexUriServ.do?uri=CELEX:32000L0078:en:HTML</vt:lpwstr>
      </vt:variant>
      <vt:variant>
        <vt:lpwstr/>
      </vt:variant>
      <vt:variant>
        <vt:i4>5701657</vt:i4>
      </vt:variant>
      <vt:variant>
        <vt:i4>141</vt:i4>
      </vt:variant>
      <vt:variant>
        <vt:i4>0</vt:i4>
      </vt:variant>
      <vt:variant>
        <vt:i4>5</vt:i4>
      </vt:variant>
      <vt:variant>
        <vt:lpwstr>https://vkksu.gov.ua/userfiles/doc/Law_on_Judiciary_and_Status_of_Judges_16 07 2016_ENG.pdf</vt:lpwstr>
      </vt:variant>
      <vt:variant>
        <vt:lpwstr/>
      </vt:variant>
      <vt:variant>
        <vt:i4>5242947</vt:i4>
      </vt:variant>
      <vt:variant>
        <vt:i4>138</vt:i4>
      </vt:variant>
      <vt:variant>
        <vt:i4>0</vt:i4>
      </vt:variant>
      <vt:variant>
        <vt:i4>5</vt:i4>
      </vt:variant>
      <vt:variant>
        <vt:lpwstr>http://docs.cntd.ru/document/9004453</vt:lpwstr>
      </vt:variant>
      <vt:variant>
        <vt:lpwstr/>
      </vt:variant>
      <vt:variant>
        <vt:i4>196636</vt:i4>
      </vt:variant>
      <vt:variant>
        <vt:i4>135</vt:i4>
      </vt:variant>
      <vt:variant>
        <vt:i4>0</vt:i4>
      </vt:variant>
      <vt:variant>
        <vt:i4>5</vt:i4>
      </vt:variant>
      <vt:variant>
        <vt:lpwstr>https://rm.coe.int/16807096c1</vt:lpwstr>
      </vt:variant>
      <vt:variant>
        <vt:lpwstr/>
      </vt:variant>
      <vt:variant>
        <vt:i4>2883639</vt:i4>
      </vt:variant>
      <vt:variant>
        <vt:i4>132</vt:i4>
      </vt:variant>
      <vt:variant>
        <vt:i4>0</vt:i4>
      </vt:variant>
      <vt:variant>
        <vt:i4>5</vt:i4>
      </vt:variant>
      <vt:variant>
        <vt:lpwstr>https://curia.europa.eu/jcms/upload/docs/application/pdf/2019-06/cp190081en.pdf</vt:lpwstr>
      </vt:variant>
      <vt:variant>
        <vt:lpwstr/>
      </vt:variant>
      <vt:variant>
        <vt:i4>6881407</vt:i4>
      </vt:variant>
      <vt:variant>
        <vt:i4>129</vt:i4>
      </vt:variant>
      <vt:variant>
        <vt:i4>0</vt:i4>
      </vt:variant>
      <vt:variant>
        <vt:i4>5</vt:i4>
      </vt:variant>
      <vt:variant>
        <vt:lpwstr>https://www.ohchr.org/EN/ProfessionalInterest/Pages/IndependenceJudiciary.aspx</vt:lpwstr>
      </vt:variant>
      <vt:variant>
        <vt:lpwstr/>
      </vt:variant>
      <vt:variant>
        <vt:i4>5898266</vt:i4>
      </vt:variant>
      <vt:variant>
        <vt:i4>126</vt:i4>
      </vt:variant>
      <vt:variant>
        <vt:i4>0</vt:i4>
      </vt:variant>
      <vt:variant>
        <vt:i4>5</vt:i4>
      </vt:variant>
      <vt:variant>
        <vt:lpwstr>https://rm.coe.int/168074744d</vt:lpwstr>
      </vt:variant>
      <vt:variant>
        <vt:lpwstr/>
      </vt:variant>
      <vt:variant>
        <vt:i4>917530</vt:i4>
      </vt:variant>
      <vt:variant>
        <vt:i4>123</vt:i4>
      </vt:variant>
      <vt:variant>
        <vt:i4>0</vt:i4>
      </vt:variant>
      <vt:variant>
        <vt:i4>5</vt:i4>
      </vt:variant>
      <vt:variant>
        <vt:lpwstr>https://rm.coe.int/168066d624</vt:lpwstr>
      </vt:variant>
      <vt:variant>
        <vt:lpwstr/>
      </vt:variant>
      <vt:variant>
        <vt:i4>7405630</vt:i4>
      </vt:variant>
      <vt:variant>
        <vt:i4>120</vt:i4>
      </vt:variant>
      <vt:variant>
        <vt:i4>0</vt:i4>
      </vt:variant>
      <vt:variant>
        <vt:i4>5</vt:i4>
      </vt:variant>
      <vt:variant>
        <vt:lpwstr>https://eur-lex.europa.eu/LexUriServ/LexUriServ.do?uri=CELEX:32000L0078:en:HTML</vt:lpwstr>
      </vt:variant>
      <vt:variant>
        <vt:lpwstr/>
      </vt:variant>
      <vt:variant>
        <vt:i4>1441868</vt:i4>
      </vt:variant>
      <vt:variant>
        <vt:i4>117</vt:i4>
      </vt:variant>
      <vt:variant>
        <vt:i4>0</vt:i4>
      </vt:variant>
      <vt:variant>
        <vt:i4>5</vt:i4>
      </vt:variant>
      <vt:variant>
        <vt:lpwstr>https://europa.eu/rapid/press-release_MEMO-12-832_en.htm</vt:lpwstr>
      </vt:variant>
      <vt:variant>
        <vt:lpwstr/>
      </vt:variant>
      <vt:variant>
        <vt:i4>1310729</vt:i4>
      </vt:variant>
      <vt:variant>
        <vt:i4>114</vt:i4>
      </vt:variant>
      <vt:variant>
        <vt:i4>0</vt:i4>
      </vt:variant>
      <vt:variant>
        <vt:i4>5</vt:i4>
      </vt:variant>
      <vt:variant>
        <vt:lpwstr>http://www.ohchr.org/EN/ProfessionalInterest/Pages/IndependenceJudiciary.aspx</vt:lpwstr>
      </vt:variant>
      <vt:variant>
        <vt:lpwstr/>
      </vt:variant>
      <vt:variant>
        <vt:i4>4194306</vt:i4>
      </vt:variant>
      <vt:variant>
        <vt:i4>111</vt:i4>
      </vt:variant>
      <vt:variant>
        <vt:i4>0</vt:i4>
      </vt:variant>
      <vt:variant>
        <vt:i4>5</vt:i4>
      </vt:variant>
      <vt:variant>
        <vt:lpwstr>https://www.domstol.dk/om/otherlanguages/english/publications/Publications/The universal charter of the jugde.pdf</vt:lpwstr>
      </vt:variant>
      <vt:variant>
        <vt:lpwstr/>
      </vt:variant>
      <vt:variant>
        <vt:i4>6881297</vt:i4>
      </vt:variant>
      <vt:variant>
        <vt:i4>108</vt:i4>
      </vt:variant>
      <vt:variant>
        <vt:i4>0</vt:i4>
      </vt:variant>
      <vt:variant>
        <vt:i4>5</vt:i4>
      </vt:variant>
      <vt:variant>
        <vt:lpwstr>https://www.coe.int/t/dghl/monitoring/greco/evaluations/round4/European-Charter-on-Statute-of-Judges_EN.pdf</vt:lpwstr>
      </vt:variant>
      <vt:variant>
        <vt:lpwstr/>
      </vt:variant>
      <vt:variant>
        <vt:i4>4915267</vt:i4>
      </vt:variant>
      <vt:variant>
        <vt:i4>105</vt:i4>
      </vt:variant>
      <vt:variant>
        <vt:i4>0</vt:i4>
      </vt:variant>
      <vt:variant>
        <vt:i4>5</vt:i4>
      </vt:variant>
      <vt:variant>
        <vt:lpwstr>https://wcd.coe.int/ViewDoc.jsp?p=&amp;id=1707925&amp;direct=true</vt:lpwstr>
      </vt:variant>
      <vt:variant>
        <vt:lpwstr/>
      </vt:variant>
      <vt:variant>
        <vt:i4>2555933</vt:i4>
      </vt:variant>
      <vt:variant>
        <vt:i4>102</vt:i4>
      </vt:variant>
      <vt:variant>
        <vt:i4>0</vt:i4>
      </vt:variant>
      <vt:variant>
        <vt:i4>5</vt:i4>
      </vt:variant>
      <vt:variant>
        <vt:lpwstr>http://ec.europa.eu/justice/events/assises-justice-2013/files/contributions/101.consultative_council_of_european_judges_en.pdf</vt:lpwstr>
      </vt:variant>
      <vt:variant>
        <vt:lpwstr/>
      </vt:variant>
      <vt:variant>
        <vt:i4>851985</vt:i4>
      </vt:variant>
      <vt:variant>
        <vt:i4>99</vt:i4>
      </vt:variant>
      <vt:variant>
        <vt:i4>0</vt:i4>
      </vt:variant>
      <vt:variant>
        <vt:i4>5</vt:i4>
      </vt:variant>
      <vt:variant>
        <vt:lpwstr>https://www.venice.coe.int/webforms/documents/?pdf=CDL-PI(2017)008-e</vt:lpwstr>
      </vt:variant>
      <vt:variant>
        <vt:lpwstr/>
      </vt:variant>
      <vt:variant>
        <vt:i4>5898246</vt:i4>
      </vt:variant>
      <vt:variant>
        <vt:i4>96</vt:i4>
      </vt:variant>
      <vt:variant>
        <vt:i4>0</vt:i4>
      </vt:variant>
      <vt:variant>
        <vt:i4>5</vt:i4>
      </vt:variant>
      <vt:variant>
        <vt:lpwstr>https://www.venice.coe.int/webforms/documents/default.aspx?pdffile=CDL-AD(2008)030-e</vt:lpwstr>
      </vt:variant>
      <vt:variant>
        <vt:lpwstr/>
      </vt:variant>
      <vt:variant>
        <vt:i4>851985</vt:i4>
      </vt:variant>
      <vt:variant>
        <vt:i4>93</vt:i4>
      </vt:variant>
      <vt:variant>
        <vt:i4>0</vt:i4>
      </vt:variant>
      <vt:variant>
        <vt:i4>5</vt:i4>
      </vt:variant>
      <vt:variant>
        <vt:lpwstr>https://www.venice.coe.int/webforms/documents/?pdf=CDL-PI(2017)008-e</vt:lpwstr>
      </vt:variant>
      <vt:variant>
        <vt:lpwstr/>
      </vt:variant>
      <vt:variant>
        <vt:i4>5439492</vt:i4>
      </vt:variant>
      <vt:variant>
        <vt:i4>90</vt:i4>
      </vt:variant>
      <vt:variant>
        <vt:i4>0</vt:i4>
      </vt:variant>
      <vt:variant>
        <vt:i4>5</vt:i4>
      </vt:variant>
      <vt:variant>
        <vt:lpwstr>https://www.venice.coe.int/webforms/documents/default.aspx?pdffile=CDL-AD(2006)017-e</vt:lpwstr>
      </vt:variant>
      <vt:variant>
        <vt:lpwstr/>
      </vt:variant>
      <vt:variant>
        <vt:i4>5832705</vt:i4>
      </vt:variant>
      <vt:variant>
        <vt:i4>87</vt:i4>
      </vt:variant>
      <vt:variant>
        <vt:i4>0</vt:i4>
      </vt:variant>
      <vt:variant>
        <vt:i4>5</vt:i4>
      </vt:variant>
      <vt:variant>
        <vt:lpwstr>https://www.venice.coe.int/webforms/documents/default.aspx?pdffile=CDL-AD(2009)042-e</vt:lpwstr>
      </vt:variant>
      <vt:variant>
        <vt:lpwstr/>
      </vt:variant>
      <vt:variant>
        <vt:i4>6160388</vt:i4>
      </vt:variant>
      <vt:variant>
        <vt:i4>84</vt:i4>
      </vt:variant>
      <vt:variant>
        <vt:i4>0</vt:i4>
      </vt:variant>
      <vt:variant>
        <vt:i4>5</vt:i4>
      </vt:variant>
      <vt:variant>
        <vt:lpwstr>https://www.venice.coe.int/webforms/documents/default.aspx?pdffile=CDL-AD(2019)005-e</vt:lpwstr>
      </vt:variant>
      <vt:variant>
        <vt:lpwstr/>
      </vt:variant>
      <vt:variant>
        <vt:i4>5701639</vt:i4>
      </vt:variant>
      <vt:variant>
        <vt:i4>81</vt:i4>
      </vt:variant>
      <vt:variant>
        <vt:i4>0</vt:i4>
      </vt:variant>
      <vt:variant>
        <vt:i4>5</vt:i4>
      </vt:variant>
      <vt:variant>
        <vt:lpwstr>https://www.venice.coe.int/webforms/documents/default.aspx?pdffile=CDL-AD(2016)033-e</vt:lpwstr>
      </vt:variant>
      <vt:variant>
        <vt:lpwstr/>
      </vt:variant>
      <vt:variant>
        <vt:i4>6160388</vt:i4>
      </vt:variant>
      <vt:variant>
        <vt:i4>78</vt:i4>
      </vt:variant>
      <vt:variant>
        <vt:i4>0</vt:i4>
      </vt:variant>
      <vt:variant>
        <vt:i4>5</vt:i4>
      </vt:variant>
      <vt:variant>
        <vt:lpwstr>https://www.venice.coe.int/webforms/documents/default.aspx?pdffile=CDL-AD(2019)005-e</vt:lpwstr>
      </vt:variant>
      <vt:variant>
        <vt:lpwstr/>
      </vt:variant>
      <vt:variant>
        <vt:i4>6160388</vt:i4>
      </vt:variant>
      <vt:variant>
        <vt:i4>75</vt:i4>
      </vt:variant>
      <vt:variant>
        <vt:i4>0</vt:i4>
      </vt:variant>
      <vt:variant>
        <vt:i4>5</vt:i4>
      </vt:variant>
      <vt:variant>
        <vt:lpwstr>https://www.venice.coe.int/webforms/documents/default.aspx?pdffile=CDL-AD(2019)005-e</vt:lpwstr>
      </vt:variant>
      <vt:variant>
        <vt:lpwstr/>
      </vt:variant>
      <vt:variant>
        <vt:i4>983068</vt:i4>
      </vt:variant>
      <vt:variant>
        <vt:i4>72</vt:i4>
      </vt:variant>
      <vt:variant>
        <vt:i4>0</vt:i4>
      </vt:variant>
      <vt:variant>
        <vt:i4>5</vt:i4>
      </vt:variant>
      <vt:variant>
        <vt:lpwstr>http://assembly.coe.int/nw/xml/XRef/Xref-XML2HTML-EN.asp?fileid=17133&amp;lang=en</vt:lpwstr>
      </vt:variant>
      <vt:variant>
        <vt:lpwstr/>
      </vt:variant>
      <vt:variant>
        <vt:i4>5046313</vt:i4>
      </vt:variant>
      <vt:variant>
        <vt:i4>69</vt:i4>
      </vt:variant>
      <vt:variant>
        <vt:i4>0</vt:i4>
      </vt:variant>
      <vt:variant>
        <vt:i4>5</vt:i4>
      </vt:variant>
      <vt:variant>
        <vt:lpwstr>https://www.iaca.int/images/sub/activities/EPAC/EPAC_Handbook.pdf</vt:lpwstr>
      </vt:variant>
      <vt:variant>
        <vt:lpwstr/>
      </vt:variant>
      <vt:variant>
        <vt:i4>4653072</vt:i4>
      </vt:variant>
      <vt:variant>
        <vt:i4>66</vt:i4>
      </vt:variant>
      <vt:variant>
        <vt:i4>0</vt:i4>
      </vt:variant>
      <vt:variant>
        <vt:i4>5</vt:i4>
      </vt:variant>
      <vt:variant>
        <vt:lpwstr>https://www.barobirlik.org.tr/dosyalar/duyurular/hsykkanunteklifi/recR(94)12e.pdf</vt:lpwstr>
      </vt:variant>
      <vt:variant>
        <vt:lpwstr/>
      </vt:variant>
      <vt:variant>
        <vt:i4>2097263</vt:i4>
      </vt:variant>
      <vt:variant>
        <vt:i4>63</vt:i4>
      </vt:variant>
      <vt:variant>
        <vt:i4>0</vt:i4>
      </vt:variant>
      <vt:variant>
        <vt:i4>5</vt:i4>
      </vt:variant>
      <vt:variant>
        <vt:lpwstr>https://www.legal-tools.org/doc/ca5224/pdf/</vt:lpwstr>
      </vt:variant>
      <vt:variant>
        <vt:lpwstr/>
      </vt:variant>
      <vt:variant>
        <vt:i4>327689</vt:i4>
      </vt:variant>
      <vt:variant>
        <vt:i4>60</vt:i4>
      </vt:variant>
      <vt:variant>
        <vt:i4>0</vt:i4>
      </vt:variant>
      <vt:variant>
        <vt:i4>5</vt:i4>
      </vt:variant>
      <vt:variant>
        <vt:lpwstr>https://www.encj.eu/images/stories/pdf/GA/Hague/encj_report_minimum_standards_v_adopted_ga_june_2015.pdf</vt:lpwstr>
      </vt:variant>
      <vt:variant>
        <vt:lpwstr/>
      </vt:variant>
      <vt:variant>
        <vt:i4>6881407</vt:i4>
      </vt:variant>
      <vt:variant>
        <vt:i4>57</vt:i4>
      </vt:variant>
      <vt:variant>
        <vt:i4>0</vt:i4>
      </vt:variant>
      <vt:variant>
        <vt:i4>5</vt:i4>
      </vt:variant>
      <vt:variant>
        <vt:lpwstr>https://www.ohchr.org/EN/ProfessionalInterest/Pages/IndependenceJudiciary.aspx</vt:lpwstr>
      </vt:variant>
      <vt:variant>
        <vt:lpwstr/>
      </vt:variant>
      <vt:variant>
        <vt:i4>196636</vt:i4>
      </vt:variant>
      <vt:variant>
        <vt:i4>54</vt:i4>
      </vt:variant>
      <vt:variant>
        <vt:i4>0</vt:i4>
      </vt:variant>
      <vt:variant>
        <vt:i4>5</vt:i4>
      </vt:variant>
      <vt:variant>
        <vt:lpwstr>https://rm.coe.int/16807096c1</vt:lpwstr>
      </vt:variant>
      <vt:variant>
        <vt:lpwstr/>
      </vt:variant>
      <vt:variant>
        <vt:i4>5439493</vt:i4>
      </vt:variant>
      <vt:variant>
        <vt:i4>51</vt:i4>
      </vt:variant>
      <vt:variant>
        <vt:i4>0</vt:i4>
      </vt:variant>
      <vt:variant>
        <vt:i4>5</vt:i4>
      </vt:variant>
      <vt:variant>
        <vt:lpwstr>https://www.venice.coe.int/webforms/documents/default.aspx?pdffile=CDL-JD(2008)002-e</vt:lpwstr>
      </vt:variant>
      <vt:variant>
        <vt:lpwstr/>
      </vt:variant>
      <vt:variant>
        <vt:i4>2359418</vt:i4>
      </vt:variant>
      <vt:variant>
        <vt:i4>48</vt:i4>
      </vt:variant>
      <vt:variant>
        <vt:i4>0</vt:i4>
      </vt:variant>
      <vt:variant>
        <vt:i4>5</vt:i4>
      </vt:variant>
      <vt:variant>
        <vt:lpwstr>https://matsne.gov.ge/en/document/download/16774/17/en/pdf</vt:lpwstr>
      </vt:variant>
      <vt:variant>
        <vt:lpwstr/>
      </vt:variant>
      <vt:variant>
        <vt:i4>5505031</vt:i4>
      </vt:variant>
      <vt:variant>
        <vt:i4>45</vt:i4>
      </vt:variant>
      <vt:variant>
        <vt:i4>0</vt:i4>
      </vt:variant>
      <vt:variant>
        <vt:i4>5</vt:i4>
      </vt:variant>
      <vt:variant>
        <vt:lpwstr>https://www.venice.coe.int/webforms/documents/default.aspx?pdffile=CDL-AD(2014)032-e</vt:lpwstr>
      </vt:variant>
      <vt:variant>
        <vt:lpwstr/>
      </vt:variant>
      <vt:variant>
        <vt:i4>2359418</vt:i4>
      </vt:variant>
      <vt:variant>
        <vt:i4>42</vt:i4>
      </vt:variant>
      <vt:variant>
        <vt:i4>0</vt:i4>
      </vt:variant>
      <vt:variant>
        <vt:i4>5</vt:i4>
      </vt:variant>
      <vt:variant>
        <vt:lpwstr>https://matsne.gov.ge/en/document/download/16774/17/en/pdf</vt:lpwstr>
      </vt:variant>
      <vt:variant>
        <vt:lpwstr/>
      </vt:variant>
      <vt:variant>
        <vt:i4>5505031</vt:i4>
      </vt:variant>
      <vt:variant>
        <vt:i4>39</vt:i4>
      </vt:variant>
      <vt:variant>
        <vt:i4>0</vt:i4>
      </vt:variant>
      <vt:variant>
        <vt:i4>5</vt:i4>
      </vt:variant>
      <vt:variant>
        <vt:lpwstr>https://www.venice.coe.int/webforms/documents/default.aspx?pdffile=CDL-AD(2014)032-e</vt:lpwstr>
      </vt:variant>
      <vt:variant>
        <vt:lpwstr/>
      </vt:variant>
      <vt:variant>
        <vt:i4>6160412</vt:i4>
      </vt:variant>
      <vt:variant>
        <vt:i4>36</vt:i4>
      </vt:variant>
      <vt:variant>
        <vt:i4>0</vt:i4>
      </vt:variant>
      <vt:variant>
        <vt:i4>5</vt:i4>
      </vt:variant>
      <vt:variant>
        <vt:lpwstr>https://www.venice.coe.int/webforms/documents/default.aspx?pdffile=CDL-REF(2014)032-e</vt:lpwstr>
      </vt:variant>
      <vt:variant>
        <vt:lpwstr/>
      </vt:variant>
      <vt:variant>
        <vt:i4>6160389</vt:i4>
      </vt:variant>
      <vt:variant>
        <vt:i4>33</vt:i4>
      </vt:variant>
      <vt:variant>
        <vt:i4>0</vt:i4>
      </vt:variant>
      <vt:variant>
        <vt:i4>5</vt:i4>
      </vt:variant>
      <vt:variant>
        <vt:lpwstr>https://www.venice.coe.int/webforms/documents/default.aspx?pdffile=CDL-AD(2014)018-e</vt:lpwstr>
      </vt:variant>
      <vt:variant>
        <vt:lpwstr/>
      </vt:variant>
      <vt:variant>
        <vt:i4>8126576</vt:i4>
      </vt:variant>
      <vt:variant>
        <vt:i4>30</vt:i4>
      </vt:variant>
      <vt:variant>
        <vt:i4>0</vt:i4>
      </vt:variant>
      <vt:variant>
        <vt:i4>5</vt:i4>
      </vt:variant>
      <vt:variant>
        <vt:lpwstr>https://www.arlis.am/DocumentView.aspx?docid=128249</vt:lpwstr>
      </vt:variant>
      <vt:variant>
        <vt:lpwstr/>
      </vt:variant>
      <vt:variant>
        <vt:i4>6029317</vt:i4>
      </vt:variant>
      <vt:variant>
        <vt:i4>27</vt:i4>
      </vt:variant>
      <vt:variant>
        <vt:i4>0</vt:i4>
      </vt:variant>
      <vt:variant>
        <vt:i4>5</vt:i4>
      </vt:variant>
      <vt:variant>
        <vt:lpwstr>https://www.venice.coe.int/webforms/documents/default.aspx?pdffile=CDL-AD(2017)019-e</vt:lpwstr>
      </vt:variant>
      <vt:variant>
        <vt:lpwstr/>
      </vt:variant>
      <vt:variant>
        <vt:i4>5242884</vt:i4>
      </vt:variant>
      <vt:variant>
        <vt:i4>24</vt:i4>
      </vt:variant>
      <vt:variant>
        <vt:i4>0</vt:i4>
      </vt:variant>
      <vt:variant>
        <vt:i4>5</vt:i4>
      </vt:variant>
      <vt:variant>
        <vt:lpwstr>https://www.venice.coe.int/webforms/documents/default.aspx?pdffile=CDL-AD(2014)006-e</vt:lpwstr>
      </vt:variant>
      <vt:variant>
        <vt:lpwstr/>
      </vt:variant>
      <vt:variant>
        <vt:i4>5570560</vt:i4>
      </vt:variant>
      <vt:variant>
        <vt:i4>21</vt:i4>
      </vt:variant>
      <vt:variant>
        <vt:i4>0</vt:i4>
      </vt:variant>
      <vt:variant>
        <vt:i4>5</vt:i4>
      </vt:variant>
      <vt:variant>
        <vt:lpwstr>https://www.venice.coe.int/webforms/documents/default.aspx?pdffile=CDL-AD(2015)042-e</vt:lpwstr>
      </vt:variant>
      <vt:variant>
        <vt:lpwstr/>
      </vt:variant>
      <vt:variant>
        <vt:i4>6029317</vt:i4>
      </vt:variant>
      <vt:variant>
        <vt:i4>18</vt:i4>
      </vt:variant>
      <vt:variant>
        <vt:i4>0</vt:i4>
      </vt:variant>
      <vt:variant>
        <vt:i4>5</vt:i4>
      </vt:variant>
      <vt:variant>
        <vt:lpwstr>https://www.venice.coe.int/webforms/documents/default.aspx?pdffile=CDL-AD(2017)019-e</vt:lpwstr>
      </vt:variant>
      <vt:variant>
        <vt:lpwstr/>
      </vt:variant>
      <vt:variant>
        <vt:i4>6160388</vt:i4>
      </vt:variant>
      <vt:variant>
        <vt:i4>15</vt:i4>
      </vt:variant>
      <vt:variant>
        <vt:i4>0</vt:i4>
      </vt:variant>
      <vt:variant>
        <vt:i4>5</vt:i4>
      </vt:variant>
      <vt:variant>
        <vt:lpwstr>https://www.venice.coe.int/webforms/documents/default.aspx?pdffile=CDL-AD(2014)008-e</vt:lpwstr>
      </vt:variant>
      <vt:variant>
        <vt:lpwstr/>
      </vt:variant>
      <vt:variant>
        <vt:i4>6160389</vt:i4>
      </vt:variant>
      <vt:variant>
        <vt:i4>12</vt:i4>
      </vt:variant>
      <vt:variant>
        <vt:i4>0</vt:i4>
      </vt:variant>
      <vt:variant>
        <vt:i4>5</vt:i4>
      </vt:variant>
      <vt:variant>
        <vt:lpwstr>https://www.venice.coe.int/webforms/documents/default.aspx?pdffile=CDL-AD(2014)018-e</vt:lpwstr>
      </vt:variant>
      <vt:variant>
        <vt:lpwstr/>
      </vt:variant>
      <vt:variant>
        <vt:i4>6029317</vt:i4>
      </vt:variant>
      <vt:variant>
        <vt:i4>9</vt:i4>
      </vt:variant>
      <vt:variant>
        <vt:i4>0</vt:i4>
      </vt:variant>
      <vt:variant>
        <vt:i4>5</vt:i4>
      </vt:variant>
      <vt:variant>
        <vt:lpwstr>https://www.venice.coe.int/webforms/documents/default.aspx?pdffile=CDL-AD(2017)019-e</vt:lpwstr>
      </vt:variant>
      <vt:variant>
        <vt:lpwstr/>
      </vt:variant>
      <vt:variant>
        <vt:i4>8257658</vt:i4>
      </vt:variant>
      <vt:variant>
        <vt:i4>6</vt:i4>
      </vt:variant>
      <vt:variant>
        <vt:i4>0</vt:i4>
      </vt:variant>
      <vt:variant>
        <vt:i4>5</vt:i4>
      </vt:variant>
      <vt:variant>
        <vt:lpwstr>https://www.arlis.am/DocumentView.aspx?docid=98224</vt:lpwstr>
      </vt:variant>
      <vt:variant>
        <vt:lpwstr/>
      </vt:variant>
      <vt:variant>
        <vt:i4>2293886</vt:i4>
      </vt:variant>
      <vt:variant>
        <vt:i4>3</vt:i4>
      </vt:variant>
      <vt:variant>
        <vt:i4>0</vt:i4>
      </vt:variant>
      <vt:variant>
        <vt:i4>5</vt:i4>
      </vt:variant>
      <vt:variant>
        <vt:lpwstr>http://www.concourt.am/armenian/decisions/common/2014/pdf/sdv-1176.pdf</vt:lpwstr>
      </vt:variant>
      <vt:variant>
        <vt:lpwstr/>
      </vt:variant>
      <vt:variant>
        <vt:i4>5570565</vt:i4>
      </vt:variant>
      <vt:variant>
        <vt:i4>0</vt:i4>
      </vt:variant>
      <vt:variant>
        <vt:i4>0</vt:i4>
      </vt:variant>
      <vt:variant>
        <vt:i4>5</vt:i4>
      </vt:variant>
      <vt:variant>
        <vt:lpwstr>https://www.venice.coe.int/webforms/documents/default.aspx?pdffile=CDL-AD(2013)014-e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creator>AG</dc:creator>
  <cp:lastModifiedBy>Gohar Hakobyan</cp:lastModifiedBy>
  <cp:revision>2</cp:revision>
  <cp:lastPrinted>2018-06-07T12:00:00Z</cp:lastPrinted>
  <dcterms:created xsi:type="dcterms:W3CDTF">2019-11-15T07:40:00Z</dcterms:created>
  <dcterms:modified xsi:type="dcterms:W3CDTF">2019-11-15T07:40:00Z</dcterms:modified>
</cp:coreProperties>
</file>