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D022EC">
        <w:rPr>
          <w:rFonts w:ascii="GHEA Grapalat" w:hAnsi="GHEA Grapalat"/>
          <w:b/>
          <w:lang w:val="hy-AM"/>
        </w:rPr>
        <w:t>ՍՈՎԹ ՊԱՊԻՐՈՒՍ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D022EC">
        <w:rPr>
          <w:rFonts w:ascii="GHEA Grapalat" w:hAnsi="GHEA Grapalat"/>
          <w:lang w:val="hy-AM"/>
        </w:rPr>
        <w:t>ՍՈՎԹ ՊԱՊԻՐՈՒՍ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D022EC" w:rsidTr="003E2190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en-US" w:eastAsia="en-US"/>
              </w:rPr>
              <w:t>ը/կ</w:t>
            </w:r>
            <w:r w:rsidRPr="00D022EC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D022EC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D022EC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D022EC" w:rsidTr="003E2190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D022EC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022EC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D022EC" w:rsidRPr="00D022EC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022EC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4803003109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022EC">
              <w:rPr>
                <w:rFonts w:ascii="GHEA Grapalat" w:hAnsi="GHEA Grapalat"/>
                <w:color w:val="000000"/>
                <w:lang w:val="hy-AM"/>
              </w:rPr>
              <w:t xml:space="preserve">Թղթե անձեռոցիկների և  թղթե սրբիչների համար սանիտարահիգիենիկ նշանակության թուղթ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 xml:space="preserve">Անձեռոցիկ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</w:t>
            </w:r>
            <w:r w:rsidRPr="00D022EC">
              <w:rPr>
                <w:rFonts w:ascii="GHEA Grapalat" w:hAnsi="GHEA Grapalat"/>
                <w:lang w:eastAsia="en-US"/>
              </w:rPr>
              <w:t>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1 100 000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Թուրքիա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676 863 000</w:t>
            </w:r>
          </w:p>
        </w:tc>
      </w:tr>
      <w:tr w:rsidR="00D022EC" w:rsidRPr="00D022EC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022EC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4818209100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color w:val="000000"/>
              </w:rPr>
              <w:t>Թղթե անձեռոցիկներ գլանափաթեթներով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Անձեռոցիկ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</w:t>
            </w:r>
            <w:r w:rsidRPr="00D022EC">
              <w:rPr>
                <w:rFonts w:ascii="GHEA Grapalat" w:hAnsi="GHEA Grapalat"/>
                <w:lang w:eastAsia="en-US"/>
              </w:rPr>
              <w:t>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41 000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Թուրքիա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39 688 000</w:t>
            </w:r>
          </w:p>
        </w:tc>
      </w:tr>
      <w:tr w:rsidR="00D022EC" w:rsidRPr="00D022EC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022EC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4818101000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Զուգարանի թուղթ 1քմ-ի համար 25գ կամ դրանից պակաս զանգվածով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Զուգարանի թուղթ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</w:t>
            </w:r>
            <w:r w:rsidRPr="00D022EC">
              <w:rPr>
                <w:rFonts w:ascii="GHEA Grapalat" w:hAnsi="GHEA Grapalat"/>
                <w:lang w:eastAsia="en-US"/>
              </w:rPr>
              <w:t>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22 000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Թուրքիա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16 657 000</w:t>
            </w:r>
          </w:p>
        </w:tc>
      </w:tr>
      <w:tr w:rsidR="00D022EC" w:rsidRPr="00D022EC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022EC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4818901000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color w:val="000000"/>
              </w:rPr>
              <w:t>Վիրաբուժական, բժշկական կամ հիգիենիկ նպատակներով կիրառվող արտադրատեսակներ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Բժշկական սավան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</w:t>
            </w:r>
            <w:r w:rsidRPr="00D022EC">
              <w:rPr>
                <w:rFonts w:ascii="GHEA Grapalat" w:hAnsi="GHEA Grapalat"/>
                <w:lang w:eastAsia="en-US"/>
              </w:rPr>
              <w:t>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7 000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Թուրքիա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6 830 000</w:t>
            </w:r>
          </w:p>
        </w:tc>
      </w:tr>
      <w:tr w:rsidR="00D022EC" w:rsidRPr="00D022EC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022EC">
              <w:rPr>
                <w:rFonts w:ascii="GHEA Grapalat" w:hAnsi="GHEA Grapalat"/>
                <w:lang w:val="hy-AM" w:eastAsia="en-US"/>
              </w:rPr>
              <w:lastRenderedPageBreak/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4818300000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val="hy-AM" w:eastAsia="en-US"/>
              </w:rPr>
              <w:t>Ս</w:t>
            </w:r>
            <w:r w:rsidRPr="00D022EC">
              <w:rPr>
                <w:rFonts w:ascii="GHEA Grapalat" w:hAnsi="GHEA Grapalat"/>
                <w:lang w:eastAsia="en-US"/>
              </w:rPr>
              <w:t>փռոցներ ու անձեռոցիկներ, Սեղանի անձեռոցիկներ սպիտակ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Անձեռոցիկներ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8 000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Թուրքիա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022EC">
              <w:rPr>
                <w:rFonts w:ascii="GHEA Grapalat" w:hAnsi="GHEA Grapalat"/>
                <w:lang w:eastAsia="en-US"/>
              </w:rPr>
              <w:t>6 930 000</w:t>
            </w:r>
          </w:p>
        </w:tc>
      </w:tr>
      <w:tr w:rsidR="00D022EC" w:rsidRPr="00D022EC" w:rsidTr="003E2190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D022EC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22EC" w:rsidRPr="00D022EC" w:rsidRDefault="00D022EC" w:rsidP="00D022EC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D022EC">
              <w:rPr>
                <w:rFonts w:ascii="GHEA Grapalat" w:hAnsi="GHEA Grapalat" w:cs="Sylfaen"/>
                <w:b/>
                <w:lang w:val="hy-AM" w:eastAsia="en-US"/>
              </w:rPr>
              <w:t>746 968 000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D022EC">
        <w:rPr>
          <w:rFonts w:ascii="GHEA Grapalat" w:eastAsia="Calibri" w:hAnsi="GHEA Grapalat"/>
          <w:b/>
          <w:caps/>
          <w:lang w:val="hy-AM" w:eastAsia="en-US"/>
        </w:rPr>
        <w:t>ՍՈՎԹ ՊԱՊԻՐՈՒՍ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D022EC">
        <w:rPr>
          <w:rFonts w:ascii="GHEA Grapalat" w:hAnsi="GHEA Grapalat"/>
          <w:lang w:val="hy-AM"/>
        </w:rPr>
        <w:t>ՍՈՎԹ ՊԱՊԻՐՈՒՍ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D022EC">
        <w:rPr>
          <w:rFonts w:ascii="GHEA Grapalat" w:hAnsi="GHEA Grapalat"/>
          <w:lang w:val="hy-AM"/>
        </w:rPr>
        <w:t>ՍՈՎԹ ՊԱՊԻՐՈՒՍ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D022EC">
        <w:rPr>
          <w:rFonts w:ascii="GHEA Grapalat" w:eastAsia="Calibri" w:hAnsi="GHEA Grapalat"/>
          <w:lang w:val="hy-AM" w:eastAsia="en-US"/>
        </w:rPr>
        <w:t xml:space="preserve">անձեռոցիկների, </w:t>
      </w:r>
      <w:bookmarkStart w:id="0" w:name="_GoBack"/>
      <w:bookmarkEnd w:id="0"/>
      <w:r w:rsidR="00D022EC">
        <w:rPr>
          <w:rFonts w:ascii="GHEA Grapalat" w:eastAsia="Calibri" w:hAnsi="GHEA Grapalat"/>
          <w:lang w:val="hy-AM" w:eastAsia="en-US"/>
        </w:rPr>
        <w:t>թղթյա սրբիչների</w:t>
      </w:r>
      <w:r w:rsidR="003659A8">
        <w:rPr>
          <w:rFonts w:ascii="GHEA Grapalat" w:eastAsia="Calibri" w:hAnsi="GHEA Grapalat"/>
          <w:lang w:val="hy-AM" w:eastAsia="en-US"/>
        </w:rPr>
        <w:t>, բժշկական սավանների</w:t>
      </w:r>
      <w:r w:rsidR="00D022EC">
        <w:rPr>
          <w:rFonts w:ascii="GHEA Grapalat" w:eastAsia="Calibri" w:hAnsi="GHEA Grapalat"/>
          <w:lang w:val="hy-AM" w:eastAsia="en-US"/>
        </w:rPr>
        <w:t xml:space="preserve"> արտադրության 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D022EC">
        <w:rPr>
          <w:rFonts w:ascii="GHEA Grapalat" w:hAnsi="GHEA Grapalat"/>
          <w:lang w:val="hy-AM"/>
        </w:rPr>
        <w:t>ՍՈՎԹ ՊԱՊԻՐՈՒՍ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D022EC">
        <w:rPr>
          <w:rFonts w:ascii="GHEA Grapalat" w:hAnsi="GHEA Grapalat"/>
          <w:lang w:val="hy-AM"/>
        </w:rPr>
        <w:t>ՍՈՎԹ ՊԱՊԻՐՈՒՍ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B65C4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1D3756" w:rsidRDefault="001D3756" w:rsidP="001A4E1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1D3756" w:rsidRDefault="001D3756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D022EC">
        <w:rPr>
          <w:rFonts w:ascii="GHEA Grapalat" w:eastAsia="Calibri" w:hAnsi="GHEA Grapalat"/>
          <w:b/>
          <w:caps/>
          <w:lang w:val="hy-AM" w:eastAsia="en-US"/>
        </w:rPr>
        <w:t>ՍՈՎԹ ՊԱՊԻՐՈՒՍ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D022EC">
        <w:rPr>
          <w:rFonts w:ascii="GHEA Grapalat" w:eastAsia="Calibri" w:hAnsi="GHEA Grapalat"/>
          <w:b/>
          <w:caps/>
          <w:lang w:val="hy-AM" w:eastAsia="en-US"/>
        </w:rPr>
        <w:t>ՍՈՎԹ ՊԱՊԻՐՈՒՍ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D022EC">
        <w:rPr>
          <w:rFonts w:ascii="GHEA Grapalat" w:hAnsi="GHEA Grapalat"/>
          <w:lang w:val="hy-AM"/>
        </w:rPr>
        <w:t>ՍՈՎԹ ՊԱՊԻՐՈՒՍ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D022EC">
        <w:rPr>
          <w:rFonts w:ascii="GHEA Grapalat" w:hAnsi="GHEA Grapalat" w:cs="Sylfaen"/>
          <w:szCs w:val="22"/>
          <w:lang w:val="hy-AM" w:eastAsia="en-US"/>
        </w:rPr>
        <w:t>ՍՈՎԹ ՊԱՊԻՐՈՒՍ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1D3756" w:rsidRDefault="001D3756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01-11-2019,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1D3756">
              <w:rPr>
                <w:rFonts w:ascii="GHEA Grapalat" w:hAnsi="GHEA Grapalat"/>
                <w:lang w:val="en-US" w:eastAsia="en-US"/>
              </w:rPr>
              <w:t>01/2-1/17883-2019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1D3756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</w:t>
            </w:r>
            <w:r w:rsidRPr="001D3756">
              <w:rPr>
                <w:rFonts w:ascii="GHEA Grapalat" w:hAnsi="GHEA Grapalat"/>
                <w:bCs/>
                <w:iCs/>
                <w:lang w:val="hy-AM" w:eastAsia="en-US"/>
              </w:rPr>
              <w:t>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hy-AM" w:eastAsia="en-US"/>
              </w:rPr>
              <w:t>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F3812" w:rsidRPr="008F3812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F3812" w:rsidRPr="008F3812" w:rsidRDefault="001D3756" w:rsidP="008F381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05-11-2019</w:t>
            </w:r>
            <w:r w:rsidR="008F381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1D3756">
              <w:rPr>
                <w:rFonts w:ascii="GHEA Grapalat" w:hAnsi="GHEA Grapalat"/>
                <w:lang w:eastAsia="en-US"/>
              </w:rPr>
              <w:t>01/3-2/69471-2019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3756" w:rsidRPr="001D3756" w:rsidRDefault="001D3756" w:rsidP="001D3756">
            <w:pPr>
              <w:jc w:val="both"/>
              <w:rPr>
                <w:rFonts w:ascii="GHEA Grapalat" w:hAnsi="GHEA Grapalat" w:cs="Sylfaen"/>
                <w:bCs/>
                <w:iCs/>
                <w:lang w:val="af-ZA" w:eastAsia="en-US"/>
              </w:rPr>
            </w:pPr>
            <w:r w:rsidRPr="001D3756">
              <w:rPr>
                <w:rFonts w:ascii="GHEA Grapalat" w:hAnsi="GHEA Grapalat" w:cs="Sylfaen"/>
                <w:bCs/>
                <w:iCs/>
                <w:lang w:val="af-ZA" w:eastAsia="en-US"/>
              </w:rPr>
              <w:t xml:space="preserve">Որոշման հավելվածով հաստատված կարգի 5-րդ մասի 1-ին կետի համաձայն՝ հայտը պետք է ներառի` ներդրումային ծրագիրը` համաձայն նույն կարգի N 1 ձևի: Կարգի N 1 ձևի 8-րդ տողում նշվում է ներդրումային ծրագրի շրջանակներում ներմուծված (ներմուծվող) տեխնոլոգիական սարքավորումների, դրանց բաղկացուցիչ ու համալրող մասերի, հումքի և նյութերի Եվրասիական տնտեսական միության </w:t>
            </w:r>
            <w:r w:rsidRPr="001D3756">
              <w:rPr>
                <w:rFonts w:ascii="GHEA Grapalat" w:hAnsi="GHEA Grapalat" w:cs="Sylfaen"/>
                <w:bCs/>
                <w:iCs/>
                <w:lang w:val="af-ZA" w:eastAsia="en-US"/>
              </w:rPr>
              <w:lastRenderedPageBreak/>
              <w:t>անդամ երկրներում չարտադրվելու (կամ ներդրումային ծրագրի իրականացման համար ոչ բավարար քանակով արտադրվելու) կամ ներդրումային ծրագրի իրականացման համար անհրաժեշտ տեխնիկական չափանիշներին չհամապատասխանելու վերաբերյալ տեղեկատվությունը: «</w:t>
            </w:r>
            <w:r w:rsidRPr="001D3756">
              <w:rPr>
                <w:rFonts w:ascii="GHEA Grapalat" w:hAnsi="GHEA Grapalat" w:cs="Sylfaen"/>
                <w:bCs/>
                <w:iCs/>
                <w:lang w:val="hy-AM" w:eastAsia="en-US"/>
              </w:rPr>
              <w:t>Սոֆթ</w:t>
            </w:r>
            <w:r w:rsidRPr="001D3756">
              <w:rPr>
                <w:rFonts w:ascii="GHEA Grapalat" w:hAnsi="GHEA Grapalat" w:cs="Sylfaen"/>
                <w:bCs/>
                <w:iCs/>
                <w:lang w:val="af-ZA" w:eastAsia="en-US"/>
              </w:rPr>
              <w:t xml:space="preserve"> </w:t>
            </w:r>
            <w:r w:rsidRPr="001D3756">
              <w:rPr>
                <w:rFonts w:ascii="GHEA Grapalat" w:hAnsi="GHEA Grapalat" w:cs="Sylfaen"/>
                <w:bCs/>
                <w:iCs/>
                <w:lang w:val="hy-AM" w:eastAsia="en-US"/>
              </w:rPr>
              <w:t>Պապիրուս</w:t>
            </w:r>
            <w:r w:rsidRPr="001D3756">
              <w:rPr>
                <w:rFonts w:ascii="GHEA Grapalat" w:hAnsi="GHEA Grapalat" w:cs="Sylfaen"/>
                <w:bCs/>
                <w:iCs/>
                <w:lang w:val="af-ZA" w:eastAsia="en-US"/>
              </w:rPr>
              <w:t>» ՍՊԸ կողմից ներկայացված հայտում վերոգրյալ տողում նշված են սարքավորումներ, որոնք չեն համապատասխանում նույն հայտին կից ներկայացված ներմուծվող ապրանքներին, հետևաբար առաջարկում ենք հստակեցնել նշվածը՝ համապատասխանեցնելով Որոշման հավելվածով հաստատված կարգով սահմանված կարգավորումներին:</w:t>
            </w:r>
          </w:p>
          <w:p w:rsidR="008F3812" w:rsidRPr="001D3756" w:rsidRDefault="008F3812" w:rsidP="008F3812">
            <w:pPr>
              <w:jc w:val="both"/>
              <w:rPr>
                <w:rFonts w:ascii="GHEA Grapalat" w:hAnsi="GHEA Grapalat"/>
                <w:bCs/>
                <w:iCs/>
                <w:lang w:val="af-ZA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7A8" w:rsidRDefault="00EA77A8">
      <w:r>
        <w:separator/>
      </w:r>
    </w:p>
  </w:endnote>
  <w:endnote w:type="continuationSeparator" w:id="0">
    <w:p w:rsidR="00EA77A8" w:rsidRDefault="00EA7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22E" w:rsidRDefault="00EA77A8">
    <w:pPr>
      <w:pStyle w:val="Footer"/>
    </w:pPr>
  </w:p>
  <w:p w:rsidR="0097322E" w:rsidRDefault="00EA77A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Default="00EA77A8">
    <w:pPr>
      <w:pStyle w:val="Footer"/>
    </w:pPr>
  </w:p>
  <w:p w:rsidR="00D92037" w:rsidRDefault="00EA77A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Pr="00453C9B" w:rsidRDefault="00EA77A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7A8" w:rsidRDefault="00EA77A8">
      <w:r>
        <w:separator/>
      </w:r>
    </w:p>
  </w:footnote>
  <w:footnote w:type="continuationSeparator" w:id="0">
    <w:p w:rsidR="00EA77A8" w:rsidRDefault="00EA7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120F5B"/>
    <w:rsid w:val="001A4E16"/>
    <w:rsid w:val="001C0FB0"/>
    <w:rsid w:val="001D3756"/>
    <w:rsid w:val="002313DB"/>
    <w:rsid w:val="002E18E0"/>
    <w:rsid w:val="002F2D87"/>
    <w:rsid w:val="0034135D"/>
    <w:rsid w:val="0034318E"/>
    <w:rsid w:val="003659A8"/>
    <w:rsid w:val="003809E6"/>
    <w:rsid w:val="003E2190"/>
    <w:rsid w:val="004A7EE2"/>
    <w:rsid w:val="004B2802"/>
    <w:rsid w:val="006A7B3F"/>
    <w:rsid w:val="00726DA0"/>
    <w:rsid w:val="00730B59"/>
    <w:rsid w:val="007857DE"/>
    <w:rsid w:val="007B63D3"/>
    <w:rsid w:val="0089383B"/>
    <w:rsid w:val="008A717B"/>
    <w:rsid w:val="008F3812"/>
    <w:rsid w:val="009C00FC"/>
    <w:rsid w:val="009E70CD"/>
    <w:rsid w:val="009F1D27"/>
    <w:rsid w:val="00AC215C"/>
    <w:rsid w:val="00B65C43"/>
    <w:rsid w:val="00BB54A3"/>
    <w:rsid w:val="00C81EE8"/>
    <w:rsid w:val="00D022EC"/>
    <w:rsid w:val="00D33A52"/>
    <w:rsid w:val="00DF5A4D"/>
    <w:rsid w:val="00EA77A8"/>
    <w:rsid w:val="00FC17F1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D9EAAD-8381-471A-BE3E-96651758C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7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AA5B6-E0A6-4D52-B86F-17A41CD93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10</Pages>
  <Words>1533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 H. Harutyunyan</dc:creator>
  <cp:lastModifiedBy>Gohar H. Harutyunyan</cp:lastModifiedBy>
  <cp:revision>18</cp:revision>
  <dcterms:created xsi:type="dcterms:W3CDTF">2019-08-05T11:38:00Z</dcterms:created>
  <dcterms:modified xsi:type="dcterms:W3CDTF">2019-11-07T07:24:00Z</dcterms:modified>
  <cp:keywords>Mulberry 2.0</cp:keywords>
</cp:coreProperties>
</file>