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3F7345" w:rsidRDefault="00E1316C" w:rsidP="00E421B4">
      <w:pPr>
        <w:spacing w:line="240" w:lineRule="auto"/>
        <w:jc w:val="center"/>
        <w:rPr>
          <w:rFonts w:ascii="GHEA Grapalat" w:hAnsi="GHEA Grapalat"/>
          <w:sz w:val="24"/>
          <w:szCs w:val="24"/>
          <w:lang w:val="de-DE"/>
        </w:rPr>
      </w:pPr>
      <w:bookmarkStart w:id="0" w:name="_GoBack"/>
      <w:bookmarkEnd w:id="0"/>
      <w:r w:rsidRPr="003F7345">
        <w:rPr>
          <w:rFonts w:ascii="GHEA Grapalat" w:hAnsi="GHEA Grapalat" w:cs="Sylfaen"/>
          <w:sz w:val="24"/>
          <w:szCs w:val="24"/>
          <w:lang w:val="de-DE"/>
        </w:rPr>
        <w:t>ԱՄՓՈՓԱԹԵՐԹ</w:t>
      </w:r>
    </w:p>
    <w:p w:rsidR="000A1D53" w:rsidRPr="003F7345" w:rsidRDefault="000A1D53" w:rsidP="006E14F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</w:t>
      </w:r>
      <w:r w:rsidR="006E14F1" w:rsidRPr="003F7345">
        <w:rPr>
          <w:rFonts w:ascii="GHEA Grapalat" w:eastAsia="Times New Roman" w:hAnsi="GHEA Grapalat"/>
          <w:bCs/>
          <w:noProof/>
          <w:sz w:val="24"/>
          <w:szCs w:val="24"/>
          <w:lang w:val="hy-AM"/>
        </w:rPr>
        <w:t xml:space="preserve">ՀԱՅԱՍՏԱՆԻ ՀԱՆՐԱՊԵՏՈՒԹՅԱՆ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ՍՆՆԴԱՄԹԵՐՔԻ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ԱՆՎՏԱՆԳՈՒԹՅԱՆ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ՏԵՍՉԱԿԱՆ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/>
          <w:bCs/>
          <w:noProof/>
          <w:sz w:val="24"/>
          <w:szCs w:val="24"/>
          <w:lang w:val="hy-AM"/>
        </w:rPr>
        <w:t xml:space="preserve">ԿՈՂՄԻՑ ԻՐԱԿԱՆԱՑՎՈՂ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ՍՆՆԴԱՄԹԵՐՔԻ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ԱՆՎՏԱՆԳՈՒԹՅԱՆ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ԱՆԱՍՆԱԲՈՒԺՈՒԹՅԱՆ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ԵՎ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ԲՈՒՍԱՍԱՆԻՏԱՐԻԱՅԻ</w:t>
      </w:r>
      <w:r w:rsidR="006E14F1" w:rsidRPr="003F7345">
        <w:rPr>
          <w:rFonts w:ascii="GHEA Grapalat" w:eastAsia="Times New Roman" w:hAnsi="GHEA Grapalat"/>
          <w:bCs/>
          <w:noProof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ԲՆԱԳԱՎԱՌՆԵՐՈՒՄ</w:t>
      </w:r>
      <w:r w:rsidR="006E14F1" w:rsidRPr="003F734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E14F1" w:rsidRPr="003F7345">
        <w:rPr>
          <w:rFonts w:ascii="GHEA Grapalat" w:eastAsia="Times New Roman" w:hAnsi="GHEA Grapalat" w:cs="Arial"/>
          <w:sz w:val="24"/>
          <w:szCs w:val="24"/>
          <w:lang w:val="hy-AM"/>
        </w:rPr>
        <w:t>ԻՐԱԿԱՆԱՑՎՈՂ</w:t>
      </w:r>
      <w:r w:rsidR="006E14F1" w:rsidRPr="003F7345">
        <w:rPr>
          <w:rFonts w:ascii="GHEA Grapalat" w:eastAsia="Times New Roman" w:hAnsi="GHEA Grapalat"/>
          <w:bCs/>
          <w:noProof/>
          <w:sz w:val="24"/>
          <w:szCs w:val="24"/>
          <w:lang w:val="hy-AM"/>
        </w:rPr>
        <w:t xml:space="preserve"> ՌԻՍԿԻ ՎՐԱ ՀԻՄՆՎԱԾ ՍՏՈՒԳՈՒՄՆԵՐԻ ՄԵԹՈԴԱԲԱՆՈՒԹՅՈՒՆԸ ԵՎ ՌԻՍԿԱՅՆՈՒԹՅՈՒՆԸ ՈՐՈՇՈՂ ՉԱՓԱՆԻՇՆԵՐԻ ԸՆԴՀԱՆՈՒՐ ՆԿԱՐԱԳԻՐԸ ՀԱՍՏԱՏԵԼՈՒ </w:t>
      </w:r>
      <w:r w:rsidR="006E14F1" w:rsidRPr="003F7345">
        <w:rPr>
          <w:rFonts w:ascii="GHEA Grapalat" w:hAnsi="GHEA Grapalat" w:cs="Calibri"/>
          <w:sz w:val="24"/>
          <w:szCs w:val="24"/>
          <w:lang w:val="hy-AM"/>
        </w:rPr>
        <w:t xml:space="preserve">ԵՎ </w:t>
      </w:r>
      <w:r w:rsidR="006E14F1" w:rsidRPr="003F734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6E14F1" w:rsidRPr="003F7345">
        <w:rPr>
          <w:rFonts w:ascii="GHEA Grapalat" w:hAnsi="GHEA Grapalat" w:cs="Calibri"/>
          <w:sz w:val="24"/>
          <w:szCs w:val="24"/>
          <w:lang w:val="hy-AM"/>
        </w:rPr>
        <w:t xml:space="preserve">2012 ԹՎԱԿԱՆԻ ԴԵԿՏԵՄԲԵՐԻ 27-Ի </w:t>
      </w:r>
      <w:r w:rsidR="006E14F1" w:rsidRPr="003F7345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N 1679-</w:t>
      </w:r>
      <w:r w:rsidR="006E14F1" w:rsidRPr="003F7345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Ն</w:t>
      </w:r>
      <w:r w:rsidR="006E14F1" w:rsidRPr="003F7345">
        <w:rPr>
          <w:rFonts w:ascii="GHEA Grapalat" w:hAnsi="GHEA Grapalat" w:cs="Calibri"/>
          <w:sz w:val="24"/>
          <w:szCs w:val="24"/>
          <w:lang w:val="hy-AM"/>
        </w:rPr>
        <w:t xml:space="preserve"> ՈՐՈՇՈՒՄԸ ՈՒԺԸ ԿՈՐՑՐԱԾ ՃԱՆԱՉԵԼՈՒ ՄԱՍԻՆ</w:t>
      </w: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» ՀԱՅԱՍՏԱՆԻ ՀԱՆՐԱՊԵՏՈՒԹՅԱՆ</w:t>
      </w:r>
      <w:r w:rsidRPr="003F7345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 xml:space="preserve"> ԿԱՌԱՎԱՐՈՒԹՅԱՆ</w:t>
      </w:r>
      <w:r w:rsidRPr="003F7345">
        <w:rPr>
          <w:rFonts w:ascii="GHEA Grapalat" w:hAnsi="GHEA Grapalat"/>
          <w:noProof/>
          <w:color w:val="000000"/>
          <w:sz w:val="24"/>
          <w:szCs w:val="24"/>
        </w:rPr>
        <w:t xml:space="preserve"> </w:t>
      </w:r>
      <w:r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ՈՐՈՇՈՒՄ</w:t>
      </w:r>
      <w:r w:rsidR="006E14F1" w:rsidRPr="003F7345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ԱՆ</w:t>
      </w:r>
    </w:p>
    <w:p w:rsidR="00E1316C" w:rsidRPr="003F7345" w:rsidRDefault="00E1316C" w:rsidP="00E421B4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F7345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3F7345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ԴԻՏՈՂՈՒԹՅՈՒՆՆԵՐԻ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ԵՎ</w:t>
      </w:r>
      <w:r w:rsidRPr="003F7345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F7345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</w:p>
    <w:p w:rsidR="00E421B4" w:rsidRPr="003F7345" w:rsidRDefault="00E421B4" w:rsidP="00E421B4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de-DE"/>
        </w:rPr>
      </w:pPr>
    </w:p>
    <w:tbl>
      <w:tblPr>
        <w:tblStyle w:val="TableGrid"/>
        <w:tblW w:w="1431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3037"/>
        <w:gridCol w:w="4770"/>
        <w:gridCol w:w="2160"/>
        <w:gridCol w:w="3713"/>
      </w:tblGrid>
      <w:tr w:rsidR="00E1316C" w:rsidRPr="003F7345" w:rsidTr="006E14F1"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037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770" w:type="dxa"/>
          </w:tcPr>
          <w:p w:rsidR="00E1316C" w:rsidRPr="003F7345" w:rsidRDefault="00E1316C" w:rsidP="00CE433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16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3713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3F7345" w:rsidTr="006E14F1"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037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770" w:type="dxa"/>
          </w:tcPr>
          <w:p w:rsidR="00E1316C" w:rsidRPr="003F7345" w:rsidRDefault="00E1316C" w:rsidP="00CE433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713" w:type="dxa"/>
          </w:tcPr>
          <w:p w:rsidR="00E1316C" w:rsidRPr="003F7345" w:rsidRDefault="00E1316C" w:rsidP="00CE433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3F7345" w:rsidTr="006E14F1">
        <w:trPr>
          <w:trHeight w:val="611"/>
        </w:trPr>
        <w:tc>
          <w:tcPr>
            <w:tcW w:w="630" w:type="dxa"/>
          </w:tcPr>
          <w:p w:rsidR="00E1316C" w:rsidRPr="003F7345" w:rsidRDefault="00E1316C" w:rsidP="00CE433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37" w:type="dxa"/>
          </w:tcPr>
          <w:p w:rsidR="00D865DA" w:rsidRPr="003F7345" w:rsidRDefault="00D865DA" w:rsidP="00D865DA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ՀՀ առողջապահության նախարարություն</w:t>
            </w:r>
          </w:p>
          <w:p w:rsidR="00D865DA" w:rsidRPr="003F7345" w:rsidRDefault="00D865DA" w:rsidP="00D865DA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020/77137-2019</w:t>
            </w:r>
          </w:p>
          <w:p w:rsidR="00D865DA" w:rsidRPr="003F7345" w:rsidRDefault="00D865DA" w:rsidP="00D865DA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05.11.2019թ.</w:t>
            </w:r>
          </w:p>
          <w:p w:rsidR="000A1D53" w:rsidRPr="003F7345" w:rsidRDefault="000A1D53" w:rsidP="00CE433C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bottom w:val="single" w:sz="4" w:space="0" w:color="auto"/>
            </w:tcBorders>
          </w:tcPr>
          <w:p w:rsidR="00ED6E4C" w:rsidRPr="003F7345" w:rsidRDefault="00D865DA" w:rsidP="00D865DA">
            <w:pPr>
              <w:rPr>
                <w:rFonts w:ascii="GHEA Grapalat" w:eastAsia="MS Gothic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հանրապետությունում սննդային գործոնով պայմանավորված աղիքային վարակիչ հիվանդությունների և սննդային թունավորումների առումով առկա համաճարակային իրավիճակը (արձանագրված աղիքային վարակիչ հիվանդությունների և սննդային թունավորումների բռնկումների մեծամասնությունը պայմանավորված է սննդային գործոնով)՝ նախագծի հավելվածի Աղյուսակ N 1-ում կատարել հետևյալ փոփոխությունները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ED6E4C" w:rsidRPr="003F7345" w:rsidRDefault="00D865DA" w:rsidP="002C0441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1.12 տողի Կրեմով, ձվով կամ մսով պատրաստված թխվածքների և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խմորեղենների արտադրության համար սահմանել ռիսկի 100 միավոր, </w:t>
            </w:r>
          </w:p>
          <w:p w:rsidR="00ED6E4C" w:rsidRPr="003F7345" w:rsidRDefault="00D865DA" w:rsidP="002C0441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F7345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1.14 տողի Աղցանների պատրաստման համար սահմանել ռիսկի 100 միավոր,</w:t>
            </w:r>
          </w:p>
          <w:p w:rsidR="00ED6E4C" w:rsidRPr="003F7345" w:rsidRDefault="00D865DA" w:rsidP="002C0441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F7345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1.20 տողի Հրուշակեղենի արտադրություն, որտեղ օգտագործվում են կաթ և ձու համար սահմանել ռիսկի 85 միավոր</w:t>
            </w:r>
            <w:r w:rsidR="00ED6E4C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ED6E4C" w:rsidRPr="003F7345" w:rsidRDefault="00D865DA" w:rsidP="002C0441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  1.28 տողում   որպես «Սննդամթերքի բնագավառում գործունեության տեսակ» նշված է՝ «Հյուրանոցներ և հյուրատներ»: Այսինքն՝ «Հյուրանոցները և հյուրատները» չեն հանդիսանում «Սննդամթերքի բնագավառում գործունեության տեսակ», ուստի անհրաժեշտ է խմբագրել և հստակեցնել։</w:t>
            </w:r>
          </w:p>
          <w:p w:rsidR="002C0441" w:rsidRPr="003F7345" w:rsidRDefault="00D865DA" w:rsidP="009E6A84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նախագծում օգտագործվող համաճարակ եզրույթը վերաբերում է վարակիչ հիվանդությունների զանգվածային տարածում մարդկանց շրջանում, որը ընդգրկում է ամբողջ երկիրը, մարզը կամ քաղաքը, հետևաբար այն չի կարող կիրառվել մեկ տնտեսվարող սուբյեկտի գործունեության ռիսկայնության գնահատման դեպքում, հետևաբար առաջարկվում է.</w:t>
            </w:r>
          </w:p>
          <w:p w:rsidR="00ED6E4C" w:rsidRPr="003F7345" w:rsidRDefault="00D865DA" w:rsidP="009E6A84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F7345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Աղյուսակ 4-ի 1-ին մասի 1-ին պարբերությունը շարադրել նոր խմբագրությամբ՝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Սննդային գործոնով պայմանավորված վարակիչ հիվանդությունների և սննդային թունավորումների բռնկումներ, վարակիչ հիվանդությունների և սննդային թունավորումների բռնկումներից, կամ սննդամթերքի հետ կապված այլ խնդիրներից բխող հետկանիշեր,</w:t>
            </w:r>
          </w:p>
          <w:p w:rsidR="006F360A" w:rsidRPr="003F7345" w:rsidRDefault="00D865DA" w:rsidP="003C622A">
            <w:pPr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F7345">
              <w:rPr>
                <w:rFonts w:ascii="Cambria Math" w:eastAsia="MS Gothic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F7345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Աղյուսակ 4-ի 2-րդ մասում համաճարակներ բառը փոխարինել վարակիչ հիվանդությունների և սննդային թունավորումների բռնկումներ բառակապակցությամբ:</w:t>
            </w:r>
          </w:p>
        </w:tc>
        <w:tc>
          <w:tcPr>
            <w:tcW w:w="2160" w:type="dxa"/>
          </w:tcPr>
          <w:p w:rsidR="007B7C1A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2C0441" w:rsidRPr="003F7345" w:rsidRDefault="002C0441" w:rsidP="007B7C1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713" w:type="dxa"/>
          </w:tcPr>
          <w:p w:rsidR="007B7C1A" w:rsidRPr="003F7345" w:rsidRDefault="002C0441" w:rsidP="002C044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442728" w:rsidRPr="003F7345" w:rsidTr="006E14F1">
        <w:trPr>
          <w:trHeight w:val="719"/>
        </w:trPr>
        <w:tc>
          <w:tcPr>
            <w:tcW w:w="630" w:type="dxa"/>
          </w:tcPr>
          <w:p w:rsidR="00442728" w:rsidRPr="003F7345" w:rsidRDefault="00442728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2)</w:t>
            </w:r>
          </w:p>
        </w:tc>
        <w:tc>
          <w:tcPr>
            <w:tcW w:w="3037" w:type="dxa"/>
          </w:tcPr>
          <w:p w:rsidR="00442728" w:rsidRPr="003F7345" w:rsidRDefault="0044272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</w:p>
          <w:p w:rsidR="005A0924" w:rsidRPr="003F7345" w:rsidRDefault="005A0924" w:rsidP="00442728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033/78041-2019</w:t>
            </w:r>
          </w:p>
          <w:p w:rsidR="00442728" w:rsidRPr="003F7345" w:rsidRDefault="005A0924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07.11.2019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4770" w:type="dxa"/>
            <w:tcBorders>
              <w:bottom w:val="single" w:sz="4" w:space="0" w:color="auto"/>
            </w:tcBorders>
          </w:tcPr>
          <w:p w:rsidR="00442728" w:rsidRPr="003F7345" w:rsidRDefault="00442728" w:rsidP="00442728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F734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160" w:type="dxa"/>
          </w:tcPr>
          <w:p w:rsidR="00442728" w:rsidRPr="003F7345" w:rsidRDefault="00442728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442728" w:rsidRPr="003F7345" w:rsidRDefault="00442728" w:rsidP="00442728">
            <w:pPr>
              <w:pStyle w:val="ListParagraph"/>
              <w:tabs>
                <w:tab w:val="left" w:pos="993"/>
              </w:tabs>
              <w:ind w:left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442728" w:rsidRPr="003F7345" w:rsidTr="006E14F1">
        <w:trPr>
          <w:trHeight w:val="611"/>
        </w:trPr>
        <w:tc>
          <w:tcPr>
            <w:tcW w:w="630" w:type="dxa"/>
          </w:tcPr>
          <w:p w:rsidR="00442728" w:rsidRPr="003F7345" w:rsidRDefault="00442728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7" w:type="dxa"/>
          </w:tcPr>
          <w:p w:rsidR="00442728" w:rsidRPr="003F7345" w:rsidRDefault="0044272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ֆինանսնե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r w:rsidRPr="003F7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3F7345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3F734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br/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034/77734-2019</w:t>
            </w:r>
          </w:p>
          <w:p w:rsidR="00442728" w:rsidRPr="003F7345" w:rsidRDefault="00442728" w:rsidP="00442728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06.11.2019թ.</w:t>
            </w:r>
          </w:p>
        </w:tc>
        <w:tc>
          <w:tcPr>
            <w:tcW w:w="4770" w:type="dxa"/>
            <w:tcBorders>
              <w:top w:val="single" w:sz="4" w:space="0" w:color="auto"/>
            </w:tcBorders>
          </w:tcPr>
          <w:p w:rsidR="00442728" w:rsidRPr="003F7345" w:rsidRDefault="00442728" w:rsidP="00442728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F734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2160" w:type="dxa"/>
          </w:tcPr>
          <w:p w:rsidR="00442728" w:rsidRPr="003F7345" w:rsidRDefault="00442728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442728" w:rsidRPr="003F7345" w:rsidRDefault="00442728" w:rsidP="00442728">
            <w:pPr>
              <w:ind w:right="-6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42728" w:rsidRPr="003F7345" w:rsidRDefault="0044272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42728" w:rsidRPr="003F7345" w:rsidTr="006E14F1">
        <w:trPr>
          <w:trHeight w:val="818"/>
        </w:trPr>
        <w:tc>
          <w:tcPr>
            <w:tcW w:w="630" w:type="dxa"/>
          </w:tcPr>
          <w:p w:rsidR="00442728" w:rsidRPr="003F7345" w:rsidRDefault="00442728" w:rsidP="00442728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37" w:type="dxa"/>
          </w:tcPr>
          <w:p w:rsidR="00442728" w:rsidRPr="003F7345" w:rsidRDefault="00442728" w:rsidP="00442728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 անվտանգության տեսչական մարմին</w:t>
            </w:r>
          </w:p>
          <w:p w:rsidR="00827791" w:rsidRPr="003F7345" w:rsidRDefault="00827791" w:rsidP="00442728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013/77428-2019</w:t>
            </w:r>
          </w:p>
          <w:p w:rsidR="00827791" w:rsidRPr="003F7345" w:rsidRDefault="00827791" w:rsidP="00442728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05.11.2019թ.</w:t>
            </w:r>
          </w:p>
          <w:p w:rsidR="009942F8" w:rsidRPr="003F7345" w:rsidRDefault="00827791" w:rsidP="00442728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013/79649-2019</w:t>
            </w:r>
          </w:p>
          <w:p w:rsidR="00827791" w:rsidRPr="003F7345" w:rsidRDefault="00827791" w:rsidP="00442728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12.11.2019թ.</w:t>
            </w:r>
          </w:p>
        </w:tc>
        <w:tc>
          <w:tcPr>
            <w:tcW w:w="4770" w:type="dxa"/>
          </w:tcPr>
          <w:p w:rsidR="000E5763" w:rsidRPr="003F7345" w:rsidRDefault="000E5763" w:rsidP="006A47B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1. Նախագծի հավելվածի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«…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հարցերը»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կանոնակարգված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ըստ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պլանավորումն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պլանը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կազմելիս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պարբերականությունը՝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բացարձակ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նախատեսում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պլանից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դուրս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ստուգվողի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բացարձակ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անկախ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նրանից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կիրականացվի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D43895" w:rsidRPr="003F7345" w:rsidRDefault="00D43895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6A47B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2. Նախագծի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7-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բնորոշման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 որում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ընդհանրական՝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իրավասությունների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համատեքստում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տրամաբանությունը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որոշակիացում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գույքային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շահերը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էներգետիկ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խնայողությունը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առաջնայինը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բույսերի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պաշտպանությունը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բոսասաիտարական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իրավիճակը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կարանտին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օրգանիզմների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կանխարգելումն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պայքարը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պարենային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շրջանառությունը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մարդկանց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ազդեցությունն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>: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վերահսկողության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15-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կյանքին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սպառնացող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ազդեցության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աստիճանն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աստիճանի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ազդեցություն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նույնացնել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այդպիսին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կայացած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որևէ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հանդիսացող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բազմազան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իմաստով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կյանքի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նախևառաջ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գերակայությունը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F02FF" w:rsidRPr="003F7345" w:rsidRDefault="004F02FF" w:rsidP="006A47B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0E576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3. Նախագծի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տնտեսվարողների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հանրագումարով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սուբյեկտների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վերլուծելու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գործընթաց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աստիճանը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չափանիշների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չափորոշիչների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վերահսկողության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17-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համաձայն՝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գիտական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կենտրոնների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գիտականորեն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հիմնավորված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գործընթաց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աղբյուրի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նույնականացման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աղբյուրի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բնութագրման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հանդեպ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անպաշտպանվածության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աստիճանի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բնութագրման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փուլերից.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8E2B25" w:rsidRPr="003F7345" w:rsidRDefault="008E2B25" w:rsidP="000E576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4. Նախագծի հավելվածի 4-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իրենից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ներկայացնում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չափանիշներով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ծավալը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բարդությունը»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ի՞նչն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ծավալը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բարդությունը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կամայական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սուբյեկտիվ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բացարձակ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խախտվել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բազմաթիվ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ծանր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տասնյակ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խախտումը.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8E2B2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C430C" w:rsidRPr="003F7345" w:rsidRDefault="006C430C" w:rsidP="006C430C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0E5763" w:rsidRPr="003F7345" w:rsidRDefault="000E5763" w:rsidP="006C430C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5. Նախագծի «Ոլորտային ռիսկի գնահատում» բաժնի N1 աղյուսակում սննդամթերքի անվտանգության, անասնաբուժության և բուսասանիտարիայի բնագավառներում տնտեսական գործունեության տեսակները անհրաժեշտ է դասակարգել համաձայն Հայաստանի Հանրապետության և Եվրասիական տնտեսական միության տնտեսական գործունեության դասակարգիչների կոդերի և յուրաքանչյուրի համար սահմանել ռիսկային կշիռներ.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բուծումը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աճեցումն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բնագավառ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վերահսկողության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բարեկեցության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կտրատման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տեսակները՝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եփում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ապխտում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>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ապխտում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պահածոյացում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գործունեւոթյան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անասնաշենքերում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կթելու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լուրջ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առարկա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բարեկեցության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ստանալուց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գալիս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ենթարկվում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վերամշակման՝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մթերքների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կներառի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փոշու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ստացումը.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անհասկանալի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մրգի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բանջարեղենի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թթվայնության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ընդունելը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գործընթացում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կրիտիկական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բացահայտման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համեմատվել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ձկնաբուծությունն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ավազաններում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ձուկը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աճեցում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հաջորդում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մեխանիկական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մշակումը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/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թեփուկաշերտի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հեռացում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փորոտիքի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հեռացում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չորացում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մասնատում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ֆիլեի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առանձնացում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/,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ֆիլեի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պաղեցումը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վերամշակումը՝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ձկնամթերքներով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պարունակող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արտադրանքներով.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10.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շարքում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մելանժի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փոշի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փոշու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տեխնոլոգիական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գործընթացում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հասցվում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զրոյականի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պարունակությունը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հատուկ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գերբարձր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ջերմաստիճանային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վակուումային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հեղուկ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վիճակից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վերածվում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փոշու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կոչվում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լեոֆիլիզացիա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հարուցչի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ախտածնության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խոսելն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ավելորդ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փոշու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խնդրահարույց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օրակարգ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գալիս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սառեցվածը՝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թարմը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դիետիկը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սեղանի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դասակարգումը՝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միավորների.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մրգի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բուսաբուծությունն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պտղատու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այգիները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պտղատու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բերքահավաքը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գաղափարի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տեղավորվում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բերքահավաքից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թարմ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մրգի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փաթեթավորումը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մրգի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չորացումը՝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հիմնավորմամբ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հաշվարկվել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փուլ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միրգը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բանջարեղենը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պարենային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ենթարկվում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խ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ավանդական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եղանակ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 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արդեն 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պանիր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պանիրը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կանոն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գյուղացիներն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անձինք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որոնք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ենթարկվել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սխալ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սնունդը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մատուցվում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համալիր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ծառայություն՝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խոհարարական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մենյուի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դիզայն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հանգիստ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սպառողը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այցելուն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վճարում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մատուցման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դիմաց՝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ուտելիք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սնունդ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սահմանելիս.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շեշտվում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անմիջապես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/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/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դատենք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բնականաբար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անմիջապես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/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/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ենթադրաբար՝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անմիջապեսը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Միգուցե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սովորաբար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աղցանները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մատուցում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1.12 կետ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թխվածք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խմորեղեն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կարկանդակ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թխվածքի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խմորեղենի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մրգի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անհամատեղելի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անտրամաբանական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սառեցման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անհամեմատելի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համադրվել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թխվածքի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իրականում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լինեն.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1.10-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օբյեկտներին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կարկանդակներ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մատուցող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փոքրիկ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նույնացվել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բազմաթիվ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կերակրատեսակներ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խորտիկներ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մատուցող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խոշոր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18.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1.14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Աղցանները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կարգավորվում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1.14-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խոհարարական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պատրաստվածքների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տող՝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պատրաստում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19.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կանոնակարգված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վայրը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ներկայացվող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տեսանկյունից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1.3, 1.7, 1.8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ընդհանրական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թվում՝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23.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1.12-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կիրարկվելու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կենդանիներից՝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ավանդական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եղանակ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1.2, 1.9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gramStart"/>
            <w:r w:rsidRPr="003F7345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 1.26</w:t>
            </w:r>
            <w:proofErr w:type="gramEnd"/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29.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հյուրանոցները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հյուրատները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դիտարկվեն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իմաստով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խնդրահարույց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կիսաֆաբիկատի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կիսաֆաբրիկատը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կիսաֆաբրիկատները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լինի.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մեղրի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մեղվապահությունն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դիտարկվի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մեղրի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բարեկեցության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զոոոհիգիենիկ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տեսանկյունից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1.2, 1.9, 1.25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34.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բուսաբուծություն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բաղադրիչ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1.7, 1.8, 1.16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թվով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կատեգորիան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ինքնին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տարբերակել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հզոր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համեմատվել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փոքր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սանիտարական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նույնացվել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սանիտարական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չկատարողի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հզորության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սպանդանոցները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տարբերակվեն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38.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անասնաբուծությունը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բնագավառի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առարկան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գյուղացիական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ֆերմերային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տնտեսություններում՝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մթերքի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պահվածքը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վիվարիումներ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շնաբուծարաններ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ֆերմաներն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համալիրները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որևէ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կերպ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զիջում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սպանդանոցներին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թռչնաբուծական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ոչխարաբուծական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գյուղատնտեսական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ընտանի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վայրի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բիզնես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նախագծման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կառուցման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տիպային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աշխատանքային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սխեմաները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սկզբունքներն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պրակտիկան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չհաշված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համակարգերի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ներդրման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հսկողության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մեխանիզմները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ակնհայտ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պակաս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կանխատեսելի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կառավարելի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շենքերը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ֆերմաները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համակարգերը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գտնվում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մսուրային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արոտային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պահվածքներում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շենքերից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ֆերմայի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գտնվելու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տարածքից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դուրս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տեղաշարժվում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կերակրելու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ջրելու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պահվածքի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առաջացման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անհամեմատ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քանակապես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դժվար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կառավարելի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միջոցառումները՝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իմունականխարգելում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բուժում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պլաններ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սահմանափակումների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կարանտինի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վերջապես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սպասարկող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անձնակազմի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պայմանավորված՝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անհամեմատ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վտանգներ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թվով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առհասարակ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անձնակազմի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համեմատ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դաշտում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խոզաբուծական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թռչնաբուծական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/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իրենց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ներսում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սեփական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/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>/.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39.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հսկողության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համաճարակաբանական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տեսակետներից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ակնհայտ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ձկնաբուծարանները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տարբերվեն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խոշոր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եղջերավորների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մանր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եղջերավորների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խոզերի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թռչնաբուծական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ֆերմաներից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ձկնաբուծարանն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անասնապահությունը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անասնաբուծությունը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փաստարկված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համոզիչ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ֆերմաներում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համալիրներում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թռչնաբուծական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ֆաբրիկաներում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աշխատող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ուղղվածության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ախտորոշման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լաբորատորիան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բուժմամբ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զբաղվող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կլինիկայի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անասնաբույժը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վերջո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ուղղվածությամբ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հիվանդացության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պայքարի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անհամեմատ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անհամադրելի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նույնացվել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իրացնողը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կենսապատրաստուկներ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դեղատունը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ընդորում՝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իրավունք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անասնաբույժը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անասնաբույժի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պայմանավորված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կախված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նրանից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ինչպիսի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դեղատունը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գործարանային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կրկեսի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վաճառքից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կրկեսի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այգու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հսկայական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կրկեսը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35,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այգին՝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85,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տեսակի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վայրի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ընտանի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իհարկե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այգու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ծավալների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անընդունելի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մորթու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հանդիսացող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ախտաբանական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նյութի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ամենաբարձր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ներկայացվող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ամենաբարձր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չափանիշներն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բեղմնավորիչ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նյութ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 որում՝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բառը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հետագա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գործողության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բեղմնավորիչ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նյութը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արհեստական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սերմնավորման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վերարտադրման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կողմնակի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օգտահանվում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ոչնչացվում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կրկնորդում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սենս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առևտուրը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կաշի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փետուր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ստանալու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թռչունների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բուծելն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2.11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բեղմնավորիչ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նյութի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փոխադրումը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փոխադրումով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զբաղվող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ստուգվողը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փոխադրումը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փոխադրող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դուրս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տարածքից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արդենիսկ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2.14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անընդունելի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անհնար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առևտուրը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>,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ՎՎՀԿԿ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համակարգ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ներդնելու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ապահովել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վաճառվող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կերի՝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մակնշման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ապահովումը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գրեթե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զբաղվի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այնպես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պահպանում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զուգահեռ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առևտուր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ներմուծում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խնդրահարույց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49.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տեղափոխումով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զբաղվող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ստուգվողը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տեսականորեն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առևտուր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բաղկացուցիչ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զբաղվող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ընթացքը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ուստի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տեղափոխումը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կատեգորիա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անհրաժեշտությունը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կետին.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3.7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ցանկացած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ստիպված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օգագործում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չարաշահումը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սխալ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հրահանգի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խախտումը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Նույնը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վեաբերում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ագրոքիմիկատի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ագրոքիմիկատի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ջերմատնային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ագրոքիմիկատ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արգելված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երաշխավորվի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ջերմատնային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ավանդական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ջերմատուն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ներառում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ավանդականը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ջերմատունը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ագրոքիմիկատ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պեստիցիդ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ագորքիմիկատի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65 </w:t>
            </w:r>
            <w:proofErr w:type="gramStart"/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>,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gramEnd"/>
            <w:r w:rsidRPr="003F7345">
              <w:rPr>
                <w:rFonts w:ascii="GHEA Grapalat" w:hAnsi="GHEA Grapalat"/>
                <w:sz w:val="24"/>
                <w:szCs w:val="24"/>
              </w:rPr>
              <w:t xml:space="preserve"> 3.10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>53. 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N</w:t>
            </w:r>
            <w:r w:rsidRPr="003F7345">
              <w:rPr>
                <w:rFonts w:ascii="GHEA Grapalat" w:hAnsi="GHEA Grapalat"/>
                <w:sz w:val="24"/>
                <w:szCs w:val="24"/>
              </w:rPr>
              <w:t>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սկզբունքը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ստացվում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տարընկալում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հակասություններ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անհամատեղելիություն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մասնավորապես՝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սյունակում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գոյական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սպասարկման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ձկնաբուծական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անասնաբուծություն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գործողություն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բայ՝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առևտուր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պահեստավորում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արտադրություն.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54.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Հայաստանի Հանրապետության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որոշումներով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ստուգաթերթերում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խախտումների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կշիռ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հանրագումարը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հաստատ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առավելագույնը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55.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N5-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արտացոլում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Հայաստանի Հանրապետության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վիճակագրական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իրավիճակը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պատկերը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ԽԵԱ</w:t>
            </w:r>
            <w:r w:rsidRPr="003F7345">
              <w:rPr>
                <w:rFonts w:ascii="GHEA Grapalat" w:hAnsi="GHEA Grapalat"/>
                <w:sz w:val="24"/>
                <w:szCs w:val="24"/>
              </w:rPr>
              <w:t>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20-49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գլուխը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50-99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100-199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8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աճի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համամասնությունը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խախտվում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Անիրատեսական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ճագարի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30-49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գլուխ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իրականությունում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գլուխ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ճագար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բիզնես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ֆիզիկական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բնորոշ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ընտրված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սահմանաչափերը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արդյո՞ք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համապատասխանում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վիճակագրությամբ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պահվող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անասնագլխաքանակներին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Հատկանշական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միանշանակ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անասնապահության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կախված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գլխաքանակից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հանգամանքներով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պայմանավորված՝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գլուխ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բռնկման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500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1000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գլուխ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պահողը.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56.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առավելագույն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սպարդիկ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պանզոոտիկ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պանդեմիկ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դրսևորումներին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ի՝ 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հետևաքները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վերանայման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հարուցչի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ախտածնությամբ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վիրուլենտությամբ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պայմանավորելը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սխալ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գործնականում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դժվար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մարդկանց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հիվանդանալու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թվում՝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տասնյակ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հարյուրավոր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թե՞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հիվանդացության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Համաճարակաբանության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տեսակետիվ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վարակիչ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բնորոշման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ընդունել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համաճարակաբանական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դրսևորման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համաճարակաբանական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կատեգորիաները՝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անապահովություն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օջախայնություն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միջոցառումներ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արդյունավետություն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տարածման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հարաբերական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59.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վերանայել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անորոշ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չափելի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զգայունակություն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ընկալունակություն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համաճարակաբանական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հասկացություն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նկատմամբ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զգայունակ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ընկալունակ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ինչքան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ընկալունակ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առհասարակ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ընկալունակ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հարաբերական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պահանջում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իրենից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ներկայացնում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կանխարգելման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պայքարի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միջոցառումները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արագ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արձագանքման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մեխանիզմները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իրադրություններում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մեխանիզմների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պարտականությունն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գերատեսչական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հարկե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ամեն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իդեալական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ապացուցվի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տնտեսվարողը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բացարձակ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պարտավորություն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չկատարելու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հետևանքնով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բռնկվել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բխող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ողջ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պատասխանատվությունը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61.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1.6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հրահանգների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ընթացակարգերի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 2.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բռնկում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հասկացությունը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վերացական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անասնահամաճարակը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դրսևորվել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բռնկումներով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իրենից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ներկայացնում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բռնկումը՝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հիվանդացության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վարակվածության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այլն</w:t>
            </w:r>
            <w:r w:rsidRPr="003F7345">
              <w:rPr>
                <w:rFonts w:ascii="GHEA Grapalat" w:hAnsi="GHEA Grapalat"/>
                <w:sz w:val="24"/>
                <w:szCs w:val="24"/>
              </w:rPr>
              <w:t>/.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 63.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տարբերությունը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10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ենթադրում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առանձին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դեպք»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65.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ի՝ 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3.2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կորուստը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հաշվարկվելու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կորուստները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կորուստները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դասակարգումներում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մարդկանց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չփոխանցվելու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միանշանակ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փաստում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դաբաղը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մարդկանց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փոխանցվում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ավելին՝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որոճողներն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ընկալունակ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շատ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հիվանդություն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67.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մնացած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դիտողությունը.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68.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կենսաբանական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զգալի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սահմանաչափը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69.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1.3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հավանականությունը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չափանիշներն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սկզբունքները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lastRenderedPageBreak/>
              <w:t>70.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N6-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անարդարացի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անհիմն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պատասխանատվության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երկրի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ամենատարբեր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պարտականությունների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71.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1.5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հրահանգների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ընթացակարգերի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ակտով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չունեն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72.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2.1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օջախ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նշանակում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73.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օջախինը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վնասակար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օրգանիզմինը՝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կենսագործունեության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Անհասկանաի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կենսաբանական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վնասը</w:t>
            </w:r>
            <w:r w:rsidRPr="003F734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74.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2.4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անարդարացի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անհիմն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պատասխանատվության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դնելը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օբյեկտիվ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պատճառներով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բացակայությունը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երկրի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աենատարբեր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մակարդակների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խնդիր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հակառակ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պարտականությունների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  <w:p w:rsidR="000E5763" w:rsidRPr="003F7345" w:rsidRDefault="000E5763" w:rsidP="000E576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75.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N8-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ի՝ </w:t>
            </w:r>
            <w:r w:rsidRPr="003F7345">
              <w:rPr>
                <w:rFonts w:ascii="GHEA Grapalat" w:hAnsi="GHEA Grapalat"/>
                <w:sz w:val="24"/>
                <w:szCs w:val="24"/>
              </w:rPr>
              <w:t>3-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մնացած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ենթակետերում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նախորդ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համանման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ձևակերպումների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դիտողությունները.</w:t>
            </w:r>
          </w:p>
          <w:p w:rsidR="00ED4345" w:rsidRPr="003F7345" w:rsidRDefault="00ED4345" w:rsidP="000E576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ED4345" w:rsidRPr="003F7345" w:rsidRDefault="00ED4345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ED4345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76. Նախագծի հ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ավելվածի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15-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կարևոր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իրողությունը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գործունեություն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ծավալել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ոլորտներում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խորովածանոցը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գյուղատնտեսական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շուկան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սպանդանոցը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մսի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խանութը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ծագման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հումք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վերամշակողը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գտնվում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կենդանիների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առողջության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անասնաբուժական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սննդի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տիրույթներում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գործունեության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տեսակների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ենթարկելու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իմաստով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ուղղակի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առնվել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մեկը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դիտարկվի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ուղղություններով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հանրագումարի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տրամաբանությամբ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սկզբունքով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պետք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գործի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օբյեկտների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գնահատումը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կազմակերպումն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իրականացումը, ինչպես նաև հիմք է ընդունվելու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հաշվարկված անհատական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 xml:space="preserve">թե ընդհանուր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ռիսկերից ամենաբարձր միավոր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ը.</w:t>
            </w:r>
          </w:p>
          <w:p w:rsidR="00D2300B" w:rsidRPr="003F7345" w:rsidRDefault="00D2300B" w:rsidP="00ED4345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0E5763" w:rsidRPr="003F7345" w:rsidRDefault="000E5763" w:rsidP="00D2300B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 xml:space="preserve">77. Նախագծի 18-րդ կետով </w:t>
            </w:r>
            <w:r w:rsidRPr="003F7345">
              <w:rPr>
                <w:rFonts w:ascii="GHEA Grapalat" w:hAnsi="GHEA Grapalat"/>
                <w:noProof/>
                <w:sz w:val="24"/>
                <w:szCs w:val="24"/>
              </w:rPr>
              <w:t>ց</w:t>
            </w:r>
            <w:r w:rsidRPr="003F734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ածր ռիսկայնության խմբ</w:t>
            </w:r>
            <w:r w:rsidRPr="003F7345">
              <w:rPr>
                <w:rFonts w:ascii="GHEA Grapalat" w:hAnsi="GHEA Grapalat"/>
                <w:noProof/>
                <w:sz w:val="24"/>
                <w:szCs w:val="24"/>
              </w:rPr>
              <w:t xml:space="preserve">ի 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տոկոսները ինչ հիմքով են սահմանված:</w:t>
            </w: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D2300B" w:rsidRPr="003F7345" w:rsidRDefault="00D2300B" w:rsidP="000E576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 xml:space="preserve">78.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ռիսկայնությունը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որոշող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չափանիշների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վերագրված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ընկալման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կիրառելիության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տեսանկյուններից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լիարժեք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այսինքն՝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վերջնարդյունքում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հայտնի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չեն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խմբերի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միավորները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սահմանաչափերը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պարզ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թե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որոշվելու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ռիսկայնության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խմբում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տնտեսավարողների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դասակարգումը</w:t>
            </w:r>
            <w:r w:rsidRPr="003F734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97F79" w:rsidRPr="003F7345" w:rsidRDefault="00597F79" w:rsidP="00D2300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E5763" w:rsidRPr="003F7345" w:rsidRDefault="000E5763" w:rsidP="00597F79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lastRenderedPageBreak/>
              <w:t xml:space="preserve">79. Նախագծով չի ներկայացված 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  <w:lang w:val="hy-AM"/>
              </w:rPr>
              <w:t>ստուգաթերթ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</w:rPr>
              <w:t>երով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  <w:lang w:val="hy-AM"/>
              </w:rPr>
              <w:t xml:space="preserve"> արձանագրված խախտումների արդյունքում ձևավորված ռիսկ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</w:rPr>
              <w:t>ի (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  <w:lang w:val="hy-AM"/>
              </w:rPr>
              <w:t>Rս</w:t>
            </w:r>
            <w:r w:rsidRPr="003F7345">
              <w:rPr>
                <w:rFonts w:ascii="GHEA Grapalat" w:hAnsi="GHEA Grapalat" w:cs="Arial Unicode"/>
                <w:noProof/>
                <w:color w:val="000000"/>
                <w:sz w:val="24"/>
                <w:szCs w:val="24"/>
              </w:rPr>
              <w:t>) հաշվարկման մասին դրույթը, այդ իսկ պատճառով առաջարկվում է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 xml:space="preserve"> «Անհատական ռիսկի գնահատում» գլխի վերջում համաձայն տնտեսվարող սուբյեկտում իրականացված ստուգումների ստուգաթերթերի՝ աղյուսակի ձևով ներկայացնել համապատասխան գնահատականների ձևավորման մեխանիզմը:</w:t>
            </w:r>
          </w:p>
          <w:p w:rsidR="009D42D1" w:rsidRPr="003F7345" w:rsidRDefault="009D42D1" w:rsidP="00597F79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8273FD" w:rsidRPr="003F7345" w:rsidRDefault="008273FD" w:rsidP="00597F79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2728" w:rsidRPr="003F7345" w:rsidRDefault="000E5763" w:rsidP="00430629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80. Առաջարկվում է նախագծում լրացնել տվյալների բազայում տնտեսվարող սուբյեկտների վերաբերյալ անհրաժեշտ տեղեկատվության բացակայության դեպքում ինչպիսի չափորոշիչներ են սահմանվում ռիսկայնության հաշվարկման համար</w:t>
            </w:r>
            <w:r w:rsidRPr="003F7345">
              <w:rPr>
                <w:rFonts w:ascii="GHEA Grapalat" w:hAnsi="GHEA Grapalat"/>
                <w:bCs/>
                <w:noProof/>
                <w:sz w:val="24"/>
                <w:szCs w:val="24"/>
              </w:rPr>
              <w:t>, ինչպես նաև</w:t>
            </w:r>
            <w:r w:rsidRPr="003F7345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 xml:space="preserve"> արդեն ստուգված տնտեսվարող սուբյեկտների ըստ ռիսկայնության (բարձր, միջին, ցածր) խմբերի արտահայտված տոկոսային կամ բալային արժեքները: </w:t>
            </w:r>
          </w:p>
        </w:tc>
        <w:tc>
          <w:tcPr>
            <w:tcW w:w="2160" w:type="dxa"/>
          </w:tcPr>
          <w:p w:rsidR="00805EB8" w:rsidRPr="003F7345" w:rsidRDefault="00805EB8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D43895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43895" w:rsidRPr="003F7345" w:rsidRDefault="00D4389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</w:t>
            </w:r>
            <w:r w:rsidR="006A47B3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դունվել է մասնակի:</w:t>
            </w: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E2B2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E2B25" w:rsidRPr="003F7345" w:rsidRDefault="0083381D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770CA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770CA" w:rsidRPr="003F7345" w:rsidRDefault="008273FD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մասնակի:</w:t>
            </w: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8273FD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44272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13" w:type="dxa"/>
          </w:tcPr>
          <w:p w:rsidR="001C4FC1" w:rsidRPr="003F7345" w:rsidRDefault="001C4FC1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հավելվածի 1-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կետը խմբագրվել է: </w:t>
            </w: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A47B3" w:rsidRPr="003F7345" w:rsidRDefault="006A47B3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օրենքով սահմանված ռիսկի բնորոշումը ներառելը չի հակասում ՀՀ օրենսդրությանը: ՄԻաժամանակ, հաշվի առնելով այն, որ որոշումը վերաբերում է Սննդամթերքի անվտանգության տեսչական մարմնի գործունեւոյթան ոլորտին, հավելվածի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կետում կատարվել է լրացում, ավելացնելով տեսչական մարմնի գործունեությանը բնորոշ մասնավոր դեպքերը:</w:t>
            </w: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F02FF" w:rsidRPr="003F7345" w:rsidRDefault="004F02FF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կետը բխում է 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2.1 հոդվածի 2-րդ մասի 1-ին կետից, և որևէ կերպ չի հակասում 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կետին:</w:t>
            </w: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B1A55" w:rsidRPr="003F7345" w:rsidRDefault="00AB1A55" w:rsidP="00442728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sz w:val="24"/>
                <w:szCs w:val="24"/>
              </w:rPr>
              <w:t>Նախագծի հավելվածի 4-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F7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 խմբագրվել է:</w:t>
            </w: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3381D" w:rsidRPr="0083381D" w:rsidRDefault="0083381D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այն հանգամանքը, որ սույն նախագիծը մշակվել էր՝ հիմք ընդունելով Սննդամթերքի անվտանգության տեսչական մարմնի կողմից սույն թվականի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հուլիսի 4-ի N 013/46264-2019 գրությամբ ներկայացված նախագիծը, և տեսչական մարմնի կողմից ներկայացված դիտողությունների 5-75 կետերը վերաբերում էին իրենց իսկ կողմից ներկայացված նախագծին՝  նախագծի հավելվածի աղյուսյակ N 1-ը խմբագրվել է տեսչական մարմնի կողմից սույն թվականի նոյեմբերի </w:t>
            </w:r>
            <w:r w:rsidR="004021B8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="004021B8" w:rsidRPr="003F7345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  <w:t>01/15.2/6819-2019</w:t>
            </w:r>
            <w:r w:rsidR="004021B8" w:rsidRPr="003F7345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 </w:t>
            </w:r>
            <w:r w:rsidR="00BD2964"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համապատասխան:</w:t>
            </w: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6C430C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D4345" w:rsidRPr="003F7345" w:rsidRDefault="00ED4345" w:rsidP="0067658A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430C" w:rsidRPr="003F7345" w:rsidRDefault="00ED4345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2.1 հոդվածի 2-րդ մասի 1-ին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կետով հստակ սահմանված է, որ եթե տնտեսավարողը գործունեություն է իրականացնում մի քանի ոլորտներում, ապա ոլորտային ռիսկը հաշվարկվում է ամենառիսկային ոլորտի տվյալներով, և ներկայացված առաջարկությունը հակասում է օրենքի նշված պահանջին:</w:t>
            </w: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Ցածր ռիսկայնության խմբի՝ ընդահնուրի մեջ տոկոսի սահմանումը բխում է 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տրամաբանությունից՝ հնարավորինս նվազագույնի հասցնելով կամայականության հավանականությունը ստուգումների տարեկան ծրագիրը հաշվարկելիս: </w:t>
            </w: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ED4345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2300B" w:rsidRPr="003F7345" w:rsidRDefault="00D2300B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597F79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2.1 հոդվածի </w:t>
            </w:r>
            <w:r w:rsidR="008770CA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մասի </w:t>
            </w:r>
            <w:r w:rsidR="00597F79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սահմանումից է բխում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այն, որ տնտեսավարող սուբյեկտների ռիսկայնությունը հաշվարկելիս </w:t>
            </w:r>
            <w:r w:rsidR="00597F79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վերահսկողություն իրականացնող մարմինը նախապես հնարավորություն չունենա սահմանել ռիսկայնության աստիճանը ըստ բալերի, այլ ընդանուր տնտեսավարողների ռիսկայնության հաշարկման արդյունքում կազմել՝ առաջնորդվելով համեմատության սկզբունքով:</w:t>
            </w: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Կատարվել է համապատասխան փոփոխությունը:</w:t>
            </w: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3FD" w:rsidRPr="003F7345" w:rsidRDefault="008273FD" w:rsidP="00597F79">
            <w:pPr>
              <w:tabs>
                <w:tab w:val="left" w:pos="90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Ստուգում իրականացնող մարմինը պառտավոր է վարել տվյալների բազա համաձայն 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2.1 հոդվածի 2-րդ մասի 2-րդ կետի, և </w:t>
            </w:r>
            <w:r w:rsidR="00430629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անհասկանալի է այդ բազայի բացակայության դեպքեր համար որևէ ընթացակարգ սահմանելու առաջարկը:</w:t>
            </w:r>
          </w:p>
        </w:tc>
      </w:tr>
      <w:tr w:rsidR="00827791" w:rsidRPr="00326E9A" w:rsidTr="006E14F1">
        <w:trPr>
          <w:trHeight w:val="818"/>
        </w:trPr>
        <w:tc>
          <w:tcPr>
            <w:tcW w:w="630" w:type="dxa"/>
          </w:tcPr>
          <w:p w:rsidR="00827791" w:rsidRPr="003F7345" w:rsidRDefault="00827791" w:rsidP="0082779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lastRenderedPageBreak/>
              <w:t>5)</w:t>
            </w:r>
          </w:p>
        </w:tc>
        <w:tc>
          <w:tcPr>
            <w:tcW w:w="3037" w:type="dxa"/>
          </w:tcPr>
          <w:p w:rsidR="00827791" w:rsidRPr="003F7345" w:rsidRDefault="00827791" w:rsidP="00827791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արդարադատության </w:t>
            </w:r>
            <w:r w:rsidRPr="003F7345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  <w:p w:rsidR="00827791" w:rsidRPr="003F7345" w:rsidRDefault="00827791" w:rsidP="00827791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035/81322-2019</w:t>
            </w:r>
          </w:p>
          <w:p w:rsidR="00827791" w:rsidRPr="003F7345" w:rsidRDefault="00827791" w:rsidP="0082779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18.11.2019թ.</w:t>
            </w:r>
          </w:p>
          <w:p w:rsidR="00827791" w:rsidRPr="003F7345" w:rsidRDefault="00827791" w:rsidP="0082779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</w:tcPr>
          <w:p w:rsidR="00827791" w:rsidRPr="003F7345" w:rsidRDefault="009D42D1" w:rsidP="009D42D1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r w:rsidRPr="003F7345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827791"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827791" w:rsidRPr="003F7345">
              <w:rPr>
                <w:rFonts w:ascii="GHEA Grapalat" w:hAnsi="GHEA Grapalat"/>
                <w:bCs/>
                <w:sz w:val="24"/>
                <w:szCs w:val="24"/>
              </w:rPr>
              <w:t xml:space="preserve">3-րդ կետի «հրապարակման օրվանը» բառերն անհրաժեշտ է փոխարինել «հրապարակմանը» բառով՝ ելնելով «Նորմատիվ իրավական ակտերի մասին» օրենքի 23-րդ հոդվածի 1-ին </w:t>
            </w:r>
            <w:r w:rsidR="00827791" w:rsidRPr="003F7345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մասի պահանջներից:</w:t>
            </w:r>
          </w:p>
          <w:p w:rsidR="009D42D1" w:rsidRPr="003F7345" w:rsidRDefault="009D42D1" w:rsidP="009D42D1">
            <w:pPr>
              <w:widowControl w:val="0"/>
              <w:ind w:left="36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9D42D1" w:rsidRPr="003F7345" w:rsidRDefault="009D42D1" w:rsidP="009D42D1">
            <w:pPr>
              <w:widowControl w:val="0"/>
              <w:ind w:left="36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827791" w:rsidRPr="003F7345" w:rsidRDefault="009D42D1" w:rsidP="009D42D1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r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</w:t>
            </w:r>
            <w:r w:rsidR="00827791" w:rsidRPr="003F7345">
              <w:rPr>
                <w:rFonts w:ascii="GHEA Grapalat" w:hAnsi="GHEA Grapalat"/>
                <w:bCs/>
                <w:sz w:val="24"/>
                <w:szCs w:val="24"/>
              </w:rPr>
              <w:t>Նախագծի  հավելվածի 4-րդ կետն ընդհանուր առմամբ թեև բխում է «Հայաստանի Հանրապետությունում ստուգումների կազմակերպման և անցկացման մասին» օրենքի 2-րդ հոդվածի 2-րդ մասի 1-ին կետից, բայց կարծում ենք, որ իրավական որոշակիություն ապահովելու տեսանկյունից անհրաժեշտ է հստակեցնել «իրավական ակտերի պահանջների ծավալը և բարդությունը» ձևակեպումը:</w:t>
            </w:r>
          </w:p>
          <w:p w:rsidR="009D42D1" w:rsidRPr="003F7345" w:rsidRDefault="009D42D1" w:rsidP="009D42D1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827791" w:rsidRPr="003F7345" w:rsidRDefault="00827791" w:rsidP="009D42D1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r w:rsidRPr="003F7345">
              <w:rPr>
                <w:rFonts w:ascii="GHEA Grapalat" w:hAnsi="GHEA Grapalat"/>
                <w:bCs/>
                <w:sz w:val="24"/>
                <w:szCs w:val="24"/>
              </w:rPr>
              <w:t>3. Նախագծով թեև սահմանվում են ռիսկային ոլորտներն ըստ միավորների, սակայն նախագծի հավելվածի 16-րդ կետից պարզ չէ, թե ինչպես է որոշվելու տնտեսվարողների այս կամ այն խմբում ընգրկվելը:</w:t>
            </w:r>
          </w:p>
        </w:tc>
        <w:tc>
          <w:tcPr>
            <w:tcW w:w="2160" w:type="dxa"/>
          </w:tcPr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9D42D1" w:rsidRPr="003F7345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</w:tc>
        <w:tc>
          <w:tcPr>
            <w:tcW w:w="3713" w:type="dxa"/>
          </w:tcPr>
          <w:p w:rsidR="00827791" w:rsidRPr="003F7345" w:rsidRDefault="0082779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Նախագծում կատարվել </w:t>
            </w:r>
            <w:r w:rsidR="00C7653A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C7653A"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3F734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F7345" w:rsidRDefault="009D42D1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D42D1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 հավելվածի 4-րդ կետը խմբագրվել է:</w:t>
            </w: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80D45" w:rsidRPr="00326E9A" w:rsidRDefault="00280D45" w:rsidP="0082779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4637E" w:rsidRPr="00601BB6" w:rsidRDefault="00280D45" w:rsidP="00601BB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 հավելվածի </w:t>
            </w:r>
            <w:r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17</w:t>
            </w:r>
            <w:r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</w:t>
            </w:r>
            <w:r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18-րդ </w:t>
            </w:r>
            <w:r w:rsidR="00A61A97"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կետերով </w:t>
            </w:r>
            <w:r w:rsidR="00A61A97"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սահմանվում է </w:t>
            </w:r>
            <w:r w:rsidR="00A61A97" w:rsidRPr="003F7345">
              <w:rPr>
                <w:rFonts w:ascii="GHEA Grapalat" w:hAnsi="GHEA Grapalat"/>
                <w:sz w:val="24"/>
                <w:szCs w:val="24"/>
                <w:lang w:val="hy-AM"/>
              </w:rPr>
              <w:t>ստուգման ենթակա տնտեսավարող սուբյեկտների բար</w:t>
            </w:r>
            <w:r w:rsidR="00601BB6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 w:rsidR="00A61A97" w:rsidRPr="003F7345">
              <w:rPr>
                <w:rFonts w:ascii="GHEA Grapalat" w:hAnsi="GHEA Grapalat"/>
                <w:sz w:val="24"/>
                <w:szCs w:val="24"/>
                <w:lang w:val="hy-AM"/>
              </w:rPr>
              <w:t>ր և ցածր ռիսկայնության խմբերում ընդգրկվելու դրույթները, իսկ միջին ռիսկայնության խմբում ընդգրկվելու են այն տնտեսավարողները</w:t>
            </w:r>
            <w:r w:rsidR="0054637E" w:rsidRPr="003F7345">
              <w:rPr>
                <w:rFonts w:ascii="GHEA Grapalat" w:hAnsi="GHEA Grapalat"/>
                <w:sz w:val="24"/>
                <w:szCs w:val="24"/>
                <w:lang w:val="hy-AM"/>
              </w:rPr>
              <w:t>, որոնք չեն ընդգրկվել բար</w:t>
            </w:r>
            <w:r w:rsidR="00601BB6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 w:rsidR="0054637E" w:rsidRPr="003F7345">
              <w:rPr>
                <w:rFonts w:ascii="GHEA Grapalat" w:hAnsi="GHEA Grapalat"/>
                <w:sz w:val="24"/>
                <w:szCs w:val="24"/>
                <w:lang w:val="hy-AM"/>
              </w:rPr>
              <w:t xml:space="preserve">ր և ցածր ռիսկայնության խմբերում: Նշված կարգավորումը բխում է </w:t>
            </w:r>
            <w:r w:rsidR="0054637E"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Հանրապետությունում ստուգումների կազմակերպման </w:t>
            </w:r>
            <w:r w:rsidR="0054637E"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և անցկացման մասին» օրենքի</w:t>
            </w:r>
            <w:r w:rsidR="0054637E"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2.1 հոդվածի 3-րդ մասից</w:t>
            </w:r>
            <w:r w:rsidR="00601B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ըստ որի բարձր ռիսկայնության խմբում ընդգրկվում են ստուգման ենթակա տնտեսավարողների մինչև քսան տոկոսը՝ ըստ ռիսկայնության աստիճանի նվազման, և հետևաբար, </w:t>
            </w:r>
            <w:r w:rsidR="0054637E"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միայն բոլոր տնտեսավարողների ռիսկայնության միավորների հաշվարկումից հետո կատարվելիք համեմատության </w:t>
            </w:r>
            <w:r w:rsidR="00601B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արդյունքում հնարավոր կլինի պարզել տնտեսավարողների ռիսկայնության խումբը՝ համաձայն </w:t>
            </w:r>
            <w:r w:rsidR="0054637E"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</w:t>
            </w:r>
            <w:r w:rsidR="0054637E" w:rsidRPr="00326E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16-րդ</w:t>
            </w:r>
            <w:r w:rsidR="0054637E" w:rsidRPr="003F73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17-րդ և 18-րդ կետերի:</w:t>
            </w:r>
          </w:p>
        </w:tc>
      </w:tr>
    </w:tbl>
    <w:p w:rsidR="00E1316C" w:rsidRPr="003F7345" w:rsidRDefault="00E1316C" w:rsidP="00554ECC">
      <w:pPr>
        <w:spacing w:line="240" w:lineRule="auto"/>
        <w:rPr>
          <w:rFonts w:ascii="GHEA Grapalat" w:hAnsi="GHEA Grapalat" w:cs="Sylfaen"/>
          <w:sz w:val="24"/>
          <w:szCs w:val="24"/>
          <w:lang w:val="de-DE"/>
        </w:rPr>
      </w:pPr>
    </w:p>
    <w:sectPr w:rsidR="00E1316C" w:rsidRPr="003F7345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7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8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2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8807F4"/>
    <w:multiLevelType w:val="hybridMultilevel"/>
    <w:tmpl w:val="8F789356"/>
    <w:lvl w:ilvl="0" w:tplc="AEC2CA4E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7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1"/>
  </w:num>
  <w:num w:numId="4">
    <w:abstractNumId w:val="27"/>
  </w:num>
  <w:num w:numId="5">
    <w:abstractNumId w:val="24"/>
  </w:num>
  <w:num w:numId="6">
    <w:abstractNumId w:val="1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5"/>
  </w:num>
  <w:num w:numId="11">
    <w:abstractNumId w:val="6"/>
  </w:num>
  <w:num w:numId="12">
    <w:abstractNumId w:val="8"/>
  </w:num>
  <w:num w:numId="13">
    <w:abstractNumId w:val="30"/>
  </w:num>
  <w:num w:numId="14">
    <w:abstractNumId w:val="26"/>
  </w:num>
  <w:num w:numId="15">
    <w:abstractNumId w:val="8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3"/>
  </w:num>
  <w:num w:numId="20">
    <w:abstractNumId w:val="5"/>
  </w:num>
  <w:num w:numId="21">
    <w:abstractNumId w:val="1"/>
  </w:num>
  <w:num w:numId="22">
    <w:abstractNumId w:val="12"/>
  </w:num>
  <w:num w:numId="23">
    <w:abstractNumId w:val="35"/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2"/>
  </w:num>
  <w:num w:numId="27">
    <w:abstractNumId w:val="20"/>
  </w:num>
  <w:num w:numId="28">
    <w:abstractNumId w:val="10"/>
  </w:num>
  <w:num w:numId="29">
    <w:abstractNumId w:val="16"/>
  </w:num>
  <w:num w:numId="30">
    <w:abstractNumId w:val="2"/>
  </w:num>
  <w:num w:numId="31">
    <w:abstractNumId w:val="17"/>
  </w:num>
  <w:num w:numId="32">
    <w:abstractNumId w:val="9"/>
  </w:num>
  <w:num w:numId="33">
    <w:abstractNumId w:val="29"/>
  </w:num>
  <w:num w:numId="34">
    <w:abstractNumId w:val="3"/>
  </w:num>
  <w:num w:numId="35">
    <w:abstractNumId w:val="37"/>
  </w:num>
  <w:num w:numId="36">
    <w:abstractNumId w:val="34"/>
  </w:num>
  <w:num w:numId="37">
    <w:abstractNumId w:val="7"/>
  </w:num>
  <w:num w:numId="38">
    <w:abstractNumId w:val="0"/>
  </w:num>
  <w:num w:numId="39">
    <w:abstractNumId w:val="36"/>
  </w:num>
  <w:num w:numId="40">
    <w:abstractNumId w:val="15"/>
  </w:num>
  <w:num w:numId="41">
    <w:abstractNumId w:val="28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765E4"/>
    <w:rsid w:val="00094037"/>
    <w:rsid w:val="000A1D53"/>
    <w:rsid w:val="000A52EC"/>
    <w:rsid w:val="000B5EC5"/>
    <w:rsid w:val="000E5763"/>
    <w:rsid w:val="000F3CB5"/>
    <w:rsid w:val="000F72D9"/>
    <w:rsid w:val="00104552"/>
    <w:rsid w:val="00117299"/>
    <w:rsid w:val="0016032A"/>
    <w:rsid w:val="00177B34"/>
    <w:rsid w:val="001965A3"/>
    <w:rsid w:val="00196E4F"/>
    <w:rsid w:val="001A260A"/>
    <w:rsid w:val="001C4FC1"/>
    <w:rsid w:val="001F79FC"/>
    <w:rsid w:val="00215327"/>
    <w:rsid w:val="0021754D"/>
    <w:rsid w:val="00231CBB"/>
    <w:rsid w:val="0023691B"/>
    <w:rsid w:val="00245A3B"/>
    <w:rsid w:val="00251328"/>
    <w:rsid w:val="00265B94"/>
    <w:rsid w:val="0027433D"/>
    <w:rsid w:val="00280D45"/>
    <w:rsid w:val="00281125"/>
    <w:rsid w:val="002B7FEA"/>
    <w:rsid w:val="002C0441"/>
    <w:rsid w:val="002C35D9"/>
    <w:rsid w:val="002D7A41"/>
    <w:rsid w:val="002E5884"/>
    <w:rsid w:val="002F1D29"/>
    <w:rsid w:val="002F5AB4"/>
    <w:rsid w:val="00304941"/>
    <w:rsid w:val="003053E8"/>
    <w:rsid w:val="00326E9A"/>
    <w:rsid w:val="003271D6"/>
    <w:rsid w:val="00327251"/>
    <w:rsid w:val="003435C8"/>
    <w:rsid w:val="00347238"/>
    <w:rsid w:val="003704BA"/>
    <w:rsid w:val="00394C0B"/>
    <w:rsid w:val="003A42D0"/>
    <w:rsid w:val="003C08F7"/>
    <w:rsid w:val="003C622A"/>
    <w:rsid w:val="003D160B"/>
    <w:rsid w:val="003D6EDD"/>
    <w:rsid w:val="003F0C33"/>
    <w:rsid w:val="003F623E"/>
    <w:rsid w:val="003F71C5"/>
    <w:rsid w:val="003F7345"/>
    <w:rsid w:val="004021B8"/>
    <w:rsid w:val="00411E05"/>
    <w:rsid w:val="00414DF7"/>
    <w:rsid w:val="004168DC"/>
    <w:rsid w:val="0042388F"/>
    <w:rsid w:val="00430629"/>
    <w:rsid w:val="004312C4"/>
    <w:rsid w:val="00442728"/>
    <w:rsid w:val="00452A28"/>
    <w:rsid w:val="0045672F"/>
    <w:rsid w:val="00456D8B"/>
    <w:rsid w:val="00460805"/>
    <w:rsid w:val="00471737"/>
    <w:rsid w:val="00492B85"/>
    <w:rsid w:val="00493C8E"/>
    <w:rsid w:val="00494DF1"/>
    <w:rsid w:val="004B5238"/>
    <w:rsid w:val="004B5A0E"/>
    <w:rsid w:val="004B6959"/>
    <w:rsid w:val="004B7B5F"/>
    <w:rsid w:val="004C52F1"/>
    <w:rsid w:val="004C6197"/>
    <w:rsid w:val="004D3139"/>
    <w:rsid w:val="004E6495"/>
    <w:rsid w:val="004F02FF"/>
    <w:rsid w:val="004F7699"/>
    <w:rsid w:val="0051578D"/>
    <w:rsid w:val="00544255"/>
    <w:rsid w:val="0054637E"/>
    <w:rsid w:val="00554ECC"/>
    <w:rsid w:val="00561A0A"/>
    <w:rsid w:val="00561BAB"/>
    <w:rsid w:val="0056366E"/>
    <w:rsid w:val="00572A76"/>
    <w:rsid w:val="00583F14"/>
    <w:rsid w:val="00597F79"/>
    <w:rsid w:val="005A0924"/>
    <w:rsid w:val="005F7A6D"/>
    <w:rsid w:val="00601BB6"/>
    <w:rsid w:val="00615EE6"/>
    <w:rsid w:val="0066509A"/>
    <w:rsid w:val="0067646C"/>
    <w:rsid w:val="0067658A"/>
    <w:rsid w:val="00690080"/>
    <w:rsid w:val="006A47B3"/>
    <w:rsid w:val="006B3C46"/>
    <w:rsid w:val="006C430C"/>
    <w:rsid w:val="006D4867"/>
    <w:rsid w:val="006E14F1"/>
    <w:rsid w:val="006E45F7"/>
    <w:rsid w:val="006F360A"/>
    <w:rsid w:val="00717946"/>
    <w:rsid w:val="00725530"/>
    <w:rsid w:val="00756ADD"/>
    <w:rsid w:val="00781396"/>
    <w:rsid w:val="0078494E"/>
    <w:rsid w:val="007A3915"/>
    <w:rsid w:val="007B7C1A"/>
    <w:rsid w:val="007C37FA"/>
    <w:rsid w:val="007D4079"/>
    <w:rsid w:val="007D519E"/>
    <w:rsid w:val="00805EB8"/>
    <w:rsid w:val="0081208A"/>
    <w:rsid w:val="0081612C"/>
    <w:rsid w:val="00820F79"/>
    <w:rsid w:val="008273FD"/>
    <w:rsid w:val="00827791"/>
    <w:rsid w:val="0083381D"/>
    <w:rsid w:val="008770CA"/>
    <w:rsid w:val="00877450"/>
    <w:rsid w:val="008854F5"/>
    <w:rsid w:val="00887DBB"/>
    <w:rsid w:val="008E2B25"/>
    <w:rsid w:val="008E5FBE"/>
    <w:rsid w:val="008F73EC"/>
    <w:rsid w:val="00926CBA"/>
    <w:rsid w:val="0093020C"/>
    <w:rsid w:val="00930589"/>
    <w:rsid w:val="009306D0"/>
    <w:rsid w:val="00940CF2"/>
    <w:rsid w:val="009427D1"/>
    <w:rsid w:val="00953C29"/>
    <w:rsid w:val="00977E2B"/>
    <w:rsid w:val="00987D29"/>
    <w:rsid w:val="009942F8"/>
    <w:rsid w:val="00997F2B"/>
    <w:rsid w:val="009D42D1"/>
    <w:rsid w:val="009D6A7E"/>
    <w:rsid w:val="009E02C7"/>
    <w:rsid w:val="009E6A84"/>
    <w:rsid w:val="00A00523"/>
    <w:rsid w:val="00A10AF8"/>
    <w:rsid w:val="00A27092"/>
    <w:rsid w:val="00A50A71"/>
    <w:rsid w:val="00A61A97"/>
    <w:rsid w:val="00A67471"/>
    <w:rsid w:val="00A82835"/>
    <w:rsid w:val="00A8485D"/>
    <w:rsid w:val="00A96E2A"/>
    <w:rsid w:val="00AA52F9"/>
    <w:rsid w:val="00AA557A"/>
    <w:rsid w:val="00AB0FD5"/>
    <w:rsid w:val="00AB1A55"/>
    <w:rsid w:val="00AB2EB2"/>
    <w:rsid w:val="00AB5A58"/>
    <w:rsid w:val="00AB5B03"/>
    <w:rsid w:val="00AE20AA"/>
    <w:rsid w:val="00AF48BA"/>
    <w:rsid w:val="00B03CB6"/>
    <w:rsid w:val="00B04085"/>
    <w:rsid w:val="00B07B1A"/>
    <w:rsid w:val="00B10047"/>
    <w:rsid w:val="00B67719"/>
    <w:rsid w:val="00B67BCA"/>
    <w:rsid w:val="00B73F81"/>
    <w:rsid w:val="00B81A92"/>
    <w:rsid w:val="00B9058C"/>
    <w:rsid w:val="00B90AD8"/>
    <w:rsid w:val="00B93105"/>
    <w:rsid w:val="00BA08CD"/>
    <w:rsid w:val="00BB0E14"/>
    <w:rsid w:val="00BC03D2"/>
    <w:rsid w:val="00BD2964"/>
    <w:rsid w:val="00BD4E66"/>
    <w:rsid w:val="00BF4A3C"/>
    <w:rsid w:val="00C01996"/>
    <w:rsid w:val="00C652FA"/>
    <w:rsid w:val="00C7653A"/>
    <w:rsid w:val="00C80403"/>
    <w:rsid w:val="00C824EC"/>
    <w:rsid w:val="00C85A85"/>
    <w:rsid w:val="00CB6805"/>
    <w:rsid w:val="00CB6CFB"/>
    <w:rsid w:val="00CD1137"/>
    <w:rsid w:val="00CD7A35"/>
    <w:rsid w:val="00CE433C"/>
    <w:rsid w:val="00D0733F"/>
    <w:rsid w:val="00D14BC4"/>
    <w:rsid w:val="00D16898"/>
    <w:rsid w:val="00D2300B"/>
    <w:rsid w:val="00D3359E"/>
    <w:rsid w:val="00D43895"/>
    <w:rsid w:val="00D43982"/>
    <w:rsid w:val="00D442A3"/>
    <w:rsid w:val="00D54465"/>
    <w:rsid w:val="00D62968"/>
    <w:rsid w:val="00D70FE8"/>
    <w:rsid w:val="00D865DA"/>
    <w:rsid w:val="00D86DC4"/>
    <w:rsid w:val="00D86E05"/>
    <w:rsid w:val="00D967A8"/>
    <w:rsid w:val="00DA37BE"/>
    <w:rsid w:val="00DB2A34"/>
    <w:rsid w:val="00DB58F7"/>
    <w:rsid w:val="00DC5CEF"/>
    <w:rsid w:val="00DE51A8"/>
    <w:rsid w:val="00DF323E"/>
    <w:rsid w:val="00E05E6E"/>
    <w:rsid w:val="00E12D22"/>
    <w:rsid w:val="00E1316C"/>
    <w:rsid w:val="00E2543B"/>
    <w:rsid w:val="00E421B4"/>
    <w:rsid w:val="00E51848"/>
    <w:rsid w:val="00E52CAF"/>
    <w:rsid w:val="00E6645F"/>
    <w:rsid w:val="00E75736"/>
    <w:rsid w:val="00E93C6F"/>
    <w:rsid w:val="00EC55B3"/>
    <w:rsid w:val="00EC5C72"/>
    <w:rsid w:val="00ED4345"/>
    <w:rsid w:val="00ED6E4C"/>
    <w:rsid w:val="00EE06F7"/>
    <w:rsid w:val="00F005A7"/>
    <w:rsid w:val="00F63B32"/>
    <w:rsid w:val="00F832AA"/>
    <w:rsid w:val="00FA70C0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C82D60-2A85-424F-B196-42D60273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7092B-63C9-4771-B2D1-B8BF3D9B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6580</Words>
  <Characters>37510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Mulberry 2.0</cp:keywords>
  <cp:lastModifiedBy>Lusine Minasyan</cp:lastModifiedBy>
  <cp:revision>2</cp:revision>
  <cp:lastPrinted>2019-09-04T06:58:00Z</cp:lastPrinted>
  <dcterms:created xsi:type="dcterms:W3CDTF">2019-11-19T13:34:00Z</dcterms:created>
  <dcterms:modified xsi:type="dcterms:W3CDTF">2019-11-19T13:34:00Z</dcterms:modified>
</cp:coreProperties>
</file>