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4F" w:rsidRPr="002C5D0E" w:rsidRDefault="00772F4F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bookmarkStart w:id="0" w:name="_GoBack"/>
      <w:bookmarkEnd w:id="0"/>
      <w:r w:rsidRPr="002C5D0E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2E69A4" w:rsidRPr="002C5D0E" w:rsidRDefault="002E69A4" w:rsidP="002E69A4">
      <w:pPr>
        <w:jc w:val="center"/>
        <w:rPr>
          <w:rFonts w:ascii="GHEA Grapalat" w:hAnsi="GHEA Grapalat"/>
          <w:b/>
          <w:sz w:val="24"/>
          <w:lang w:val="hy-AM"/>
        </w:rPr>
      </w:pPr>
      <w:r w:rsidRPr="002C5D0E">
        <w:rPr>
          <w:rFonts w:ascii="GHEA Grapalat" w:hAnsi="GHEA Grapalat"/>
          <w:b/>
          <w:bCs w:val="0"/>
          <w:noProof/>
          <w:sz w:val="24"/>
          <w:lang w:val="hy-AM"/>
        </w:rPr>
        <w:t xml:space="preserve">ՀԱՅԱՍՏԱՆԻ ՀԱՆՐԱՊԵՏՈՒԹՅԱՆ </w:t>
      </w:r>
      <w:r w:rsidRPr="002C5D0E">
        <w:rPr>
          <w:rFonts w:ascii="GHEA Grapalat" w:hAnsi="GHEA Grapalat" w:cs="Arial"/>
          <w:b/>
          <w:sz w:val="24"/>
          <w:lang w:val="hy-AM"/>
        </w:rPr>
        <w:t>ՍՆՆԴԱՄԹԵՐՔԻ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ԱՆՎՏԱՆԳՈՒԹՅԱՆ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ՏԵՍՉԱԿԱՆ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ՄԱՐՄՆԻ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/>
          <w:b/>
          <w:bCs w:val="0"/>
          <w:noProof/>
          <w:sz w:val="24"/>
          <w:lang w:val="hy-AM"/>
        </w:rPr>
        <w:t xml:space="preserve">ԿՈՂՄԻՑ ԻՐԱԿԱՆԱՑՎՈՂ </w:t>
      </w:r>
      <w:r w:rsidRPr="002C5D0E">
        <w:rPr>
          <w:rFonts w:ascii="GHEA Grapalat" w:hAnsi="GHEA Grapalat" w:cs="Arial"/>
          <w:b/>
          <w:sz w:val="24"/>
          <w:lang w:val="hy-AM"/>
        </w:rPr>
        <w:t>ՍՆՆԴԱՄԹԵՐՔԻ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ԱՆՎՏԱՆԳՈՒԹՅԱՆ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, </w:t>
      </w:r>
      <w:r w:rsidRPr="002C5D0E">
        <w:rPr>
          <w:rFonts w:ascii="GHEA Grapalat" w:hAnsi="GHEA Grapalat" w:cs="Arial"/>
          <w:b/>
          <w:sz w:val="24"/>
          <w:lang w:val="hy-AM"/>
        </w:rPr>
        <w:t>ԱՆԱՍՆԱԲՈՒԺՈՒԹՅԱՆ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ԵՎ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ԲՈՒՍԱՍԱՆԻՏԱՐԻԱՅԻ</w:t>
      </w:r>
      <w:r w:rsidRPr="002C5D0E">
        <w:rPr>
          <w:rFonts w:ascii="GHEA Grapalat" w:hAnsi="GHEA Grapalat"/>
          <w:b/>
          <w:bCs w:val="0"/>
          <w:noProof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ԲՆԱԳԱՎԱՌՆԵՐՈՒՄ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2C5D0E">
        <w:rPr>
          <w:rFonts w:ascii="GHEA Grapalat" w:hAnsi="GHEA Grapalat" w:cs="Arial"/>
          <w:b/>
          <w:sz w:val="24"/>
          <w:lang w:val="hy-AM"/>
        </w:rPr>
        <w:t>ԻՐԱԿԱՆԱՑՎՈՂ</w:t>
      </w:r>
      <w:r w:rsidRPr="002C5D0E">
        <w:rPr>
          <w:rFonts w:ascii="GHEA Grapalat" w:hAnsi="GHEA Grapalat"/>
          <w:b/>
          <w:bCs w:val="0"/>
          <w:noProof/>
          <w:sz w:val="24"/>
          <w:lang w:val="hy-AM"/>
        </w:rPr>
        <w:t xml:space="preserve"> ՌԻՍԿԻ ՎՐԱ ՀԻՄՆՎԱԾ ՍՏՈՒԳՈՒՄՆԵՐԻ ՄԵԹՈԴԱԲԱՆՈՒԹՅՈՒՆԸ ԵՎ ՌԻՍԿԱՅՆՈՒԹՅՈՒՆԸ ՈՐՈՇՈՂ ՉԱՓԱՆԻՇՆԵՐԻ ԸՆԴՀԱՆՈՒՐ ՆԿԱՐԱԳԻՐԸ ՀԱՍՏԱՏԵԼՈՒ 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ԵՎ </w:t>
      </w:r>
      <w:r w:rsidRPr="002C5D0E">
        <w:rPr>
          <w:rFonts w:ascii="GHEA Grapalat" w:hAnsi="GHEA Grapalat"/>
          <w:b/>
          <w:sz w:val="24"/>
          <w:lang w:val="hy-AM"/>
        </w:rPr>
        <w:t xml:space="preserve">ՀԱՅԱՍՏԱՆԻ ՀԱՆՐԱՊԵՏՈՒԹՅԱՆ ԿԱՌԱՎԱՐՈՒԹՅԱՆ 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2012 ԹՎԱԿԱՆԻ ԴԵԿՏԵՄԲԵՐԻ 27-Ի </w:t>
      </w:r>
      <w:r w:rsidRPr="002C5D0E">
        <w:rPr>
          <w:rFonts w:ascii="GHEA Grapalat" w:hAnsi="GHEA Grapalat" w:cs="Calibri"/>
          <w:b/>
          <w:bCs w:val="0"/>
          <w:color w:val="000000"/>
          <w:sz w:val="24"/>
          <w:lang w:val="hy-AM"/>
        </w:rPr>
        <w:t>N 1679-</w:t>
      </w:r>
      <w:r w:rsidRPr="002C5D0E">
        <w:rPr>
          <w:rFonts w:ascii="GHEA Grapalat" w:hAnsi="GHEA Grapalat" w:cs="Arial"/>
          <w:b/>
          <w:bCs w:val="0"/>
          <w:color w:val="000000"/>
          <w:sz w:val="24"/>
          <w:lang w:val="hy-AM"/>
        </w:rPr>
        <w:t>Ն</w:t>
      </w:r>
      <w:r w:rsidRPr="002C5D0E">
        <w:rPr>
          <w:rFonts w:ascii="GHEA Grapalat" w:hAnsi="GHEA Grapalat" w:cs="Calibri"/>
          <w:b/>
          <w:sz w:val="24"/>
          <w:lang w:val="hy-AM"/>
        </w:rPr>
        <w:t xml:space="preserve"> ՈՐՈՇՈՒՄԸ ՈՒԺԸ ԿՈՐՑՐԱԾ ՃԱՆԱՉԵԼՈՒ ՄԱՍԻՆ</w:t>
      </w:r>
      <w:r w:rsidRPr="002C5D0E">
        <w:rPr>
          <w:rFonts w:ascii="GHEA Grapalat" w:hAnsi="GHEA Grapalat"/>
          <w:b/>
          <w:sz w:val="24"/>
          <w:lang w:val="hy-AM"/>
        </w:rPr>
        <w:t xml:space="preserve">  </w:t>
      </w:r>
    </w:p>
    <w:p w:rsidR="00AE5855" w:rsidRPr="002C5D0E" w:rsidRDefault="00AE5855" w:rsidP="00A35C68">
      <w:pPr>
        <w:shd w:val="clear" w:color="auto" w:fill="FFFFFF"/>
        <w:spacing w:line="360" w:lineRule="auto"/>
        <w:rPr>
          <w:rFonts w:ascii="GHEA Grapalat" w:hAnsi="GHEA Grapalat"/>
          <w:noProof/>
          <w:sz w:val="24"/>
        </w:rPr>
      </w:pPr>
    </w:p>
    <w:p w:rsidR="00772F4F" w:rsidRPr="002C5D0E" w:rsidRDefault="00772F4F" w:rsidP="00174049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C5D0E">
        <w:rPr>
          <w:rFonts w:ascii="GHEA Grapalat" w:hAnsi="GHEA Grapalat"/>
          <w:b/>
          <w:noProof/>
          <w:sz w:val="24"/>
          <w:szCs w:val="24"/>
          <w:lang w:val="hy-AM"/>
        </w:rPr>
        <w:t>Կարգավորման ենթակա խնդրի սահմանումը</w:t>
      </w:r>
      <w:r w:rsidR="0058010E" w:rsidRPr="002C5D0E">
        <w:rPr>
          <w:rFonts w:ascii="GHEA Grapalat" w:hAnsi="GHEA Grapalat"/>
          <w:b/>
          <w:noProof/>
          <w:sz w:val="24"/>
          <w:szCs w:val="24"/>
          <w:lang w:val="hy-AM"/>
        </w:rPr>
        <w:t xml:space="preserve"> և առկա իրավիճակը </w:t>
      </w:r>
    </w:p>
    <w:p w:rsidR="0001028C" w:rsidRPr="000F42FA" w:rsidRDefault="003A1BDF" w:rsidP="0001028C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C5D0E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2C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Պետական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կառավարման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համակարգի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մարմինների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Pr="002C5D0E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2C0BBA" w:rsidRPr="000F42F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F60F06" w:rsidRPr="000F42F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F60F06" w:rsidRPr="000F42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4-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հոդվածի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53FCE" w:rsidRPr="000F42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2-րդ մասի 10-րդ կետի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</w:t>
      </w:r>
      <w:r w:rsidRPr="002C5D0E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="00A53FCE" w:rsidRPr="002C5D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գյուղատնտեսության նախարարության սննդամթերքի անվտանգության պետական ծառայությունը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վերակազմավորվել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53FCE" w:rsidRPr="000F42F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</w:t>
      </w:r>
      <w:r w:rsidR="00A53FCE"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ննդամթերքի անվտանգության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տեսչական</w:t>
      </w:r>
      <w:r w:rsidRPr="002C5D0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մարմնի</w:t>
      </w:r>
      <w:r w:rsidR="003B76DD" w:rsidRPr="002C5D0E">
        <w:rPr>
          <w:rFonts w:ascii="GHEA Grapalat" w:hAnsi="GHEA Grapalat"/>
          <w:noProof/>
          <w:sz w:val="24"/>
          <w:szCs w:val="24"/>
          <w:lang w:val="hy-AM"/>
        </w:rPr>
        <w:t>:</w:t>
      </w:r>
      <w:r w:rsidR="00A53FCE" w:rsidRPr="000F42FA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392F2D" w:rsidRPr="000F42FA" w:rsidRDefault="00392F2D" w:rsidP="0001028C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C5D0E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ՀՀ օրենքի 2.1-րդ հոդվածի 2-րդ </w:t>
      </w:r>
      <w:r w:rsidR="0001028C" w:rsidRPr="002C5D0E">
        <w:rPr>
          <w:rFonts w:ascii="GHEA Grapalat" w:hAnsi="GHEA Grapalat" w:cs="Sylfaen"/>
          <w:sz w:val="24"/>
          <w:szCs w:val="24"/>
          <w:lang w:val="hy-AM"/>
        </w:rPr>
        <w:t>մաս</w:t>
      </w:r>
      <w:r w:rsidR="0001028C" w:rsidRPr="000F42FA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01028C" w:rsidRPr="002C5D0E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2C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1B7C" w:rsidRPr="000F42FA">
        <w:rPr>
          <w:rFonts w:ascii="GHEA Grapalat" w:hAnsi="GHEA Grapalat" w:cs="Sylfaen"/>
          <w:sz w:val="24"/>
          <w:szCs w:val="24"/>
          <w:lang w:val="hy-AM"/>
        </w:rPr>
        <w:t>ռ</w:t>
      </w:r>
      <w:r w:rsidR="0001028C" w:rsidRPr="002C5D0E">
        <w:rPr>
          <w:rFonts w:ascii="GHEA Grapalat" w:hAnsi="GHEA Grapalat"/>
          <w:noProof/>
          <w:sz w:val="24"/>
          <w:szCs w:val="24"/>
          <w:lang w:val="hy-AM"/>
        </w:rPr>
        <w:t>իսկի վրա հիմնված ստուգումների մեթոդաբանությունը և ռիսկայնությունը որոշող չափանիշների ընդհանուր նկարագիրը հաստատում է ՀՀ կառավարությունը</w:t>
      </w:r>
      <w:r w:rsidR="0001028C" w:rsidRPr="000F42FA">
        <w:rPr>
          <w:rFonts w:ascii="GHEA Grapalat" w:hAnsi="GHEA Grapalat"/>
          <w:noProof/>
          <w:sz w:val="24"/>
          <w:szCs w:val="24"/>
          <w:lang w:val="hy-AM"/>
        </w:rPr>
        <w:t>, իսկ</w:t>
      </w:r>
      <w:r w:rsidR="0001028C" w:rsidRPr="002C5D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zCs w:val="24"/>
          <w:lang w:val="hy-AM"/>
        </w:rPr>
        <w:t>ստուգումները պլանավորելու նպատակով ստուգում իրականացնող մարմինը` հետազոտելով իր վերահսկման ոլորտը, մշակում է տվյալ ոլորտում տնտեսավարող սուբյեկտների գործունեության ռիսկայնության աստիճանը որոշող չափանիշները։</w:t>
      </w:r>
    </w:p>
    <w:p w:rsidR="00F9425A" w:rsidRDefault="00F9425A" w:rsidP="00F9425A">
      <w:pPr>
        <w:spacing w:line="360" w:lineRule="auto"/>
        <w:ind w:firstLine="567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/>
          <w:noProof/>
          <w:sz w:val="24"/>
          <w:lang w:val="hy-AM"/>
        </w:rPr>
        <w:t>Ներկայումս</w:t>
      </w:r>
      <w:r w:rsidR="002C0BBA" w:rsidRPr="000F42FA">
        <w:rPr>
          <w:rFonts w:ascii="GHEA Grapalat" w:hAnsi="GHEA Grapalat"/>
          <w:noProof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ՀՀ</w:t>
      </w:r>
      <w:r w:rsidR="00D95730" w:rsidRPr="002C5D0E">
        <w:rPr>
          <w:rFonts w:ascii="GHEA Grapalat" w:hAnsi="GHEA Grapalat" w:cs="Sylfaen"/>
          <w:sz w:val="24"/>
          <w:lang w:val="hy-AM"/>
        </w:rPr>
        <w:t xml:space="preserve"> կառավարության 2012 թվականի դեկտեմբերի 27-ի «Հայաստանի Հանրապետության գյուղատնտեսության նախարարության սննդամթերքի անվտանգության պետական ծառայության ռիսկերի վրա հիմնված ստուգումների մեթոդաբանությունը հ</w:t>
      </w:r>
      <w:r>
        <w:rPr>
          <w:rFonts w:ascii="GHEA Grapalat" w:hAnsi="GHEA Grapalat" w:cs="Sylfaen"/>
          <w:sz w:val="24"/>
          <w:lang w:val="hy-AM"/>
        </w:rPr>
        <w:t xml:space="preserve">աստատելու մասին» N1679-Ն որոշմամբ սահմանված է միայն </w:t>
      </w:r>
      <w:r w:rsidR="004872BD">
        <w:rPr>
          <w:rFonts w:ascii="GHEA Grapalat" w:hAnsi="GHEA Grapalat" w:cs="Sylfaen"/>
          <w:sz w:val="24"/>
          <w:lang w:val="hy-AM"/>
        </w:rPr>
        <w:t xml:space="preserve">սննդի </w:t>
      </w:r>
      <w:r w:rsidRPr="002C5D0E">
        <w:rPr>
          <w:rFonts w:ascii="GHEA Grapalat" w:hAnsi="GHEA Grapalat" w:cs="Sylfaen"/>
          <w:sz w:val="24"/>
          <w:lang w:val="hy-AM"/>
        </w:rPr>
        <w:t>անվտանգության պետական ծառայության ռիսկերի վրա հիմնված ստուգումների մեթոդաբանությունը</w:t>
      </w:r>
      <w:r>
        <w:rPr>
          <w:rFonts w:ascii="GHEA Grapalat" w:hAnsi="GHEA Grapalat" w:cs="Sylfaen"/>
          <w:sz w:val="24"/>
          <w:lang w:val="hy-AM"/>
        </w:rPr>
        <w:t xml:space="preserve">, մինջդեռ </w:t>
      </w:r>
      <w:r w:rsidRPr="002C5D0E">
        <w:rPr>
          <w:rFonts w:ascii="GHEA Grapalat" w:hAnsi="GHEA Grapalat" w:cs="Sylfaen"/>
          <w:sz w:val="24"/>
          <w:lang w:val="hy-AM"/>
        </w:rPr>
        <w:t xml:space="preserve"> «Հայաստանի Հանրապետությունում ստուգումների կազմակերպման և անցկացման մասին» ՀՀ օրենքի 2.1-րդ հոդվածի</w:t>
      </w:r>
      <w:r>
        <w:rPr>
          <w:rFonts w:ascii="GHEA Grapalat" w:hAnsi="GHEA Grapalat" w:cs="Sylfaen"/>
          <w:sz w:val="24"/>
          <w:lang w:val="hy-AM"/>
        </w:rPr>
        <w:t xml:space="preserve"> համաձայն անհրաժեշտ է </w:t>
      </w:r>
      <w:r>
        <w:rPr>
          <w:rFonts w:ascii="GHEA Grapalat" w:hAnsi="GHEA Grapalat"/>
          <w:noProof/>
          <w:sz w:val="24"/>
          <w:lang w:val="hy-AM"/>
        </w:rPr>
        <w:t>հ</w:t>
      </w:r>
      <w:r w:rsidRPr="00D40BA4">
        <w:rPr>
          <w:rFonts w:ascii="GHEA Grapalat" w:hAnsi="GHEA Grapalat"/>
          <w:noProof/>
          <w:sz w:val="24"/>
          <w:lang w:val="hy-AM"/>
        </w:rPr>
        <w:t xml:space="preserve">աստատել </w:t>
      </w:r>
      <w:r>
        <w:rPr>
          <w:rFonts w:ascii="GHEA Grapalat" w:hAnsi="GHEA Grapalat"/>
          <w:noProof/>
          <w:sz w:val="24"/>
          <w:lang w:val="hy-AM"/>
        </w:rPr>
        <w:t xml:space="preserve">նաև </w:t>
      </w:r>
      <w:r>
        <w:rPr>
          <w:rFonts w:ascii="GHEA Grapalat" w:hAnsi="GHEA Grapalat" w:cs="Arial"/>
          <w:sz w:val="24"/>
          <w:lang w:val="hy-AM"/>
        </w:rPr>
        <w:t>Ս</w:t>
      </w:r>
      <w:r w:rsidRPr="00D40BA4">
        <w:rPr>
          <w:rFonts w:ascii="GHEA Grapalat" w:hAnsi="GHEA Grapalat" w:cs="Arial"/>
          <w:sz w:val="24"/>
          <w:lang w:val="hy-AM"/>
        </w:rPr>
        <w:t>ննդամթերքի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անվտանգության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տեսչական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մարմնի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/>
          <w:bCs w:val="0"/>
          <w:noProof/>
          <w:sz w:val="24"/>
          <w:lang w:val="hy-AM"/>
        </w:rPr>
        <w:t xml:space="preserve">կողմից իրականացվող </w:t>
      </w:r>
      <w:r w:rsidRPr="00D40BA4">
        <w:rPr>
          <w:rFonts w:ascii="GHEA Grapalat" w:hAnsi="GHEA Grapalat" w:cs="Arial"/>
          <w:sz w:val="24"/>
          <w:lang w:val="hy-AM"/>
        </w:rPr>
        <w:lastRenderedPageBreak/>
        <w:t>անասնաբուժության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և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բուսասանիտարիայի</w:t>
      </w:r>
      <w:r w:rsidRPr="00D40BA4">
        <w:rPr>
          <w:rFonts w:ascii="GHEA Grapalat" w:hAnsi="GHEA Grapalat"/>
          <w:bCs w:val="0"/>
          <w:noProof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բնագավառներում</w:t>
      </w:r>
      <w:r w:rsidRPr="00D40BA4">
        <w:rPr>
          <w:rFonts w:ascii="GHEA Grapalat" w:hAnsi="GHEA Grapalat" w:cs="Calibri"/>
          <w:sz w:val="24"/>
          <w:lang w:val="hy-AM"/>
        </w:rPr>
        <w:t xml:space="preserve"> </w:t>
      </w:r>
      <w:r w:rsidRPr="00D40BA4">
        <w:rPr>
          <w:rFonts w:ascii="GHEA Grapalat" w:hAnsi="GHEA Grapalat" w:cs="Arial"/>
          <w:sz w:val="24"/>
          <w:lang w:val="hy-AM"/>
        </w:rPr>
        <w:t>իրականացվող</w:t>
      </w:r>
      <w:r w:rsidRPr="00D40BA4">
        <w:rPr>
          <w:rFonts w:ascii="GHEA Grapalat" w:hAnsi="GHEA Grapalat"/>
          <w:bCs w:val="0"/>
          <w:noProof/>
          <w:sz w:val="24"/>
          <w:lang w:val="hy-AM"/>
        </w:rPr>
        <w:t xml:space="preserve"> ռիսկի վրա հիմնված ստուգումների մեթոդաբանությունը և ռիսկայնությունը որոշող չափանիշների ընդհանուր նկարագիրը</w:t>
      </w:r>
      <w:r>
        <w:rPr>
          <w:rFonts w:ascii="GHEA Grapalat" w:hAnsi="GHEA Grapalat"/>
          <w:bCs w:val="0"/>
          <w:noProof/>
          <w:sz w:val="24"/>
          <w:lang w:val="hy-AM"/>
        </w:rPr>
        <w:t>:</w:t>
      </w:r>
    </w:p>
    <w:p w:rsidR="00DE1076" w:rsidRDefault="00DE1076" w:rsidP="00890B24">
      <w:pPr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Նախագծով</w:t>
      </w:r>
      <w:r w:rsidR="00D95730" w:rsidRPr="002C5D0E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lang w:val="hy-AM"/>
        </w:rPr>
        <w:t>սահմանվել է</w:t>
      </w:r>
      <w:r w:rsidR="00E22D54" w:rsidRPr="000F42FA">
        <w:rPr>
          <w:rFonts w:ascii="GHEA Grapalat" w:hAnsi="GHEA Grapalat"/>
          <w:noProof/>
          <w:sz w:val="24"/>
          <w:lang w:val="hy-AM"/>
        </w:rPr>
        <w:t xml:space="preserve"> տեսչական մարմնի վերահսկողության </w:t>
      </w:r>
      <w:r>
        <w:rPr>
          <w:rFonts w:ascii="GHEA Grapalat" w:hAnsi="GHEA Grapalat"/>
          <w:noProof/>
          <w:sz w:val="24"/>
          <w:lang w:val="hy-AM"/>
        </w:rPr>
        <w:t xml:space="preserve">բոլոր </w:t>
      </w:r>
      <w:r w:rsidR="00446B96" w:rsidRPr="000F42FA">
        <w:rPr>
          <w:rFonts w:ascii="GHEA Grapalat" w:hAnsi="GHEA Grapalat"/>
          <w:noProof/>
          <w:sz w:val="24"/>
          <w:lang w:val="hy-AM"/>
        </w:rPr>
        <w:t>ոլորտ</w:t>
      </w:r>
      <w:r>
        <w:rPr>
          <w:rFonts w:ascii="GHEA Grapalat" w:hAnsi="GHEA Grapalat"/>
          <w:noProof/>
          <w:sz w:val="24"/>
          <w:lang w:val="hy-AM"/>
        </w:rPr>
        <w:t>ները</w:t>
      </w:r>
      <w:r w:rsidR="008A007C">
        <w:rPr>
          <w:rFonts w:ascii="GHEA Grapalat" w:hAnsi="GHEA Grapalat"/>
          <w:noProof/>
          <w:sz w:val="24"/>
          <w:lang w:val="hy-AM"/>
        </w:rPr>
        <w:t xml:space="preserve"> ըստ </w:t>
      </w:r>
      <w:r w:rsidR="008A007C" w:rsidRPr="008A007C">
        <w:rPr>
          <w:rFonts w:ascii="GHEA Grapalat" w:hAnsi="GHEA Grapalat" w:cs="Calibri"/>
          <w:bCs w:val="0"/>
          <w:color w:val="000000"/>
          <w:sz w:val="24"/>
          <w:lang w:val="hy-AM"/>
        </w:rPr>
        <w:t>ՏԳՏԴ ծածկագրերի</w:t>
      </w:r>
      <w:r w:rsidR="00446B96" w:rsidRPr="000F42FA">
        <w:rPr>
          <w:rFonts w:ascii="GHEA Grapalat" w:hAnsi="GHEA Grapalat"/>
          <w:noProof/>
          <w:sz w:val="24"/>
          <w:lang w:val="hy-AM"/>
        </w:rPr>
        <w:t>, ոլորտային ռիսկի</w:t>
      </w:r>
      <w:r w:rsidR="00E22D54" w:rsidRPr="000F42FA">
        <w:rPr>
          <w:rFonts w:ascii="GHEA Grapalat" w:hAnsi="GHEA Grapalat"/>
          <w:noProof/>
          <w:sz w:val="24"/>
          <w:lang w:val="hy-AM"/>
        </w:rPr>
        <w:t xml:space="preserve"> կշիռ</w:t>
      </w:r>
      <w:r w:rsidR="005D47D3" w:rsidRPr="000F42FA">
        <w:rPr>
          <w:rFonts w:ascii="GHEA Grapalat" w:hAnsi="GHEA Grapalat"/>
          <w:noProof/>
          <w:sz w:val="24"/>
          <w:lang w:val="hy-AM"/>
        </w:rPr>
        <w:t>ներ</w:t>
      </w:r>
      <w:r w:rsidR="00E22D54" w:rsidRPr="000F42FA">
        <w:rPr>
          <w:rFonts w:ascii="GHEA Grapalat" w:hAnsi="GHEA Grapalat"/>
          <w:noProof/>
          <w:sz w:val="24"/>
          <w:lang w:val="hy-AM"/>
        </w:rPr>
        <w:t>ը</w:t>
      </w:r>
      <w:r w:rsidR="00A35C68" w:rsidRPr="000F42FA">
        <w:rPr>
          <w:rFonts w:ascii="GHEA Grapalat" w:hAnsi="GHEA Grapalat"/>
          <w:noProof/>
          <w:sz w:val="24"/>
          <w:lang w:val="hy-AM"/>
        </w:rPr>
        <w:t xml:space="preserve">, </w:t>
      </w:r>
      <w:r>
        <w:rPr>
          <w:rFonts w:ascii="GHEA Grapalat" w:hAnsi="GHEA Grapalat"/>
          <w:noProof/>
          <w:sz w:val="24"/>
          <w:lang w:val="hy-AM"/>
        </w:rPr>
        <w:t>տնտեսավարող սուբյեկտների անհատական ռիսկերի գնահատկան չափանիշները,</w:t>
      </w:r>
      <w:r w:rsidR="008A007C">
        <w:rPr>
          <w:rFonts w:ascii="GHEA Grapalat" w:hAnsi="GHEA Grapalat"/>
          <w:noProof/>
          <w:sz w:val="24"/>
          <w:lang w:val="hy-AM"/>
        </w:rPr>
        <w:t xml:space="preserve"> </w:t>
      </w:r>
      <w:r w:rsidR="00F3629C" w:rsidRPr="000F42FA">
        <w:rPr>
          <w:rFonts w:ascii="GHEA Grapalat" w:hAnsi="GHEA Grapalat"/>
          <w:noProof/>
          <w:sz w:val="24"/>
          <w:lang w:val="hy-AM"/>
        </w:rPr>
        <w:t xml:space="preserve">ինչպես նաև </w:t>
      </w:r>
      <w:r w:rsidR="00E22D54" w:rsidRPr="000F42FA">
        <w:rPr>
          <w:rFonts w:ascii="GHEA Grapalat" w:hAnsi="GHEA Grapalat"/>
          <w:noProof/>
          <w:sz w:val="24"/>
          <w:lang w:val="hy-AM"/>
        </w:rPr>
        <w:t>սահման</w:t>
      </w:r>
      <w:r w:rsidR="008A007C">
        <w:rPr>
          <w:rFonts w:ascii="GHEA Grapalat" w:hAnsi="GHEA Grapalat"/>
          <w:noProof/>
          <w:sz w:val="24"/>
          <w:lang w:val="hy-AM"/>
        </w:rPr>
        <w:t>վե</w:t>
      </w:r>
      <w:r w:rsidR="00E22D54" w:rsidRPr="000F42FA">
        <w:rPr>
          <w:rFonts w:ascii="GHEA Grapalat" w:hAnsi="GHEA Grapalat"/>
          <w:noProof/>
          <w:sz w:val="24"/>
          <w:lang w:val="hy-AM"/>
        </w:rPr>
        <w:t xml:space="preserve">լ </w:t>
      </w:r>
      <w:r w:rsidR="008A007C">
        <w:rPr>
          <w:rFonts w:ascii="GHEA Grapalat" w:hAnsi="GHEA Grapalat"/>
          <w:noProof/>
          <w:sz w:val="24"/>
          <w:lang w:val="hy-AM"/>
        </w:rPr>
        <w:t xml:space="preserve">է </w:t>
      </w:r>
      <w:r w:rsidR="00F3629C" w:rsidRPr="000F42FA">
        <w:rPr>
          <w:rFonts w:ascii="GHEA Grapalat" w:hAnsi="GHEA Grapalat"/>
          <w:noProof/>
          <w:sz w:val="24"/>
          <w:lang w:val="hy-AM"/>
        </w:rPr>
        <w:t xml:space="preserve">ռիսկի համակարգում կիրառվող տվյալների բազայի </w:t>
      </w:r>
      <w:r w:rsidR="00E22D54" w:rsidRPr="000F42FA">
        <w:rPr>
          <w:rFonts w:ascii="GHEA Grapalat" w:hAnsi="GHEA Grapalat"/>
          <w:noProof/>
          <w:sz w:val="24"/>
          <w:lang w:val="hy-AM"/>
        </w:rPr>
        <w:t>ձևավորումը</w:t>
      </w:r>
      <w:r>
        <w:rPr>
          <w:rFonts w:ascii="GHEA Grapalat" w:hAnsi="GHEA Grapalat"/>
          <w:noProof/>
          <w:sz w:val="24"/>
          <w:lang w:val="hy-AM"/>
        </w:rPr>
        <w:t xml:space="preserve">: </w:t>
      </w:r>
    </w:p>
    <w:p w:rsidR="00890B24" w:rsidRPr="000F42FA" w:rsidRDefault="00064CF9" w:rsidP="00890B24">
      <w:pPr>
        <w:spacing w:line="360" w:lineRule="auto"/>
        <w:ind w:firstLine="567"/>
        <w:jc w:val="both"/>
        <w:rPr>
          <w:rFonts w:ascii="GHEA Grapalat" w:hAnsi="GHEA Grapalat"/>
          <w:iCs w:val="0"/>
          <w:noProof/>
          <w:sz w:val="24"/>
          <w:lang w:val="hy-AM"/>
        </w:rPr>
      </w:pPr>
      <w:r w:rsidRPr="000F42FA">
        <w:rPr>
          <w:rFonts w:ascii="GHEA Grapalat" w:hAnsi="GHEA Grapalat"/>
          <w:bCs w:val="0"/>
          <w:noProof/>
          <w:sz w:val="24"/>
          <w:lang w:val="hy-AM"/>
        </w:rPr>
        <w:t>Նման փոփոխությունների անհրաժեշտությունը բխում է նաև «Տեսչական մարմինների մասին» ՀՀ օրենքի տրամաբանությունից և այդ օրենքով ամրագրված իրավակարգավորումների էությունից, մասնավորապես՝ «Տեսչական մարմինների մասին» ՀՀ օրենքի 4-րդ հոդվածի 1-ին մասի 6-րս կետով որպես տ</w:t>
      </w:r>
      <w:r w:rsidRPr="000F42FA">
        <w:rPr>
          <w:rFonts w:ascii="GHEA Grapalat" w:hAnsi="GHEA Grapalat"/>
          <w:noProof/>
          <w:sz w:val="24"/>
          <w:lang w:val="hy-AM"/>
        </w:rPr>
        <w:t xml:space="preserve">եսչական մարմնի գործունեության </w:t>
      </w:r>
      <w:r w:rsidRPr="000F42FA">
        <w:rPr>
          <w:rFonts w:ascii="GHEA Grapalat" w:hAnsi="GHEA Grapalat"/>
          <w:bCs w:val="0"/>
          <w:noProof/>
          <w:sz w:val="24"/>
          <w:lang w:val="hy-AM"/>
        </w:rPr>
        <w:t xml:space="preserve">կարևորագույն </w:t>
      </w:r>
      <w:r w:rsidRPr="000F42FA">
        <w:rPr>
          <w:rFonts w:ascii="GHEA Grapalat" w:hAnsi="GHEA Grapalat"/>
          <w:noProof/>
          <w:sz w:val="24"/>
          <w:lang w:val="hy-AM"/>
        </w:rPr>
        <w:t>սկզբունք</w:t>
      </w:r>
      <w:r w:rsidRPr="000F42FA">
        <w:rPr>
          <w:rFonts w:ascii="GHEA Grapalat" w:hAnsi="GHEA Grapalat"/>
          <w:bCs w:val="0"/>
          <w:noProof/>
          <w:sz w:val="24"/>
          <w:lang w:val="hy-AM"/>
        </w:rPr>
        <w:t xml:space="preserve"> սահմանված է </w:t>
      </w:r>
      <w:r w:rsidRPr="000F42FA">
        <w:rPr>
          <w:rFonts w:ascii="GHEA Grapalat" w:hAnsi="GHEA Grapalat"/>
          <w:noProof/>
          <w:sz w:val="24"/>
          <w:lang w:val="hy-AM"/>
        </w:rPr>
        <w:t>ըստ ռիսկա</w:t>
      </w:r>
      <w:r w:rsidRPr="000F42FA">
        <w:rPr>
          <w:rFonts w:ascii="GHEA Grapalat" w:hAnsi="GHEA Grapalat"/>
          <w:bCs w:val="0"/>
          <w:noProof/>
          <w:sz w:val="24"/>
          <w:lang w:val="hy-AM"/>
        </w:rPr>
        <w:t xml:space="preserve">յնության առաջնորդվելու սկզբունքը, իսկ </w:t>
      </w:r>
      <w:r w:rsidR="00890B24" w:rsidRPr="000F42FA">
        <w:rPr>
          <w:rFonts w:ascii="GHEA Grapalat" w:hAnsi="GHEA Grapalat"/>
          <w:bCs w:val="0"/>
          <w:noProof/>
          <w:sz w:val="24"/>
          <w:lang w:val="hy-AM"/>
        </w:rPr>
        <w:t>6-րդ հոդվածի 1-ին մասի 6-րդ կետ</w:t>
      </w:r>
      <w:r w:rsidR="00A6424F">
        <w:rPr>
          <w:rFonts w:ascii="GHEA Grapalat" w:hAnsi="GHEA Grapalat"/>
          <w:bCs w:val="0"/>
          <w:noProof/>
          <w:sz w:val="24"/>
          <w:lang w:val="hy-AM"/>
        </w:rPr>
        <w:t>ով</w:t>
      </w:r>
      <w:r w:rsidR="00890B24" w:rsidRPr="000F42FA">
        <w:rPr>
          <w:rFonts w:ascii="GHEA Grapalat" w:hAnsi="GHEA Grapalat"/>
          <w:bCs w:val="0"/>
          <w:noProof/>
          <w:sz w:val="24"/>
          <w:lang w:val="hy-AM"/>
        </w:rPr>
        <w:t xml:space="preserve"> սահման</w:t>
      </w:r>
      <w:r w:rsidR="00A6424F">
        <w:rPr>
          <w:rFonts w:ascii="GHEA Grapalat" w:hAnsi="GHEA Grapalat"/>
          <w:bCs w:val="0"/>
          <w:noProof/>
          <w:sz w:val="24"/>
          <w:lang w:val="hy-AM"/>
        </w:rPr>
        <w:t>ված</w:t>
      </w:r>
      <w:r w:rsidR="00890B24" w:rsidRPr="000F42FA">
        <w:rPr>
          <w:rFonts w:ascii="GHEA Grapalat" w:hAnsi="GHEA Grapalat"/>
          <w:bCs w:val="0"/>
          <w:noProof/>
          <w:sz w:val="24"/>
          <w:lang w:val="hy-AM"/>
        </w:rPr>
        <w:t xml:space="preserve"> է, որ </w:t>
      </w:r>
      <w:r w:rsidR="00890B24" w:rsidRPr="000F42FA">
        <w:rPr>
          <w:rFonts w:ascii="GHEA Grapalat" w:hAnsi="GHEA Grapalat"/>
          <w:noProof/>
          <w:sz w:val="24"/>
          <w:lang w:val="hy-AM"/>
        </w:rPr>
        <w:t>Տեսչական մարմնի նպատակն օրենքով սահմանված դեպքերում և կարգով իր վերահսկողության ոլորտում անվտանգության և (կամ) օրենսդրության պահանջների պահպանման ապահովումն է, որին համապատասխան` տեսչական մարմինն իրականացնում է</w:t>
      </w:r>
      <w:r w:rsidR="00890B24" w:rsidRPr="000F42FA">
        <w:rPr>
          <w:rFonts w:ascii="GHEA Grapalat" w:hAnsi="GHEA Grapalat"/>
          <w:bCs w:val="0"/>
          <w:noProof/>
          <w:sz w:val="24"/>
          <w:lang w:val="hy-AM"/>
        </w:rPr>
        <w:t xml:space="preserve"> </w:t>
      </w:r>
      <w:r w:rsidR="00890B24" w:rsidRPr="000F42FA">
        <w:rPr>
          <w:rFonts w:ascii="GHEA Grapalat" w:hAnsi="GHEA Grapalat"/>
          <w:iCs w:val="0"/>
          <w:noProof/>
          <w:sz w:val="24"/>
          <w:lang w:val="hy-AM"/>
        </w:rPr>
        <w:t xml:space="preserve">վիճակագրական տվյալների հավաքման և վերլուծությունների, ոլորտում գործող տնտեսավարող սուբյեկտների ռիսկերի գնահատման աշխատանքների իրականացումը և վերահսկողական և հսկողական գործառույթների նպատակադրումը դեպի առավել ռիսկային ոլորտներն ու տնտեսավարող սուբյեկտները: </w:t>
      </w:r>
    </w:p>
    <w:p w:rsidR="00392F2D" w:rsidRPr="000F42FA" w:rsidRDefault="00392F2D" w:rsidP="00890B24">
      <w:pPr>
        <w:tabs>
          <w:tab w:val="left" w:pos="0"/>
        </w:tabs>
        <w:spacing w:line="360" w:lineRule="auto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2C5D0E" w:rsidRDefault="003B76DD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2C5D0E">
        <w:rPr>
          <w:rFonts w:ascii="GHEA Grapalat" w:hAnsi="GHEA Grapalat"/>
          <w:b/>
          <w:noProof/>
          <w:sz w:val="24"/>
          <w:lang w:val="hy-AM"/>
        </w:rPr>
        <w:t>2</w:t>
      </w:r>
      <w:r w:rsidR="00772F4F" w:rsidRPr="002C5D0E">
        <w:rPr>
          <w:rFonts w:ascii="GHEA Grapalat" w:hAnsi="GHEA Grapalat"/>
          <w:b/>
          <w:noProof/>
          <w:sz w:val="24"/>
          <w:lang w:val="hy-AM"/>
        </w:rPr>
        <w:t xml:space="preserve">. Կարգավորման նպատակը </w:t>
      </w:r>
    </w:p>
    <w:p w:rsidR="00F17BF5" w:rsidRPr="00A6424F" w:rsidRDefault="00174049" w:rsidP="00A6424F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2C5D0E">
        <w:rPr>
          <w:rFonts w:ascii="GHEA Grapalat" w:hAnsi="GHEA Grapalat"/>
          <w:noProof/>
          <w:sz w:val="24"/>
          <w:lang w:val="hy-AM"/>
        </w:rPr>
        <w:t xml:space="preserve">Նախագծի ընդունման նպատակն է </w:t>
      </w:r>
      <w:r w:rsidR="00170817" w:rsidRPr="002C5D0E">
        <w:rPr>
          <w:rFonts w:ascii="GHEA Grapalat" w:hAnsi="GHEA Grapalat"/>
          <w:noProof/>
          <w:sz w:val="24"/>
          <w:lang w:val="hy-AM"/>
        </w:rPr>
        <w:t xml:space="preserve">հաստատել </w:t>
      </w:r>
      <w:r w:rsidR="003E2EDC" w:rsidRPr="000F42FA">
        <w:rPr>
          <w:rFonts w:ascii="GHEA Grapalat" w:hAnsi="GHEA Grapalat"/>
          <w:noProof/>
          <w:sz w:val="24"/>
          <w:lang w:val="hy-AM"/>
        </w:rPr>
        <w:t>Հայաստանի Հանրապետության սննդամթերքի անվտանգության տեսչական մարմնի կողմից իրականացվող սննդամթերքի անվտանգության, անասնաբուժության և բուսասանիտարիայի բնագավառներում իրականացվող ռիսկի վրա հիմնված ստուգումների մեթոդաբանությունը և ռիսկայնությունը որոշող չափանիշների ընդհանուր նկարագիրը</w:t>
      </w:r>
      <w:r w:rsidRPr="002C5D0E">
        <w:rPr>
          <w:rFonts w:ascii="GHEA Grapalat" w:hAnsi="GHEA Grapalat"/>
          <w:noProof/>
          <w:sz w:val="24"/>
          <w:lang w:val="hy-AM"/>
        </w:rPr>
        <w:t xml:space="preserve">, </w:t>
      </w:r>
      <w:r w:rsidRPr="002C5D0E">
        <w:rPr>
          <w:rFonts w:ascii="GHEA Grapalat" w:hAnsi="GHEA Grapalat"/>
          <w:sz w:val="24"/>
          <w:lang w:val="hy-AM"/>
        </w:rPr>
        <w:t xml:space="preserve">որի </w:t>
      </w:r>
      <w:r w:rsidR="00170817" w:rsidRPr="002C5D0E">
        <w:rPr>
          <w:rFonts w:ascii="GHEA Grapalat" w:hAnsi="GHEA Grapalat"/>
          <w:sz w:val="24"/>
          <w:lang w:val="hy-AM"/>
        </w:rPr>
        <w:t>արդյունքում</w:t>
      </w:r>
      <w:r w:rsidRPr="002C5D0E">
        <w:rPr>
          <w:rFonts w:ascii="GHEA Grapalat" w:hAnsi="GHEA Grapalat"/>
          <w:sz w:val="24"/>
          <w:lang w:val="hy-AM"/>
        </w:rPr>
        <w:t xml:space="preserve"> տեսչական մարմինը հնարավորություն կունենա օրենքով սահմա</w:t>
      </w:r>
      <w:r w:rsidR="00392F2D" w:rsidRPr="002C5D0E">
        <w:rPr>
          <w:rFonts w:ascii="GHEA Grapalat" w:hAnsi="GHEA Grapalat"/>
          <w:sz w:val="24"/>
          <w:lang w:val="hy-AM"/>
        </w:rPr>
        <w:t xml:space="preserve">նված կարգով կազմել և հաստատել </w:t>
      </w:r>
      <w:r w:rsidRPr="002C5D0E">
        <w:rPr>
          <w:rFonts w:ascii="GHEA Grapalat" w:hAnsi="GHEA Grapalat"/>
          <w:sz w:val="24"/>
          <w:lang w:val="hy-AM"/>
        </w:rPr>
        <w:lastRenderedPageBreak/>
        <w:t xml:space="preserve">ստուգումների տարեկան ծրագիրը՝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ստուգումները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նպատակաուղղելով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դեպի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առավել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ռիսկային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ոլորտները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և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վերահսկման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 xml:space="preserve"> </w:t>
      </w:r>
      <w:r w:rsidRPr="002C5D0E">
        <w:rPr>
          <w:rFonts w:ascii="GHEA Grapalat" w:hAnsi="GHEA Grapalat" w:cs="Sylfaen"/>
          <w:sz w:val="24"/>
          <w:shd w:val="clear" w:color="auto" w:fill="FFFFFF"/>
          <w:lang w:val="hy-AM"/>
        </w:rPr>
        <w:t>օբյեկտները</w:t>
      </w:r>
      <w:r w:rsidRPr="002C5D0E">
        <w:rPr>
          <w:rFonts w:ascii="GHEA Grapalat" w:hAnsi="GHEA Grapalat" w:cs="Arial"/>
          <w:sz w:val="24"/>
          <w:shd w:val="clear" w:color="auto" w:fill="FFFFFF"/>
          <w:lang w:val="hy-AM"/>
        </w:rPr>
        <w:t>:</w:t>
      </w:r>
    </w:p>
    <w:p w:rsidR="002C5D0E" w:rsidRPr="000F42FA" w:rsidRDefault="002C5D0E" w:rsidP="002C5D0E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C202BF" w:rsidRPr="002C5D0E" w:rsidRDefault="003B76DD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2C5D0E">
        <w:rPr>
          <w:rFonts w:ascii="GHEA Grapalat" w:hAnsi="GHEA Grapalat"/>
          <w:b/>
          <w:noProof/>
          <w:sz w:val="24"/>
          <w:lang w:val="hy-AM"/>
        </w:rPr>
        <w:t>3</w:t>
      </w:r>
      <w:r w:rsidR="00772F4F" w:rsidRPr="002C5D0E">
        <w:rPr>
          <w:rFonts w:ascii="GHEA Grapalat" w:hAnsi="GHEA Grapalat"/>
          <w:b/>
          <w:noProof/>
          <w:sz w:val="24"/>
          <w:lang w:val="hy-AM"/>
        </w:rPr>
        <w:t>. Ակնկալվող արդյունքը</w:t>
      </w:r>
    </w:p>
    <w:p w:rsidR="00E22D54" w:rsidRPr="002C5D0E" w:rsidRDefault="00E22D54" w:rsidP="00E22D5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2C5D0E">
        <w:rPr>
          <w:rFonts w:ascii="GHEA Grapalat" w:hAnsi="GHEA Grapalat"/>
          <w:sz w:val="24"/>
          <w:lang w:val="hy-AM"/>
        </w:rPr>
        <w:t>Նախագծի ընդունման արդյունքում ակնկալվում</w:t>
      </w:r>
      <w:r w:rsidRPr="000F42FA">
        <w:rPr>
          <w:rFonts w:ascii="GHEA Grapalat" w:hAnsi="GHEA Grapalat"/>
          <w:sz w:val="24"/>
          <w:lang w:val="hy-AM"/>
        </w:rPr>
        <w:t xml:space="preserve"> է </w:t>
      </w:r>
      <w:r w:rsidR="001F6BAE" w:rsidRPr="002C5D0E">
        <w:rPr>
          <w:rFonts w:ascii="GHEA Grapalat" w:hAnsi="GHEA Grapalat"/>
          <w:sz w:val="24"/>
          <w:lang w:val="hy-AM"/>
        </w:rPr>
        <w:t xml:space="preserve">տեսչական մարմնի կողմից </w:t>
      </w:r>
      <w:r w:rsidRPr="002C5D0E">
        <w:rPr>
          <w:rFonts w:ascii="GHEA Grapalat" w:hAnsi="GHEA Grapalat"/>
          <w:bCs w:val="0"/>
          <w:noProof/>
          <w:sz w:val="24"/>
          <w:lang w:val="hy-AM"/>
        </w:rPr>
        <w:t xml:space="preserve">ռիսկի վրա հիմնված ստուգումների </w:t>
      </w:r>
      <w:r w:rsidR="005D47D3" w:rsidRPr="000F42FA">
        <w:rPr>
          <w:rFonts w:ascii="GHEA Grapalat" w:hAnsi="GHEA Grapalat"/>
          <w:bCs w:val="0"/>
          <w:noProof/>
          <w:sz w:val="24"/>
          <w:lang w:val="hy-AM"/>
        </w:rPr>
        <w:t>իրականացում</w:t>
      </w:r>
      <w:r w:rsidR="00A61D06">
        <w:rPr>
          <w:rFonts w:ascii="GHEA Grapalat" w:hAnsi="GHEA Grapalat"/>
          <w:bCs w:val="0"/>
          <w:noProof/>
          <w:sz w:val="24"/>
          <w:lang w:val="hy-AM"/>
        </w:rPr>
        <w:t>՝</w:t>
      </w:r>
      <w:r w:rsidR="001F6BAE" w:rsidRPr="000F42FA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1F6BAE" w:rsidRPr="002C5D0E">
        <w:rPr>
          <w:rFonts w:ascii="GHEA Grapalat" w:hAnsi="GHEA Grapalat"/>
          <w:sz w:val="24"/>
          <w:shd w:val="clear" w:color="auto" w:fill="FFFFFF"/>
          <w:lang w:val="hy-AM"/>
        </w:rPr>
        <w:t>նպատակաուղղելով ստուգումները դեպի այն ոլորտները և վերահսկման օբյեկտները, որոնք առավել ռիսկային են:</w:t>
      </w:r>
    </w:p>
    <w:p w:rsidR="00772F4F" w:rsidRPr="000F42FA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C202BF" w:rsidRPr="002C5D0E" w:rsidRDefault="0092759D" w:rsidP="00521962">
      <w:pPr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2C5D0E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3B76DD" w:rsidRPr="002C5D0E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4</w:t>
      </w:r>
      <w:r w:rsidR="00C202BF" w:rsidRPr="002C5D0E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.</w:t>
      </w:r>
      <w:r w:rsidR="003B76DD" w:rsidRPr="002C5D0E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C202BF" w:rsidRPr="002C5D0E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Նախագծի մշակման գործընթացում ներգրավված</w:t>
      </w:r>
      <w:r w:rsidR="00C202BF" w:rsidRPr="002C5D0E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="00C202BF" w:rsidRPr="002C5D0E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B77426" w:rsidRPr="000F42FA" w:rsidRDefault="0092759D" w:rsidP="00294AE3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2C5D0E">
        <w:rPr>
          <w:rFonts w:ascii="GHEA Grapalat" w:hAnsi="GHEA Grapalat" w:cs="Sylfaen"/>
          <w:sz w:val="24"/>
          <w:lang w:val="hy-AM"/>
        </w:rPr>
        <w:t xml:space="preserve">      </w:t>
      </w:r>
      <w:r w:rsidR="00C202BF" w:rsidRPr="002C5D0E">
        <w:rPr>
          <w:rFonts w:ascii="GHEA Grapalat" w:hAnsi="GHEA Grapalat" w:cs="Sylfaen"/>
          <w:sz w:val="24"/>
          <w:lang w:val="hy-AM"/>
        </w:rPr>
        <w:t>Նախագիծը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մշակվել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է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Հայաստանի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Հանրապետության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վարչապետի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աշխատակազմի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տեսչական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մարմինների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աշխատանքների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համակարգման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գրասենյակի</w:t>
      </w:r>
      <w:r w:rsidR="00E06FBD" w:rsidRPr="002C5D0E">
        <w:rPr>
          <w:rFonts w:ascii="GHEA Grapalat" w:hAnsi="GHEA Grapalat" w:cs="Sylfaen"/>
          <w:sz w:val="24"/>
          <w:lang w:val="hy-AM"/>
        </w:rPr>
        <w:t xml:space="preserve"> և </w:t>
      </w:r>
      <w:r w:rsidR="002C5D0E" w:rsidRPr="000F42FA">
        <w:rPr>
          <w:rFonts w:ascii="GHEA Grapalat" w:hAnsi="GHEA Grapalat"/>
          <w:bCs w:val="0"/>
          <w:noProof/>
          <w:sz w:val="24"/>
          <w:lang w:val="hy-AM"/>
        </w:rPr>
        <w:t>Սննդամթերքի անվտանգության</w:t>
      </w:r>
      <w:r w:rsidR="00E06FBD" w:rsidRPr="002C5D0E">
        <w:rPr>
          <w:rFonts w:ascii="GHEA Grapalat" w:hAnsi="GHEA Grapalat"/>
          <w:bCs w:val="0"/>
          <w:noProof/>
          <w:sz w:val="24"/>
          <w:lang w:val="hy-AM"/>
        </w:rPr>
        <w:t xml:space="preserve"> </w:t>
      </w:r>
      <w:r w:rsidR="00E06FBD" w:rsidRPr="002C5D0E">
        <w:rPr>
          <w:rFonts w:ascii="GHEA Grapalat" w:hAnsi="GHEA Grapalat"/>
          <w:sz w:val="24"/>
          <w:lang w:val="hy-AM"/>
        </w:rPr>
        <w:t>տեսչական մարմնի</w:t>
      </w:r>
      <w:r w:rsidR="00C202BF" w:rsidRPr="002C5D0E">
        <w:rPr>
          <w:rFonts w:ascii="GHEA Grapalat" w:hAnsi="GHEA Grapalat"/>
          <w:sz w:val="24"/>
          <w:lang w:val="hy-AM"/>
        </w:rPr>
        <w:t xml:space="preserve"> </w:t>
      </w:r>
      <w:r w:rsidR="00C202BF" w:rsidRPr="002C5D0E">
        <w:rPr>
          <w:rFonts w:ascii="GHEA Grapalat" w:hAnsi="GHEA Grapalat" w:cs="Sylfaen"/>
          <w:sz w:val="24"/>
          <w:lang w:val="hy-AM"/>
        </w:rPr>
        <w:t>կողմից</w:t>
      </w:r>
      <w:r w:rsidR="00294AE3" w:rsidRPr="000F42FA">
        <w:rPr>
          <w:rFonts w:ascii="GHEA Grapalat" w:hAnsi="GHEA Grapalat"/>
          <w:sz w:val="24"/>
          <w:lang w:val="hy-AM"/>
        </w:rPr>
        <w:t>:</w:t>
      </w:r>
    </w:p>
    <w:p w:rsidR="00B77426" w:rsidRPr="000F42FA" w:rsidRDefault="00B77426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A61D06" w:rsidRPr="000F42FA" w:rsidRDefault="00A61D06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D30F9A" w:rsidRPr="000F42FA" w:rsidRDefault="00D30F9A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772F4F" w:rsidRPr="002C5D0E" w:rsidRDefault="00772F4F" w:rsidP="00E06FBD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2C5D0E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0F42FA" w:rsidRPr="000F42FA" w:rsidRDefault="000F42FA" w:rsidP="000F42F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sz w:val="24"/>
          <w:lang w:val="hy-AM"/>
        </w:rPr>
      </w:pPr>
      <w:r>
        <w:rPr>
          <w:rFonts w:ascii="GHEA Grapalat" w:hAnsi="GHEA Grapalat"/>
          <w:b/>
          <w:noProof/>
          <w:sz w:val="24"/>
          <w:lang w:val="hy-AM"/>
        </w:rPr>
        <w:t>«</w:t>
      </w:r>
      <w:r w:rsidR="002C5D0E" w:rsidRPr="002C5D0E">
        <w:rPr>
          <w:rFonts w:ascii="GHEA Grapalat" w:hAnsi="GHEA Grapalat"/>
          <w:b/>
          <w:noProof/>
          <w:sz w:val="24"/>
          <w:lang w:val="hy-AM"/>
        </w:rPr>
        <w:t xml:space="preserve">ՀԱՅԱՍՏԱՆԻ ՀԱՆՐԱՊԵՏՈՒԹՅԱՆ ՍՆՆԴԱՄԹԵՐՔԻ ԱՆՎՏԱՆԳՈՒԹՅԱՆ ՏԵՍՉԱԿԱՆ ՄԱՐՄՆԻ ԿՈՂՄԻՑ ԻՐԱԿԱՆԱՑՎՈՂ ՍՆՆԴԱՄԹԵՐՔԻ </w:t>
      </w:r>
      <w:r w:rsidR="002C5D0E" w:rsidRPr="002C5D0E">
        <w:rPr>
          <w:rFonts w:ascii="GHEA Grapalat" w:hAnsi="GHEA Grapalat"/>
          <w:b/>
          <w:noProof/>
          <w:sz w:val="24"/>
          <w:lang w:val="hy-AM"/>
        </w:rPr>
        <w:lastRenderedPageBreak/>
        <w:t>ԱՆՎՏԱՆԳՈՒԹՅԱՆ, ԱՆԱՍՆԱԲՈՒԺՈՒԹՅԱՆ ԵՎ ԲՈՒՍԱՍԱՆԻՏԱՐԻԱՅԻ ԲՆԱԳԱՎԱՌՆԵՐՈՒՄ ԻՐԱԿԱՆԱՑՎՈՂ ՌԻՍԿԻ ՎՐԱ ՀԻՄՆՎԱԾ ՍՏՈՒԳՈՒՄՆԵՐԻ ՄԵԹՈԴԱԲԱՆՈՒԹՅՈՒՆԸ ԵՎ ՌԻՍԿԱՅՆՈՒԹՅՈՒՆԸ ՈՐՈՇՈՂ ՉԱՓԱՆԻՇՆԵՐԻ ԸՆԴՀԱՆՈՒՐ ՆԿԱՐԱԳԻՐԸ ՀԱՍՏԱՏԵԼՈՒ ԵՎ ՀԱՅԱՍՏԱՆԻ ՀԱՆՐԱՊԵՏՈՒԹՅԱՆ ԿԱՌԱՎԱՐՈՒԹՅԱՆ 2012 ԹՎԱԿԱՆԻ ԴԵԿՏԵՄԲԵՐԻ 27-Ի N 1679-Ն ՈՐՈՇՈՒՄԸ ՈՒԺԸ ԿՈՐՑՐԱԾ ՃԱՆԱՉԵԼՈՒ ՄԱՍԻՆ</w:t>
      </w:r>
      <w:r>
        <w:rPr>
          <w:rFonts w:ascii="GHEA Grapalat" w:hAnsi="GHEA Grapalat"/>
          <w:b/>
          <w:noProof/>
          <w:sz w:val="24"/>
          <w:lang w:val="hy-AM"/>
        </w:rPr>
        <w:t>»</w:t>
      </w:r>
      <w:r w:rsidR="002C5D0E" w:rsidRPr="002C5D0E">
        <w:rPr>
          <w:rFonts w:ascii="GHEA Grapalat" w:hAnsi="GHEA Grapalat"/>
          <w:b/>
          <w:noProof/>
          <w:sz w:val="24"/>
          <w:lang w:val="hy-AM"/>
        </w:rPr>
        <w:t xml:space="preserve">  </w:t>
      </w:r>
      <w:r w:rsidRPr="00A965AC">
        <w:rPr>
          <w:rFonts w:ascii="GHEA Grapalat" w:hAnsi="GHEA Grapalat"/>
          <w:b/>
          <w:noProof/>
          <w:sz w:val="24"/>
          <w:lang w:val="hy-AM"/>
        </w:rPr>
        <w:t>ՀԱՅԱՍՏԱՆԻ ՀԱՆՐԱՊԵՏՈՒԹՅԱՆ</w:t>
      </w:r>
      <w:r>
        <w:rPr>
          <w:rFonts w:ascii="GHEA Grapalat" w:hAnsi="GHEA Grapalat"/>
          <w:b/>
          <w:noProof/>
          <w:color w:val="000000"/>
          <w:sz w:val="24"/>
          <w:lang w:val="hy-AM"/>
        </w:rPr>
        <w:t xml:space="preserve"> </w:t>
      </w:r>
      <w:r w:rsidRPr="00A965AC">
        <w:rPr>
          <w:rFonts w:ascii="GHEA Grapalat" w:hAnsi="GHEA Grapalat"/>
          <w:b/>
          <w:noProof/>
          <w:color w:val="000000"/>
          <w:sz w:val="24"/>
          <w:lang w:val="hy-AM"/>
        </w:rPr>
        <w:t xml:space="preserve">ԿԱՌԱՎԱՐՈՒԹՅԱՆ </w:t>
      </w:r>
      <w:r>
        <w:rPr>
          <w:rFonts w:ascii="GHEA Grapalat" w:hAnsi="GHEA Grapalat"/>
          <w:b/>
          <w:noProof/>
          <w:sz w:val="24"/>
          <w:lang w:val="hy-AM"/>
        </w:rPr>
        <w:t xml:space="preserve">ՈՐՈՇՈՒՄՆԵՐԻ 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ԸՆԴՈՒՆՄԱՆ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ԿԱՊԱԿՑՈՒԹՅԱՄԲ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ՀԱՅԱՍՏԱՆԻ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ՀԱՆՐԱՊԵՏՈՒԹՅԱՆ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</w:p>
    <w:p w:rsidR="000F42FA" w:rsidRPr="00A965AC" w:rsidRDefault="000F42FA" w:rsidP="000F42FA">
      <w:pPr>
        <w:shd w:val="clear" w:color="auto" w:fill="FFFFFF"/>
        <w:spacing w:line="360" w:lineRule="auto"/>
        <w:jc w:val="center"/>
        <w:rPr>
          <w:rFonts w:ascii="GHEA Grapalat" w:hAnsi="GHEA Grapalat" w:cs="Calibri"/>
          <w:b/>
          <w:bCs w:val="0"/>
          <w:noProof/>
          <w:color w:val="000000"/>
          <w:sz w:val="24"/>
          <w:lang w:val="hy-AM"/>
        </w:rPr>
      </w:pP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ՊԵՏԱԿԱՆ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 xml:space="preserve"> ԲՅՈՒՋԵՈՒՄ ԵՎ ՏԵՂԱԿԱՆ ԻՆՔՆԱԿԱՌԱՎԱՐՄԱՆ ՄԱՐՄԻՆՆԵՐԻ ԲՅՈՒՋԵՆԵՐՈՒՄ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ԾԱԽՍԵՐԻ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ԵՎ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ԵԿԱՄՈՒՏՆԵՐԻ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ԱՎԵԼԱՑՄԱՆ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ԿԱՄ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>ՆՎԱԶԵՑՄԱՆ</w:t>
      </w:r>
      <w:r w:rsidRPr="00A965AC">
        <w:rPr>
          <w:rFonts w:cs="Calibri"/>
          <w:b/>
          <w:bCs w:val="0"/>
          <w:noProof/>
          <w:color w:val="000000"/>
          <w:sz w:val="24"/>
          <w:lang w:val="hy-AM"/>
        </w:rPr>
        <w:t> </w:t>
      </w:r>
    </w:p>
    <w:p w:rsidR="000F42FA" w:rsidRPr="00A965AC" w:rsidRDefault="000F42FA" w:rsidP="000F42F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/>
        </w:rPr>
      </w:pPr>
      <w:r w:rsidRPr="00A965AC">
        <w:rPr>
          <w:rFonts w:ascii="GHEA Grapalat" w:hAnsi="GHEA Grapalat"/>
          <w:b/>
          <w:bCs w:val="0"/>
          <w:noProof/>
          <w:color w:val="000000"/>
          <w:sz w:val="24"/>
          <w:lang w:val="hy-AM"/>
        </w:rPr>
        <w:t xml:space="preserve">ՄԱՍԻՆ </w:t>
      </w:r>
    </w:p>
    <w:p w:rsidR="000F42FA" w:rsidRPr="002C5D0E" w:rsidRDefault="000F42FA" w:rsidP="000F42F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noProof/>
          <w:sz w:val="24"/>
          <w:lang w:val="hy-AM"/>
        </w:rPr>
        <w:t>Հայաստանի Հ</w:t>
      </w:r>
      <w:r w:rsidRPr="002C5D0E">
        <w:rPr>
          <w:rFonts w:ascii="GHEA Grapalat" w:hAnsi="GHEA Grapalat"/>
          <w:noProof/>
          <w:sz w:val="24"/>
          <w:lang w:val="hy-AM"/>
        </w:rPr>
        <w:t xml:space="preserve">անրապետության սննդամթերքի անվտանգության տեսչական մարմնի կողմից իրականացվող սննդամթերքի անվտանգության, անասնաբուժության </w:t>
      </w:r>
      <w:r w:rsidRPr="000F42FA">
        <w:rPr>
          <w:rFonts w:ascii="GHEA Grapalat" w:hAnsi="GHEA Grapalat"/>
          <w:noProof/>
          <w:sz w:val="24"/>
          <w:lang w:val="hy-AM"/>
        </w:rPr>
        <w:t xml:space="preserve">և </w:t>
      </w:r>
      <w:r w:rsidRPr="002C5D0E">
        <w:rPr>
          <w:rFonts w:ascii="GHEA Grapalat" w:hAnsi="GHEA Grapalat"/>
          <w:noProof/>
          <w:sz w:val="24"/>
          <w:lang w:val="hy-AM"/>
        </w:rPr>
        <w:t xml:space="preserve">բուսասանիտարիայի բնագավառներում իրականացվող ռիսկի վրա հիմնված ստուգումների մեթոդաբանությունը </w:t>
      </w:r>
      <w:r w:rsidRPr="000F42FA">
        <w:rPr>
          <w:rFonts w:ascii="GHEA Grapalat" w:hAnsi="GHEA Grapalat"/>
          <w:noProof/>
          <w:sz w:val="24"/>
          <w:lang w:val="hy-AM"/>
        </w:rPr>
        <w:t>և</w:t>
      </w:r>
      <w:r w:rsidRPr="002C5D0E">
        <w:rPr>
          <w:rFonts w:ascii="GHEA Grapalat" w:hAnsi="GHEA Grapalat"/>
          <w:noProof/>
          <w:sz w:val="24"/>
          <w:lang w:val="hy-AM"/>
        </w:rPr>
        <w:t xml:space="preserve"> ռիսկայնությունը որոշող չափանիշների ընդհանուր նկարագիրը հաստատելու </w:t>
      </w:r>
      <w:r w:rsidRPr="000F42FA">
        <w:rPr>
          <w:rFonts w:ascii="GHEA Grapalat" w:hAnsi="GHEA Grapalat"/>
          <w:noProof/>
          <w:sz w:val="24"/>
          <w:lang w:val="hy-AM"/>
        </w:rPr>
        <w:t>և</w:t>
      </w:r>
      <w:r w:rsidRPr="002C5D0E">
        <w:rPr>
          <w:rFonts w:ascii="GHEA Grapalat" w:hAnsi="GHEA Grapalat"/>
          <w:noProof/>
          <w:sz w:val="24"/>
          <w:lang w:val="hy-AM"/>
        </w:rPr>
        <w:t xml:space="preserve"> </w:t>
      </w:r>
      <w:r w:rsidRPr="000F42FA">
        <w:rPr>
          <w:rFonts w:ascii="GHEA Grapalat" w:hAnsi="GHEA Grapalat"/>
          <w:noProof/>
          <w:sz w:val="24"/>
          <w:lang w:val="hy-AM"/>
        </w:rPr>
        <w:t>Հ</w:t>
      </w:r>
      <w:r>
        <w:rPr>
          <w:rFonts w:ascii="GHEA Grapalat" w:hAnsi="GHEA Grapalat"/>
          <w:noProof/>
          <w:sz w:val="24"/>
          <w:lang w:val="hy-AM"/>
        </w:rPr>
        <w:t>այաստանի Հ</w:t>
      </w:r>
      <w:r w:rsidRPr="002C5D0E">
        <w:rPr>
          <w:rFonts w:ascii="GHEA Grapalat" w:hAnsi="GHEA Grapalat"/>
          <w:noProof/>
          <w:sz w:val="24"/>
          <w:lang w:val="hy-AM"/>
        </w:rPr>
        <w:t xml:space="preserve">անրապետության կառավարության 2012 թվականի դեկտեմբերի 27-ի N 1679-Ն որոշումը ուժը կորցրած ճանաչելու մասին  </w:t>
      </w:r>
      <w:r w:rsidRPr="000F42FA">
        <w:rPr>
          <w:rFonts w:ascii="GHEA Grapalat" w:hAnsi="GHEA Grapalat"/>
          <w:noProof/>
          <w:sz w:val="24"/>
          <w:lang w:val="hy-AM" w:eastAsia="en-GB"/>
        </w:rPr>
        <w:t xml:space="preserve"> </w:t>
      </w:r>
      <w:r w:rsidRPr="002C5D0E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2C5D0E">
        <w:rPr>
          <w:rFonts w:ascii="GHEA Grapalat" w:hAnsi="GHEA Grapalat" w:cs="Sylfaen"/>
          <w:sz w:val="24"/>
          <w:lang w:val="hy-AM"/>
        </w:rPr>
        <w:t xml:space="preserve">նախագծի </w:t>
      </w:r>
      <w:r w:rsidRPr="002C5D0E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0F42FA" w:rsidRPr="000F42FA" w:rsidRDefault="000F42FA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24"/>
          <w:lang w:val="hy-AM"/>
        </w:rPr>
      </w:pPr>
    </w:p>
    <w:p w:rsidR="000F42FA" w:rsidRDefault="000F42F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0F42FA" w:rsidRPr="002C5D0E" w:rsidRDefault="000F42FA" w:rsidP="000F42FA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2C5D0E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0F42FA" w:rsidRPr="000F42FA" w:rsidRDefault="000F42FA" w:rsidP="000F42F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24"/>
          <w:lang w:val="hy-AM"/>
        </w:rPr>
      </w:pPr>
      <w:r>
        <w:rPr>
          <w:rFonts w:ascii="GHEA Grapalat" w:hAnsi="GHEA Grapalat"/>
          <w:b/>
          <w:noProof/>
          <w:sz w:val="24"/>
          <w:lang w:val="hy-AM"/>
        </w:rPr>
        <w:t>«</w:t>
      </w:r>
      <w:r w:rsidRPr="002C5D0E">
        <w:rPr>
          <w:rFonts w:ascii="GHEA Grapalat" w:hAnsi="GHEA Grapalat"/>
          <w:b/>
          <w:noProof/>
          <w:sz w:val="24"/>
          <w:lang w:val="hy-AM"/>
        </w:rPr>
        <w:t xml:space="preserve">ՀԱՅԱՍՏԱՆԻ ՀԱՆՐԱՊԵՏՈՒԹՅԱՆ ՍՆՆԴԱՄԹԵՐՔԻ ԱՆՎՏԱՆԳՈՒԹՅԱՆ ՏԵՍՉԱԿԱՆ ՄԱՐՄՆԻ ԿՈՂՄԻՑ ԻՐԱԿԱՆԱՑՎՈՂ ՍՆՆԴԱՄԹԵՐՔԻ ԱՆՎՏԱՆԳՈՒԹՅԱՆ, ԱՆԱՍՆԱԲՈՒԺՈՒԹՅԱՆ ԵՎ ԲՈՒՍԱՍԱՆԻՏԱՐԻԱՅԻ ԲՆԱԳԱՎԱՌՆԵՐՈՒՄ ԻՐԱԿԱՆԱՑՎՈՂ ՌԻՍԿԻ ՎՐԱ ՀԻՄՆՎԱԾ ՍՏՈՒԳՈՒՄՆԵՐԻ ՄԵԹՈԴԱԲԱՆՈՒԹՅՈՒՆԸ ԵՎ ՌԻՍԿԱՅՆՈՒԹՅՈՒՆԸ ՈՐՈՇՈՂ ՉԱՓԱՆԻՇՆԵՐԻ ԸՆԴՀԱՆՈՒՐ ՆԿԱՐԱԳԻՐԸ ՀԱՍՏԱՏԵԼՈՒ ԵՎ ՀԱՅԱՍՏԱՆԻ ՀԱՆՐԱՊԵՏՈՒԹՅԱՆ </w:t>
      </w:r>
      <w:r w:rsidRPr="002C5D0E">
        <w:rPr>
          <w:rFonts w:ascii="GHEA Grapalat" w:hAnsi="GHEA Grapalat"/>
          <w:b/>
          <w:noProof/>
          <w:sz w:val="24"/>
          <w:lang w:val="hy-AM"/>
        </w:rPr>
        <w:lastRenderedPageBreak/>
        <w:t>ԿԱՌԱՎԱՐՈՒԹՅԱՆ 2012 ԹՎԱԿԱՆԻ ԴԵԿՏԵՄԲԵՐԻ 27-Ի N 1679-Ն ՈՐՈՇՈՒՄԸ ՈՒԺԸ ԿՈՐՑՐԱԾ ՃԱՆԱՉԵԼՈՒ ՄԱՍԻՆ</w:t>
      </w:r>
      <w:r>
        <w:rPr>
          <w:rFonts w:ascii="GHEA Grapalat" w:hAnsi="GHEA Grapalat"/>
          <w:b/>
          <w:noProof/>
          <w:sz w:val="24"/>
          <w:lang w:val="hy-AM"/>
        </w:rPr>
        <w:t>»</w:t>
      </w:r>
      <w:r w:rsidRPr="002C5D0E">
        <w:rPr>
          <w:rFonts w:ascii="GHEA Grapalat" w:hAnsi="GHEA Grapalat"/>
          <w:b/>
          <w:noProof/>
          <w:sz w:val="24"/>
          <w:lang w:val="hy-AM"/>
        </w:rPr>
        <w:t xml:space="preserve">  </w:t>
      </w:r>
    </w:p>
    <w:p w:rsidR="000F42FA" w:rsidRPr="00A965AC" w:rsidRDefault="000F42FA" w:rsidP="000F42FA">
      <w:pPr>
        <w:shd w:val="clear" w:color="auto" w:fill="FFFFFF"/>
        <w:spacing w:line="360" w:lineRule="auto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A965AC">
        <w:rPr>
          <w:rFonts w:ascii="GHEA Grapalat" w:hAnsi="GHEA Grapalat"/>
          <w:b/>
          <w:noProof/>
          <w:sz w:val="24"/>
          <w:lang w:val="hy-AM"/>
        </w:rPr>
        <w:t>ՀԱՅԱՍՏԱՆԻ ՀԱՆՐԱՊԵՏՈՒԹՅԱՆ</w:t>
      </w:r>
      <w:r w:rsidRPr="00A965AC">
        <w:rPr>
          <w:rFonts w:ascii="GHEA Grapalat" w:hAnsi="GHEA Grapalat"/>
          <w:b/>
          <w:noProof/>
          <w:color w:val="000000"/>
          <w:sz w:val="24"/>
          <w:lang w:val="hy-AM"/>
        </w:rPr>
        <w:t xml:space="preserve"> ԿԱՌԱՎԱՐՈՒԹՅԱՆ </w:t>
      </w:r>
      <w:r w:rsidRPr="00A965AC">
        <w:rPr>
          <w:rFonts w:ascii="GHEA Grapalat" w:hAnsi="GHEA Grapalat"/>
          <w:b/>
          <w:noProof/>
          <w:sz w:val="24"/>
          <w:lang w:val="hy-AM"/>
        </w:rPr>
        <w:t xml:space="preserve">ՈՐՈՇՈՒՄՆԵՐԻ </w:t>
      </w:r>
    </w:p>
    <w:p w:rsidR="000F42FA" w:rsidRPr="000F42FA" w:rsidRDefault="000F42FA" w:rsidP="000F42FA">
      <w:pPr>
        <w:pStyle w:val="NormalWeb"/>
        <w:shd w:val="clear" w:color="auto" w:fill="FFFFFF"/>
        <w:tabs>
          <w:tab w:val="left" w:pos="426"/>
        </w:tabs>
        <w:spacing w:before="0" w:beforeAutospacing="0" w:line="360" w:lineRule="auto"/>
        <w:ind w:firstLine="720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A965AC">
        <w:rPr>
          <w:rFonts w:ascii="GHEA Grapalat" w:hAnsi="GHEA Grapalat"/>
          <w:b/>
          <w:bCs/>
          <w:noProof/>
          <w:color w:val="000000"/>
          <w:lang w:val="hy-AM"/>
        </w:rPr>
        <w:t xml:space="preserve">ԸՆԴՈՒՆՄԱՆ ԿԱՊԱԿՑՈՒԹՅԱՄԲ ԱՅԼ ԻՐԱՎԱԿԱՆ ԱԿՏԵՐԻ </w:t>
      </w:r>
      <w:r>
        <w:rPr>
          <w:rFonts w:ascii="GHEA Grapalat" w:hAnsi="GHEA Grapalat"/>
          <w:b/>
          <w:bCs/>
          <w:noProof/>
          <w:color w:val="000000"/>
          <w:lang w:val="hy-AM"/>
        </w:rPr>
        <w:t>ԸՆԴՈՒՆՄԱՆ ԱՆՀՐԱԺԵՇՏՈՒԹՅԱՆ ՄԱՍԻՆ</w:t>
      </w:r>
    </w:p>
    <w:p w:rsidR="005E6E85" w:rsidRPr="002C5D0E" w:rsidRDefault="002C5D0E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noProof/>
          <w:sz w:val="24"/>
          <w:lang w:val="hy-AM"/>
        </w:rPr>
        <w:t>Հայաստանի Հ</w:t>
      </w:r>
      <w:r w:rsidRPr="002C5D0E">
        <w:rPr>
          <w:rFonts w:ascii="GHEA Grapalat" w:hAnsi="GHEA Grapalat"/>
          <w:noProof/>
          <w:sz w:val="24"/>
          <w:lang w:val="hy-AM"/>
        </w:rPr>
        <w:t xml:space="preserve">անրապետության սննդամթերքի անվտանգության տեսչական մարմնի կողմից իրականացվող սննդամթերքի անվտանգության, անասնաբուժության </w:t>
      </w:r>
      <w:r w:rsidRPr="000F42FA">
        <w:rPr>
          <w:rFonts w:ascii="GHEA Grapalat" w:hAnsi="GHEA Grapalat"/>
          <w:noProof/>
          <w:sz w:val="24"/>
          <w:lang w:val="hy-AM"/>
        </w:rPr>
        <w:t xml:space="preserve">և </w:t>
      </w:r>
      <w:r w:rsidRPr="002C5D0E">
        <w:rPr>
          <w:rFonts w:ascii="GHEA Grapalat" w:hAnsi="GHEA Grapalat"/>
          <w:noProof/>
          <w:sz w:val="24"/>
          <w:lang w:val="hy-AM"/>
        </w:rPr>
        <w:t xml:space="preserve">բուսասանիտարիայի բնագավառներում իրականացվող ռիսկի վրա հիմնված ստուգումների մեթոդաբանությունը </w:t>
      </w:r>
      <w:r w:rsidRPr="000F42FA">
        <w:rPr>
          <w:rFonts w:ascii="GHEA Grapalat" w:hAnsi="GHEA Grapalat"/>
          <w:noProof/>
          <w:sz w:val="24"/>
          <w:lang w:val="hy-AM"/>
        </w:rPr>
        <w:t>և</w:t>
      </w:r>
      <w:r w:rsidRPr="002C5D0E">
        <w:rPr>
          <w:rFonts w:ascii="GHEA Grapalat" w:hAnsi="GHEA Grapalat"/>
          <w:noProof/>
          <w:sz w:val="24"/>
          <w:lang w:val="hy-AM"/>
        </w:rPr>
        <w:t xml:space="preserve"> ռիսկայնությունը որոշող չափանիշների ընդհանուր նկարագիրը հաստատելու </w:t>
      </w:r>
      <w:r w:rsidRPr="000F42FA">
        <w:rPr>
          <w:rFonts w:ascii="GHEA Grapalat" w:hAnsi="GHEA Grapalat"/>
          <w:noProof/>
          <w:sz w:val="24"/>
          <w:lang w:val="hy-AM"/>
        </w:rPr>
        <w:t>և</w:t>
      </w:r>
      <w:r w:rsidRPr="002C5D0E">
        <w:rPr>
          <w:rFonts w:ascii="GHEA Grapalat" w:hAnsi="GHEA Grapalat"/>
          <w:noProof/>
          <w:sz w:val="24"/>
          <w:lang w:val="hy-AM"/>
        </w:rPr>
        <w:t xml:space="preserve"> </w:t>
      </w:r>
      <w:r w:rsidRPr="000F42FA">
        <w:rPr>
          <w:rFonts w:ascii="GHEA Grapalat" w:hAnsi="GHEA Grapalat"/>
          <w:noProof/>
          <w:sz w:val="24"/>
          <w:lang w:val="hy-AM"/>
        </w:rPr>
        <w:t>Հ</w:t>
      </w:r>
      <w:r>
        <w:rPr>
          <w:rFonts w:ascii="GHEA Grapalat" w:hAnsi="GHEA Grapalat"/>
          <w:noProof/>
          <w:sz w:val="24"/>
          <w:lang w:val="hy-AM"/>
        </w:rPr>
        <w:t>այաստանի Հ</w:t>
      </w:r>
      <w:r w:rsidRPr="002C5D0E">
        <w:rPr>
          <w:rFonts w:ascii="GHEA Grapalat" w:hAnsi="GHEA Grapalat"/>
          <w:noProof/>
          <w:sz w:val="24"/>
          <w:lang w:val="hy-AM"/>
        </w:rPr>
        <w:t xml:space="preserve">անրապետության կառավարության 2012 թվականի դեկտեմբերի 27-ի N 1679-Ն որոշումը ուժը կորցրած ճանաչելու մասին  </w:t>
      </w:r>
      <w:r w:rsidRPr="000F42FA">
        <w:rPr>
          <w:rFonts w:ascii="GHEA Grapalat" w:hAnsi="GHEA Grapalat"/>
          <w:noProof/>
          <w:sz w:val="24"/>
          <w:lang w:val="hy-AM" w:eastAsia="en-GB"/>
        </w:rPr>
        <w:t xml:space="preserve"> </w:t>
      </w:r>
      <w:r w:rsidR="005E6E85" w:rsidRPr="002C5D0E">
        <w:rPr>
          <w:rStyle w:val="Strong"/>
          <w:rFonts w:ascii="GHEA Grapalat" w:hAnsi="GHEA Grapalat"/>
          <w:b w:val="0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5E6E85" w:rsidRPr="002C5D0E">
        <w:rPr>
          <w:rFonts w:ascii="GHEA Grapalat" w:hAnsi="GHEA Grapalat" w:cs="Sylfaen"/>
          <w:sz w:val="24"/>
          <w:lang w:val="hy-AM"/>
        </w:rPr>
        <w:t xml:space="preserve">նախագծի </w:t>
      </w:r>
      <w:r w:rsidR="005E6E85" w:rsidRPr="002C5D0E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C202BF" w:rsidRPr="000F42FA" w:rsidRDefault="00C202B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D30F9A" w:rsidRPr="000F42FA" w:rsidRDefault="00D30F9A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F31B7C" w:rsidRPr="000F42FA" w:rsidRDefault="00F31B7C" w:rsidP="002C5D0E">
      <w:pPr>
        <w:tabs>
          <w:tab w:val="left" w:pos="993"/>
        </w:tabs>
        <w:spacing w:line="360" w:lineRule="auto"/>
        <w:jc w:val="both"/>
        <w:rPr>
          <w:rFonts w:ascii="GHEA Grapalat" w:hAnsi="GHEA Grapalat"/>
          <w:noProof/>
          <w:sz w:val="24"/>
          <w:lang w:val="hy-AM"/>
        </w:rPr>
      </w:pPr>
    </w:p>
    <w:p w:rsidR="00446AB9" w:rsidRPr="002C5D0E" w:rsidRDefault="00446AB9" w:rsidP="00521962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446AB9" w:rsidRPr="002C5D0E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90B2D"/>
    <w:multiLevelType w:val="hybridMultilevel"/>
    <w:tmpl w:val="24728770"/>
    <w:lvl w:ilvl="0" w:tplc="DB32A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1028C"/>
    <w:rsid w:val="00017071"/>
    <w:rsid w:val="00044C81"/>
    <w:rsid w:val="00046635"/>
    <w:rsid w:val="0005547F"/>
    <w:rsid w:val="000636C3"/>
    <w:rsid w:val="00064CF9"/>
    <w:rsid w:val="00087685"/>
    <w:rsid w:val="000F42FA"/>
    <w:rsid w:val="001033CB"/>
    <w:rsid w:val="00170817"/>
    <w:rsid w:val="00174049"/>
    <w:rsid w:val="001926D5"/>
    <w:rsid w:val="001D252F"/>
    <w:rsid w:val="001F6BAE"/>
    <w:rsid w:val="00267575"/>
    <w:rsid w:val="00287D19"/>
    <w:rsid w:val="00294AE3"/>
    <w:rsid w:val="002B14DD"/>
    <w:rsid w:val="002C0BBA"/>
    <w:rsid w:val="002C410A"/>
    <w:rsid w:val="002C5D0E"/>
    <w:rsid w:val="002E69A4"/>
    <w:rsid w:val="00320CC6"/>
    <w:rsid w:val="00331B37"/>
    <w:rsid w:val="00342657"/>
    <w:rsid w:val="00392F2D"/>
    <w:rsid w:val="003A1BDF"/>
    <w:rsid w:val="003B76DD"/>
    <w:rsid w:val="003E2EDC"/>
    <w:rsid w:val="003E6634"/>
    <w:rsid w:val="004326F2"/>
    <w:rsid w:val="00446AB9"/>
    <w:rsid w:val="00446B96"/>
    <w:rsid w:val="00462235"/>
    <w:rsid w:val="004872BD"/>
    <w:rsid w:val="004A5227"/>
    <w:rsid w:val="004D000C"/>
    <w:rsid w:val="005030A9"/>
    <w:rsid w:val="00516123"/>
    <w:rsid w:val="00521962"/>
    <w:rsid w:val="005447E3"/>
    <w:rsid w:val="005730F7"/>
    <w:rsid w:val="0058010E"/>
    <w:rsid w:val="005D47D3"/>
    <w:rsid w:val="005E6E85"/>
    <w:rsid w:val="006A46DD"/>
    <w:rsid w:val="006B1A25"/>
    <w:rsid w:val="006C427C"/>
    <w:rsid w:val="00721E3C"/>
    <w:rsid w:val="00772F4F"/>
    <w:rsid w:val="007813B3"/>
    <w:rsid w:val="00791724"/>
    <w:rsid w:val="007C2A2B"/>
    <w:rsid w:val="00890B24"/>
    <w:rsid w:val="008A007C"/>
    <w:rsid w:val="009266A6"/>
    <w:rsid w:val="0092759D"/>
    <w:rsid w:val="009668D7"/>
    <w:rsid w:val="009B60A4"/>
    <w:rsid w:val="009D2147"/>
    <w:rsid w:val="009E7524"/>
    <w:rsid w:val="00A25D1E"/>
    <w:rsid w:val="00A35C68"/>
    <w:rsid w:val="00A41A80"/>
    <w:rsid w:val="00A468B3"/>
    <w:rsid w:val="00A53FCE"/>
    <w:rsid w:val="00A61D06"/>
    <w:rsid w:val="00A6424F"/>
    <w:rsid w:val="00A701DC"/>
    <w:rsid w:val="00A91B92"/>
    <w:rsid w:val="00AA3966"/>
    <w:rsid w:val="00AE5855"/>
    <w:rsid w:val="00B3658F"/>
    <w:rsid w:val="00B77426"/>
    <w:rsid w:val="00C202BF"/>
    <w:rsid w:val="00C272D7"/>
    <w:rsid w:val="00C31A1C"/>
    <w:rsid w:val="00CB038A"/>
    <w:rsid w:val="00D30F9A"/>
    <w:rsid w:val="00D80ADC"/>
    <w:rsid w:val="00D95730"/>
    <w:rsid w:val="00DD1D08"/>
    <w:rsid w:val="00DE1076"/>
    <w:rsid w:val="00E06FBD"/>
    <w:rsid w:val="00E22D54"/>
    <w:rsid w:val="00F17BF5"/>
    <w:rsid w:val="00F202C5"/>
    <w:rsid w:val="00F31B7C"/>
    <w:rsid w:val="00F3629C"/>
    <w:rsid w:val="00F54C3F"/>
    <w:rsid w:val="00F60F06"/>
    <w:rsid w:val="00F870FD"/>
    <w:rsid w:val="00F9425A"/>
    <w:rsid w:val="00FD4B84"/>
    <w:rsid w:val="00FD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EFA10D-848A-4D1B-858F-C7FEA653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174049"/>
    <w:pPr>
      <w:keepNext/>
      <w:jc w:val="center"/>
      <w:outlineLvl w:val="0"/>
    </w:pPr>
    <w:rPr>
      <w:rFonts w:eastAsia="Calibri"/>
      <w:bCs w:val="0"/>
      <w:i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730F7"/>
    <w:rPr>
      <w:b/>
      <w:bCs/>
    </w:rPr>
  </w:style>
  <w:style w:type="paragraph" w:styleId="ListParagraph">
    <w:name w:val="List Paragraph"/>
    <w:basedOn w:val="Normal"/>
    <w:uiPriority w:val="34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rsid w:val="00174049"/>
    <w:rPr>
      <w:rFonts w:ascii="Times Armenian" w:eastAsia="Calibri" w:hAnsi="Times Armenian" w:cs="Times New Roman"/>
      <w:sz w:val="20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92F2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2F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cntmsonormal">
    <w:name w:val="mcntmsonormal"/>
    <w:basedOn w:val="Normal"/>
    <w:rsid w:val="000F42FA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8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DE935-F372-4CC0-95E5-5D64ACDC0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Mulberry 2.0</cp:keywords>
  <cp:lastModifiedBy>Lusine Minasyan</cp:lastModifiedBy>
  <cp:revision>2</cp:revision>
  <cp:lastPrinted>2019-09-16T07:11:00Z</cp:lastPrinted>
  <dcterms:created xsi:type="dcterms:W3CDTF">2019-11-19T13:35:00Z</dcterms:created>
  <dcterms:modified xsi:type="dcterms:W3CDTF">2019-11-19T13:35:00Z</dcterms:modified>
</cp:coreProperties>
</file>