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323A" w:rsidRPr="000B71D7" w:rsidRDefault="0062323A" w:rsidP="001D5798">
      <w:pPr>
        <w:jc w:val="center"/>
        <w:rPr>
          <w:b/>
          <w:sz w:val="24"/>
          <w:szCs w:val="24"/>
          <w:lang w:val="af-ZA"/>
        </w:rPr>
      </w:pPr>
    </w:p>
    <w:p w:rsidR="001D5798" w:rsidRPr="000B71D7" w:rsidRDefault="001D5798" w:rsidP="001D5798">
      <w:pPr>
        <w:jc w:val="center"/>
        <w:rPr>
          <w:sz w:val="24"/>
          <w:szCs w:val="24"/>
          <w:lang w:val="fr-FR"/>
        </w:rPr>
      </w:pPr>
      <w:r w:rsidRPr="000B71D7">
        <w:rPr>
          <w:b/>
          <w:sz w:val="24"/>
          <w:szCs w:val="24"/>
          <w:lang w:val="af-ZA"/>
        </w:rPr>
        <w:t>Ա Մ Փ Ո Փ Ա Թ Ե Ր Թ</w:t>
      </w:r>
    </w:p>
    <w:p w:rsidR="001D5798" w:rsidRPr="000B71D7" w:rsidRDefault="00B24766" w:rsidP="000B71D7">
      <w:pPr>
        <w:tabs>
          <w:tab w:val="center" w:pos="-6480"/>
          <w:tab w:val="right" w:pos="8640"/>
        </w:tabs>
        <w:jc w:val="center"/>
        <w:rPr>
          <w:rFonts w:cs="Sylfaen"/>
          <w:b/>
          <w:bCs/>
          <w:sz w:val="24"/>
          <w:szCs w:val="24"/>
          <w:lang w:val="hy-AM"/>
        </w:rPr>
      </w:pPr>
      <w:r w:rsidRPr="000B71D7">
        <w:rPr>
          <w:b/>
          <w:bCs/>
          <w:spacing w:val="-6"/>
          <w:sz w:val="24"/>
          <w:szCs w:val="24"/>
          <w:lang w:val="hy-AM"/>
        </w:rPr>
        <w:t>«</w:t>
      </w:r>
      <w:r w:rsidR="000B71D7" w:rsidRPr="00062928">
        <w:rPr>
          <w:rFonts w:cs="Sylfaen"/>
          <w:b/>
          <w:bCs/>
          <w:sz w:val="24"/>
          <w:szCs w:val="24"/>
          <w:lang w:val="hy-AM"/>
        </w:rPr>
        <w:t>ՀԱՅԱՍՏԱՆԻ ՀԱՆՐԱՊԵՏՈՒԹՅԱՆ 2019 ԹՎԱԿԱՆԻ ՊԵՏԱԿԱՆ ԲՅՈՒՋԵՈՒՄ ԵՎ ՀԱՅԱՍՏԱՆԻ ՀԱՆՐԱՊԵՏՈՒԹՅԱՆ  ԿԱՌԱՎԱՐՈՒԹՅԱՆ 2018 ԹՎԱԿԱՆԻ ԴԵԿՏԵՄԲԵՐԻ 27-Ի N1515-Ն</w:t>
      </w:r>
      <w:r w:rsidR="000B71D7" w:rsidRPr="000B71D7">
        <w:rPr>
          <w:rFonts w:cs="Sylfaen"/>
          <w:b/>
          <w:bCs/>
          <w:sz w:val="24"/>
          <w:szCs w:val="24"/>
          <w:lang w:val="fr-FR"/>
        </w:rPr>
        <w:t xml:space="preserve"> </w:t>
      </w:r>
      <w:r w:rsidR="000B71D7" w:rsidRPr="00062928">
        <w:rPr>
          <w:rFonts w:cs="Sylfaen"/>
          <w:b/>
          <w:bCs/>
          <w:sz w:val="24"/>
          <w:szCs w:val="24"/>
          <w:lang w:val="hy-AM"/>
        </w:rPr>
        <w:t xml:space="preserve">ՈՐՈՇՄԱՆ ՄԵՋ ՓՈՓՈԽՈՒԹՅՈՒՆՆԵՐ ՈՒ  ԼՐԱՑՈՒՄՆԵՐ ԿԱՏԱՐԵԼՈՒ, </w:t>
      </w:r>
      <w:r w:rsidR="000B71D7" w:rsidRPr="00062928">
        <w:rPr>
          <w:b/>
          <w:color w:val="000000"/>
          <w:sz w:val="24"/>
          <w:szCs w:val="24"/>
          <w:lang w:val="hy-AM" w:eastAsia="ru-RU"/>
        </w:rPr>
        <w:t xml:space="preserve">ՀԱՅԱՍՏԱՆԻ ՀԱՆՐԱՊԵՏՈՒԹՅԱՆ ՏԱՐԱԾՔԱՅԻՆ </w:t>
      </w:r>
      <w:r w:rsidR="000B71D7" w:rsidRPr="008803AB">
        <w:rPr>
          <w:b/>
          <w:color w:val="000000"/>
          <w:sz w:val="24"/>
          <w:szCs w:val="24"/>
          <w:lang w:val="hy-AM" w:eastAsia="ru-RU"/>
        </w:rPr>
        <w:t>ԿԱՌԱՎԱՐՄԱՆ ԵՎ</w:t>
      </w:r>
      <w:r w:rsidR="000B71D7" w:rsidRPr="00062928">
        <w:rPr>
          <w:b/>
          <w:color w:val="000000"/>
          <w:sz w:val="24"/>
          <w:szCs w:val="24"/>
          <w:lang w:val="hy-AM" w:eastAsia="ru-RU"/>
        </w:rPr>
        <w:t xml:space="preserve"> ԵՆԹԱԿԱՌՈՒՑՎԱԾՔՆԵՐԻ ՆԱԽԱՐԱՐՈՒԹՅԱՆ ՄԻԳՐԱՑԻՈՆ ԾԱՌԱՅՈՒԹՅԱՆԸ ԳՈՒՄԱՐ ՀԱՏԿԱՑՆԵԼՈՒ</w:t>
      </w:r>
      <w:r w:rsidR="000B71D7" w:rsidRPr="00062928">
        <w:rPr>
          <w:rFonts w:cs="Sylfaen"/>
          <w:b/>
          <w:bCs/>
          <w:sz w:val="24"/>
          <w:szCs w:val="24"/>
          <w:lang w:val="hy-AM"/>
        </w:rPr>
        <w:t xml:space="preserve"> ՄԱՍԻՆ</w:t>
      </w:r>
      <w:r w:rsidRPr="000B71D7">
        <w:rPr>
          <w:b/>
          <w:bCs/>
          <w:spacing w:val="-6"/>
          <w:sz w:val="24"/>
          <w:szCs w:val="24"/>
          <w:lang w:val="hy-AM"/>
        </w:rPr>
        <w:t>»</w:t>
      </w:r>
      <w:r w:rsidRPr="000B71D7">
        <w:rPr>
          <w:b/>
          <w:bCs/>
          <w:spacing w:val="-6"/>
          <w:sz w:val="24"/>
          <w:szCs w:val="24"/>
          <w:lang w:val="af-ZA"/>
        </w:rPr>
        <w:t xml:space="preserve"> ԵՎ</w:t>
      </w:r>
      <w:r w:rsidRPr="000B71D7">
        <w:rPr>
          <w:rFonts w:cs="Sylfaen"/>
          <w:b/>
          <w:bCs/>
          <w:sz w:val="24"/>
          <w:szCs w:val="24"/>
          <w:lang w:val="af-ZA"/>
        </w:rPr>
        <w:t xml:space="preserve"> </w:t>
      </w:r>
      <w:r w:rsidRPr="000B71D7">
        <w:rPr>
          <w:b/>
          <w:bCs/>
          <w:spacing w:val="-6"/>
          <w:sz w:val="24"/>
          <w:szCs w:val="24"/>
          <w:lang w:val="hy-AM"/>
        </w:rPr>
        <w:t>«</w:t>
      </w:r>
      <w:r w:rsidRPr="000B71D7">
        <w:rPr>
          <w:rFonts w:eastAsia="Times New Roman"/>
          <w:b/>
          <w:bCs/>
          <w:color w:val="000000"/>
          <w:sz w:val="24"/>
          <w:szCs w:val="24"/>
          <w:lang w:val="hy-AM"/>
        </w:rPr>
        <w:t>ՀԱՅԱՍՏԱՆԻ</w:t>
      </w:r>
      <w:r w:rsidRPr="000B71D7">
        <w:rPr>
          <w:rFonts w:eastAsia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0B71D7">
        <w:rPr>
          <w:rFonts w:eastAsia="Times New Roman"/>
          <w:b/>
          <w:bCs/>
          <w:color w:val="000000"/>
          <w:sz w:val="24"/>
          <w:szCs w:val="24"/>
          <w:lang w:val="hy-AM"/>
        </w:rPr>
        <w:t>ՀԱՆՐԱՊԵՏՈՒԹՅԱՆ</w:t>
      </w:r>
      <w:r w:rsidRPr="000B71D7">
        <w:rPr>
          <w:rFonts w:eastAsia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0B71D7">
        <w:rPr>
          <w:rFonts w:eastAsia="Times New Roman"/>
          <w:b/>
          <w:bCs/>
          <w:color w:val="000000"/>
          <w:sz w:val="24"/>
          <w:szCs w:val="24"/>
          <w:lang w:val="hy-AM"/>
        </w:rPr>
        <w:t>ՏԱՐԵԿԱՆ</w:t>
      </w:r>
      <w:r w:rsidRPr="000B71D7">
        <w:rPr>
          <w:rFonts w:eastAsia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0B71D7">
        <w:rPr>
          <w:rFonts w:eastAsia="Times New Roman"/>
          <w:b/>
          <w:bCs/>
          <w:color w:val="000000"/>
          <w:sz w:val="24"/>
          <w:szCs w:val="24"/>
          <w:lang w:val="hy-AM"/>
        </w:rPr>
        <w:t>ՊԵՏԱԿԱՆ</w:t>
      </w:r>
      <w:r w:rsidRPr="000B71D7">
        <w:rPr>
          <w:rFonts w:eastAsia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0B71D7">
        <w:rPr>
          <w:rFonts w:eastAsia="Times New Roman"/>
          <w:b/>
          <w:bCs/>
          <w:color w:val="000000"/>
          <w:sz w:val="24"/>
          <w:szCs w:val="24"/>
          <w:lang w:val="hy-AM"/>
        </w:rPr>
        <w:t>ԲՅՈՒՋԵՈՎ</w:t>
      </w:r>
      <w:r w:rsidRPr="000B71D7">
        <w:rPr>
          <w:rFonts w:eastAsia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0B71D7">
        <w:rPr>
          <w:rFonts w:eastAsia="Times New Roman"/>
          <w:b/>
          <w:bCs/>
          <w:color w:val="000000"/>
          <w:sz w:val="24"/>
          <w:szCs w:val="24"/>
          <w:lang w:val="hy-AM"/>
        </w:rPr>
        <w:t>ՆԱԽԱՏԵՍՎԱԾ</w:t>
      </w:r>
      <w:r w:rsidRPr="000B71D7">
        <w:rPr>
          <w:rFonts w:eastAsia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0B71D7">
        <w:rPr>
          <w:rFonts w:eastAsia="Times New Roman"/>
          <w:b/>
          <w:bCs/>
          <w:color w:val="000000"/>
          <w:sz w:val="24"/>
          <w:szCs w:val="24"/>
          <w:lang w:val="hy-AM"/>
        </w:rPr>
        <w:t>ՀԱՏԿԱՑՈՒՄՆԵՐԻ</w:t>
      </w:r>
      <w:r w:rsidRPr="000B71D7">
        <w:rPr>
          <w:rFonts w:eastAsia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0B71D7">
        <w:rPr>
          <w:rFonts w:eastAsia="Times New Roman"/>
          <w:b/>
          <w:bCs/>
          <w:color w:val="000000"/>
          <w:sz w:val="24"/>
          <w:szCs w:val="24"/>
          <w:lang w:val="hy-AM"/>
        </w:rPr>
        <w:t>ՀԱՇՎԻՆ</w:t>
      </w:r>
      <w:r w:rsidRPr="000B71D7">
        <w:rPr>
          <w:rFonts w:eastAsia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0B71D7">
        <w:rPr>
          <w:rFonts w:eastAsia="Times New Roman"/>
          <w:b/>
          <w:bCs/>
          <w:color w:val="000000"/>
          <w:sz w:val="24"/>
          <w:szCs w:val="24"/>
          <w:lang w:val="hy-AM"/>
        </w:rPr>
        <w:t>ԲՆԱԿԱՐԱՆՆԵՐԻ</w:t>
      </w:r>
      <w:r w:rsidRPr="000B71D7">
        <w:rPr>
          <w:rFonts w:eastAsia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0B71D7">
        <w:rPr>
          <w:rFonts w:eastAsia="Times New Roman"/>
          <w:b/>
          <w:bCs/>
          <w:color w:val="000000"/>
          <w:sz w:val="24"/>
          <w:szCs w:val="24"/>
          <w:lang w:val="hy-AM"/>
        </w:rPr>
        <w:t>ԳՆՄԱՆ</w:t>
      </w:r>
      <w:r w:rsidRPr="000B71D7">
        <w:rPr>
          <w:rFonts w:eastAsia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0B71D7">
        <w:rPr>
          <w:rFonts w:eastAsia="Times New Roman"/>
          <w:b/>
          <w:bCs/>
          <w:color w:val="000000"/>
          <w:sz w:val="24"/>
          <w:szCs w:val="24"/>
          <w:lang w:val="hy-AM"/>
        </w:rPr>
        <w:t>ՎԿԱՅԱԳՐԵՐԻ</w:t>
      </w:r>
      <w:r w:rsidRPr="000B71D7">
        <w:rPr>
          <w:rFonts w:eastAsia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0B71D7">
        <w:rPr>
          <w:rFonts w:eastAsia="Times New Roman"/>
          <w:b/>
          <w:bCs/>
          <w:color w:val="000000"/>
          <w:sz w:val="24"/>
          <w:szCs w:val="24"/>
          <w:lang w:val="hy-AM"/>
        </w:rPr>
        <w:t>ՏՐԱՄԱԴՐՄԱՆ</w:t>
      </w:r>
      <w:r w:rsidRPr="000B71D7">
        <w:rPr>
          <w:rFonts w:eastAsia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0B71D7">
        <w:rPr>
          <w:rFonts w:eastAsia="Times New Roman"/>
          <w:b/>
          <w:bCs/>
          <w:color w:val="000000"/>
          <w:sz w:val="24"/>
          <w:szCs w:val="24"/>
          <w:lang w:val="hy-AM"/>
        </w:rPr>
        <w:t>ՄԻՋՈՑՈՎ</w:t>
      </w:r>
      <w:r w:rsidRPr="000B71D7">
        <w:rPr>
          <w:rFonts w:eastAsia="Times New Roman" w:cs="Arial"/>
          <w:b/>
          <w:bCs/>
          <w:color w:val="000000"/>
          <w:sz w:val="24"/>
          <w:szCs w:val="24"/>
          <w:lang w:val="af-ZA"/>
        </w:rPr>
        <w:t xml:space="preserve"> </w:t>
      </w:r>
      <w:r w:rsidRPr="000B71D7">
        <w:rPr>
          <w:rFonts w:eastAsia="Times New Roman" w:cs="Arial Unicode"/>
          <w:b/>
          <w:bCs/>
          <w:color w:val="000000"/>
          <w:sz w:val="24"/>
          <w:szCs w:val="24"/>
          <w:lang w:val="hy-AM"/>
        </w:rPr>
        <w:t>ԲՆԱԿԱՐԱՆԱՅԻՆ</w:t>
      </w:r>
      <w:r w:rsidRPr="000B71D7">
        <w:rPr>
          <w:rFonts w:eastAsia="Times New Roman" w:cs="Arial Unicode"/>
          <w:b/>
          <w:bCs/>
          <w:color w:val="000000"/>
          <w:sz w:val="24"/>
          <w:szCs w:val="24"/>
          <w:lang w:val="af-ZA"/>
        </w:rPr>
        <w:t xml:space="preserve"> </w:t>
      </w:r>
      <w:r w:rsidRPr="000B71D7">
        <w:rPr>
          <w:rFonts w:eastAsia="Times New Roman" w:cs="Arial Unicode"/>
          <w:b/>
          <w:bCs/>
          <w:color w:val="000000"/>
          <w:sz w:val="24"/>
          <w:szCs w:val="24"/>
          <w:lang w:val="hy-AM"/>
        </w:rPr>
        <w:t>ԱՊԱՀՈՎՄԱՆ</w:t>
      </w:r>
      <w:r w:rsidRPr="000B71D7">
        <w:rPr>
          <w:rFonts w:eastAsia="Times New Roman" w:cs="Arial Unicode"/>
          <w:b/>
          <w:bCs/>
          <w:color w:val="000000"/>
          <w:sz w:val="24"/>
          <w:szCs w:val="24"/>
          <w:lang w:val="af-ZA"/>
        </w:rPr>
        <w:t xml:space="preserve"> </w:t>
      </w:r>
      <w:r w:rsidRPr="000B71D7">
        <w:rPr>
          <w:rFonts w:eastAsia="Times New Roman" w:cs="Arial Unicode"/>
          <w:b/>
          <w:bCs/>
          <w:color w:val="000000"/>
          <w:sz w:val="24"/>
          <w:szCs w:val="24"/>
          <w:lang w:val="hy-AM"/>
        </w:rPr>
        <w:t>ԾՐԱԳՐԻ</w:t>
      </w:r>
      <w:r w:rsidRPr="000B71D7">
        <w:rPr>
          <w:rFonts w:eastAsia="Times New Roman" w:cs="Arial Unicode"/>
          <w:b/>
          <w:bCs/>
          <w:color w:val="000000"/>
          <w:sz w:val="24"/>
          <w:szCs w:val="24"/>
          <w:lang w:val="af-ZA"/>
        </w:rPr>
        <w:t xml:space="preserve"> </w:t>
      </w:r>
      <w:r w:rsidRPr="000B71D7">
        <w:rPr>
          <w:rFonts w:eastAsia="Times New Roman" w:cs="Arial Unicode"/>
          <w:b/>
          <w:bCs/>
          <w:color w:val="000000"/>
          <w:sz w:val="24"/>
          <w:szCs w:val="24"/>
          <w:lang w:val="hy-AM"/>
        </w:rPr>
        <w:t>ՄԱՍԻՆ</w:t>
      </w:r>
      <w:r w:rsidRPr="000B71D7">
        <w:rPr>
          <w:b/>
          <w:bCs/>
          <w:spacing w:val="-6"/>
          <w:sz w:val="24"/>
          <w:szCs w:val="24"/>
          <w:lang w:val="hy-AM"/>
        </w:rPr>
        <w:t>»</w:t>
      </w:r>
      <w:r w:rsidRPr="000B71D7">
        <w:rPr>
          <w:b/>
          <w:bCs/>
          <w:spacing w:val="-6"/>
          <w:sz w:val="24"/>
          <w:szCs w:val="24"/>
          <w:lang w:val="af-ZA"/>
        </w:rPr>
        <w:t xml:space="preserve"> </w:t>
      </w:r>
      <w:r w:rsidRPr="000B71D7">
        <w:rPr>
          <w:rFonts w:cs="Sylfaen"/>
          <w:b/>
          <w:bCs/>
          <w:sz w:val="24"/>
          <w:szCs w:val="24"/>
          <w:lang w:val="af-ZA"/>
        </w:rPr>
        <w:t>ՀՀ</w:t>
      </w:r>
      <w:r w:rsidRPr="000B71D7">
        <w:rPr>
          <w:b/>
          <w:bCs/>
          <w:sz w:val="24"/>
          <w:szCs w:val="24"/>
          <w:lang w:val="hy-AM"/>
        </w:rPr>
        <w:t xml:space="preserve"> </w:t>
      </w:r>
      <w:r w:rsidRPr="000B71D7">
        <w:rPr>
          <w:b/>
          <w:bCs/>
          <w:spacing w:val="-6"/>
          <w:sz w:val="24"/>
          <w:szCs w:val="24"/>
          <w:lang w:val="hy-AM"/>
        </w:rPr>
        <w:t>ԿԱՌԱՎԱՐՈՒԹՅԱՆ ՈՐՈՇՈՒՄՆԵՐԻ</w:t>
      </w:r>
      <w:r w:rsidRPr="000B71D7">
        <w:rPr>
          <w:b/>
          <w:bCs/>
          <w:spacing w:val="-6"/>
          <w:sz w:val="24"/>
          <w:szCs w:val="24"/>
          <w:lang w:val="pt-BR"/>
        </w:rPr>
        <w:t xml:space="preserve"> </w:t>
      </w:r>
      <w:r w:rsidRPr="000B71D7">
        <w:rPr>
          <w:b/>
          <w:bCs/>
          <w:spacing w:val="-6"/>
          <w:sz w:val="24"/>
          <w:szCs w:val="24"/>
          <w:lang w:val="hy-AM"/>
        </w:rPr>
        <w:t>ՆԱԽԱԳԾԵՐԻ</w:t>
      </w:r>
      <w:r w:rsidRPr="000B71D7">
        <w:rPr>
          <w:b/>
          <w:bCs/>
          <w:spacing w:val="-6"/>
          <w:sz w:val="24"/>
          <w:szCs w:val="24"/>
          <w:lang w:val="fr-FR"/>
        </w:rPr>
        <w:t xml:space="preserve"> </w:t>
      </w:r>
      <w:r w:rsidRPr="000B71D7">
        <w:rPr>
          <w:b/>
          <w:bCs/>
          <w:spacing w:val="-6"/>
          <w:sz w:val="24"/>
          <w:szCs w:val="24"/>
          <w:lang w:val="hy-AM"/>
        </w:rPr>
        <w:t>ՎԵՐԱԲԵՐՅԱԼ</w:t>
      </w:r>
    </w:p>
    <w:tbl>
      <w:tblPr>
        <w:tblpPr w:leftFromText="180" w:rightFromText="180" w:vertAnchor="text" w:horzAnchor="margin" w:tblpXSpec="center" w:tblpY="649"/>
        <w:tblW w:w="15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5A0" w:firstRow="1" w:lastRow="0" w:firstColumn="1" w:lastColumn="1" w:noHBand="0" w:noVBand="1"/>
      </w:tblPr>
      <w:tblGrid>
        <w:gridCol w:w="2943"/>
        <w:gridCol w:w="5355"/>
        <w:gridCol w:w="1890"/>
        <w:gridCol w:w="5580"/>
      </w:tblGrid>
      <w:tr w:rsidR="001D5798" w:rsidRPr="000B71D7" w:rsidTr="00396F2F">
        <w:trPr>
          <w:trHeight w:val="896"/>
        </w:trPr>
        <w:tc>
          <w:tcPr>
            <w:tcW w:w="2943" w:type="dxa"/>
          </w:tcPr>
          <w:p w:rsidR="001D5798" w:rsidRPr="000B71D7" w:rsidRDefault="001D5798" w:rsidP="0062323A">
            <w:pPr>
              <w:pStyle w:val="a3"/>
              <w:tabs>
                <w:tab w:val="clear" w:pos="4320"/>
                <w:tab w:val="clear" w:pos="8640"/>
              </w:tabs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</w:pPr>
            <w:r w:rsidRPr="000B71D7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  <w:t>Առարկության</w:t>
            </w:r>
            <w:r w:rsidRPr="000B71D7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  <w:t xml:space="preserve">, </w:t>
            </w:r>
            <w:r w:rsidRPr="000B71D7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  <w:t>առաջարկության</w:t>
            </w:r>
            <w:r w:rsidR="00183997" w:rsidRPr="000B71D7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fr-FR" w:eastAsia="ru-RU"/>
              </w:rPr>
              <w:t xml:space="preserve"> </w:t>
            </w:r>
            <w:r w:rsidRPr="000B71D7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  <w:t>հեղինակը</w:t>
            </w:r>
            <w:r w:rsidRPr="000B71D7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  <w:t xml:space="preserve"> (</w:t>
            </w:r>
            <w:r w:rsidRPr="000B71D7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  <w:t>առարկության</w:t>
            </w:r>
            <w:r w:rsidRPr="000B71D7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  <w:t xml:space="preserve">, </w:t>
            </w:r>
            <w:r w:rsidRPr="000B71D7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  <w:t>առաջարկության</w:t>
            </w:r>
            <w:r w:rsidR="00183997" w:rsidRPr="000B71D7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fr-FR" w:eastAsia="ru-RU"/>
              </w:rPr>
              <w:t xml:space="preserve"> </w:t>
            </w:r>
            <w:r w:rsidRPr="000B71D7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  <w:t>ստացման</w:t>
            </w:r>
            <w:r w:rsidR="00183997" w:rsidRPr="000B71D7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fr-FR" w:eastAsia="ru-RU"/>
              </w:rPr>
              <w:t xml:space="preserve"> </w:t>
            </w:r>
            <w:r w:rsidRPr="000B71D7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  <w:t>ամսաթիվը</w:t>
            </w:r>
            <w:r w:rsidRPr="000B71D7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  <w:t>)</w:t>
            </w:r>
          </w:p>
        </w:tc>
        <w:tc>
          <w:tcPr>
            <w:tcW w:w="5355" w:type="dxa"/>
          </w:tcPr>
          <w:p w:rsidR="001D5798" w:rsidRPr="000B71D7" w:rsidRDefault="001D5798" w:rsidP="0062323A">
            <w:pPr>
              <w:pStyle w:val="a3"/>
              <w:tabs>
                <w:tab w:val="clear" w:pos="4320"/>
                <w:tab w:val="clear" w:pos="8640"/>
              </w:tabs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ru-RU" w:eastAsia="ru-RU"/>
              </w:rPr>
            </w:pPr>
            <w:r w:rsidRPr="000B71D7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ru-RU" w:eastAsia="ru-RU"/>
              </w:rPr>
              <w:t>Առարկության, առաջարկության բովանդակությունը</w:t>
            </w:r>
          </w:p>
        </w:tc>
        <w:tc>
          <w:tcPr>
            <w:tcW w:w="1890" w:type="dxa"/>
          </w:tcPr>
          <w:p w:rsidR="001D5798" w:rsidRPr="000B71D7" w:rsidRDefault="001D5798" w:rsidP="0062323A">
            <w:pPr>
              <w:pStyle w:val="a3"/>
              <w:tabs>
                <w:tab w:val="clear" w:pos="4320"/>
                <w:tab w:val="clear" w:pos="8640"/>
              </w:tabs>
              <w:ind w:left="-108" w:right="-108"/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ru-RU" w:eastAsia="ru-RU"/>
              </w:rPr>
            </w:pPr>
            <w:r w:rsidRPr="000B71D7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ru-RU" w:eastAsia="ru-RU"/>
              </w:rPr>
              <w:t>Եզրակացություն</w:t>
            </w:r>
          </w:p>
        </w:tc>
        <w:tc>
          <w:tcPr>
            <w:tcW w:w="5580" w:type="dxa"/>
          </w:tcPr>
          <w:p w:rsidR="001D5798" w:rsidRPr="000B71D7" w:rsidRDefault="001D5798" w:rsidP="0062323A">
            <w:pPr>
              <w:pStyle w:val="a3"/>
              <w:tabs>
                <w:tab w:val="clear" w:pos="4320"/>
                <w:tab w:val="clear" w:pos="8640"/>
              </w:tabs>
              <w:ind w:right="1062"/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0B71D7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>Կատարված փոփոխությունները</w:t>
            </w:r>
          </w:p>
        </w:tc>
      </w:tr>
      <w:tr w:rsidR="001D5798" w:rsidRPr="000B71D7" w:rsidTr="00396F2F">
        <w:trPr>
          <w:trHeight w:val="341"/>
        </w:trPr>
        <w:tc>
          <w:tcPr>
            <w:tcW w:w="2943" w:type="dxa"/>
            <w:vAlign w:val="center"/>
          </w:tcPr>
          <w:p w:rsidR="001D5798" w:rsidRPr="000B71D7" w:rsidRDefault="001D5798" w:rsidP="0062323A">
            <w:pPr>
              <w:pStyle w:val="a3"/>
              <w:tabs>
                <w:tab w:val="clear" w:pos="4320"/>
                <w:tab w:val="clear" w:pos="8640"/>
              </w:tabs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0B71D7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55" w:type="dxa"/>
            <w:vAlign w:val="center"/>
          </w:tcPr>
          <w:p w:rsidR="001D5798" w:rsidRPr="000B71D7" w:rsidRDefault="001D5798" w:rsidP="0062323A">
            <w:pPr>
              <w:pStyle w:val="a3"/>
              <w:tabs>
                <w:tab w:val="clear" w:pos="4320"/>
                <w:tab w:val="clear" w:pos="8640"/>
              </w:tabs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0B71D7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90" w:type="dxa"/>
            <w:vAlign w:val="center"/>
          </w:tcPr>
          <w:p w:rsidR="001D5798" w:rsidRPr="000B71D7" w:rsidRDefault="001D5798" w:rsidP="0062323A">
            <w:pPr>
              <w:pStyle w:val="a3"/>
              <w:tabs>
                <w:tab w:val="clear" w:pos="4320"/>
                <w:tab w:val="clear" w:pos="8640"/>
              </w:tabs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0B71D7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580" w:type="dxa"/>
            <w:vAlign w:val="center"/>
          </w:tcPr>
          <w:p w:rsidR="001D5798" w:rsidRPr="000B71D7" w:rsidRDefault="001D5798" w:rsidP="0062323A">
            <w:pPr>
              <w:pStyle w:val="a3"/>
              <w:tabs>
                <w:tab w:val="clear" w:pos="4320"/>
                <w:tab w:val="clear" w:pos="8640"/>
              </w:tabs>
              <w:ind w:right="1062"/>
              <w:jc w:val="center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t>4</w:t>
            </w:r>
          </w:p>
        </w:tc>
      </w:tr>
      <w:tr w:rsidR="00704BD5" w:rsidRPr="000B71D7" w:rsidTr="00396F2F">
        <w:trPr>
          <w:trHeight w:val="692"/>
        </w:trPr>
        <w:tc>
          <w:tcPr>
            <w:tcW w:w="2943" w:type="dxa"/>
          </w:tcPr>
          <w:p w:rsidR="00704BD5" w:rsidRPr="000B71D7" w:rsidRDefault="009548E5" w:rsidP="0062323A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0B71D7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>1.ՀՀ կադաստրի կոմիտե</w:t>
            </w:r>
          </w:p>
        </w:tc>
        <w:tc>
          <w:tcPr>
            <w:tcW w:w="5355" w:type="dxa"/>
            <w:vAlign w:val="center"/>
          </w:tcPr>
          <w:p w:rsidR="00704BD5" w:rsidRPr="000B71D7" w:rsidRDefault="005908FF" w:rsidP="0062323A">
            <w:pPr>
              <w:pStyle w:val="a5"/>
              <w:tabs>
                <w:tab w:val="left" w:pos="-5670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  <w:r w:rsidRPr="000B71D7">
              <w:rPr>
                <w:sz w:val="24"/>
                <w:szCs w:val="24"/>
              </w:rPr>
              <w:t>Դիտողություններ և առաջարկություններ չկան:</w:t>
            </w:r>
          </w:p>
        </w:tc>
        <w:tc>
          <w:tcPr>
            <w:tcW w:w="1890" w:type="dxa"/>
          </w:tcPr>
          <w:p w:rsidR="00704BD5" w:rsidRPr="000B71D7" w:rsidRDefault="00704BD5" w:rsidP="0062323A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</w:pPr>
          </w:p>
        </w:tc>
        <w:tc>
          <w:tcPr>
            <w:tcW w:w="5580" w:type="dxa"/>
          </w:tcPr>
          <w:p w:rsidR="00704BD5" w:rsidRPr="000B71D7" w:rsidRDefault="00704BD5" w:rsidP="0062323A">
            <w:pPr>
              <w:pStyle w:val="a3"/>
              <w:tabs>
                <w:tab w:val="clear" w:pos="4320"/>
                <w:tab w:val="clear" w:pos="8640"/>
              </w:tabs>
              <w:ind w:right="1062"/>
              <w:jc w:val="center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</w:p>
        </w:tc>
      </w:tr>
      <w:tr w:rsidR="009548E5" w:rsidRPr="000B71D7" w:rsidTr="00396F2F">
        <w:trPr>
          <w:trHeight w:val="692"/>
        </w:trPr>
        <w:tc>
          <w:tcPr>
            <w:tcW w:w="2943" w:type="dxa"/>
          </w:tcPr>
          <w:p w:rsidR="009548E5" w:rsidRPr="000B71D7" w:rsidRDefault="009548E5" w:rsidP="0062323A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0B71D7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>2.ՀՀ քաղաքաշինական կոմիտե</w:t>
            </w:r>
          </w:p>
        </w:tc>
        <w:tc>
          <w:tcPr>
            <w:tcW w:w="5355" w:type="dxa"/>
            <w:vAlign w:val="center"/>
          </w:tcPr>
          <w:p w:rsidR="009548E5" w:rsidRPr="000B71D7" w:rsidRDefault="009548E5" w:rsidP="0062323A">
            <w:pPr>
              <w:spacing w:after="0" w:line="264" w:lineRule="auto"/>
              <w:ind w:left="162" w:right="72" w:firstLine="360"/>
              <w:jc w:val="both"/>
              <w:rPr>
                <w:bCs/>
                <w:color w:val="000000"/>
                <w:sz w:val="24"/>
                <w:szCs w:val="24"/>
              </w:rPr>
            </w:pPr>
            <w:r w:rsidRPr="000B71D7">
              <w:rPr>
                <w:bCs/>
                <w:color w:val="000000"/>
                <w:sz w:val="24"/>
                <w:szCs w:val="24"/>
              </w:rPr>
              <w:t xml:space="preserve">«Հայաստանի Հանրապետության տարեկան պետական բյուջեով նախատեսված հատկացումների հաշվին բնակարանների գնման վկայագրերի տրամադրման միջոցով բնակարանային ապահովման ծրագրի մասին» ՀՀ </w:t>
            </w:r>
            <w:r w:rsidRPr="000B71D7">
              <w:rPr>
                <w:bCs/>
                <w:color w:val="000000"/>
                <w:sz w:val="24"/>
                <w:szCs w:val="24"/>
              </w:rPr>
              <w:lastRenderedPageBreak/>
              <w:t>կառավարության որոշման նախագծի քննարկման արդյունքում ՀՀ քաղաքաշինության կոմիտեն ներկայացնում է հետևյալ սկզբունքային առաջարկությունները.</w:t>
            </w:r>
          </w:p>
          <w:p w:rsidR="009548E5" w:rsidRPr="000B71D7" w:rsidRDefault="009548E5" w:rsidP="0062323A">
            <w:pPr>
              <w:pStyle w:val="a5"/>
              <w:numPr>
                <w:ilvl w:val="0"/>
                <w:numId w:val="4"/>
              </w:numPr>
              <w:spacing w:after="0" w:line="264" w:lineRule="auto"/>
              <w:ind w:left="162" w:right="72" w:firstLine="360"/>
              <w:jc w:val="both"/>
              <w:rPr>
                <w:rFonts w:cs="GHEA Grapalat"/>
                <w:sz w:val="24"/>
                <w:szCs w:val="24"/>
              </w:rPr>
            </w:pPr>
            <w:r w:rsidRPr="000B71D7">
              <w:rPr>
                <w:rFonts w:cs="GHEA Grapalat"/>
                <w:sz w:val="24"/>
                <w:szCs w:val="24"/>
              </w:rPr>
              <w:t>Ն</w:t>
            </w:r>
            <w:r w:rsidRPr="000B71D7">
              <w:rPr>
                <w:bCs/>
                <w:spacing w:val="-6"/>
                <w:sz w:val="24"/>
                <w:szCs w:val="24"/>
              </w:rPr>
              <w:t xml:space="preserve">ախագծով </w:t>
            </w:r>
            <w:r w:rsidRPr="000B71D7">
              <w:rPr>
                <w:rFonts w:cs="GHEA Grapalat"/>
                <w:sz w:val="24"/>
                <w:szCs w:val="24"/>
              </w:rPr>
              <w:t xml:space="preserve">հաստատվող կարգում </w:t>
            </w:r>
            <w:r w:rsidRPr="000B71D7">
              <w:rPr>
                <w:bCs/>
                <w:color w:val="000000"/>
                <w:sz w:val="24"/>
                <w:szCs w:val="24"/>
              </w:rPr>
              <w:t xml:space="preserve">բնակարանների գնման վկայագրերի տրամադրման </w:t>
            </w:r>
            <w:r w:rsidRPr="000B71D7">
              <w:rPr>
                <w:rFonts w:cs="GHEA Grapalat"/>
                <w:sz w:val="24"/>
                <w:szCs w:val="24"/>
              </w:rPr>
              <w:t xml:space="preserve">ընթացակարգի սահմանման փոխարեն ամրագրել, որ վկայագրերի տրամադրման գործընթացն իրականացվում է ՀՀ </w:t>
            </w:r>
            <w:r w:rsidRPr="000B71D7">
              <w:rPr>
                <w:rFonts w:cs="GHEA Grapalat"/>
                <w:color w:val="000000"/>
                <w:sz w:val="24"/>
                <w:szCs w:val="24"/>
                <w:lang w:val="hy-AM" w:eastAsia="ru-RU"/>
              </w:rPr>
              <w:t>կառավարության2005 թվականի փետրվարի 24-ի N309-Ն որոշմամբ աստատված կարգով սահմանված ընթացակարգին համապատասխան</w:t>
            </w:r>
            <w:r w:rsidRPr="000B71D7">
              <w:rPr>
                <w:rFonts w:cs="GHEA Grapalat"/>
                <w:sz w:val="24"/>
                <w:szCs w:val="24"/>
              </w:rPr>
              <w:t>,</w:t>
            </w:r>
          </w:p>
          <w:p w:rsidR="009548E5" w:rsidRPr="000B71D7" w:rsidRDefault="009548E5" w:rsidP="0062323A">
            <w:pPr>
              <w:spacing w:after="0" w:line="288" w:lineRule="auto"/>
              <w:ind w:left="162" w:right="72" w:firstLine="360"/>
              <w:jc w:val="both"/>
              <w:rPr>
                <w:sz w:val="24"/>
                <w:szCs w:val="24"/>
              </w:rPr>
            </w:pPr>
          </w:p>
        </w:tc>
        <w:tc>
          <w:tcPr>
            <w:tcW w:w="1890" w:type="dxa"/>
          </w:tcPr>
          <w:p w:rsidR="009548E5" w:rsidRPr="000B71D7" w:rsidRDefault="003016CC" w:rsidP="0062323A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lastRenderedPageBreak/>
              <w:t>Չի ընդունվել:</w:t>
            </w:r>
          </w:p>
        </w:tc>
        <w:tc>
          <w:tcPr>
            <w:tcW w:w="5580" w:type="dxa"/>
          </w:tcPr>
          <w:p w:rsidR="003016CC" w:rsidRPr="000B71D7" w:rsidRDefault="003016CC" w:rsidP="0062323A">
            <w:pPr>
              <w:pStyle w:val="a3"/>
              <w:tabs>
                <w:tab w:val="clear" w:pos="4320"/>
                <w:tab w:val="clear" w:pos="8640"/>
              </w:tabs>
              <w:ind w:right="1062"/>
              <w:jc w:val="center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t>Կառավարության 2005 թվականի փետրվարի 24-ի N 309-Ն որոշման 7-րդ կետի համաձայն ՝</w:t>
            </w:r>
          </w:p>
          <w:p w:rsidR="003016CC" w:rsidRPr="000B71D7" w:rsidRDefault="003016CC" w:rsidP="0062323A">
            <w:pPr>
              <w:pStyle w:val="a3"/>
              <w:tabs>
                <w:tab w:val="clear" w:pos="4320"/>
                <w:tab w:val="clear" w:pos="8640"/>
              </w:tabs>
              <w:ind w:right="1062"/>
              <w:jc w:val="center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t xml:space="preserve">Սույն որոշման 1-ին կետով հաստատված կարգի համաձայն բնակարանների գնման վկայագրերի տրամադրման գործընթացն ավարտել </w:t>
            </w: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lastRenderedPageBreak/>
              <w:t>2005 թվականի դեկտեմբերի 15-ին…:</w:t>
            </w:r>
          </w:p>
          <w:p w:rsidR="003016CC" w:rsidRPr="000B71D7" w:rsidRDefault="003016CC" w:rsidP="0062323A">
            <w:pPr>
              <w:pStyle w:val="a3"/>
              <w:tabs>
                <w:tab w:val="clear" w:pos="4320"/>
                <w:tab w:val="clear" w:pos="8640"/>
              </w:tabs>
              <w:ind w:right="1062"/>
              <w:jc w:val="center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t>Այսպիսով, նշված կառավարության որոշման գործողությունն ավարվել է 2005 թ.-ին:</w:t>
            </w:r>
          </w:p>
          <w:p w:rsidR="003016CC" w:rsidRPr="000B71D7" w:rsidRDefault="003016CC" w:rsidP="0062323A">
            <w:pPr>
              <w:pStyle w:val="a3"/>
              <w:tabs>
                <w:tab w:val="clear" w:pos="4320"/>
                <w:tab w:val="clear" w:pos="8640"/>
              </w:tabs>
              <w:ind w:right="1062"/>
              <w:jc w:val="center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t>Միաժամանակ, ներկայացված կարգը լիարժեքորեն չի համապատասխանում նախագծով ներկայացված կարգին:</w:t>
            </w:r>
          </w:p>
        </w:tc>
      </w:tr>
      <w:tr w:rsidR="009548E5" w:rsidRPr="005418C1" w:rsidTr="00396F2F">
        <w:trPr>
          <w:trHeight w:val="692"/>
        </w:trPr>
        <w:tc>
          <w:tcPr>
            <w:tcW w:w="2943" w:type="dxa"/>
          </w:tcPr>
          <w:p w:rsidR="009548E5" w:rsidRPr="000B71D7" w:rsidRDefault="009548E5" w:rsidP="0062323A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</w:p>
        </w:tc>
        <w:tc>
          <w:tcPr>
            <w:tcW w:w="5355" w:type="dxa"/>
            <w:vAlign w:val="center"/>
          </w:tcPr>
          <w:p w:rsidR="009548E5" w:rsidRPr="000B71D7" w:rsidRDefault="009548E5" w:rsidP="0062323A">
            <w:pPr>
              <w:pStyle w:val="a5"/>
              <w:numPr>
                <w:ilvl w:val="0"/>
                <w:numId w:val="4"/>
              </w:numPr>
              <w:spacing w:after="0" w:line="264" w:lineRule="auto"/>
              <w:ind w:left="162" w:right="72" w:firstLine="360"/>
              <w:jc w:val="both"/>
              <w:rPr>
                <w:rFonts w:cs="GHEA Grapalat"/>
                <w:color w:val="000000"/>
                <w:sz w:val="24"/>
                <w:szCs w:val="24"/>
                <w:lang w:eastAsia="ru-RU"/>
              </w:rPr>
            </w:pPr>
            <w:r w:rsidRPr="000B71D7">
              <w:rPr>
                <w:rFonts w:cs="GHEA Grapalat"/>
                <w:sz w:val="24"/>
                <w:szCs w:val="24"/>
              </w:rPr>
              <w:t xml:space="preserve">ՀՀ տարածքային կառավարման և զարգացման նախարարի կողմից ստեղծվող հանձնաժողովի և Միգրացիոն ծառայության կողմից ստեղծվող աշխատանքային խմբերի ձևավորման, դրանց անհատական կազմի և աշխատակարգի, գործառույթների հետ կապված հարցերը կանոնակարգել, ինչպես նաև նախագծով հաստատվող գրանցամատյանը, դիմումը և պայմանագրի օրինակելի ձևը հաստատել համապատասխանաբար նախարարի կամ </w:t>
            </w:r>
            <w:r w:rsidRPr="000B71D7">
              <w:rPr>
                <w:rFonts w:cs="GHEA Grapalat"/>
                <w:sz w:val="24"/>
                <w:szCs w:val="24"/>
              </w:rPr>
              <w:lastRenderedPageBreak/>
              <w:t>ծառայության պետի հրամանով,</w:t>
            </w:r>
          </w:p>
          <w:p w:rsidR="009548E5" w:rsidRPr="000B71D7" w:rsidRDefault="009548E5" w:rsidP="0062323A">
            <w:pPr>
              <w:spacing w:after="0" w:line="288" w:lineRule="auto"/>
              <w:ind w:left="162" w:right="72" w:firstLine="360"/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890" w:type="dxa"/>
          </w:tcPr>
          <w:p w:rsidR="009548E5" w:rsidRPr="000B71D7" w:rsidRDefault="001376B1" w:rsidP="0062323A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  <w:lastRenderedPageBreak/>
              <w:t>Ը</w:t>
            </w:r>
            <w:r w:rsidR="00471599"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t>նդունվել</w:t>
            </w:r>
            <w:r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  <w:t xml:space="preserve"> է</w:t>
            </w:r>
            <w:r w:rsidR="006433F6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  <w:t xml:space="preserve"> մասնակի</w:t>
            </w:r>
            <w:r w:rsidR="00471599"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5580" w:type="dxa"/>
          </w:tcPr>
          <w:p w:rsidR="006433F6" w:rsidRDefault="006433F6" w:rsidP="0062323A">
            <w:pPr>
              <w:pStyle w:val="a3"/>
              <w:tabs>
                <w:tab w:val="clear" w:pos="4320"/>
                <w:tab w:val="clear" w:pos="8640"/>
              </w:tabs>
              <w:ind w:right="1062"/>
              <w:jc w:val="center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</w:pPr>
          </w:p>
          <w:p w:rsidR="006433F6" w:rsidRDefault="006433F6" w:rsidP="0062323A">
            <w:pPr>
              <w:pStyle w:val="a3"/>
              <w:tabs>
                <w:tab w:val="clear" w:pos="4320"/>
                <w:tab w:val="clear" w:pos="8640"/>
              </w:tabs>
              <w:ind w:right="1062"/>
              <w:jc w:val="center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  <w:t>Հանձնաժողովի և աշխատանքային խմբի աշխատակարգի կարգավորումները հանվել են:</w:t>
            </w:r>
          </w:p>
          <w:p w:rsidR="006433F6" w:rsidRDefault="006433F6" w:rsidP="0062323A">
            <w:pPr>
              <w:pStyle w:val="a3"/>
              <w:tabs>
                <w:tab w:val="clear" w:pos="4320"/>
                <w:tab w:val="clear" w:pos="8640"/>
              </w:tabs>
              <w:ind w:right="1062"/>
              <w:jc w:val="center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</w:pPr>
          </w:p>
          <w:p w:rsidR="00471599" w:rsidRPr="006433F6" w:rsidRDefault="00471599" w:rsidP="0062323A">
            <w:pPr>
              <w:pStyle w:val="a3"/>
              <w:tabs>
                <w:tab w:val="clear" w:pos="4320"/>
                <w:tab w:val="clear" w:pos="8640"/>
              </w:tabs>
              <w:ind w:right="1062"/>
              <w:jc w:val="center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</w:pPr>
            <w:r w:rsidRPr="006433F6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  <w:t>Միաժամանակ, անհասկանալի է և չհիմնավորված գրանցամատյանը, դիմումը և պայմանագրի օրինակելի ձևը հրամանով հաստատելու անհրաժեշտությունը</w:t>
            </w:r>
            <w:r w:rsidR="006433F6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  <w:t>, կարծում ենք, որ դրանք ԿԱ որոշմամբ պետք է հաստաված լինեն</w:t>
            </w:r>
            <w:r w:rsidRPr="006433F6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  <w:t>:</w:t>
            </w:r>
          </w:p>
        </w:tc>
      </w:tr>
      <w:tr w:rsidR="009548E5" w:rsidRPr="005418C1" w:rsidTr="00396F2F">
        <w:trPr>
          <w:trHeight w:val="692"/>
        </w:trPr>
        <w:tc>
          <w:tcPr>
            <w:tcW w:w="2943" w:type="dxa"/>
          </w:tcPr>
          <w:p w:rsidR="009548E5" w:rsidRPr="000B71D7" w:rsidRDefault="009548E5" w:rsidP="0062323A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</w:pPr>
          </w:p>
        </w:tc>
        <w:tc>
          <w:tcPr>
            <w:tcW w:w="5355" w:type="dxa"/>
            <w:vAlign w:val="center"/>
          </w:tcPr>
          <w:p w:rsidR="009548E5" w:rsidRPr="000B71D7" w:rsidRDefault="009548E5" w:rsidP="0062323A">
            <w:pPr>
              <w:pStyle w:val="a5"/>
              <w:numPr>
                <w:ilvl w:val="0"/>
                <w:numId w:val="4"/>
              </w:numPr>
              <w:spacing w:after="0" w:line="264" w:lineRule="auto"/>
              <w:ind w:left="162" w:right="72" w:firstLine="360"/>
              <w:jc w:val="both"/>
              <w:rPr>
                <w:rFonts w:cs="GHEA Grapalat"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rFonts w:cs="Arial Unicode"/>
                <w:color w:val="000000"/>
                <w:sz w:val="24"/>
                <w:szCs w:val="24"/>
                <w:lang w:val="hy-AM" w:eastAsia="ru-RU"/>
              </w:rPr>
              <w:t xml:space="preserve">Սեփականաշնորհված բնակելի տարածություններում բնակվող ընտանիքների խնդրին անդրադառնալ հաջորդ փուլով, </w:t>
            </w:r>
            <w:r w:rsidRPr="000B71D7">
              <w:rPr>
                <w:rFonts w:cs="GHEA Grapalat"/>
                <w:color w:val="000000"/>
                <w:sz w:val="24"/>
                <w:szCs w:val="24"/>
                <w:lang w:val="hy-AM" w:eastAsia="ru-RU"/>
              </w:rPr>
              <w:t>քանի որ այդ ընտանիքներին աջակցության տրամադրումը (այդ բնակարանները պետությանը նվիրաբերելու պայմանով) կարող է հանգեցնել այլ հասցեներից ևս նմանատիպ դիմումների հոսքի և պետության պարտավորությունների ավելացման:</w:t>
            </w:r>
          </w:p>
          <w:p w:rsidR="009548E5" w:rsidRPr="000B71D7" w:rsidRDefault="009548E5" w:rsidP="0062323A">
            <w:pPr>
              <w:spacing w:after="0" w:line="264" w:lineRule="auto"/>
              <w:ind w:left="162" w:right="72" w:firstLine="360"/>
              <w:jc w:val="both"/>
              <w:rPr>
                <w:rFonts w:cs="GHEA Grapalat"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rFonts w:cs="GHEA Grapalat"/>
                <w:color w:val="000000"/>
                <w:sz w:val="24"/>
                <w:szCs w:val="24"/>
                <w:lang w:val="hy-AM" w:eastAsia="ru-RU"/>
              </w:rPr>
              <w:t>Դրա հետ մեկտեղ, նախագծում առկա են ընթացակարգերին, մարմինների լիազորություններին, վարչարարությանը, ժամկետներին վերաբերող՝ հստակեցման ենթակա մի շարք դրույթներ:</w:t>
            </w:r>
          </w:p>
          <w:p w:rsidR="009548E5" w:rsidRPr="000B71D7" w:rsidRDefault="009548E5" w:rsidP="0062323A">
            <w:pPr>
              <w:pStyle w:val="a5"/>
              <w:spacing w:after="0" w:line="264" w:lineRule="auto"/>
              <w:ind w:left="162" w:right="72" w:firstLine="360"/>
              <w:jc w:val="both"/>
              <w:rPr>
                <w:rFonts w:cs="GHEA Grapalat"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rFonts w:cs="GHEA Grapalat"/>
                <w:color w:val="000000"/>
                <w:sz w:val="24"/>
                <w:szCs w:val="24"/>
                <w:lang w:val="hy-AM" w:eastAsia="ru-RU"/>
              </w:rPr>
              <w:t xml:space="preserve">Այդ կապակցությամբ առաջարկում ենք վերը նշված առաջարկությունների հիման վրա լրամշակել նախագիծը, որից հետո այն կրկին ներկայացնել շահագրգիռ մարմինների քննարկմանը: </w:t>
            </w:r>
          </w:p>
          <w:p w:rsidR="009548E5" w:rsidRPr="000B71D7" w:rsidRDefault="009548E5" w:rsidP="0062323A">
            <w:pPr>
              <w:pStyle w:val="a5"/>
              <w:spacing w:after="0" w:line="264" w:lineRule="auto"/>
              <w:ind w:left="162" w:right="72" w:firstLine="360"/>
              <w:jc w:val="both"/>
              <w:rPr>
                <w:rFonts w:cs="GHEA Grapalat"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rFonts w:cs="GHEA Grapalat"/>
                <w:color w:val="000000"/>
                <w:sz w:val="24"/>
                <w:szCs w:val="24"/>
                <w:lang w:val="hy-AM" w:eastAsia="ru-RU"/>
              </w:rPr>
              <w:t>Ընդ որում, Կոմիտեն պատրաստակամ է իր իրավասությունների և մասնագիտական ներուժի շրջանակում աջակցել և աշխատանքային կարգով մասնակցել նախագծի լրամշակմանը:</w:t>
            </w:r>
          </w:p>
          <w:p w:rsidR="009548E5" w:rsidRPr="000B71D7" w:rsidRDefault="009548E5" w:rsidP="0062323A">
            <w:pPr>
              <w:spacing w:after="0" w:line="288" w:lineRule="auto"/>
              <w:ind w:left="162" w:right="72" w:firstLine="360"/>
              <w:jc w:val="both"/>
              <w:rPr>
                <w:bCs/>
                <w:color w:val="000000"/>
                <w:sz w:val="24"/>
                <w:szCs w:val="24"/>
                <w:lang w:val="hy-AM"/>
              </w:rPr>
            </w:pP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lastRenderedPageBreak/>
              <w:t>Միաժամանակ հայտնում ենք, որ «Հայաստանի Հանրապետության 2019 թվականի պետական բյուջեում և Հայաստանի Հանրապետության կառավարության 2018 թվականի դեկտեմբերի 27-ի N1515-Ն որոշման մեջ փոփոխություններ ու լրացումներ կատարելու մասին» ՀՀ կառավարության որոշման նախագծի վերաբերյալ առաջարկություններ չկան:</w:t>
            </w:r>
          </w:p>
        </w:tc>
        <w:tc>
          <w:tcPr>
            <w:tcW w:w="1890" w:type="dxa"/>
          </w:tcPr>
          <w:p w:rsidR="009548E5" w:rsidRPr="000B71D7" w:rsidRDefault="006433F6" w:rsidP="0062323A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  <w:lastRenderedPageBreak/>
              <w:t>Ը</w:t>
            </w:r>
            <w:r w:rsidR="00BF1B33"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t>նդունվել</w:t>
            </w:r>
            <w:r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  <w:t xml:space="preserve"> է մասնակի</w:t>
            </w:r>
            <w:r w:rsidR="00BF1B33"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5580" w:type="dxa"/>
          </w:tcPr>
          <w:p w:rsidR="009548E5" w:rsidRPr="000B71D7" w:rsidRDefault="00BF1B33" w:rsidP="0062323A">
            <w:pPr>
              <w:pStyle w:val="a3"/>
              <w:tabs>
                <w:tab w:val="clear" w:pos="4320"/>
                <w:tab w:val="clear" w:pos="8640"/>
              </w:tabs>
              <w:ind w:right="1062"/>
              <w:jc w:val="center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t>Նախագիծը հստակ սահմանում է, թե այս փուլում ովքեր են հանդիսանում ծրագրի շահառուներ: Այլ վարչական շրջաններից, անկախ բնակարան սեփականաշնորհած լինելու հանգամանքից չեն կարող դիմել, քանի որ սույն նախագծի շահառու չեն հանդիսանում:</w:t>
            </w:r>
          </w:p>
          <w:p w:rsidR="006433F6" w:rsidRDefault="006433F6" w:rsidP="006433F6">
            <w:pPr>
              <w:pStyle w:val="a3"/>
              <w:tabs>
                <w:tab w:val="clear" w:pos="4320"/>
                <w:tab w:val="clear" w:pos="8640"/>
              </w:tabs>
              <w:ind w:right="1062"/>
              <w:jc w:val="center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</w:pPr>
          </w:p>
          <w:p w:rsidR="00CE76D1" w:rsidRPr="006433F6" w:rsidRDefault="00CE76D1" w:rsidP="006433F6">
            <w:pPr>
              <w:pStyle w:val="a3"/>
              <w:tabs>
                <w:tab w:val="clear" w:pos="4320"/>
                <w:tab w:val="clear" w:pos="8640"/>
              </w:tabs>
              <w:ind w:right="1062"/>
              <w:jc w:val="center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</w:pPr>
            <w:r w:rsidRPr="006433F6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  <w:t xml:space="preserve">Հստակեցման ենթակա դրույթների վերաբերյալ </w:t>
            </w:r>
            <w:r w:rsidR="006433F6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  <w:t>Միգրացիոն ծառությունում Քաղաքաշինության կոմիտեի ներկայացուցչի հետ տեղի է ունեցել քննարկում, և ներկայացված առաջարկություններին համապատասխան նախագիծը խմբագրվել է:</w:t>
            </w:r>
          </w:p>
        </w:tc>
      </w:tr>
      <w:tr w:rsidR="00D96291" w:rsidRPr="000B71D7" w:rsidTr="00396F2F">
        <w:trPr>
          <w:trHeight w:val="692"/>
        </w:trPr>
        <w:tc>
          <w:tcPr>
            <w:tcW w:w="2943" w:type="dxa"/>
          </w:tcPr>
          <w:p w:rsidR="00D96291" w:rsidRPr="005418C1" w:rsidRDefault="00285C7E" w:rsidP="0062323A">
            <w:pPr>
              <w:tabs>
                <w:tab w:val="left" w:pos="-5670"/>
              </w:tabs>
              <w:spacing w:after="0" w:line="240" w:lineRule="auto"/>
              <w:rPr>
                <w:b/>
                <w:sz w:val="24"/>
                <w:szCs w:val="24"/>
                <w:lang w:val="hy-AM"/>
              </w:rPr>
            </w:pPr>
            <w:r w:rsidRPr="005418C1">
              <w:rPr>
                <w:b/>
                <w:sz w:val="24"/>
                <w:szCs w:val="24"/>
                <w:lang w:val="hy-AM"/>
              </w:rPr>
              <w:t>3.ՀՀ աշխատանքի և սոցիալական հարցերի նախարարություն</w:t>
            </w:r>
          </w:p>
        </w:tc>
        <w:tc>
          <w:tcPr>
            <w:tcW w:w="5355" w:type="dxa"/>
            <w:vAlign w:val="center"/>
          </w:tcPr>
          <w:p w:rsidR="00D96291" w:rsidRPr="000B71D7" w:rsidRDefault="00285C7E" w:rsidP="0062323A">
            <w:pPr>
              <w:pStyle w:val="a3"/>
              <w:tabs>
                <w:tab w:val="clear" w:pos="4320"/>
                <w:tab w:val="clear" w:pos="8640"/>
              </w:tabs>
              <w:ind w:right="1062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t>Դիտողություններ և առաջարկություններ չկան:</w:t>
            </w:r>
          </w:p>
        </w:tc>
        <w:tc>
          <w:tcPr>
            <w:tcW w:w="1890" w:type="dxa"/>
          </w:tcPr>
          <w:p w:rsidR="00D96291" w:rsidRPr="000B71D7" w:rsidRDefault="00D96291" w:rsidP="0062323A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</w:pPr>
          </w:p>
        </w:tc>
        <w:tc>
          <w:tcPr>
            <w:tcW w:w="5580" w:type="dxa"/>
          </w:tcPr>
          <w:p w:rsidR="00D96291" w:rsidRPr="000B71D7" w:rsidRDefault="00D96291" w:rsidP="0062323A">
            <w:pPr>
              <w:pStyle w:val="a3"/>
              <w:tabs>
                <w:tab w:val="clear" w:pos="4320"/>
                <w:tab w:val="clear" w:pos="8640"/>
              </w:tabs>
              <w:ind w:right="1062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</w:pPr>
          </w:p>
        </w:tc>
      </w:tr>
      <w:tr w:rsidR="00D96291" w:rsidRPr="000B71D7" w:rsidTr="00396F2F">
        <w:trPr>
          <w:trHeight w:val="692"/>
        </w:trPr>
        <w:tc>
          <w:tcPr>
            <w:tcW w:w="2943" w:type="dxa"/>
          </w:tcPr>
          <w:p w:rsidR="00D96291" w:rsidRPr="000B71D7" w:rsidRDefault="00285C7E" w:rsidP="0062323A">
            <w:pPr>
              <w:pStyle w:val="a5"/>
              <w:tabs>
                <w:tab w:val="left" w:pos="-5670"/>
              </w:tabs>
              <w:spacing w:after="0" w:line="240" w:lineRule="auto"/>
              <w:ind w:left="0"/>
              <w:rPr>
                <w:b/>
                <w:sz w:val="24"/>
                <w:szCs w:val="24"/>
              </w:rPr>
            </w:pPr>
            <w:r w:rsidRPr="000B71D7">
              <w:rPr>
                <w:b/>
                <w:sz w:val="24"/>
                <w:szCs w:val="24"/>
              </w:rPr>
              <w:t>4.</w:t>
            </w:r>
            <w:r w:rsidR="008614E4" w:rsidRPr="000B71D7">
              <w:rPr>
                <w:b/>
                <w:sz w:val="24"/>
                <w:szCs w:val="24"/>
              </w:rPr>
              <w:t>Պետական գույքի կառավարման կոմիտե</w:t>
            </w:r>
          </w:p>
        </w:tc>
        <w:tc>
          <w:tcPr>
            <w:tcW w:w="5355" w:type="dxa"/>
            <w:vAlign w:val="center"/>
          </w:tcPr>
          <w:p w:rsidR="008614E4" w:rsidRPr="000B71D7" w:rsidRDefault="008614E4" w:rsidP="0062323A">
            <w:pPr>
              <w:pStyle w:val="a3"/>
              <w:tabs>
                <w:tab w:val="clear" w:pos="4320"/>
                <w:tab w:val="clear" w:pos="8640"/>
              </w:tabs>
              <w:ind w:right="1062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t xml:space="preserve">«Հայաստանի Հանրապետության 2019 թվականի պետական բյուջեում և Հայաստանի Հանրապետության  կառավարության 2018 թվականի դեկտեմբերի 27-ի N1515-ն որոշման մեջ փոփոխություններ ու լրացումներ կատարելու մասին» և «Հայաստանի Հանրապետության տարեկան պետական բյուջեով նախատեսված հատկացումների հաշվին բնակարանների գնման վկայագրերի տրամադրման միջոցով բնակարանային ապահովման ծրագրի մասին» ՀՀ կառավարության որոշումների նախագծերի վերաբերյալ հայտնում </w:t>
            </w: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lastRenderedPageBreak/>
              <w:t>եմ հետևյալը.</w:t>
            </w:r>
          </w:p>
          <w:p w:rsidR="008614E4" w:rsidRPr="000B71D7" w:rsidRDefault="008614E4" w:rsidP="0062323A">
            <w:pPr>
              <w:pStyle w:val="a3"/>
              <w:tabs>
                <w:tab w:val="clear" w:pos="4320"/>
                <w:tab w:val="clear" w:pos="8640"/>
              </w:tabs>
              <w:ind w:right="1062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t>Պետական գույքի կառավարման կոմիտեն (այսուհետ՝ Կոմիտե), հաշվի առնելով փախստականներին հիմնական բնակարաններով ապահովման կարևորագույն խնդիրը,</w:t>
            </w:r>
            <w:r w:rsidR="00623051"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t xml:space="preserve"> </w:t>
            </w: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t>ողջունելի է համարում «Հայաստանի Հանրապետության տարեկան պետական բյուջեով նախատեսված հատկացումների հաշվին բնակարանների գնման վկայագրերի տրամադրման միջոցով բնակարանային ապահովման ծրագրի մասին» ՀՀ կառավարության որոշման</w:t>
            </w:r>
            <w:r w:rsidR="00623051"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t xml:space="preserve"> </w:t>
            </w: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t>նման նախագծի ընդունումը և</w:t>
            </w:r>
            <w:r w:rsidR="00623051"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t xml:space="preserve"> </w:t>
            </w: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t>սկզբունքային առարկություններ չունի:</w:t>
            </w:r>
          </w:p>
          <w:p w:rsidR="00D96291" w:rsidRPr="000B71D7" w:rsidRDefault="00D96291" w:rsidP="0062323A">
            <w:pPr>
              <w:pStyle w:val="a3"/>
              <w:tabs>
                <w:tab w:val="clear" w:pos="4320"/>
                <w:tab w:val="clear" w:pos="8640"/>
              </w:tabs>
              <w:ind w:right="1062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</w:p>
        </w:tc>
        <w:tc>
          <w:tcPr>
            <w:tcW w:w="1890" w:type="dxa"/>
          </w:tcPr>
          <w:p w:rsidR="00D96291" w:rsidRPr="000B71D7" w:rsidRDefault="00623051" w:rsidP="0062323A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lastRenderedPageBreak/>
              <w:t>Ընդունվել է ի գիտություն:</w:t>
            </w:r>
          </w:p>
        </w:tc>
        <w:tc>
          <w:tcPr>
            <w:tcW w:w="5580" w:type="dxa"/>
          </w:tcPr>
          <w:p w:rsidR="00D96291" w:rsidRPr="000B71D7" w:rsidRDefault="00D96291" w:rsidP="0062323A">
            <w:pPr>
              <w:pStyle w:val="a3"/>
              <w:tabs>
                <w:tab w:val="clear" w:pos="4320"/>
                <w:tab w:val="clear" w:pos="8640"/>
              </w:tabs>
              <w:ind w:right="1062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</w:pPr>
          </w:p>
        </w:tc>
      </w:tr>
      <w:tr w:rsidR="00FF5A5F" w:rsidRPr="000B71D7" w:rsidTr="00396F2F">
        <w:trPr>
          <w:trHeight w:val="692"/>
        </w:trPr>
        <w:tc>
          <w:tcPr>
            <w:tcW w:w="2943" w:type="dxa"/>
          </w:tcPr>
          <w:p w:rsidR="00FF5A5F" w:rsidRPr="000B71D7" w:rsidRDefault="00FF5A5F" w:rsidP="0062323A">
            <w:pPr>
              <w:pStyle w:val="a5"/>
              <w:tabs>
                <w:tab w:val="left" w:pos="-5670"/>
              </w:tabs>
              <w:spacing w:after="0" w:line="240" w:lineRule="auto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5355" w:type="dxa"/>
            <w:vAlign w:val="center"/>
          </w:tcPr>
          <w:p w:rsidR="00FF5A5F" w:rsidRPr="000B71D7" w:rsidRDefault="00FF5A5F" w:rsidP="0062323A">
            <w:pPr>
              <w:pStyle w:val="a3"/>
              <w:tabs>
                <w:tab w:val="clear" w:pos="4320"/>
                <w:tab w:val="clear" w:pos="8640"/>
              </w:tabs>
              <w:ind w:right="1062"/>
              <w:rPr>
                <w:rFonts w:ascii="GHEA Grapalat" w:hAnsi="GHEA Grapalat"/>
                <w:i/>
                <w:color w:val="000000"/>
                <w:sz w:val="24"/>
                <w:szCs w:val="24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t>Միևնույն ժամանակ հայտնում եմ, որ նախագծով շահառուների ընտրության առաջնահերթության հարցը</w:t>
            </w:r>
            <w:r w:rsidR="0062323A"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t xml:space="preserve"> հիմնավորման կարիք</w:t>
            </w: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890" w:type="dxa"/>
          </w:tcPr>
          <w:p w:rsidR="00FF5A5F" w:rsidRPr="000B71D7" w:rsidRDefault="00FF5A5F" w:rsidP="0062323A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t>Ընդունվել է ի գիտություն</w:t>
            </w:r>
          </w:p>
        </w:tc>
        <w:tc>
          <w:tcPr>
            <w:tcW w:w="5580" w:type="dxa"/>
          </w:tcPr>
          <w:p w:rsidR="00C851B7" w:rsidRPr="000B71D7" w:rsidRDefault="00FF5A5F" w:rsidP="0062323A">
            <w:pPr>
              <w:pStyle w:val="a3"/>
              <w:tabs>
                <w:tab w:val="clear" w:pos="4320"/>
                <w:tab w:val="clear" w:pos="8640"/>
              </w:tabs>
              <w:ind w:right="1062"/>
              <w:jc w:val="center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t>Հաշվի առնելով ՀՀ կառավարության 2004 թվականի մայիսի 20-ի N 747-Ն որոշմամբ սահմանված պահանջները՝ առաջնահերթությունը ժամանակավոր կացարանում բնակվելու հանգամանքն է:</w:t>
            </w:r>
            <w:r w:rsidR="00C851B7"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t xml:space="preserve"> Միաժամանակ, հաշվի առնելով, որ հնարավոր չէ միանգամից իրականացնել ՀՀ կառավարության 2004 թվականի մայիսի 20-ի N 747-Ն որոշման շահառուների բնակապահովումը, ծրագիրը նախատեսվում է իրականացնել </w:t>
            </w:r>
            <w:r w:rsidR="00C851B7"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lastRenderedPageBreak/>
              <w:t>փուլային ձևով: Որպես օբյեկտիվ չափանիշ դա հնարավոր է իրականացնել վարչական շրջանների միջոցով:</w:t>
            </w:r>
          </w:p>
          <w:p w:rsidR="00FF5A5F" w:rsidRPr="000B71D7" w:rsidRDefault="00FF5A5F" w:rsidP="0062323A">
            <w:pPr>
              <w:pStyle w:val="a3"/>
              <w:tabs>
                <w:tab w:val="clear" w:pos="4320"/>
                <w:tab w:val="clear" w:pos="8640"/>
              </w:tabs>
              <w:ind w:right="1062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</w:p>
        </w:tc>
      </w:tr>
      <w:tr w:rsidR="00DA35DC" w:rsidRPr="000B71D7" w:rsidTr="00396F2F">
        <w:trPr>
          <w:trHeight w:val="692"/>
        </w:trPr>
        <w:tc>
          <w:tcPr>
            <w:tcW w:w="2943" w:type="dxa"/>
          </w:tcPr>
          <w:p w:rsidR="00DA35DC" w:rsidRPr="000B71D7" w:rsidRDefault="00DA35DC" w:rsidP="0062323A">
            <w:pPr>
              <w:pStyle w:val="a5"/>
              <w:tabs>
                <w:tab w:val="left" w:pos="-5670"/>
              </w:tabs>
              <w:spacing w:after="0" w:line="240" w:lineRule="auto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5355" w:type="dxa"/>
            <w:vAlign w:val="center"/>
          </w:tcPr>
          <w:p w:rsidR="00DA35DC" w:rsidRPr="000B71D7" w:rsidRDefault="00DA35DC" w:rsidP="0062323A">
            <w:pPr>
              <w:pStyle w:val="a3"/>
              <w:tabs>
                <w:tab w:val="clear" w:pos="4320"/>
                <w:tab w:val="clear" w:pos="8640"/>
              </w:tabs>
              <w:ind w:right="1062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t>Տեղեկացնում եմ, որ ՀՀ կառավարության 20.05.2004թ. N747-Ն որոշման 6-րդ կետի «գ» ենթակետով սահմանված ՀՀ կառավարության 2001 թվականի մայիսի 14-ի N404 որոշմանպահանջները կատարելու նպատակովԿոմիտեի կողմից 1988-1992թթ. Ադրբեջանից բռնագաղթած անձանց հետ հանդիպումներ են կազմակերպվել,  արդյունքներիցպարզ է դարձել, որ Որոշման պայմաններին բավարարող ընտանիքներից 161 փախստականի կարգավիճակ ունեցող ընտանիքներչեն ցանկանում մասնակցել սեփականաշնորհմանը և ցանկանում են օգտվել բնակարանների գնման վկայագրերից (սերտիֆիկատներից):</w:t>
            </w:r>
          </w:p>
        </w:tc>
        <w:tc>
          <w:tcPr>
            <w:tcW w:w="1890" w:type="dxa"/>
          </w:tcPr>
          <w:p w:rsidR="00DA35DC" w:rsidRPr="000B71D7" w:rsidRDefault="00DA35DC" w:rsidP="0062323A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t>Ընդունվել է ի գիտություն:</w:t>
            </w:r>
          </w:p>
        </w:tc>
        <w:tc>
          <w:tcPr>
            <w:tcW w:w="5580" w:type="dxa"/>
          </w:tcPr>
          <w:p w:rsidR="00DA35DC" w:rsidRPr="000B71D7" w:rsidRDefault="00DA35DC" w:rsidP="0062323A">
            <w:pPr>
              <w:pStyle w:val="a3"/>
              <w:tabs>
                <w:tab w:val="clear" w:pos="4320"/>
                <w:tab w:val="clear" w:pos="8640"/>
              </w:tabs>
              <w:ind w:right="1062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</w:pPr>
          </w:p>
        </w:tc>
      </w:tr>
      <w:tr w:rsidR="00DA35DC" w:rsidRPr="000B71D7" w:rsidTr="00396F2F">
        <w:trPr>
          <w:trHeight w:val="692"/>
        </w:trPr>
        <w:tc>
          <w:tcPr>
            <w:tcW w:w="2943" w:type="dxa"/>
          </w:tcPr>
          <w:p w:rsidR="00DA35DC" w:rsidRPr="000B71D7" w:rsidRDefault="00DA35DC" w:rsidP="0062323A">
            <w:pPr>
              <w:tabs>
                <w:tab w:val="left" w:pos="-5670"/>
              </w:tabs>
              <w:spacing w:after="0" w:line="240" w:lineRule="auto"/>
              <w:ind w:left="187"/>
              <w:rPr>
                <w:b/>
                <w:sz w:val="24"/>
                <w:szCs w:val="24"/>
              </w:rPr>
            </w:pPr>
            <w:r w:rsidRPr="000B71D7">
              <w:rPr>
                <w:b/>
                <w:sz w:val="24"/>
                <w:szCs w:val="24"/>
              </w:rPr>
              <w:t xml:space="preserve">5. </w:t>
            </w:r>
            <w:r w:rsidRPr="000B71D7">
              <w:rPr>
                <w:rFonts w:cs="Arial"/>
                <w:b/>
                <w:sz w:val="24"/>
                <w:szCs w:val="24"/>
              </w:rPr>
              <w:t>Երևանի</w:t>
            </w:r>
            <w:r w:rsidRPr="000B71D7">
              <w:rPr>
                <w:b/>
                <w:sz w:val="24"/>
                <w:szCs w:val="24"/>
              </w:rPr>
              <w:t xml:space="preserve"> </w:t>
            </w:r>
            <w:r w:rsidRPr="000B71D7">
              <w:rPr>
                <w:rFonts w:cs="Arial"/>
                <w:b/>
                <w:sz w:val="24"/>
                <w:szCs w:val="24"/>
              </w:rPr>
              <w:t>քաղաքապետարան</w:t>
            </w:r>
          </w:p>
        </w:tc>
        <w:tc>
          <w:tcPr>
            <w:tcW w:w="5355" w:type="dxa"/>
            <w:vAlign w:val="center"/>
          </w:tcPr>
          <w:p w:rsidR="00DA35DC" w:rsidRPr="000B71D7" w:rsidRDefault="005908FF" w:rsidP="0062323A">
            <w:pPr>
              <w:pStyle w:val="a3"/>
              <w:tabs>
                <w:tab w:val="clear" w:pos="4320"/>
                <w:tab w:val="clear" w:pos="8640"/>
              </w:tabs>
              <w:ind w:right="1062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t>Դիտողություններ և առաջարկություններ չկան:</w:t>
            </w:r>
          </w:p>
        </w:tc>
        <w:tc>
          <w:tcPr>
            <w:tcW w:w="1890" w:type="dxa"/>
          </w:tcPr>
          <w:p w:rsidR="00DA35DC" w:rsidRPr="000B71D7" w:rsidRDefault="00DA35DC" w:rsidP="0062323A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</w:p>
        </w:tc>
        <w:tc>
          <w:tcPr>
            <w:tcW w:w="5580" w:type="dxa"/>
          </w:tcPr>
          <w:p w:rsidR="00DA35DC" w:rsidRPr="000B71D7" w:rsidRDefault="00DA35DC" w:rsidP="0062323A">
            <w:pPr>
              <w:pStyle w:val="a3"/>
              <w:tabs>
                <w:tab w:val="clear" w:pos="4320"/>
                <w:tab w:val="clear" w:pos="8640"/>
              </w:tabs>
              <w:ind w:right="1062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</w:pPr>
          </w:p>
        </w:tc>
      </w:tr>
      <w:tr w:rsidR="00E36513" w:rsidRPr="005418C1" w:rsidTr="00396F2F">
        <w:trPr>
          <w:trHeight w:val="692"/>
        </w:trPr>
        <w:tc>
          <w:tcPr>
            <w:tcW w:w="2943" w:type="dxa"/>
          </w:tcPr>
          <w:p w:rsidR="00E36513" w:rsidRPr="000B71D7" w:rsidRDefault="00E36513" w:rsidP="0062323A">
            <w:pPr>
              <w:tabs>
                <w:tab w:val="left" w:pos="-5670"/>
              </w:tabs>
              <w:spacing w:after="0" w:line="240" w:lineRule="auto"/>
              <w:ind w:left="187"/>
              <w:rPr>
                <w:b/>
                <w:sz w:val="24"/>
                <w:szCs w:val="24"/>
              </w:rPr>
            </w:pPr>
            <w:r w:rsidRPr="000B71D7">
              <w:rPr>
                <w:b/>
                <w:sz w:val="24"/>
                <w:szCs w:val="24"/>
              </w:rPr>
              <w:t>6. Ֆինանսերի նախարարություն</w:t>
            </w:r>
          </w:p>
        </w:tc>
        <w:tc>
          <w:tcPr>
            <w:tcW w:w="5355" w:type="dxa"/>
            <w:vAlign w:val="center"/>
          </w:tcPr>
          <w:p w:rsidR="00E36513" w:rsidRPr="000B71D7" w:rsidRDefault="00E36513" w:rsidP="00E36513">
            <w:pPr>
              <w:pStyle w:val="a5"/>
              <w:spacing w:after="0" w:line="360" w:lineRule="auto"/>
              <w:ind w:left="0" w:firstLine="567"/>
              <w:jc w:val="both"/>
              <w:rPr>
                <w:rFonts w:eastAsia="Calibri" w:cs="Times New Roman"/>
                <w:bCs/>
                <w:spacing w:val="-6"/>
                <w:sz w:val="24"/>
                <w:szCs w:val="24"/>
              </w:rPr>
            </w:pPr>
            <w:r w:rsidRPr="000B71D7">
              <w:rPr>
                <w:rFonts w:eastAsia="Calibri" w:cs="Times New Roman"/>
                <w:bCs/>
                <w:spacing w:val="-6"/>
                <w:sz w:val="24"/>
                <w:szCs w:val="24"/>
                <w:lang w:val="hy-AM"/>
              </w:rPr>
              <w:t>«</w:t>
            </w:r>
            <w:r w:rsidRPr="000B71D7">
              <w:rPr>
                <w:rFonts w:eastAsia="Calibri" w:cs="Sylfaen"/>
                <w:bCs/>
                <w:sz w:val="24"/>
                <w:szCs w:val="24"/>
              </w:rPr>
              <w:t>Հ</w:t>
            </w:r>
            <w:r w:rsidRPr="000B71D7">
              <w:rPr>
                <w:rFonts w:eastAsia="Calibri" w:cs="Sylfaen"/>
                <w:bCs/>
                <w:sz w:val="24"/>
                <w:szCs w:val="24"/>
                <w:lang w:val="hy-AM"/>
              </w:rPr>
              <w:t xml:space="preserve">այաստանի </w:t>
            </w:r>
            <w:r w:rsidRPr="000B71D7">
              <w:rPr>
                <w:rFonts w:eastAsia="Calibri" w:cs="Sylfaen"/>
                <w:bCs/>
                <w:sz w:val="24"/>
                <w:szCs w:val="24"/>
              </w:rPr>
              <w:t>Հ</w:t>
            </w:r>
            <w:r w:rsidRPr="000B71D7">
              <w:rPr>
                <w:rFonts w:eastAsia="Calibri" w:cs="Sylfaen"/>
                <w:bCs/>
                <w:sz w:val="24"/>
                <w:szCs w:val="24"/>
                <w:lang w:val="hy-AM"/>
              </w:rPr>
              <w:t xml:space="preserve">անրապետության 2019 թվականի պետական բյուջեում </w:t>
            </w:r>
            <w:r w:rsidRPr="000B71D7">
              <w:rPr>
                <w:rFonts w:eastAsia="Calibri" w:cs="Sylfaen"/>
                <w:bCs/>
                <w:sz w:val="24"/>
                <w:szCs w:val="24"/>
              </w:rPr>
              <w:t>և</w:t>
            </w:r>
            <w:r w:rsidRPr="000B71D7">
              <w:rPr>
                <w:rFonts w:eastAsia="Calibri" w:cs="Sylfaen"/>
                <w:bCs/>
                <w:sz w:val="24"/>
                <w:szCs w:val="24"/>
                <w:lang w:val="hy-AM"/>
              </w:rPr>
              <w:t xml:space="preserve"> </w:t>
            </w:r>
            <w:r w:rsidRPr="000B71D7">
              <w:rPr>
                <w:rFonts w:eastAsia="Calibri" w:cs="Sylfaen"/>
                <w:bCs/>
                <w:sz w:val="24"/>
                <w:szCs w:val="24"/>
              </w:rPr>
              <w:t>Հ</w:t>
            </w:r>
            <w:r w:rsidRPr="000B71D7">
              <w:rPr>
                <w:rFonts w:eastAsia="Calibri" w:cs="Sylfaen"/>
                <w:bCs/>
                <w:sz w:val="24"/>
                <w:szCs w:val="24"/>
                <w:lang w:val="hy-AM"/>
              </w:rPr>
              <w:t xml:space="preserve">այաստանի </w:t>
            </w:r>
            <w:r w:rsidRPr="000B71D7">
              <w:rPr>
                <w:rFonts w:eastAsia="Calibri" w:cs="Sylfaen"/>
                <w:bCs/>
                <w:sz w:val="24"/>
                <w:szCs w:val="24"/>
              </w:rPr>
              <w:lastRenderedPageBreak/>
              <w:t>Հ</w:t>
            </w:r>
            <w:r w:rsidRPr="000B71D7">
              <w:rPr>
                <w:rFonts w:eastAsia="Calibri" w:cs="Sylfaen"/>
                <w:bCs/>
                <w:sz w:val="24"/>
                <w:szCs w:val="24"/>
                <w:lang w:val="hy-AM"/>
              </w:rPr>
              <w:t>անրապետության  կառավարության 2018 թվականի դեկտեմբերի 27-ի N</w:t>
            </w:r>
            <w:r w:rsidRPr="000B71D7">
              <w:rPr>
                <w:rFonts w:eastAsia="Calibri" w:cs="Sylfaen"/>
                <w:bCs/>
                <w:sz w:val="24"/>
                <w:szCs w:val="24"/>
              </w:rPr>
              <w:t xml:space="preserve"> </w:t>
            </w:r>
            <w:r w:rsidRPr="000B71D7">
              <w:rPr>
                <w:rFonts w:eastAsia="Calibri" w:cs="Sylfaen"/>
                <w:bCs/>
                <w:sz w:val="24"/>
                <w:szCs w:val="24"/>
                <w:lang w:val="hy-AM"/>
              </w:rPr>
              <w:t>1515-Ն</w:t>
            </w:r>
            <w:r w:rsidRPr="000B71D7">
              <w:rPr>
                <w:rFonts w:eastAsia="Calibri" w:cs="Sylfaen"/>
                <w:bCs/>
                <w:sz w:val="24"/>
                <w:szCs w:val="24"/>
                <w:lang w:val="pt-BR"/>
              </w:rPr>
              <w:t xml:space="preserve"> </w:t>
            </w:r>
            <w:r w:rsidRPr="000B71D7">
              <w:rPr>
                <w:rFonts w:eastAsia="Calibri" w:cs="Sylfaen"/>
                <w:bCs/>
                <w:sz w:val="24"/>
                <w:szCs w:val="24"/>
                <w:lang w:val="hy-AM"/>
              </w:rPr>
              <w:t>որոշման մեջ փոփոխություններ ու լրացումներ կատարելու մասին</w:t>
            </w:r>
            <w:r w:rsidRPr="000B71D7">
              <w:rPr>
                <w:rFonts w:eastAsia="Calibri" w:cs="Times New Roman"/>
                <w:bCs/>
                <w:spacing w:val="-6"/>
                <w:sz w:val="24"/>
                <w:szCs w:val="24"/>
                <w:lang w:val="hy-AM"/>
              </w:rPr>
              <w:t>»</w:t>
            </w:r>
            <w:r w:rsidRPr="000B71D7">
              <w:rPr>
                <w:rFonts w:eastAsia="Calibri" w:cs="Times New Roman"/>
                <w:bCs/>
                <w:spacing w:val="-6"/>
                <w:sz w:val="24"/>
                <w:szCs w:val="24"/>
                <w:lang w:val="af-ZA"/>
              </w:rPr>
              <w:t xml:space="preserve"> (հետայսու՝ Նախագիծ 1) և</w:t>
            </w:r>
            <w:r w:rsidRPr="000B71D7">
              <w:rPr>
                <w:rFonts w:eastAsia="Calibri" w:cs="Sylfaen"/>
                <w:bCs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bCs/>
                <w:spacing w:val="-6"/>
                <w:sz w:val="24"/>
                <w:szCs w:val="24"/>
                <w:lang w:val="hy-AM"/>
              </w:rPr>
              <w:t>«</w:t>
            </w:r>
            <w:r w:rsidRPr="000B71D7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Հ</w:t>
            </w:r>
            <w:r w:rsidRPr="000B71D7">
              <w:rPr>
                <w:rFonts w:eastAsia="Times New Roman" w:cs="Times New Roman"/>
                <w:bCs/>
                <w:color w:val="000000"/>
                <w:sz w:val="24"/>
                <w:szCs w:val="24"/>
                <w:lang w:val="hy-AM"/>
              </w:rPr>
              <w:t>այաստանի</w:t>
            </w:r>
            <w:r w:rsidRPr="000B71D7">
              <w:rPr>
                <w:rFonts w:eastAsia="Times New Roman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Հ</w:t>
            </w:r>
            <w:r w:rsidRPr="000B71D7">
              <w:rPr>
                <w:rFonts w:eastAsia="Times New Roman" w:cs="Times New Roman"/>
                <w:bCs/>
                <w:color w:val="000000"/>
                <w:sz w:val="24"/>
                <w:szCs w:val="24"/>
                <w:lang w:val="hy-AM"/>
              </w:rPr>
              <w:t>անրապետության</w:t>
            </w:r>
            <w:r w:rsidRPr="000B71D7">
              <w:rPr>
                <w:rFonts w:eastAsia="Times New Roman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Times New Roman" w:cs="Times New Roman"/>
                <w:bCs/>
                <w:color w:val="000000"/>
                <w:sz w:val="24"/>
                <w:szCs w:val="24"/>
                <w:lang w:val="hy-AM"/>
              </w:rPr>
              <w:t>տարեկան</w:t>
            </w:r>
            <w:r w:rsidRPr="000B71D7">
              <w:rPr>
                <w:rFonts w:eastAsia="Times New Roman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Times New Roman" w:cs="Times New Roman"/>
                <w:bCs/>
                <w:color w:val="000000"/>
                <w:sz w:val="24"/>
                <w:szCs w:val="24"/>
                <w:lang w:val="hy-AM"/>
              </w:rPr>
              <w:t>պետական</w:t>
            </w:r>
            <w:r w:rsidRPr="000B71D7">
              <w:rPr>
                <w:rFonts w:eastAsia="Times New Roman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Times New Roman" w:cs="Times New Roman"/>
                <w:bCs/>
                <w:color w:val="000000"/>
                <w:sz w:val="24"/>
                <w:szCs w:val="24"/>
                <w:lang w:val="hy-AM"/>
              </w:rPr>
              <w:t>բյուջեով</w:t>
            </w:r>
            <w:r w:rsidRPr="000B71D7">
              <w:rPr>
                <w:rFonts w:eastAsia="Times New Roman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Times New Roman" w:cs="Times New Roman"/>
                <w:bCs/>
                <w:color w:val="000000"/>
                <w:sz w:val="24"/>
                <w:szCs w:val="24"/>
                <w:lang w:val="hy-AM"/>
              </w:rPr>
              <w:t>նախատեսված</w:t>
            </w:r>
            <w:r w:rsidRPr="000B71D7">
              <w:rPr>
                <w:rFonts w:eastAsia="Times New Roman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Times New Roman" w:cs="Times New Roman"/>
                <w:bCs/>
                <w:color w:val="000000"/>
                <w:sz w:val="24"/>
                <w:szCs w:val="24"/>
                <w:lang w:val="hy-AM"/>
              </w:rPr>
              <w:t>հատկացումների</w:t>
            </w:r>
            <w:r w:rsidRPr="000B71D7">
              <w:rPr>
                <w:rFonts w:eastAsia="Times New Roman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Times New Roman" w:cs="Times New Roman"/>
                <w:bCs/>
                <w:color w:val="000000"/>
                <w:sz w:val="24"/>
                <w:szCs w:val="24"/>
                <w:lang w:val="hy-AM"/>
              </w:rPr>
              <w:t>հաշվին</w:t>
            </w:r>
            <w:r w:rsidRPr="000B71D7">
              <w:rPr>
                <w:rFonts w:eastAsia="Times New Roman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Times New Roman" w:cs="Times New Roman"/>
                <w:bCs/>
                <w:color w:val="000000"/>
                <w:sz w:val="24"/>
                <w:szCs w:val="24"/>
                <w:lang w:val="hy-AM"/>
              </w:rPr>
              <w:t>բնակարանների</w:t>
            </w:r>
            <w:r w:rsidRPr="000B71D7">
              <w:rPr>
                <w:rFonts w:eastAsia="Times New Roman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Times New Roman" w:cs="Times New Roman"/>
                <w:bCs/>
                <w:color w:val="000000"/>
                <w:sz w:val="24"/>
                <w:szCs w:val="24"/>
                <w:lang w:val="hy-AM"/>
              </w:rPr>
              <w:t>գնման</w:t>
            </w:r>
            <w:r w:rsidRPr="000B71D7">
              <w:rPr>
                <w:rFonts w:eastAsia="Times New Roman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Times New Roman" w:cs="Times New Roman"/>
                <w:bCs/>
                <w:color w:val="000000"/>
                <w:sz w:val="24"/>
                <w:szCs w:val="24"/>
                <w:lang w:val="hy-AM"/>
              </w:rPr>
              <w:t>վկայագրերի</w:t>
            </w:r>
            <w:r w:rsidRPr="000B71D7">
              <w:rPr>
                <w:rFonts w:eastAsia="Times New Roman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Times New Roman" w:cs="Times New Roman"/>
                <w:bCs/>
                <w:color w:val="000000"/>
                <w:sz w:val="24"/>
                <w:szCs w:val="24"/>
                <w:lang w:val="hy-AM"/>
              </w:rPr>
              <w:t>տրամադրման</w:t>
            </w:r>
            <w:r w:rsidRPr="000B71D7">
              <w:rPr>
                <w:rFonts w:eastAsia="Times New Roman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Times New Roman" w:cs="Times New Roman"/>
                <w:bCs/>
                <w:color w:val="000000"/>
                <w:sz w:val="24"/>
                <w:szCs w:val="24"/>
                <w:lang w:val="hy-AM"/>
              </w:rPr>
              <w:t>միջոցով</w:t>
            </w:r>
            <w:r w:rsidRPr="000B71D7">
              <w:rPr>
                <w:rFonts w:eastAsia="Times New Roman" w:cs="Arial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Times New Roman" w:cs="Arial Unicode"/>
                <w:bCs/>
                <w:color w:val="000000"/>
                <w:sz w:val="24"/>
                <w:szCs w:val="24"/>
                <w:lang w:val="hy-AM"/>
              </w:rPr>
              <w:t>բնակարանային</w:t>
            </w:r>
            <w:r w:rsidRPr="000B71D7">
              <w:rPr>
                <w:rFonts w:eastAsia="Times New Roman" w:cs="Arial Unicode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Times New Roman" w:cs="Arial Unicode"/>
                <w:bCs/>
                <w:color w:val="000000"/>
                <w:sz w:val="24"/>
                <w:szCs w:val="24"/>
                <w:lang w:val="hy-AM"/>
              </w:rPr>
              <w:t>ապահովման</w:t>
            </w:r>
            <w:r w:rsidRPr="000B71D7">
              <w:rPr>
                <w:rFonts w:eastAsia="Times New Roman" w:cs="Arial Unicode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Times New Roman" w:cs="Arial Unicode"/>
                <w:bCs/>
                <w:color w:val="000000"/>
                <w:sz w:val="24"/>
                <w:szCs w:val="24"/>
                <w:lang w:val="hy-AM"/>
              </w:rPr>
              <w:t>ծրագրի</w:t>
            </w:r>
            <w:r w:rsidRPr="000B71D7">
              <w:rPr>
                <w:rFonts w:eastAsia="Times New Roman" w:cs="Arial Unicode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Times New Roman" w:cs="Arial Unicode"/>
                <w:bCs/>
                <w:color w:val="000000"/>
                <w:sz w:val="24"/>
                <w:szCs w:val="24"/>
                <w:lang w:val="hy-AM"/>
              </w:rPr>
              <w:t>մասին</w:t>
            </w:r>
            <w:r w:rsidRPr="000B71D7">
              <w:rPr>
                <w:rFonts w:eastAsia="Calibri" w:cs="Times New Roman"/>
                <w:bCs/>
                <w:spacing w:val="-6"/>
                <w:sz w:val="24"/>
                <w:szCs w:val="24"/>
                <w:lang w:val="hy-AM"/>
              </w:rPr>
              <w:t>»</w:t>
            </w:r>
            <w:r w:rsidRPr="000B71D7">
              <w:rPr>
                <w:rFonts w:eastAsia="Calibri" w:cs="Times New Roman"/>
                <w:bCs/>
                <w:spacing w:val="-6"/>
                <w:sz w:val="24"/>
                <w:szCs w:val="24"/>
              </w:rPr>
              <w:t xml:space="preserve"> </w:t>
            </w:r>
            <w:r w:rsidRPr="000B71D7">
              <w:rPr>
                <w:rFonts w:eastAsia="Calibri" w:cs="Times New Roman"/>
                <w:bCs/>
                <w:spacing w:val="-6"/>
                <w:sz w:val="24"/>
                <w:szCs w:val="24"/>
                <w:lang w:val="af-ZA"/>
              </w:rPr>
              <w:t xml:space="preserve">(հետայսու՝ Նախագիծ 2) </w:t>
            </w:r>
            <w:r w:rsidRPr="000B71D7">
              <w:rPr>
                <w:rFonts w:eastAsia="Calibri" w:cs="Sylfaen"/>
                <w:bCs/>
                <w:sz w:val="24"/>
                <w:szCs w:val="24"/>
                <w:lang w:val="af-ZA"/>
              </w:rPr>
              <w:t>ՀՀ</w:t>
            </w:r>
            <w:r w:rsidRPr="000B71D7">
              <w:rPr>
                <w:rFonts w:eastAsia="Calibri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0B71D7">
              <w:rPr>
                <w:rFonts w:eastAsia="Calibri" w:cs="Times New Roman"/>
                <w:bCs/>
                <w:spacing w:val="-6"/>
                <w:sz w:val="24"/>
                <w:szCs w:val="24"/>
                <w:lang w:val="hy-AM"/>
              </w:rPr>
              <w:t>կառավարության որոշումների</w:t>
            </w:r>
            <w:r w:rsidRPr="000B71D7">
              <w:rPr>
                <w:rFonts w:eastAsia="Calibri" w:cs="Times New Roman"/>
                <w:bCs/>
                <w:spacing w:val="-6"/>
                <w:sz w:val="24"/>
                <w:szCs w:val="24"/>
                <w:lang w:val="pt-BR"/>
              </w:rPr>
              <w:t xml:space="preserve"> </w:t>
            </w:r>
            <w:r w:rsidRPr="000B71D7">
              <w:rPr>
                <w:rFonts w:eastAsia="Calibri" w:cs="Times New Roman"/>
                <w:bCs/>
                <w:spacing w:val="-6"/>
                <w:sz w:val="24"/>
                <w:szCs w:val="24"/>
              </w:rPr>
              <w:t>նախագծերի վերաբերյալ հայտնում ենք հետևյալը.</w:t>
            </w:r>
          </w:p>
          <w:p w:rsidR="00E36513" w:rsidRPr="000B71D7" w:rsidRDefault="00E36513" w:rsidP="00E36513">
            <w:pPr>
              <w:pStyle w:val="a5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ind w:left="0" w:firstLine="567"/>
              <w:jc w:val="both"/>
              <w:rPr>
                <w:rFonts w:eastAsia="Calibri" w:cs="Times New Roman"/>
                <w:sz w:val="24"/>
                <w:szCs w:val="24"/>
                <w:lang w:val="af-ZA"/>
              </w:rPr>
            </w:pPr>
            <w:r w:rsidRPr="000B71D7">
              <w:rPr>
                <w:rFonts w:eastAsia="Calibri" w:cs="Times New Roman"/>
                <w:bCs/>
                <w:spacing w:val="-6"/>
                <w:sz w:val="24"/>
                <w:szCs w:val="24"/>
                <w:lang w:val="af-ZA"/>
              </w:rPr>
              <w:t>Նախագիծ 1-ով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hy-AM"/>
              </w:rPr>
              <w:t xml:space="preserve"> առաջարկվում է ՀՀ 2019թ-ի պետական բյուջեից՝ եկամուտների (հարկային եկամուտների և պետական տուրքի) և ծախսերի ավելացման սկզբունքով,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hy-AM"/>
              </w:rPr>
              <w:t xml:space="preserve">ՀՀ տարածքային կառավարման և ենթակառուցվածքների նախարարության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միգրացիոն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ծառայությանը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hy-AM"/>
              </w:rPr>
              <w:t xml:space="preserve">հատկացնել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1,567,020.0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հազար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դրամ՝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1988-1992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թթ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>-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ին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Ադրբեջանից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բռնագաղթած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և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ՀՀ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>-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ում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lastRenderedPageBreak/>
              <w:t>ապաստանած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փախստական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ընտանիքների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բնակարանային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ապահովության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խնդիրները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բնակարանների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գնման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վկայագրերի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(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հետայսու՝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ԲԳՎ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)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միջոցով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բնակարան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(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բնակելի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տուն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)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ձեռք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բերելու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եղանակով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լուծելու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համար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: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Նախագիծ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2-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ով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առաջարկվում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է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հաստատել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>«</w:t>
            </w:r>
            <w:r w:rsidRPr="000B71D7">
              <w:rPr>
                <w:rFonts w:eastAsia="Calibri" w:cs="Times New Roman"/>
                <w:sz w:val="24"/>
                <w:szCs w:val="24"/>
                <w:lang w:val="hy-AM"/>
              </w:rPr>
              <w:t>Բնակարանների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  <w:lang w:val="hy-AM"/>
              </w:rPr>
              <w:t>գնման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  <w:lang w:val="hy-AM"/>
              </w:rPr>
              <w:t>վկայագրերի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  <w:lang w:val="hy-AM"/>
              </w:rPr>
              <w:t>տրամադրման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  <w:lang w:val="hy-AM"/>
              </w:rPr>
              <w:t>կարգ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>»-ը (</w:t>
            </w:r>
            <w:r w:rsidRPr="000B71D7">
              <w:rPr>
                <w:rFonts w:eastAsia="Calibri" w:cs="Times New Roman"/>
                <w:sz w:val="24"/>
                <w:szCs w:val="24"/>
                <w:lang w:val="hy-AM"/>
              </w:rPr>
              <w:t>հետայսու՝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  <w:lang w:val="hy-AM"/>
              </w:rPr>
              <w:t>Կարգ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>)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: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Կարգի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համաձայն՝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ընտանիքին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հասանելիք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աջակցության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չափի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ֆինանսական գնահատականի հաշվարկման համար հիմք է ընդունվել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ՀՀ կառավարության 20.05.2004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թ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>-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ի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«1988-1992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թվականներին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Ադրբեջանից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բռնագաղթած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անձանց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բնակարանային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ապահովության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առաջնահերթ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ծրագրի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մասին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>» N 747-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Ն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որոշմամբ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հաստատված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առաջնահերթ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ծրագրի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նորմաները՝ շահառու ընտանիքի անձերի թվին համապատասխան հասանելիք բնակարանի (սենյակների թվով)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ընդհանուր մակերեսի չափը (1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ս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>-45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քմ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>, 2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ս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>-65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քմ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>, 3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ս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>-85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քմ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)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lastRenderedPageBreak/>
              <w:t xml:space="preserve">և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ՀՀ կադաստրի կոմիտեի կողմից հրապարակած՝ Երևան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քաղաքի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Ավան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թաղային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համայնքում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բազմաբնակարան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շենքերի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բնակարանների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1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քառ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>.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մ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ընդհանուր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մակերեսի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2019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թվականի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1-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ին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կիսամյակի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դրությամբ ձևավորված շուկայական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միջինացված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արժեքը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(266,500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դրամ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):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Այս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կապակցությամբ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հայտնում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ենք.</w:t>
            </w:r>
          </w:p>
          <w:p w:rsidR="00E36513" w:rsidRPr="000B71D7" w:rsidRDefault="00E36513" w:rsidP="00E36513">
            <w:pPr>
              <w:tabs>
                <w:tab w:val="left" w:pos="851"/>
              </w:tabs>
              <w:spacing w:after="0" w:line="360" w:lineRule="auto"/>
              <w:ind w:firstLine="567"/>
              <w:jc w:val="both"/>
              <w:rPr>
                <w:sz w:val="24"/>
                <w:szCs w:val="24"/>
                <w:lang w:val="af-ZA"/>
              </w:rPr>
            </w:pPr>
            <w:r w:rsidRPr="000B71D7">
              <w:rPr>
                <w:rFonts w:cs="Arial"/>
                <w:sz w:val="24"/>
                <w:szCs w:val="24"/>
              </w:rPr>
              <w:t>Ս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կսած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2005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թվականից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հանրապետությունում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իրականացվել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են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փախստական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ընտանիքների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բնակարանային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ապահովության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ծրագրեր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>: Հ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ամաձայն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Նախագիծ 1-ի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տեղեկանք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>-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հիմնավորման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՝ իրականացված ծրագրերի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շրջանակներում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718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ընտանիքներ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իրացրել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են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տրամադրված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ԲԳՎ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>-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ները՝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ձեռք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բերելով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բնակարաններ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Երևան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քաղաքում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և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մարզերում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: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Նշված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ընտանիքների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աջակցության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չափերի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հաշվարկներում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կիրառվել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են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ՀՀ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կառավարության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24.02.2005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թ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>-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ի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N 309-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Ն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որոշմամբ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հաստատված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կարգով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սահմանված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lastRenderedPageBreak/>
              <w:t>չափորոշիչները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: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Մասնավորապես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,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Երևան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քաղաքում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ձեռք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բերվող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բնակարանների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չափը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սահմանվել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է՝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1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ս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>-45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քմ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>, 2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ս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>-55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քմ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>, 3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ս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>-65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քմ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: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Ուստի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առաջարկում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ենք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աջակցության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չափի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հաշվարկներում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կիրառել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ՀՀ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կառավարության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24.02.2005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թ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>-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ի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N 309-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Ն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որոշմամբ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հաստատված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կարգով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սահմանված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չափորոշիչները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,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որի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արդյունքում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տնտեսվող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շուրջ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135,915.0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հազար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դրամի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շրջանակում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հնարավոր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կլինի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լուծել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2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սենյականոց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բնակարանի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շահառու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հանդիսացող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ևս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9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ընտանիքի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բնակարանային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ապահովման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խնդիր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>: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Նման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մոտեցում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կիրառվում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է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նաև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երկրաշարժի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հետևանքով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անօթևան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մնացած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ընտանիքների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բնակարանային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ապահովման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ծրագրի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շրջանակներում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աջակցության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չափը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որոշելիս</w:t>
            </w:r>
            <w:r w:rsidRPr="000B71D7">
              <w:rPr>
                <w:sz w:val="24"/>
                <w:szCs w:val="24"/>
                <w:lang w:val="af-ZA"/>
              </w:rPr>
              <w:t xml:space="preserve">: </w:t>
            </w:r>
          </w:p>
          <w:p w:rsidR="00E36513" w:rsidRPr="000B71D7" w:rsidRDefault="00E36513" w:rsidP="00E36513">
            <w:pPr>
              <w:tabs>
                <w:tab w:val="left" w:pos="0"/>
              </w:tabs>
              <w:spacing w:after="0" w:line="360" w:lineRule="auto"/>
              <w:ind w:firstLine="567"/>
              <w:jc w:val="both"/>
              <w:rPr>
                <w:sz w:val="24"/>
                <w:szCs w:val="24"/>
                <w:lang w:val="af-ZA"/>
              </w:rPr>
            </w:pPr>
            <w:r w:rsidRPr="000B71D7">
              <w:rPr>
                <w:rFonts w:cs="Arial"/>
                <w:sz w:val="24"/>
                <w:szCs w:val="24"/>
              </w:rPr>
              <w:t>Միաժամանակ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կարծում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ենք</w:t>
            </w:r>
            <w:r w:rsidRPr="000B71D7">
              <w:rPr>
                <w:sz w:val="24"/>
                <w:szCs w:val="24"/>
                <w:lang w:val="af-ZA"/>
              </w:rPr>
              <w:t xml:space="preserve">, </w:t>
            </w:r>
            <w:r w:rsidRPr="000B71D7">
              <w:rPr>
                <w:sz w:val="24"/>
                <w:szCs w:val="24"/>
              </w:rPr>
              <w:t>որ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բնակարանային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ապահովման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պետական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աջակցության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ծրագրերի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շրջանակներում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նպատակահարմար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է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կիրառել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աջակցության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lastRenderedPageBreak/>
              <w:t>չափի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որոշման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միասնական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մոտեցում</w:t>
            </w:r>
            <w:r w:rsidRPr="000B71D7">
              <w:rPr>
                <w:sz w:val="24"/>
                <w:szCs w:val="24"/>
                <w:lang w:val="af-ZA"/>
              </w:rPr>
              <w:t xml:space="preserve">: </w:t>
            </w:r>
          </w:p>
          <w:p w:rsidR="00E36513" w:rsidRPr="000B71D7" w:rsidRDefault="00E36513" w:rsidP="0062323A">
            <w:pPr>
              <w:pStyle w:val="a3"/>
              <w:tabs>
                <w:tab w:val="clear" w:pos="4320"/>
                <w:tab w:val="clear" w:pos="8640"/>
              </w:tabs>
              <w:ind w:right="1062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</w:pPr>
          </w:p>
        </w:tc>
        <w:tc>
          <w:tcPr>
            <w:tcW w:w="1890" w:type="dxa"/>
          </w:tcPr>
          <w:p w:rsidR="00E36513" w:rsidRPr="000B71D7" w:rsidRDefault="00E36513" w:rsidP="0062323A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  <w:lastRenderedPageBreak/>
              <w:t>Ընդունվել է:</w:t>
            </w:r>
          </w:p>
        </w:tc>
        <w:tc>
          <w:tcPr>
            <w:tcW w:w="5580" w:type="dxa"/>
          </w:tcPr>
          <w:p w:rsidR="00E36513" w:rsidRPr="000B71D7" w:rsidRDefault="00E36513" w:rsidP="00E36513">
            <w:pPr>
              <w:pStyle w:val="a9"/>
              <w:rPr>
                <w:rFonts w:ascii="GHEA Grapalat" w:hAnsi="GHEA Grapalat" w:cs="Sylfaen"/>
                <w:sz w:val="24"/>
                <w:szCs w:val="24"/>
                <w:lang w:val="af-ZA" w:eastAsia="ru-RU"/>
              </w:rPr>
            </w:pPr>
            <w:r w:rsidRPr="000B71D7">
              <w:rPr>
                <w:rFonts w:ascii="GHEA Grapalat" w:hAnsi="GHEA Grapalat" w:cs="Sylfaen"/>
                <w:sz w:val="24"/>
                <w:szCs w:val="24"/>
                <w:lang w:eastAsia="ru-RU"/>
              </w:rPr>
              <w:t>Նախագծում</w:t>
            </w:r>
            <w:r w:rsidRPr="000B71D7">
              <w:rPr>
                <w:rFonts w:ascii="GHEA Grapalat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ascii="GHEA Grapalat" w:hAnsi="GHEA Grapalat" w:cs="Sylfaen"/>
                <w:sz w:val="24"/>
                <w:szCs w:val="24"/>
                <w:lang w:eastAsia="ru-RU"/>
              </w:rPr>
              <w:t>կատարվել</w:t>
            </w:r>
            <w:r w:rsidRPr="000B71D7">
              <w:rPr>
                <w:rFonts w:ascii="GHEA Grapalat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ascii="GHEA Grapalat" w:hAnsi="GHEA Grapalat" w:cs="Sylfaen"/>
                <w:sz w:val="24"/>
                <w:szCs w:val="24"/>
                <w:lang w:eastAsia="ru-RU"/>
              </w:rPr>
              <w:t>է</w:t>
            </w:r>
            <w:r w:rsidRPr="000B71D7">
              <w:rPr>
                <w:rFonts w:ascii="GHEA Grapalat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ascii="GHEA Grapalat" w:hAnsi="GHEA Grapalat" w:cs="Sylfaen"/>
                <w:sz w:val="24"/>
                <w:szCs w:val="24"/>
                <w:lang w:eastAsia="ru-RU"/>
              </w:rPr>
              <w:t>համապատասխան</w:t>
            </w:r>
            <w:r w:rsidRPr="000B71D7">
              <w:rPr>
                <w:rFonts w:ascii="GHEA Grapalat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ascii="GHEA Grapalat" w:hAnsi="GHEA Grapalat" w:cs="Sylfaen"/>
                <w:sz w:val="24"/>
                <w:szCs w:val="24"/>
                <w:lang w:eastAsia="ru-RU"/>
              </w:rPr>
              <w:t>փոփոխություն՝</w:t>
            </w:r>
            <w:r w:rsidRPr="000B71D7">
              <w:rPr>
                <w:rFonts w:ascii="GHEA Grapalat" w:hAnsi="GHEA Grapalat" w:cs="Sylfaen"/>
                <w:sz w:val="24"/>
                <w:szCs w:val="24"/>
                <w:lang w:val="af-ZA" w:eastAsia="ru-RU"/>
              </w:rPr>
              <w:t xml:space="preserve"> բնակարանների </w:t>
            </w:r>
            <w:r w:rsidRPr="000B71D7">
              <w:rPr>
                <w:rFonts w:ascii="GHEA Grapalat" w:hAnsi="GHEA Grapalat" w:cs="Sylfaen"/>
                <w:sz w:val="24"/>
                <w:szCs w:val="24"/>
                <w:lang w:eastAsia="ru-RU"/>
              </w:rPr>
              <w:t>սահմանված</w:t>
            </w:r>
            <w:r w:rsidRPr="000B71D7">
              <w:rPr>
                <w:rFonts w:ascii="GHEA Grapalat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ascii="GHEA Grapalat" w:hAnsi="GHEA Grapalat" w:cs="Sylfaen"/>
                <w:sz w:val="24"/>
                <w:szCs w:val="24"/>
                <w:lang w:val="af-ZA" w:eastAsia="ru-RU"/>
              </w:rPr>
              <w:lastRenderedPageBreak/>
              <w:t>չափերը փոփոխվել են:</w:t>
            </w:r>
          </w:p>
        </w:tc>
      </w:tr>
      <w:tr w:rsidR="00E36513" w:rsidRPr="005418C1" w:rsidTr="00396F2F">
        <w:trPr>
          <w:trHeight w:val="692"/>
        </w:trPr>
        <w:tc>
          <w:tcPr>
            <w:tcW w:w="2943" w:type="dxa"/>
          </w:tcPr>
          <w:p w:rsidR="00E36513" w:rsidRPr="000B71D7" w:rsidRDefault="00E36513" w:rsidP="0062323A">
            <w:pPr>
              <w:tabs>
                <w:tab w:val="left" w:pos="-5670"/>
              </w:tabs>
              <w:spacing w:after="0" w:line="240" w:lineRule="auto"/>
              <w:ind w:left="187"/>
              <w:rPr>
                <w:b/>
                <w:sz w:val="24"/>
                <w:szCs w:val="24"/>
                <w:lang w:val="af-ZA"/>
              </w:rPr>
            </w:pPr>
          </w:p>
        </w:tc>
        <w:tc>
          <w:tcPr>
            <w:tcW w:w="5355" w:type="dxa"/>
            <w:vAlign w:val="center"/>
          </w:tcPr>
          <w:p w:rsidR="000B41BA" w:rsidRPr="000B71D7" w:rsidRDefault="000B41BA" w:rsidP="000B41BA">
            <w:pPr>
              <w:pStyle w:val="a5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ind w:left="0" w:firstLine="567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rFonts w:eastAsia="Calibri" w:cs="Times New Roman"/>
                <w:bCs/>
                <w:spacing w:val="-6"/>
                <w:sz w:val="24"/>
                <w:szCs w:val="24"/>
                <w:lang w:val="af-ZA"/>
              </w:rPr>
              <w:t>Նախագիծ 1-ով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</w:rPr>
              <w:t>առաջարկվում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</w:rPr>
              <w:t>է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</w:rPr>
              <w:t>լուծել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</w:rPr>
              <w:t>փախստականների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</w:rPr>
              <w:t>բնակարանային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</w:rPr>
              <w:t>ապահովման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</w:rPr>
              <w:t>առաջնահերթ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</w:rPr>
              <w:t>ծրագրում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</w:rPr>
              <w:t>ընգրկված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895 </w:t>
            </w:r>
            <w:r w:rsidRPr="000B71D7">
              <w:rPr>
                <w:rFonts w:eastAsia="Calibri" w:cs="Times New Roman"/>
                <w:sz w:val="24"/>
                <w:szCs w:val="24"/>
              </w:rPr>
              <w:t>ընտանիքներից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108-</w:t>
            </w:r>
            <w:r w:rsidRPr="000B71D7">
              <w:rPr>
                <w:rFonts w:eastAsia="Calibri" w:cs="Times New Roman"/>
                <w:sz w:val="24"/>
                <w:szCs w:val="24"/>
              </w:rPr>
              <w:t>ի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</w:rPr>
              <w:t>խնդիրը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՝ ՀՀ 2019 թվականի պետական բյուջեի լրացուցիչ եկամուտների հաշվին: Տեղեկանք-հիմնավորման համաձայն՝ </w:t>
            </w:r>
            <w:r w:rsidRPr="000B71D7">
              <w:rPr>
                <w:rFonts w:eastAsia="Calibri" w:cs="Times New Roman"/>
                <w:sz w:val="24"/>
                <w:szCs w:val="24"/>
              </w:rPr>
              <w:t>մնացած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</w:rPr>
              <w:t>ընտանիքների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</w:rPr>
              <w:t>բնակարանային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</w:rPr>
              <w:t>ապահովման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</w:rPr>
              <w:t>խնդրին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 </w:t>
            </w:r>
            <w:r w:rsidRPr="000B71D7">
              <w:rPr>
                <w:rFonts w:eastAsia="Calibri" w:cs="Times New Roman"/>
                <w:sz w:val="24"/>
                <w:szCs w:val="24"/>
              </w:rPr>
              <w:t>նախատեսվում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</w:rPr>
              <w:t>է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</w:rPr>
              <w:t>անդրադառնալ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</w:rPr>
              <w:t>առաջիկա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</w:rPr>
              <w:t>տարիներին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: </w:t>
            </w:r>
            <w:r w:rsidRPr="000B71D7">
              <w:rPr>
                <w:rFonts w:eastAsia="Calibri" w:cs="Times New Roman"/>
                <w:sz w:val="24"/>
                <w:szCs w:val="24"/>
              </w:rPr>
              <w:t>Սակայն</w:t>
            </w:r>
            <w:r w:rsidRPr="000B71D7">
              <w:rPr>
                <w:rFonts w:eastAsia="Calibri" w:cs="Times New Roman"/>
                <w:bCs/>
                <w:spacing w:val="-6"/>
                <w:sz w:val="24"/>
                <w:szCs w:val="24"/>
                <w:lang w:val="af-ZA"/>
              </w:rPr>
              <w:t xml:space="preserve">՝ </w:t>
            </w:r>
          </w:p>
          <w:p w:rsidR="000B41BA" w:rsidRPr="000B71D7" w:rsidRDefault="000B41BA" w:rsidP="000B41BA">
            <w:pPr>
              <w:pStyle w:val="a5"/>
              <w:numPr>
                <w:ilvl w:val="0"/>
                <w:numId w:val="8"/>
              </w:numPr>
              <w:tabs>
                <w:tab w:val="left" w:pos="851"/>
              </w:tabs>
              <w:spacing w:after="0" w:line="360" w:lineRule="auto"/>
              <w:ind w:left="0" w:firstLine="567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rFonts w:eastAsia="Calibri" w:cs="Times New Roman"/>
                <w:sz w:val="24"/>
                <w:szCs w:val="24"/>
                <w:lang w:val="hy-AM"/>
              </w:rPr>
              <w:t>Կարգ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>ի 1-</w:t>
            </w:r>
            <w:r w:rsidRPr="000B71D7">
              <w:rPr>
                <w:rFonts w:eastAsia="Calibri" w:cs="Times New Roman"/>
                <w:sz w:val="24"/>
                <w:szCs w:val="24"/>
                <w:lang w:val="hy-AM"/>
              </w:rPr>
              <w:t>ին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  <w:lang w:val="hy-AM"/>
              </w:rPr>
              <w:t>և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2-</w:t>
            </w:r>
            <w:r w:rsidRPr="000B71D7">
              <w:rPr>
                <w:rFonts w:eastAsia="Calibri" w:cs="Times New Roman"/>
                <w:sz w:val="24"/>
                <w:szCs w:val="24"/>
                <w:lang w:val="hy-AM"/>
              </w:rPr>
              <w:t>րդ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  <w:lang w:val="hy-AM"/>
              </w:rPr>
              <w:t>կետերի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  <w:lang w:val="hy-AM"/>
              </w:rPr>
              <w:t>սահմանումները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  <w:lang w:val="hy-AM"/>
              </w:rPr>
              <w:t>վերաբերում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  <w:lang w:val="hy-AM"/>
              </w:rPr>
              <w:t>են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  <w:lang w:val="hy-AM"/>
              </w:rPr>
              <w:t>միայն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2019 </w:t>
            </w:r>
            <w:r w:rsidRPr="000B71D7">
              <w:rPr>
                <w:rFonts w:eastAsia="Calibri" w:cs="Times New Roman"/>
                <w:sz w:val="24"/>
                <w:szCs w:val="24"/>
                <w:lang w:val="hy-AM"/>
              </w:rPr>
              <w:t>թվականին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  <w:lang w:val="hy-AM"/>
              </w:rPr>
              <w:t>իրականացվող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  <w:lang w:val="hy-AM"/>
              </w:rPr>
              <w:t>ծրագրին՝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  <w:lang w:val="hy-AM"/>
              </w:rPr>
              <w:t>Երևան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  <w:lang w:val="hy-AM"/>
              </w:rPr>
              <w:t>քաղաքի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108 </w:t>
            </w:r>
            <w:r w:rsidRPr="000B71D7">
              <w:rPr>
                <w:rFonts w:eastAsia="Calibri" w:cs="Times New Roman"/>
                <w:sz w:val="24"/>
                <w:szCs w:val="24"/>
                <w:lang w:val="hy-AM"/>
              </w:rPr>
              <w:t>ընտանիքների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  <w:lang w:val="hy-AM"/>
              </w:rPr>
              <w:t>բնակապահովմանը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: </w:t>
            </w:r>
          </w:p>
          <w:p w:rsidR="00E36513" w:rsidRPr="000B71D7" w:rsidRDefault="00E36513" w:rsidP="0062323A">
            <w:pPr>
              <w:pStyle w:val="a3"/>
              <w:tabs>
                <w:tab w:val="clear" w:pos="4320"/>
                <w:tab w:val="clear" w:pos="8640"/>
              </w:tabs>
              <w:ind w:right="1062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</w:pPr>
          </w:p>
        </w:tc>
        <w:tc>
          <w:tcPr>
            <w:tcW w:w="1890" w:type="dxa"/>
          </w:tcPr>
          <w:p w:rsidR="00E36513" w:rsidRPr="000B71D7" w:rsidRDefault="000B41BA" w:rsidP="0062323A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  <w:t>Ընդունվել է ի գիտություն</w:t>
            </w:r>
          </w:p>
        </w:tc>
        <w:tc>
          <w:tcPr>
            <w:tcW w:w="5580" w:type="dxa"/>
          </w:tcPr>
          <w:p w:rsidR="000B41BA" w:rsidRPr="000B71D7" w:rsidRDefault="000B41BA" w:rsidP="00E36513">
            <w:pPr>
              <w:pStyle w:val="a9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0B71D7">
              <w:rPr>
                <w:rFonts w:ascii="GHEA Grapalat" w:hAnsi="GHEA Grapalat" w:cs="Arial"/>
                <w:sz w:val="24"/>
                <w:szCs w:val="24"/>
              </w:rPr>
              <w:t>Նախագծով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ներկայացված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="00E36513" w:rsidRPr="000B71D7">
              <w:rPr>
                <w:rFonts w:ascii="GHEA Grapalat" w:hAnsi="GHEA Grapalat" w:cs="Arial"/>
                <w:sz w:val="24"/>
                <w:szCs w:val="24"/>
              </w:rPr>
              <w:t>Կարգը</w:t>
            </w:r>
            <w:r w:rsidR="00E36513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="00E36513" w:rsidRPr="000B71D7">
              <w:rPr>
                <w:rFonts w:ascii="GHEA Grapalat" w:hAnsi="GHEA Grapalat" w:cs="Arial"/>
                <w:sz w:val="24"/>
                <w:szCs w:val="24"/>
              </w:rPr>
              <w:t>վերաբերում</w:t>
            </w:r>
            <w:r w:rsidR="00E36513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="00E36513" w:rsidRPr="000B71D7">
              <w:rPr>
                <w:rFonts w:ascii="GHEA Grapalat" w:hAnsi="GHEA Grapalat" w:cs="Arial"/>
                <w:sz w:val="24"/>
                <w:szCs w:val="24"/>
              </w:rPr>
              <w:t>է</w:t>
            </w:r>
            <w:r w:rsidR="00E36513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="00E36513" w:rsidRPr="000B71D7">
              <w:rPr>
                <w:rFonts w:ascii="GHEA Grapalat" w:hAnsi="GHEA Grapalat" w:cs="Arial"/>
                <w:sz w:val="24"/>
                <w:szCs w:val="24"/>
              </w:rPr>
              <w:t>միայն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Կարգի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2-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րդ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կետով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սահմանված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շահառուներին</w:t>
            </w:r>
            <w:r w:rsidR="003A579B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>, ո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րը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համարվում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է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փախստականներին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բնակարաններով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ապահովմանն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ուղղված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="00E36513" w:rsidRPr="000B71D7">
              <w:rPr>
                <w:rFonts w:ascii="GHEA Grapalat" w:hAnsi="GHEA Grapalat" w:cs="Arial"/>
                <w:sz w:val="24"/>
                <w:szCs w:val="24"/>
              </w:rPr>
              <w:t>առաջին</w:t>
            </w:r>
            <w:r w:rsidR="00E36513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փուլը</w:t>
            </w:r>
            <w:r w:rsidR="00E36513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: </w:t>
            </w:r>
          </w:p>
          <w:p w:rsidR="00E36513" w:rsidRPr="000B71D7" w:rsidRDefault="000B41BA" w:rsidP="00E36513">
            <w:pPr>
              <w:pStyle w:val="a9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>Հետագա փուլերի համար բ</w:t>
            </w:r>
            <w:r w:rsidR="00E36513" w:rsidRPr="000B71D7">
              <w:rPr>
                <w:rFonts w:ascii="GHEA Grapalat" w:hAnsi="GHEA Grapalat" w:cs="Arial"/>
                <w:sz w:val="24"/>
                <w:szCs w:val="24"/>
              </w:rPr>
              <w:t>յուջետային</w:t>
            </w:r>
            <w:r w:rsidR="00E36513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="003A579B" w:rsidRPr="000B71D7">
              <w:rPr>
                <w:rFonts w:ascii="GHEA Grapalat" w:hAnsi="GHEA Grapalat" w:cs="Arial"/>
                <w:sz w:val="24"/>
                <w:szCs w:val="24"/>
              </w:rPr>
              <w:t>հայտեր</w:t>
            </w:r>
            <w:r w:rsidR="003A579B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="003A579B" w:rsidRPr="000B71D7">
              <w:rPr>
                <w:rFonts w:ascii="GHEA Grapalat" w:hAnsi="GHEA Grapalat" w:cs="Arial"/>
                <w:sz w:val="24"/>
                <w:szCs w:val="24"/>
              </w:rPr>
              <w:t>կներկայացվեն</w:t>
            </w:r>
            <w:r w:rsidR="00E36513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="00E36513" w:rsidRPr="000B71D7">
              <w:rPr>
                <w:rFonts w:ascii="GHEA Grapalat" w:hAnsi="GHEA Grapalat" w:cs="Arial"/>
                <w:sz w:val="24"/>
                <w:szCs w:val="24"/>
              </w:rPr>
              <w:t>նոր</w:t>
            </w:r>
            <w:r w:rsidR="00E36513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="00E36513" w:rsidRPr="000B71D7">
              <w:rPr>
                <w:rFonts w:ascii="GHEA Grapalat" w:hAnsi="GHEA Grapalat" w:cs="Arial"/>
                <w:sz w:val="24"/>
                <w:szCs w:val="24"/>
              </w:rPr>
              <w:t>ԲԳՎ</w:t>
            </w:r>
            <w:r w:rsidR="00E36513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>-</w:t>
            </w:r>
            <w:r w:rsidR="00E36513" w:rsidRPr="000B71D7">
              <w:rPr>
                <w:rFonts w:ascii="GHEA Grapalat" w:hAnsi="GHEA Grapalat" w:cs="Arial"/>
                <w:sz w:val="24"/>
                <w:szCs w:val="24"/>
              </w:rPr>
              <w:t>ի</w:t>
            </w:r>
            <w:r w:rsidR="00E36513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="00E36513" w:rsidRPr="000B71D7">
              <w:rPr>
                <w:rFonts w:ascii="GHEA Grapalat" w:hAnsi="GHEA Grapalat" w:cs="Arial"/>
                <w:sz w:val="24"/>
                <w:szCs w:val="24"/>
              </w:rPr>
              <w:t>տարամադրման</w:t>
            </w:r>
            <w:r w:rsidR="003A579B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="003A579B" w:rsidRPr="000B71D7">
              <w:rPr>
                <w:rFonts w:ascii="GHEA Grapalat" w:hAnsi="GHEA Grapalat" w:cs="Arial"/>
                <w:sz w:val="24"/>
                <w:szCs w:val="24"/>
              </w:rPr>
              <w:t>համար</w:t>
            </w:r>
            <w:r w:rsidR="003A579B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="003A579B" w:rsidRPr="000B71D7">
              <w:rPr>
                <w:rFonts w:ascii="GHEA Grapalat" w:hAnsi="GHEA Grapalat" w:cs="Arial"/>
                <w:sz w:val="24"/>
                <w:szCs w:val="24"/>
              </w:rPr>
              <w:t>և</w:t>
            </w:r>
            <w:r w:rsidR="003A579B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="003A579B" w:rsidRPr="000B71D7">
              <w:rPr>
                <w:rFonts w:ascii="GHEA Grapalat" w:hAnsi="GHEA Grapalat" w:cs="Arial"/>
                <w:sz w:val="24"/>
                <w:szCs w:val="24"/>
              </w:rPr>
              <w:t>համապատասխան</w:t>
            </w:r>
            <w:r w:rsidR="003A579B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="003A579B" w:rsidRPr="000B71D7">
              <w:rPr>
                <w:rFonts w:ascii="GHEA Grapalat" w:hAnsi="GHEA Grapalat" w:cs="Arial"/>
                <w:sz w:val="24"/>
                <w:szCs w:val="24"/>
              </w:rPr>
              <w:t>իրավական</w:t>
            </w:r>
            <w:r w:rsidR="003A579B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="003A579B" w:rsidRPr="000B71D7">
              <w:rPr>
                <w:rFonts w:ascii="GHEA Grapalat" w:hAnsi="GHEA Grapalat" w:cs="Arial"/>
                <w:sz w:val="24"/>
                <w:szCs w:val="24"/>
              </w:rPr>
              <w:t>ակտերով</w:t>
            </w:r>
            <w:r w:rsidR="003A579B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="003A579B" w:rsidRPr="000B71D7">
              <w:rPr>
                <w:rFonts w:ascii="GHEA Grapalat" w:hAnsi="GHEA Grapalat" w:cs="Arial"/>
                <w:sz w:val="24"/>
                <w:szCs w:val="24"/>
              </w:rPr>
              <w:t>կսահմանվեն</w:t>
            </w:r>
            <w:r w:rsidR="003A579B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="003A579B" w:rsidRPr="000B71D7">
              <w:rPr>
                <w:rFonts w:ascii="GHEA Grapalat" w:hAnsi="GHEA Grapalat" w:cs="Arial"/>
                <w:sz w:val="24"/>
                <w:szCs w:val="24"/>
              </w:rPr>
              <w:t>նաև</w:t>
            </w:r>
            <w:r w:rsidR="003A579B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="00E36513" w:rsidRPr="000B71D7">
              <w:rPr>
                <w:rFonts w:ascii="GHEA Grapalat" w:hAnsi="GHEA Grapalat" w:cs="Arial"/>
                <w:sz w:val="24"/>
                <w:szCs w:val="24"/>
              </w:rPr>
              <w:t>ԲԳՎ</w:t>
            </w:r>
            <w:r w:rsidR="00E36513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>-</w:t>
            </w:r>
            <w:r w:rsidR="00E36513" w:rsidRPr="000B71D7">
              <w:rPr>
                <w:rFonts w:ascii="GHEA Grapalat" w:hAnsi="GHEA Grapalat" w:cs="Arial"/>
                <w:sz w:val="24"/>
                <w:szCs w:val="24"/>
              </w:rPr>
              <w:t>ի</w:t>
            </w:r>
            <w:r w:rsidR="00E36513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="00E36513" w:rsidRPr="000B71D7">
              <w:rPr>
                <w:rFonts w:ascii="GHEA Grapalat" w:hAnsi="GHEA Grapalat" w:cs="Arial"/>
                <w:sz w:val="24"/>
                <w:szCs w:val="24"/>
              </w:rPr>
              <w:t>տրամադրման</w:t>
            </w:r>
            <w:r w:rsidR="00E36513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="00E36513" w:rsidRPr="000B71D7">
              <w:rPr>
                <w:rFonts w:ascii="GHEA Grapalat" w:hAnsi="GHEA Grapalat" w:cs="Arial"/>
                <w:sz w:val="24"/>
                <w:szCs w:val="24"/>
              </w:rPr>
              <w:t>կարգը</w:t>
            </w:r>
            <w:r w:rsidR="00E36513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>:</w:t>
            </w:r>
          </w:p>
          <w:p w:rsidR="00E36513" w:rsidRPr="000B71D7" w:rsidRDefault="00E36513" w:rsidP="00E36513">
            <w:pPr>
              <w:pStyle w:val="a9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</w:p>
        </w:tc>
      </w:tr>
      <w:tr w:rsidR="003A579B" w:rsidRPr="005418C1" w:rsidTr="00396F2F">
        <w:trPr>
          <w:trHeight w:val="692"/>
        </w:trPr>
        <w:tc>
          <w:tcPr>
            <w:tcW w:w="2943" w:type="dxa"/>
          </w:tcPr>
          <w:p w:rsidR="003A579B" w:rsidRPr="000B71D7" w:rsidRDefault="003A579B" w:rsidP="0062323A">
            <w:pPr>
              <w:tabs>
                <w:tab w:val="left" w:pos="-5670"/>
              </w:tabs>
              <w:spacing w:after="0" w:line="240" w:lineRule="auto"/>
              <w:ind w:left="187"/>
              <w:rPr>
                <w:b/>
                <w:sz w:val="24"/>
                <w:szCs w:val="24"/>
                <w:lang w:val="af-ZA"/>
              </w:rPr>
            </w:pPr>
          </w:p>
        </w:tc>
        <w:tc>
          <w:tcPr>
            <w:tcW w:w="5355" w:type="dxa"/>
            <w:vAlign w:val="center"/>
          </w:tcPr>
          <w:p w:rsidR="003A579B" w:rsidRPr="000B71D7" w:rsidRDefault="003A579B" w:rsidP="003A579B">
            <w:pPr>
              <w:tabs>
                <w:tab w:val="left" w:pos="851"/>
              </w:tabs>
              <w:spacing w:after="0" w:line="36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rFonts w:eastAsia="Times New Roman" w:cs="Arial"/>
                <w:color w:val="000000"/>
                <w:sz w:val="24"/>
                <w:szCs w:val="24"/>
                <w:lang w:val="af-ZA" w:eastAsia="ru-RU"/>
              </w:rPr>
              <w:t xml:space="preserve">2.2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Կարգի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1-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ին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կետում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նշվում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է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որ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սահմանվում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են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Ադրբեջանից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բռնագաղթած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անօթևան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մնացած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ընտանիքներին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lastRenderedPageBreak/>
              <w:t>բնակարաններով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ապահովման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նպատակով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ՀՀ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2019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թվականի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տարեկան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պետական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բյուջեով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նախատեսված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i/>
                <w:color w:val="000000"/>
                <w:sz w:val="24"/>
                <w:szCs w:val="24"/>
                <w:lang w:val="hy-AM" w:eastAsia="ru-RU"/>
              </w:rPr>
              <w:t>ՀՀ</w:t>
            </w:r>
            <w:r w:rsidRPr="000B71D7">
              <w:rPr>
                <w:rFonts w:eastAsia="Times New Roman" w:cs="Calibri"/>
                <w:i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i/>
                <w:color w:val="000000"/>
                <w:sz w:val="24"/>
                <w:szCs w:val="24"/>
                <w:lang w:val="hy-AM" w:eastAsia="ru-RU"/>
              </w:rPr>
              <w:t>կառավարության</w:t>
            </w:r>
            <w:r w:rsidRPr="000B71D7">
              <w:rPr>
                <w:rFonts w:eastAsia="Times New Roman" w:cs="Calibri"/>
                <w:i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i/>
                <w:color w:val="000000"/>
                <w:sz w:val="24"/>
                <w:szCs w:val="24"/>
                <w:lang w:val="hy-AM" w:eastAsia="ru-RU"/>
              </w:rPr>
              <w:t>պահուստային</w:t>
            </w:r>
            <w:r w:rsidRPr="000B71D7">
              <w:rPr>
                <w:rFonts w:eastAsia="Times New Roman" w:cs="Calibri"/>
                <w:i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i/>
                <w:color w:val="000000"/>
                <w:sz w:val="24"/>
                <w:szCs w:val="24"/>
                <w:lang w:val="hy-AM" w:eastAsia="ru-RU"/>
              </w:rPr>
              <w:t>ֆոնդի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միջոցների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հաշվին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ԲԳՎ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>-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ների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տրամադրման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պայմանները։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Մինչդեռ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Նախագիծ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1-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համաձայն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միջոցառումը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նախատեսվում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է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իրականացնել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ՀՀ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2019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թվականի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պատական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բյուջեի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լրացուցիչ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եկամուտների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հաշվին։</w:t>
            </w:r>
          </w:p>
        </w:tc>
        <w:tc>
          <w:tcPr>
            <w:tcW w:w="1890" w:type="dxa"/>
          </w:tcPr>
          <w:p w:rsidR="003A579B" w:rsidRPr="000B71D7" w:rsidRDefault="00673115" w:rsidP="0062323A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  <w:lastRenderedPageBreak/>
              <w:t>Ընդունվել է</w:t>
            </w:r>
          </w:p>
        </w:tc>
        <w:tc>
          <w:tcPr>
            <w:tcW w:w="5580" w:type="dxa"/>
          </w:tcPr>
          <w:p w:rsidR="003A579B" w:rsidRPr="000B71D7" w:rsidRDefault="00673115" w:rsidP="00E36513">
            <w:pPr>
              <w:pStyle w:val="a9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0B71D7">
              <w:rPr>
                <w:rFonts w:ascii="GHEA Grapalat" w:hAnsi="GHEA Grapalat" w:cs="Arial"/>
                <w:sz w:val="24"/>
                <w:szCs w:val="24"/>
              </w:rPr>
              <w:t>Նախագծում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կատարվել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է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համապատասխան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փոփոխություն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>:</w:t>
            </w:r>
          </w:p>
        </w:tc>
      </w:tr>
      <w:tr w:rsidR="00577D4A" w:rsidRPr="005418C1" w:rsidTr="00396F2F">
        <w:trPr>
          <w:trHeight w:val="692"/>
        </w:trPr>
        <w:tc>
          <w:tcPr>
            <w:tcW w:w="2943" w:type="dxa"/>
          </w:tcPr>
          <w:p w:rsidR="00577D4A" w:rsidRPr="000B71D7" w:rsidRDefault="00577D4A" w:rsidP="00577D4A">
            <w:pPr>
              <w:tabs>
                <w:tab w:val="left" w:pos="-5670"/>
              </w:tabs>
              <w:spacing w:after="0" w:line="240" w:lineRule="auto"/>
              <w:ind w:left="187"/>
              <w:rPr>
                <w:b/>
                <w:sz w:val="24"/>
                <w:szCs w:val="24"/>
                <w:lang w:val="af-ZA"/>
              </w:rPr>
            </w:pPr>
          </w:p>
        </w:tc>
        <w:tc>
          <w:tcPr>
            <w:tcW w:w="5355" w:type="dxa"/>
            <w:vAlign w:val="center"/>
          </w:tcPr>
          <w:p w:rsidR="00577D4A" w:rsidRPr="000B71D7" w:rsidRDefault="00577D4A" w:rsidP="00577D4A">
            <w:pPr>
              <w:tabs>
                <w:tab w:val="left" w:pos="851"/>
              </w:tabs>
              <w:spacing w:after="0" w:line="360" w:lineRule="auto"/>
              <w:jc w:val="both"/>
              <w:rPr>
                <w:rFonts w:eastAsiaTheme="minorHAnsi" w:cstheme="minorBidi"/>
                <w:color w:val="FF0000"/>
                <w:sz w:val="24"/>
                <w:szCs w:val="24"/>
                <w:lang w:val="af-ZA"/>
              </w:rPr>
            </w:pPr>
            <w:r w:rsidRPr="000B71D7">
              <w:rPr>
                <w:sz w:val="24"/>
                <w:szCs w:val="24"/>
                <w:lang w:val="af-ZA"/>
              </w:rPr>
              <w:t xml:space="preserve">2.3. </w:t>
            </w:r>
            <w:r w:rsidRPr="000B71D7">
              <w:rPr>
                <w:rFonts w:cs="Arial"/>
                <w:sz w:val="24"/>
                <w:szCs w:val="24"/>
                <w:lang w:val="hy-AM"/>
              </w:rPr>
              <w:t>Կարգի</w:t>
            </w:r>
            <w:r w:rsidRPr="000B71D7">
              <w:rPr>
                <w:sz w:val="24"/>
                <w:szCs w:val="24"/>
                <w:lang w:val="af-ZA"/>
              </w:rPr>
              <w:t xml:space="preserve"> 18-</w:t>
            </w:r>
            <w:r w:rsidRPr="000B71D7">
              <w:rPr>
                <w:rFonts w:cs="Arial"/>
                <w:sz w:val="24"/>
                <w:szCs w:val="24"/>
                <w:lang w:val="hy-AM"/>
              </w:rPr>
              <w:t>րդ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hy-AM"/>
              </w:rPr>
              <w:t>կետով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hy-AM"/>
              </w:rPr>
              <w:t>ԲԳՎ</w:t>
            </w:r>
            <w:r w:rsidRPr="000B71D7">
              <w:rPr>
                <w:sz w:val="24"/>
                <w:szCs w:val="24"/>
                <w:lang w:val="af-ZA"/>
              </w:rPr>
              <w:t>-</w:t>
            </w:r>
            <w:r w:rsidRPr="000B71D7">
              <w:rPr>
                <w:rFonts w:cs="Arial"/>
                <w:sz w:val="24"/>
                <w:szCs w:val="24"/>
                <w:lang w:val="hy-AM"/>
              </w:rPr>
              <w:t>ի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hy-AM"/>
              </w:rPr>
              <w:t>գործողության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hy-AM"/>
              </w:rPr>
              <w:t>ժամկետը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hy-AM"/>
              </w:rPr>
              <w:t>սահմանվում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hy-AM"/>
              </w:rPr>
              <w:t>է</w:t>
            </w:r>
            <w:r w:rsidRPr="000B71D7">
              <w:rPr>
                <w:sz w:val="24"/>
                <w:szCs w:val="24"/>
                <w:lang w:val="af-ZA"/>
              </w:rPr>
              <w:t xml:space="preserve"> 1 </w:t>
            </w:r>
            <w:r w:rsidRPr="000B71D7">
              <w:rPr>
                <w:rFonts w:cs="Arial"/>
                <w:sz w:val="24"/>
                <w:szCs w:val="24"/>
                <w:lang w:val="hy-AM"/>
              </w:rPr>
              <w:t>տարի</w:t>
            </w:r>
            <w:r w:rsidRPr="000B71D7">
              <w:rPr>
                <w:sz w:val="24"/>
                <w:szCs w:val="24"/>
                <w:lang w:val="af-ZA"/>
              </w:rPr>
              <w:t xml:space="preserve">, </w:t>
            </w:r>
            <w:r w:rsidRPr="000B71D7">
              <w:rPr>
                <w:rFonts w:cs="Arial"/>
                <w:sz w:val="24"/>
                <w:szCs w:val="24"/>
                <w:lang w:val="hy-AM"/>
              </w:rPr>
              <w:t>այն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hy-AM"/>
              </w:rPr>
              <w:t>դեպքում</w:t>
            </w:r>
            <w:r w:rsidRPr="000B71D7">
              <w:rPr>
                <w:sz w:val="24"/>
                <w:szCs w:val="24"/>
                <w:lang w:val="af-ZA"/>
              </w:rPr>
              <w:t xml:space="preserve">, 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երբ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համաձայն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ՀՀ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կառավարության</w:t>
            </w:r>
            <w:r w:rsidRPr="000B71D7">
              <w:rPr>
                <w:sz w:val="24"/>
                <w:szCs w:val="24"/>
                <w:lang w:val="af-ZA"/>
              </w:rPr>
              <w:t xml:space="preserve"> 15.06.2018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թ</w:t>
            </w:r>
            <w:r w:rsidRPr="000B71D7">
              <w:rPr>
                <w:sz w:val="24"/>
                <w:szCs w:val="24"/>
                <w:lang w:val="af-ZA"/>
              </w:rPr>
              <w:t>-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ի</w:t>
            </w:r>
            <w:r w:rsidRPr="000B71D7">
              <w:rPr>
                <w:sz w:val="24"/>
                <w:szCs w:val="24"/>
                <w:lang w:val="af-ZA"/>
              </w:rPr>
              <w:t xml:space="preserve"> N 706-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Ն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որոշմամբ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հաստատված՝</w:t>
            </w:r>
            <w:r w:rsidRPr="000B71D7">
              <w:rPr>
                <w:sz w:val="24"/>
                <w:szCs w:val="24"/>
                <w:lang w:val="af-ZA"/>
              </w:rPr>
              <w:t xml:space="preserve"> «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Բյուջեների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կատարման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կարգի</w:t>
            </w:r>
            <w:r w:rsidRPr="000B71D7">
              <w:rPr>
                <w:sz w:val="24"/>
                <w:szCs w:val="24"/>
                <w:lang w:val="af-ZA"/>
              </w:rPr>
              <w:t>» 84-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րդ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կետի՝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գործարքներով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ստանձնած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ֆինանսական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նոր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պարտավորությունների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ժամկետ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է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սահմանվում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մինչև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տվյալ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տարվա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դեկտեմբերի</w:t>
            </w:r>
            <w:r w:rsidRPr="000B71D7">
              <w:rPr>
                <w:sz w:val="24"/>
                <w:szCs w:val="24"/>
                <w:lang w:val="af-ZA"/>
              </w:rPr>
              <w:t xml:space="preserve"> 20-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ը՝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բացառությամբ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ՀՀ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վարչապետի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հետ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համաձայնեցված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դեպքերի</w:t>
            </w:r>
            <w:r w:rsidRPr="000B71D7">
              <w:rPr>
                <w:sz w:val="24"/>
                <w:szCs w:val="24"/>
                <w:lang w:val="af-ZA"/>
              </w:rPr>
              <w:t xml:space="preserve">:  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Ուստի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առաջարկում</w:t>
            </w:r>
            <w:r w:rsidRPr="000B71D7">
              <w:rPr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ենք</w:t>
            </w:r>
            <w:r w:rsidRPr="000B71D7">
              <w:rPr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խմբագրել</w:t>
            </w:r>
            <w:r w:rsidRPr="000B71D7">
              <w:rPr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վերը</w:t>
            </w:r>
            <w:r w:rsidRPr="000B71D7">
              <w:rPr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lastRenderedPageBreak/>
              <w:t>նշված</w:t>
            </w:r>
            <w:r w:rsidRPr="000B71D7">
              <w:rPr>
                <w:color w:val="000000"/>
                <w:sz w:val="24"/>
                <w:szCs w:val="24"/>
                <w:lang w:val="hy-AM"/>
              </w:rPr>
              <w:t xml:space="preserve"> 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կետերը</w:t>
            </w:r>
            <w:r w:rsidRPr="000B71D7">
              <w:rPr>
                <w:color w:val="000000"/>
                <w:sz w:val="24"/>
                <w:szCs w:val="24"/>
                <w:lang w:val="af-ZA"/>
              </w:rPr>
              <w:t xml:space="preserve">, 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ինչպես</w:t>
            </w:r>
            <w:r w:rsidRPr="000B71D7">
              <w:rPr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նաև</w:t>
            </w:r>
            <w:r w:rsidRPr="000B71D7">
              <w:rPr>
                <w:color w:val="000000"/>
                <w:sz w:val="24"/>
                <w:szCs w:val="24"/>
                <w:lang w:val="hy-AM"/>
              </w:rPr>
              <w:t xml:space="preserve"> 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Նախագիծ</w:t>
            </w:r>
            <w:r w:rsidRPr="000B71D7">
              <w:rPr>
                <w:color w:val="000000"/>
                <w:sz w:val="24"/>
                <w:szCs w:val="24"/>
                <w:lang w:val="af-ZA"/>
              </w:rPr>
              <w:t xml:space="preserve"> 2-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ին</w:t>
            </w:r>
            <w:r w:rsidRPr="000B71D7">
              <w:rPr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կից</w:t>
            </w:r>
            <w:r w:rsidRPr="000B71D7">
              <w:rPr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ներկայացված</w:t>
            </w:r>
            <w:r w:rsidRPr="000B71D7">
              <w:rPr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Ձև</w:t>
            </w:r>
            <w:r w:rsidRPr="000B71D7">
              <w:rPr>
                <w:color w:val="000000"/>
                <w:sz w:val="24"/>
                <w:szCs w:val="24"/>
                <w:lang w:val="af-ZA"/>
              </w:rPr>
              <w:t xml:space="preserve"> 3-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ի</w:t>
            </w:r>
            <w:r w:rsidRPr="000B71D7">
              <w:rPr>
                <w:color w:val="000000"/>
                <w:sz w:val="24"/>
                <w:szCs w:val="24"/>
                <w:lang w:val="af-ZA"/>
              </w:rPr>
              <w:t xml:space="preserve"> «2.3.1» 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և</w:t>
            </w:r>
            <w:r w:rsidRPr="000B71D7">
              <w:rPr>
                <w:color w:val="000000"/>
                <w:sz w:val="24"/>
                <w:szCs w:val="24"/>
                <w:lang w:val="af-ZA"/>
              </w:rPr>
              <w:t xml:space="preserve"> «4.2» </w:t>
            </w:r>
            <w:r w:rsidRPr="000B71D7">
              <w:rPr>
                <w:rFonts w:cs="Arial"/>
                <w:color w:val="000000"/>
                <w:sz w:val="24"/>
                <w:szCs w:val="24"/>
                <w:lang w:val="af-ZA"/>
              </w:rPr>
              <w:t>ենթա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կետերը</w:t>
            </w:r>
            <w:r w:rsidRPr="000B71D7">
              <w:rPr>
                <w:color w:val="000000"/>
                <w:sz w:val="24"/>
                <w:szCs w:val="24"/>
                <w:lang w:val="af-ZA"/>
              </w:rPr>
              <w:t xml:space="preserve">, </w:t>
            </w:r>
            <w:r w:rsidRPr="000B71D7">
              <w:rPr>
                <w:rFonts w:cs="Arial"/>
                <w:color w:val="000000"/>
                <w:sz w:val="24"/>
                <w:szCs w:val="24"/>
                <w:lang w:val="af-ZA"/>
              </w:rPr>
              <w:t>Կարգից</w:t>
            </w:r>
            <w:r w:rsidRPr="000B71D7">
              <w:rPr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հանել</w:t>
            </w:r>
            <w:r w:rsidRPr="000B71D7">
              <w:rPr>
                <w:color w:val="000000"/>
                <w:sz w:val="24"/>
                <w:szCs w:val="24"/>
                <w:lang w:val="hy-AM"/>
              </w:rPr>
              <w:t xml:space="preserve"> 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ԲԳՎ</w:t>
            </w:r>
            <w:r w:rsidRPr="000B71D7">
              <w:rPr>
                <w:color w:val="000000"/>
                <w:sz w:val="24"/>
                <w:szCs w:val="24"/>
                <w:lang w:val="af-ZA"/>
              </w:rPr>
              <w:t>-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ի</w:t>
            </w:r>
            <w:r w:rsidRPr="000B71D7">
              <w:rPr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գործողության</w:t>
            </w:r>
            <w:r w:rsidRPr="000B71D7">
              <w:rPr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ժամկետը</w:t>
            </w:r>
            <w:r w:rsidRPr="000B71D7">
              <w:rPr>
                <w:color w:val="000000"/>
                <w:sz w:val="24"/>
                <w:szCs w:val="24"/>
                <w:lang w:val="hy-AM"/>
              </w:rPr>
              <w:t xml:space="preserve"> 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սահմանող</w:t>
            </w:r>
            <w:r w:rsidRPr="000B71D7">
              <w:rPr>
                <w:color w:val="000000"/>
                <w:sz w:val="24"/>
                <w:szCs w:val="24"/>
                <w:lang w:val="hy-AM"/>
              </w:rPr>
              <w:t xml:space="preserve"> 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դրույթը</w:t>
            </w:r>
            <w:r w:rsidRPr="000B71D7">
              <w:rPr>
                <w:color w:val="000000"/>
                <w:sz w:val="24"/>
                <w:szCs w:val="24"/>
                <w:lang w:val="hy-AM"/>
              </w:rPr>
              <w:t xml:space="preserve">, 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և</w:t>
            </w:r>
            <w:r w:rsidRPr="000B71D7">
              <w:rPr>
                <w:color w:val="000000"/>
                <w:sz w:val="24"/>
                <w:szCs w:val="24"/>
                <w:lang w:val="hy-AM"/>
              </w:rPr>
              <w:t xml:space="preserve"> 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դրա</w:t>
            </w:r>
            <w:r w:rsidRPr="000B71D7">
              <w:rPr>
                <w:color w:val="000000"/>
                <w:sz w:val="24"/>
                <w:szCs w:val="24"/>
                <w:lang w:val="hy-AM"/>
              </w:rPr>
              <w:t xml:space="preserve"> 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սահմանումը</w:t>
            </w:r>
            <w:r w:rsidRPr="000B71D7">
              <w:rPr>
                <w:color w:val="000000"/>
                <w:sz w:val="24"/>
                <w:szCs w:val="24"/>
                <w:lang w:val="hy-AM"/>
              </w:rPr>
              <w:t xml:space="preserve"> 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նախատեսել</w:t>
            </w:r>
            <w:r w:rsidRPr="000B71D7">
              <w:rPr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bCs/>
                <w:spacing w:val="-6"/>
                <w:sz w:val="24"/>
                <w:szCs w:val="24"/>
                <w:lang w:val="af-ZA"/>
              </w:rPr>
              <w:t>Նախագիծ</w:t>
            </w:r>
            <w:r w:rsidRPr="000B71D7">
              <w:rPr>
                <w:bCs/>
                <w:spacing w:val="-6"/>
                <w:sz w:val="24"/>
                <w:szCs w:val="24"/>
                <w:lang w:val="af-ZA"/>
              </w:rPr>
              <w:t xml:space="preserve"> 1-</w:t>
            </w:r>
            <w:r w:rsidRPr="000B71D7">
              <w:rPr>
                <w:rFonts w:cs="Arial"/>
                <w:bCs/>
                <w:spacing w:val="-6"/>
                <w:sz w:val="24"/>
                <w:szCs w:val="24"/>
                <w:lang w:val="af-ZA"/>
              </w:rPr>
              <w:t>ում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՝</w:t>
            </w:r>
            <w:r w:rsidRPr="000B71D7">
              <w:rPr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մինչև</w:t>
            </w:r>
            <w:r w:rsidRPr="000B71D7">
              <w:rPr>
                <w:color w:val="000000"/>
                <w:sz w:val="24"/>
                <w:szCs w:val="24"/>
                <w:lang w:val="af-ZA"/>
              </w:rPr>
              <w:t xml:space="preserve"> 2019 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դեկտեմբերի</w:t>
            </w:r>
            <w:r w:rsidRPr="000B71D7">
              <w:rPr>
                <w:color w:val="000000"/>
                <w:sz w:val="24"/>
                <w:szCs w:val="24"/>
                <w:lang w:val="af-ZA"/>
              </w:rPr>
              <w:t xml:space="preserve"> 20-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ը</w:t>
            </w:r>
            <w:r w:rsidRPr="000B71D7">
              <w:rPr>
                <w:color w:val="000000"/>
                <w:sz w:val="24"/>
                <w:szCs w:val="24"/>
                <w:lang w:val="af-ZA"/>
              </w:rPr>
              <w:t>:</w:t>
            </w:r>
          </w:p>
        </w:tc>
        <w:tc>
          <w:tcPr>
            <w:tcW w:w="1890" w:type="dxa"/>
          </w:tcPr>
          <w:p w:rsidR="00577D4A" w:rsidRPr="000B71D7" w:rsidRDefault="00577D4A" w:rsidP="00577D4A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  <w:lastRenderedPageBreak/>
              <w:t>Ընդունվել է</w:t>
            </w:r>
          </w:p>
        </w:tc>
        <w:tc>
          <w:tcPr>
            <w:tcW w:w="5580" w:type="dxa"/>
          </w:tcPr>
          <w:p w:rsidR="00577D4A" w:rsidRPr="000B71D7" w:rsidRDefault="00577D4A" w:rsidP="00D16303">
            <w:pPr>
              <w:pStyle w:val="a9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0B71D7">
              <w:rPr>
                <w:rFonts w:ascii="GHEA Grapalat" w:hAnsi="GHEA Grapalat" w:cs="Arial"/>
                <w:sz w:val="24"/>
                <w:szCs w:val="24"/>
              </w:rPr>
              <w:t>Նախագծում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կատարվել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է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համապատասխան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փոփոխություն</w:t>
            </w:r>
            <w:r w:rsidR="00687A47" w:rsidRPr="000B71D7">
              <w:rPr>
                <w:rFonts w:ascii="GHEA Grapalat" w:hAnsi="GHEA Grapalat" w:cs="Arial"/>
                <w:sz w:val="24"/>
                <w:szCs w:val="24"/>
              </w:rPr>
              <w:t>՝</w:t>
            </w:r>
            <w:r w:rsidR="00687A47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="00687A47" w:rsidRPr="000B71D7">
              <w:rPr>
                <w:rFonts w:ascii="GHEA Grapalat" w:hAnsi="GHEA Grapalat" w:cs="Arial"/>
                <w:sz w:val="24"/>
                <w:szCs w:val="24"/>
              </w:rPr>
              <w:t>սահմանելով</w:t>
            </w:r>
            <w:r w:rsidR="00687A47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, </w:t>
            </w:r>
            <w:r w:rsidR="00687A47" w:rsidRPr="000B71D7">
              <w:rPr>
                <w:rFonts w:ascii="GHEA Grapalat" w:hAnsi="GHEA Grapalat" w:cs="Arial"/>
                <w:sz w:val="24"/>
                <w:szCs w:val="24"/>
              </w:rPr>
              <w:t>որ</w:t>
            </w:r>
            <w:r w:rsidR="00687A47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 </w:t>
            </w:r>
            <w:r w:rsidR="00687A47" w:rsidRPr="000B71D7">
              <w:rPr>
                <w:rFonts w:ascii="GHEA Grapalat" w:eastAsia="Times New Roman" w:hAnsi="GHEA Grapalat" w:cs="Arial"/>
                <w:sz w:val="24"/>
                <w:szCs w:val="24"/>
                <w:lang w:val="af-ZA"/>
              </w:rPr>
              <w:t>մինչև</w:t>
            </w:r>
            <w:r w:rsidR="00687A47" w:rsidRPr="000B71D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="00687A47" w:rsidRPr="000B71D7">
              <w:rPr>
                <w:rFonts w:ascii="GHEA Grapalat" w:eastAsia="Times New Roman" w:hAnsi="GHEA Grapalat" w:cs="Arial"/>
                <w:sz w:val="24"/>
                <w:szCs w:val="24"/>
                <w:lang w:val="af-ZA"/>
              </w:rPr>
              <w:t>տվյալ</w:t>
            </w:r>
            <w:r w:rsidR="00687A47" w:rsidRPr="000B71D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="00687A47" w:rsidRPr="000B71D7">
              <w:rPr>
                <w:rFonts w:ascii="GHEA Grapalat" w:eastAsia="Times New Roman" w:hAnsi="GHEA Grapalat" w:cs="Arial"/>
                <w:sz w:val="24"/>
                <w:szCs w:val="24"/>
                <w:lang w:val="af-ZA"/>
              </w:rPr>
              <w:t>տարվա</w:t>
            </w:r>
            <w:r w:rsidR="00687A47" w:rsidRPr="000B71D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="00687A47" w:rsidRPr="000B71D7">
              <w:rPr>
                <w:rFonts w:ascii="GHEA Grapalat" w:eastAsia="Times New Roman" w:hAnsi="GHEA Grapalat" w:cs="Arial"/>
                <w:sz w:val="24"/>
                <w:szCs w:val="24"/>
                <w:lang w:val="af-ZA"/>
              </w:rPr>
              <w:t>դեկտեմբերի</w:t>
            </w:r>
            <w:r w:rsidR="00687A47" w:rsidRPr="000B71D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20-</w:t>
            </w:r>
            <w:r w:rsidR="00687A47" w:rsidRPr="000B71D7">
              <w:rPr>
                <w:rFonts w:ascii="GHEA Grapalat" w:eastAsia="Times New Roman" w:hAnsi="GHEA Grapalat" w:cs="Arial"/>
                <w:sz w:val="24"/>
                <w:szCs w:val="24"/>
                <w:lang w:val="af-ZA"/>
              </w:rPr>
              <w:t>ը</w:t>
            </w:r>
            <w:r w:rsidR="00687A47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չիրացված գումարները կփոխանցվեն գանձապետական</w:t>
            </w:r>
            <w:r w:rsidR="00D16303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 արտաբյուջետային</w:t>
            </w:r>
            <w:r w:rsidR="00687A47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հաշվին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>:</w:t>
            </w:r>
          </w:p>
        </w:tc>
      </w:tr>
      <w:tr w:rsidR="004C5227" w:rsidRPr="005418C1" w:rsidTr="00396F2F">
        <w:trPr>
          <w:trHeight w:val="692"/>
        </w:trPr>
        <w:tc>
          <w:tcPr>
            <w:tcW w:w="2943" w:type="dxa"/>
          </w:tcPr>
          <w:p w:rsidR="004C5227" w:rsidRPr="000B71D7" w:rsidRDefault="004C5227" w:rsidP="004C5227">
            <w:pPr>
              <w:tabs>
                <w:tab w:val="left" w:pos="-5670"/>
              </w:tabs>
              <w:spacing w:after="0" w:line="240" w:lineRule="auto"/>
              <w:ind w:left="187"/>
              <w:rPr>
                <w:b/>
                <w:sz w:val="24"/>
                <w:szCs w:val="24"/>
                <w:lang w:val="af-ZA"/>
              </w:rPr>
            </w:pPr>
          </w:p>
        </w:tc>
        <w:tc>
          <w:tcPr>
            <w:tcW w:w="5355" w:type="dxa"/>
            <w:vAlign w:val="center"/>
          </w:tcPr>
          <w:p w:rsidR="004C5227" w:rsidRPr="000B71D7" w:rsidRDefault="004C5227" w:rsidP="004C5227">
            <w:pPr>
              <w:tabs>
                <w:tab w:val="left" w:pos="851"/>
              </w:tabs>
              <w:spacing w:after="0" w:line="360" w:lineRule="auto"/>
              <w:jc w:val="both"/>
              <w:rPr>
                <w:sz w:val="24"/>
                <w:szCs w:val="24"/>
                <w:lang w:val="af-ZA"/>
              </w:rPr>
            </w:pPr>
            <w:r w:rsidRPr="000B71D7">
              <w:rPr>
                <w:sz w:val="24"/>
                <w:szCs w:val="24"/>
                <w:lang w:val="af-ZA"/>
              </w:rPr>
              <w:t xml:space="preserve">2.4. </w:t>
            </w:r>
            <w:r w:rsidRPr="000B71D7">
              <w:rPr>
                <w:rFonts w:cs="Arial"/>
                <w:sz w:val="24"/>
                <w:szCs w:val="24"/>
              </w:rPr>
              <w:t>Կարգի</w:t>
            </w:r>
            <w:r w:rsidRPr="000B71D7">
              <w:rPr>
                <w:sz w:val="24"/>
                <w:szCs w:val="24"/>
                <w:lang w:val="af-ZA"/>
              </w:rPr>
              <w:t xml:space="preserve"> 19-</w:t>
            </w:r>
            <w:r w:rsidRPr="000B71D7">
              <w:rPr>
                <w:rFonts w:cs="Arial"/>
                <w:sz w:val="24"/>
                <w:szCs w:val="24"/>
              </w:rPr>
              <w:t>րդ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</w:rPr>
              <w:t>կետով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</w:rPr>
              <w:t>սահմանվում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</w:rPr>
              <w:t>է</w:t>
            </w:r>
            <w:r w:rsidRPr="000B71D7">
              <w:rPr>
                <w:sz w:val="24"/>
                <w:szCs w:val="24"/>
                <w:lang w:val="af-ZA"/>
              </w:rPr>
              <w:t xml:space="preserve">, </w:t>
            </w:r>
            <w:r w:rsidRPr="000B71D7">
              <w:rPr>
                <w:rFonts w:cs="Arial"/>
                <w:sz w:val="24"/>
                <w:szCs w:val="24"/>
              </w:rPr>
              <w:t>որ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eastAsia="ru-RU"/>
              </w:rPr>
              <w:t>ԲԳՎ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>-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eastAsia="ru-RU"/>
              </w:rPr>
              <w:t>ի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միջոցով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աջակցություն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ստացող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անձի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ընտանիքի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չափահաս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անդամների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համաձայնության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դեպքում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ձեռք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բերվող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բնակարանի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(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բնակելի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տան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)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չափը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(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սենյակների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թվով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)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կարող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է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պակաս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լինի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eastAsia="ru-RU"/>
              </w:rPr>
              <w:t>ս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ույն</w:t>
            </w:r>
            <w:r w:rsidRPr="000B71D7">
              <w:rPr>
                <w:rFonts w:eastAsia="Times New Roman" w:cs="Arial Unicode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eastAsia="ru-RU"/>
              </w:rPr>
              <w:t>որոշմամբ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eastAsia="ru-RU"/>
              </w:rPr>
              <w:t>հաստատված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eastAsia="ru-RU"/>
              </w:rPr>
              <w:t>կարգի</w:t>
            </w:r>
            <w:r w:rsidRPr="000B71D7">
              <w:rPr>
                <w:rFonts w:eastAsia="Times New Roman" w:cs="Arial Unicode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>15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>-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րդ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կետով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սահմանված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նորմերով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անձին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հասանելիք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բնակարանի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չափից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(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սենյակների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թվով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):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eastAsia="ru-RU"/>
              </w:rPr>
              <w:t>Առաջարկում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eastAsia="ru-RU"/>
              </w:rPr>
              <w:t>ենք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eastAsia="ru-RU"/>
              </w:rPr>
              <w:t>նշված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eastAsia="ru-RU"/>
              </w:rPr>
              <w:t>կետում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eastAsia="ru-RU"/>
              </w:rPr>
              <w:t>սահմանել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eastAsia="ru-RU"/>
              </w:rPr>
              <w:t>ձեռքբերվող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eastAsia="ru-RU"/>
              </w:rPr>
              <w:t>բնակարանի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(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eastAsia="ru-RU"/>
              </w:rPr>
              <w:t>սենյակների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eastAsia="ru-RU"/>
              </w:rPr>
              <w:t>թվով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)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eastAsia="ru-RU"/>
              </w:rPr>
              <w:t>պակասի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eastAsia="ru-RU"/>
              </w:rPr>
              <w:t>թույլատրվող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eastAsia="ru-RU"/>
              </w:rPr>
              <w:t>չափը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: </w:t>
            </w:r>
          </w:p>
          <w:p w:rsidR="004C5227" w:rsidRPr="000B71D7" w:rsidRDefault="004C5227" w:rsidP="004C5227">
            <w:pPr>
              <w:tabs>
                <w:tab w:val="left" w:pos="851"/>
              </w:tabs>
              <w:spacing w:after="0" w:line="360" w:lineRule="auto"/>
              <w:jc w:val="both"/>
              <w:rPr>
                <w:sz w:val="24"/>
                <w:szCs w:val="24"/>
                <w:lang w:val="af-ZA"/>
              </w:rPr>
            </w:pPr>
          </w:p>
        </w:tc>
        <w:tc>
          <w:tcPr>
            <w:tcW w:w="1890" w:type="dxa"/>
          </w:tcPr>
          <w:p w:rsidR="004C5227" w:rsidRPr="000B71D7" w:rsidRDefault="004C5227" w:rsidP="004C5227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  <w:t>Ընդունվել է</w:t>
            </w:r>
          </w:p>
        </w:tc>
        <w:tc>
          <w:tcPr>
            <w:tcW w:w="5580" w:type="dxa"/>
          </w:tcPr>
          <w:p w:rsidR="004C5227" w:rsidRPr="000B71D7" w:rsidRDefault="004C5227" w:rsidP="004C5227">
            <w:pPr>
              <w:pStyle w:val="a9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0B71D7">
              <w:rPr>
                <w:rFonts w:ascii="GHEA Grapalat" w:hAnsi="GHEA Grapalat" w:cs="Arial"/>
                <w:sz w:val="24"/>
                <w:szCs w:val="24"/>
              </w:rPr>
              <w:t>Նախագծում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կատարվել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է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համապատասխան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="00840EAC" w:rsidRPr="000B71D7">
              <w:rPr>
                <w:rFonts w:ascii="GHEA Grapalat" w:hAnsi="GHEA Grapalat" w:cs="Arial"/>
                <w:sz w:val="24"/>
                <w:szCs w:val="24"/>
              </w:rPr>
              <w:t>լրացում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>:</w:t>
            </w:r>
          </w:p>
        </w:tc>
      </w:tr>
      <w:tr w:rsidR="00E740C7" w:rsidRPr="005418C1" w:rsidTr="00396F2F">
        <w:trPr>
          <w:trHeight w:val="692"/>
        </w:trPr>
        <w:tc>
          <w:tcPr>
            <w:tcW w:w="2943" w:type="dxa"/>
          </w:tcPr>
          <w:p w:rsidR="00E740C7" w:rsidRPr="000B71D7" w:rsidRDefault="00E740C7" w:rsidP="004C5227">
            <w:pPr>
              <w:tabs>
                <w:tab w:val="left" w:pos="-5670"/>
              </w:tabs>
              <w:spacing w:after="0" w:line="240" w:lineRule="auto"/>
              <w:ind w:left="187"/>
              <w:rPr>
                <w:b/>
                <w:sz w:val="24"/>
                <w:szCs w:val="24"/>
                <w:lang w:val="af-ZA"/>
              </w:rPr>
            </w:pPr>
          </w:p>
        </w:tc>
        <w:tc>
          <w:tcPr>
            <w:tcW w:w="5355" w:type="dxa"/>
            <w:vAlign w:val="center"/>
          </w:tcPr>
          <w:p w:rsidR="00E740C7" w:rsidRPr="000B71D7" w:rsidRDefault="00E740C7" w:rsidP="00E740C7">
            <w:pPr>
              <w:tabs>
                <w:tab w:val="left" w:pos="851"/>
              </w:tabs>
              <w:spacing w:after="0" w:line="36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bCs/>
                <w:spacing w:val="-6"/>
                <w:sz w:val="24"/>
                <w:szCs w:val="24"/>
                <w:lang w:val="af-ZA"/>
              </w:rPr>
              <w:t xml:space="preserve">3. </w:t>
            </w:r>
            <w:r w:rsidRPr="000B71D7">
              <w:rPr>
                <w:rFonts w:cs="Arial"/>
                <w:bCs/>
                <w:spacing w:val="-6"/>
                <w:sz w:val="24"/>
                <w:szCs w:val="24"/>
                <w:lang w:val="af-ZA"/>
              </w:rPr>
              <w:t>Նախագիծ</w:t>
            </w:r>
            <w:r w:rsidRPr="000B71D7">
              <w:rPr>
                <w:bCs/>
                <w:spacing w:val="-6"/>
                <w:sz w:val="24"/>
                <w:szCs w:val="24"/>
                <w:lang w:val="af-ZA"/>
              </w:rPr>
              <w:t xml:space="preserve"> 2-</w:t>
            </w:r>
            <w:r w:rsidRPr="000B71D7">
              <w:rPr>
                <w:rFonts w:cs="Arial"/>
                <w:bCs/>
                <w:spacing w:val="-6"/>
                <w:sz w:val="24"/>
                <w:szCs w:val="24"/>
                <w:lang w:val="af-ZA"/>
              </w:rPr>
              <w:t>ի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նախաբանում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որպես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որոշման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ընդունման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հիմք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նշվում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է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ՀՀ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կառավարության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20.03.2004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թ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>-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N 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>747-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որոշումը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որի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2-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րդ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կետի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և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1-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ին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հավելվածի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8-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րդ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գլխի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համաձայն՝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1988-1992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թ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eastAsia="ru-RU"/>
              </w:rPr>
              <w:t>թ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>-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ին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Ադրբեջանից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բռնագաղթած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անձանց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բնակարանային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ապահովության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առաջնահերթ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ծրագրի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համար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անհրաժեշտ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ֆինանսական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միջոցների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հայթայթման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և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ծրագրի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իրականացման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աշխատանքների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համակարգումը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պետք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է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կատարվի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համապատասխան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հանձնաժողովի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կողմից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որի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կազմը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ամբողջությամբ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վերանայման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կարիք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ունի։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Միաժամանակ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հիշյալ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որոշման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8-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րդ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գլխում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նշվում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է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որ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բնակարանային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առաջնահերթ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ծրագրի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իրականացման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համար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պահանջվող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ֆինանսական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միջոցներն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անհրաժեշտ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է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համալրել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ներքին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և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արտաքին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այլ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աղբյուրների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հաշվին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: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Ծրագրի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իրականացմանն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աջակցելու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համար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ակնկալվում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է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միջազգային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հանրության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lastRenderedPageBreak/>
              <w:t>Համաշխարհային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բանկի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Ամերիկայի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Միացյալ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Նահանգների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միջազգային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զարգացման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գործակալության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Եվրոպայի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խորհրդի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զարգացման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բանկի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Միավորված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ազգերի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կազմակերպության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փախստականների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գծով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գերագույն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հանձնակատարի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գրասենյակի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և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օտարերկրյա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պետությունների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ֆինանսական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աջակցությունը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>:</w:t>
            </w:r>
          </w:p>
          <w:p w:rsidR="00E740C7" w:rsidRPr="000B71D7" w:rsidRDefault="00E740C7" w:rsidP="00E740C7">
            <w:pPr>
              <w:tabs>
                <w:tab w:val="left" w:pos="851"/>
              </w:tabs>
              <w:spacing w:after="0" w:line="360" w:lineRule="auto"/>
              <w:ind w:firstLine="567"/>
              <w:jc w:val="both"/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Հաշվի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 xml:space="preserve"> առնելով վերոնշյալը գտնում ենք, որ անհրաժեշտ է փոփոխություններ կատարել նաև ՀՀ կառավարության 20.03.2004 թվականի N 747-Ն որոշման մեջ: </w:t>
            </w:r>
          </w:p>
          <w:p w:rsidR="00E740C7" w:rsidRPr="000B71D7" w:rsidRDefault="00E740C7" w:rsidP="004C5227">
            <w:pPr>
              <w:tabs>
                <w:tab w:val="left" w:pos="851"/>
              </w:tabs>
              <w:spacing w:after="0" w:line="360" w:lineRule="auto"/>
              <w:jc w:val="both"/>
              <w:rPr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</w:tcPr>
          <w:p w:rsidR="00E740C7" w:rsidRPr="000B71D7" w:rsidRDefault="004271E8" w:rsidP="004C5227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  <w:lastRenderedPageBreak/>
              <w:t>Չի ընդունվել</w:t>
            </w:r>
          </w:p>
        </w:tc>
        <w:tc>
          <w:tcPr>
            <w:tcW w:w="5580" w:type="dxa"/>
          </w:tcPr>
          <w:p w:rsidR="00E740C7" w:rsidRPr="000B71D7" w:rsidRDefault="004271E8" w:rsidP="004C5227">
            <w:pPr>
              <w:pStyle w:val="a9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0B71D7">
              <w:rPr>
                <w:rFonts w:ascii="GHEA Grapalat" w:hAnsi="GHEA Grapalat" w:cs="Arial"/>
                <w:sz w:val="24"/>
                <w:szCs w:val="24"/>
              </w:rPr>
              <w:t>Նշված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առաջարկը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ներկայացված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նախագծերի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փաթեթի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կարգավորման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առարկայից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դուրս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է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: </w:t>
            </w:r>
          </w:p>
        </w:tc>
      </w:tr>
      <w:tr w:rsidR="00F63966" w:rsidRPr="005418C1" w:rsidTr="00396F2F">
        <w:trPr>
          <w:trHeight w:val="692"/>
        </w:trPr>
        <w:tc>
          <w:tcPr>
            <w:tcW w:w="2943" w:type="dxa"/>
          </w:tcPr>
          <w:p w:rsidR="00F63966" w:rsidRPr="000B71D7" w:rsidRDefault="00F63966" w:rsidP="004C5227">
            <w:pPr>
              <w:tabs>
                <w:tab w:val="left" w:pos="-5670"/>
              </w:tabs>
              <w:spacing w:after="0" w:line="240" w:lineRule="auto"/>
              <w:ind w:left="187"/>
              <w:rPr>
                <w:b/>
                <w:sz w:val="24"/>
                <w:szCs w:val="24"/>
                <w:lang w:val="af-ZA"/>
              </w:rPr>
            </w:pPr>
          </w:p>
        </w:tc>
        <w:tc>
          <w:tcPr>
            <w:tcW w:w="5355" w:type="dxa"/>
            <w:vAlign w:val="center"/>
          </w:tcPr>
          <w:p w:rsidR="00F63966" w:rsidRPr="000B71D7" w:rsidRDefault="00F63966" w:rsidP="00F63966">
            <w:pPr>
              <w:tabs>
                <w:tab w:val="left" w:pos="851"/>
              </w:tabs>
              <w:spacing w:after="0" w:line="36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4.</w:t>
            </w:r>
            <w:r w:rsidRPr="000B71D7"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Կարգի</w:t>
            </w:r>
            <w:r w:rsidRPr="000B71D7"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B71D7"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համաձայն՝</w:t>
            </w:r>
            <w:r w:rsidRPr="000B71D7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 xml:space="preserve">ՀՀ տարածքային կառավարման և ենթակառուցվածքների նախարարի կողմից </w:t>
            </w:r>
            <w:r w:rsidRPr="000B71D7">
              <w:rPr>
                <w:rFonts w:eastAsia="Times New Roman" w:cs="Sylfaen"/>
                <w:color w:val="000000"/>
                <w:sz w:val="24"/>
                <w:szCs w:val="24"/>
                <w:lang w:val="hy-AM" w:eastAsia="ru-RU"/>
              </w:rPr>
              <w:t>ստեղծվում է հանձնաժողով</w:t>
            </w:r>
            <w:r w:rsidRPr="000B71D7">
              <w:rPr>
                <w:rFonts w:eastAsia="Times New Roman" w:cs="Sylfaen"/>
                <w:color w:val="000000"/>
                <w:sz w:val="24"/>
                <w:szCs w:val="24"/>
                <w:lang w:val="af-ZA" w:eastAsia="ru-RU"/>
              </w:rPr>
              <w:t>,</w:t>
            </w:r>
            <w:r w:rsidRPr="000B71D7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որի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 xml:space="preserve"> գործառույթներն</w:t>
            </w:r>
            <w:r w:rsidRPr="000B71D7">
              <w:rPr>
                <w:rFonts w:ascii="Arial" w:eastAsia="Times New Roman" w:hAnsi="Arial" w:cs="Arial"/>
                <w:color w:val="000000"/>
                <w:sz w:val="24"/>
                <w:szCs w:val="24"/>
                <w:lang w:val="hy-AM" w:eastAsia="ru-RU"/>
              </w:rPr>
              <w:t> </w:t>
            </w:r>
            <w:r w:rsidRPr="000B71D7">
              <w:rPr>
                <w:rFonts w:eastAsia="Times New Roman" w:cs="Arial Unicode"/>
                <w:color w:val="000000"/>
                <w:sz w:val="24"/>
                <w:szCs w:val="24"/>
                <w:lang w:val="hy-AM" w:eastAsia="ru-RU"/>
              </w:rPr>
              <w:t>են՝</w:t>
            </w:r>
          </w:p>
          <w:p w:rsidR="00F63966" w:rsidRPr="000B71D7" w:rsidRDefault="00F63966" w:rsidP="00F63966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 xml:space="preserve">ա) վկայագրերի միջոցով աջակցություն ստացող անձանց ցուցակների հաստատման վերաբերյալ </w:t>
            </w:r>
            <w:r w:rsidRPr="000B71D7">
              <w:rPr>
                <w:rFonts w:eastAsia="Times New Roman" w:cs="Sylfaen"/>
                <w:color w:val="000000"/>
                <w:sz w:val="24"/>
                <w:szCs w:val="24"/>
                <w:lang w:val="hy-AM" w:eastAsia="ru-RU"/>
              </w:rPr>
              <w:t>եզրակացության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Sylfaen"/>
                <w:color w:val="000000"/>
                <w:sz w:val="24"/>
                <w:szCs w:val="24"/>
                <w:lang w:val="hy-AM" w:eastAsia="ru-RU"/>
              </w:rPr>
              <w:t>տրամադրում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.</w:t>
            </w:r>
          </w:p>
          <w:p w:rsidR="00F63966" w:rsidRPr="000B71D7" w:rsidRDefault="00F63966" w:rsidP="00F63966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lastRenderedPageBreak/>
              <w:t>բ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>)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 xml:space="preserve"> բնակարանի 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 xml:space="preserve">(բնակելի տան)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 Unicode"/>
                <w:color w:val="000000"/>
                <w:sz w:val="24"/>
                <w:szCs w:val="24"/>
                <w:lang w:val="hy-AM" w:eastAsia="ru-RU"/>
              </w:rPr>
              <w:t>ընտրված տարբերակի` մշտակա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 xml:space="preserve">ն բնակության համար ՀՀ օրենսդրությամբ սահմանված պահանջներին համապատասխանելու մասին </w:t>
            </w:r>
            <w:r w:rsidRPr="000B71D7">
              <w:rPr>
                <w:rFonts w:eastAsia="Times New Roman" w:cs="Sylfaen"/>
                <w:color w:val="000000"/>
                <w:sz w:val="24"/>
                <w:szCs w:val="24"/>
                <w:lang w:val="hy-AM" w:eastAsia="ru-RU"/>
              </w:rPr>
              <w:t>եզրակա</w:t>
            </w:r>
            <w:r w:rsidRPr="000B71D7">
              <w:rPr>
                <w:rFonts w:eastAsia="Times New Roman" w:cs="Sylfaen"/>
                <w:color w:val="000000"/>
                <w:sz w:val="24"/>
                <w:szCs w:val="24"/>
                <w:lang w:val="hy-AM" w:eastAsia="ru-RU"/>
              </w:rPr>
              <w:softHyphen/>
              <w:t>ցության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Sylfaen"/>
                <w:color w:val="000000"/>
                <w:sz w:val="24"/>
                <w:szCs w:val="24"/>
                <w:lang w:val="hy-AM" w:eastAsia="ru-RU"/>
              </w:rPr>
              <w:t>տրամադրում.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  <w:p w:rsidR="00F63966" w:rsidRPr="000B71D7" w:rsidRDefault="00F63966" w:rsidP="00F63966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>գ) վկայագրերի միջոցով աջակցություն ստացող անձանց վերաբերող` ներկայացված փաստաթղթերի և աջակցության տրամադրման պայմանների համապատասխանության ստուգումը.</w:t>
            </w:r>
          </w:p>
          <w:p w:rsidR="00F63966" w:rsidRPr="000B71D7" w:rsidRDefault="00F63966" w:rsidP="00F63966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>դ) վկայագրում նշվող աջակցության չափի հաշվարկումը.</w:t>
            </w:r>
          </w:p>
          <w:p w:rsidR="00F63966" w:rsidRPr="000B71D7" w:rsidRDefault="00F63966" w:rsidP="00F63966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>ե)  սույն որոշմամբ նախտեսված այլ գործառույթներ:</w:t>
            </w:r>
          </w:p>
          <w:p w:rsidR="00F63966" w:rsidRPr="000B71D7" w:rsidRDefault="00F63966" w:rsidP="00F63966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>Միևնույն ժամանակ, Կարգի 34-րդ կետի համաձայն՝ ՀՀ տարածքային կառավար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softHyphen/>
              <w:t xml:space="preserve">ման և ենթակառուցվածքների նախարարը հանձնաժողովի եզրակացության հիման վրա հաստատում է աջակցություն ստացող անձանց վերջնական ցուցակները, որի հիման 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lastRenderedPageBreak/>
              <w:t>վրա Միգրացիոն ծառայության կողմից այդ մասին ոչ ուշ, քան 5 աշխատանքային օրվա ժամկետում գրավոր ծանուցում է անձանց՝ նրանց առաջարկելով Միգրացիոն ծառայության պետի հետ կնքել պայմանագիր վկայագրի միջոցով բնակարան (բնակելի տուն) ձեռք բերելու համար</w:t>
            </w:r>
            <w:r w:rsidRPr="000B71D7">
              <w:rPr>
                <w:rFonts w:ascii="Arial" w:eastAsia="Times New Roman" w:hAnsi="Arial" w:cs="Arial"/>
                <w:color w:val="000000"/>
                <w:sz w:val="24"/>
                <w:szCs w:val="24"/>
                <w:lang w:val="hy-AM" w:eastAsia="ru-RU"/>
              </w:rPr>
              <w:t> </w:t>
            </w:r>
            <w:r w:rsidRPr="000B71D7">
              <w:rPr>
                <w:rFonts w:eastAsia="Times New Roman" w:cs="Arial Unicode"/>
                <w:color w:val="000000"/>
                <w:sz w:val="24"/>
                <w:szCs w:val="24"/>
                <w:lang w:val="hy-AM" w:eastAsia="ru-RU"/>
              </w:rPr>
              <w:t xml:space="preserve"> աջակցությո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>ւն ստանալու մասին:</w:t>
            </w:r>
          </w:p>
          <w:p w:rsidR="00F63966" w:rsidRPr="000B71D7" w:rsidRDefault="00F63966" w:rsidP="00F63966">
            <w:pPr>
              <w:spacing w:after="0" w:line="360" w:lineRule="auto"/>
              <w:ind w:firstLine="567"/>
              <w:jc w:val="both"/>
              <w:rPr>
                <w:sz w:val="24"/>
                <w:szCs w:val="24"/>
                <w:lang w:val="hy-AM" w:eastAsia="ru-RU"/>
              </w:rPr>
            </w:pPr>
            <w:r w:rsidRPr="000B71D7">
              <w:rPr>
                <w:sz w:val="24"/>
                <w:szCs w:val="24"/>
                <w:lang w:val="hy-AM" w:eastAsia="ru-RU"/>
              </w:rPr>
              <w:t xml:space="preserve">Վերը նշված կարգավորումների համակարգային վերլուծության արդյունքում պարզ է դառնում, որ հանձնաժողովի դրական եզրակացության առկայության պայմաններում 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>ՀՀ տարածքային կառավարման և ենթակառուցվածքների նախարարը</w:t>
            </w:r>
            <w:r w:rsidRPr="000B71D7">
              <w:rPr>
                <w:sz w:val="24"/>
                <w:szCs w:val="24"/>
                <w:lang w:val="hy-AM" w:eastAsia="ru-RU"/>
              </w:rPr>
              <w:t xml:space="preserve"> պարտավոր է հաստատել աջակցություն ստացող անձանց վերջնական ցուցակները: Նմանօրինակ կարգավորումը, սակայն, խնդրահարույց է ՀՀ Սահմանադրության 6-րդ և 159-րդ հոդվածների կար</w:t>
            </w:r>
            <w:r w:rsidRPr="000B71D7">
              <w:rPr>
                <w:sz w:val="24"/>
                <w:szCs w:val="24"/>
                <w:lang w:val="hy-AM" w:eastAsia="ru-RU"/>
              </w:rPr>
              <w:softHyphen/>
              <w:t>գավորումների տեսանկյունից, քանի որ անուղղակիորեն հանձնաժողովին օժտում է հան</w:t>
            </w:r>
            <w:r w:rsidRPr="000B71D7">
              <w:rPr>
                <w:sz w:val="24"/>
                <w:szCs w:val="24"/>
                <w:lang w:val="hy-AM" w:eastAsia="ru-RU"/>
              </w:rPr>
              <w:softHyphen/>
              <w:t xml:space="preserve">րային </w:t>
            </w:r>
            <w:r w:rsidRPr="000B71D7">
              <w:rPr>
                <w:sz w:val="24"/>
                <w:szCs w:val="24"/>
                <w:lang w:val="hy-AM" w:eastAsia="ru-RU"/>
              </w:rPr>
              <w:lastRenderedPageBreak/>
              <w:t>իշխանական, այն է՝ իրավապարտադիր որոշումներ կայացնելու լիազորություն</w:t>
            </w:r>
            <w:r w:rsidRPr="000B71D7">
              <w:rPr>
                <w:sz w:val="24"/>
                <w:szCs w:val="24"/>
                <w:lang w:val="hy-AM" w:eastAsia="ru-RU"/>
              </w:rPr>
              <w:softHyphen/>
              <w:t>ներով:</w:t>
            </w:r>
          </w:p>
          <w:p w:rsidR="00F63966" w:rsidRPr="000B71D7" w:rsidRDefault="00F63966" w:rsidP="00F63966">
            <w:pPr>
              <w:spacing w:after="0" w:line="360" w:lineRule="auto"/>
              <w:ind w:firstLine="567"/>
              <w:jc w:val="both"/>
              <w:rPr>
                <w:sz w:val="24"/>
                <w:szCs w:val="24"/>
                <w:lang w:val="hy-AM" w:eastAsia="ru-RU"/>
              </w:rPr>
            </w:pPr>
            <w:r w:rsidRPr="000B71D7">
              <w:rPr>
                <w:sz w:val="24"/>
                <w:szCs w:val="24"/>
                <w:lang w:val="hy-AM" w:eastAsia="ru-RU"/>
              </w:rPr>
              <w:t>Հետևաբար, Նախագիծն անհրաժեշտ է խմբագրել այն հաշվառմամբ, որ հանձնա</w:t>
            </w:r>
            <w:r w:rsidRPr="000B71D7">
              <w:rPr>
                <w:sz w:val="24"/>
                <w:szCs w:val="24"/>
                <w:lang w:val="hy-AM" w:eastAsia="ru-RU"/>
              </w:rPr>
              <w:softHyphen/>
              <w:t>ժո</w:t>
            </w:r>
            <w:r w:rsidRPr="000B71D7">
              <w:rPr>
                <w:sz w:val="24"/>
                <w:szCs w:val="24"/>
                <w:lang w:val="hy-AM" w:eastAsia="ru-RU"/>
              </w:rPr>
              <w:softHyphen/>
              <w:t>ղո</w:t>
            </w:r>
            <w:r w:rsidRPr="000B71D7">
              <w:rPr>
                <w:sz w:val="24"/>
                <w:szCs w:val="24"/>
                <w:lang w:val="hy-AM" w:eastAsia="ru-RU"/>
              </w:rPr>
              <w:softHyphen/>
              <w:t>վի կողմից ընդունվող որոշումները պարտադիր իրավական հետևանքներ չեն առաջացնում:</w:t>
            </w:r>
          </w:p>
          <w:p w:rsidR="00F63966" w:rsidRPr="000B71D7" w:rsidRDefault="00F63966" w:rsidP="00F63966">
            <w:pPr>
              <w:tabs>
                <w:tab w:val="left" w:pos="0"/>
              </w:tabs>
              <w:spacing w:after="0" w:line="360" w:lineRule="auto"/>
              <w:ind w:firstLine="567"/>
              <w:jc w:val="both"/>
              <w:rPr>
                <w:sz w:val="24"/>
                <w:szCs w:val="24"/>
                <w:lang w:val="fr-FR" w:eastAsia="ru-RU"/>
              </w:rPr>
            </w:pPr>
            <w:r w:rsidRPr="000B71D7">
              <w:rPr>
                <w:rFonts w:cs="GHEA Grapalat"/>
                <w:sz w:val="24"/>
                <w:szCs w:val="24"/>
                <w:lang w:val="hy-AM" w:eastAsia="ru-RU"/>
              </w:rPr>
              <w:t xml:space="preserve">Միաժամանակ, հաշվի առնելով աշխատանքային ծանրաբեռնվածությունը՝ հայտնում ենք, որ </w:t>
            </w:r>
            <w:r w:rsidRPr="000B71D7">
              <w:rPr>
                <w:rFonts w:cs="GHEA Grapalat"/>
                <w:sz w:val="24"/>
                <w:szCs w:val="24"/>
                <w:lang w:val="fr-FR" w:eastAsia="ru-RU"/>
              </w:rPr>
              <w:t>ՀՀ ֆինանսների նախարարությունը հանձնաժողովի կողմից իրականացվելիք գործընթացին կաջակցի ՀՀ</w:t>
            </w:r>
            <w:r w:rsidRPr="000B71D7">
              <w:rPr>
                <w:sz w:val="24"/>
                <w:szCs w:val="24"/>
                <w:lang w:val="fr-FR" w:eastAsia="ru-RU"/>
              </w:rPr>
              <w:t xml:space="preserve"> օրենսդրությամբ սահմանված ընդհանուր ընթացակարգերի և աշխատակարգի շրջանակներում, ուստի առաջարկում ենք հանձնաժողովի կազմում </w:t>
            </w:r>
            <w:r w:rsidRPr="000B71D7">
              <w:rPr>
                <w:rFonts w:cs="GHEA Grapalat"/>
                <w:sz w:val="24"/>
                <w:szCs w:val="24"/>
                <w:lang w:val="fr-FR" w:eastAsia="ru-RU"/>
              </w:rPr>
              <w:t>ՀՀ ֆինանսների նախարարության</w:t>
            </w:r>
            <w:r w:rsidRPr="000B71D7">
              <w:rPr>
                <w:sz w:val="24"/>
                <w:szCs w:val="24"/>
                <w:lang w:val="fr-FR" w:eastAsia="ru-RU"/>
              </w:rPr>
              <w:t xml:space="preserve"> ներկայացուցիչ չընդգրկել:</w:t>
            </w:r>
          </w:p>
        </w:tc>
        <w:tc>
          <w:tcPr>
            <w:tcW w:w="1890" w:type="dxa"/>
          </w:tcPr>
          <w:p w:rsidR="00F63966" w:rsidRPr="000B71D7" w:rsidRDefault="00F63966" w:rsidP="004C5227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  <w:lastRenderedPageBreak/>
              <w:t>Ընդունվել է</w:t>
            </w:r>
          </w:p>
        </w:tc>
        <w:tc>
          <w:tcPr>
            <w:tcW w:w="5580" w:type="dxa"/>
          </w:tcPr>
          <w:p w:rsidR="00F63966" w:rsidRPr="000B71D7" w:rsidRDefault="00F63966" w:rsidP="004C5227">
            <w:pPr>
              <w:pStyle w:val="a9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0B71D7">
              <w:rPr>
                <w:rFonts w:ascii="GHEA Grapalat" w:hAnsi="GHEA Grapalat" w:cs="Arial"/>
                <w:sz w:val="24"/>
                <w:szCs w:val="24"/>
              </w:rPr>
              <w:t>Նախագծով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Հանձնաժողովի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եզրակացությունները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պարտադիր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չեն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,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սակայն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իրավական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որոշակիության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սկզբունքի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ապահովման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համար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լրացվել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է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համապատասխան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կարգավորումը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>:</w:t>
            </w:r>
          </w:p>
          <w:p w:rsidR="00F63966" w:rsidRPr="000B71D7" w:rsidRDefault="00F63966" w:rsidP="004C5227">
            <w:pPr>
              <w:pStyle w:val="a9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>Միաժամանակ, Ֆինանսների նախարարության ներկայացուցչի մասնակցության կարգավորումները հանվել են:</w:t>
            </w:r>
          </w:p>
        </w:tc>
      </w:tr>
      <w:tr w:rsidR="00F63966" w:rsidRPr="005418C1" w:rsidTr="00396F2F">
        <w:trPr>
          <w:trHeight w:val="692"/>
        </w:trPr>
        <w:tc>
          <w:tcPr>
            <w:tcW w:w="2943" w:type="dxa"/>
          </w:tcPr>
          <w:p w:rsidR="00F63966" w:rsidRPr="000B71D7" w:rsidRDefault="00F63966" w:rsidP="004C5227">
            <w:pPr>
              <w:tabs>
                <w:tab w:val="left" w:pos="-5670"/>
              </w:tabs>
              <w:spacing w:after="0" w:line="240" w:lineRule="auto"/>
              <w:ind w:left="187"/>
              <w:rPr>
                <w:b/>
                <w:sz w:val="24"/>
                <w:szCs w:val="24"/>
                <w:lang w:val="af-ZA"/>
              </w:rPr>
            </w:pPr>
          </w:p>
        </w:tc>
        <w:tc>
          <w:tcPr>
            <w:tcW w:w="5355" w:type="dxa"/>
            <w:vAlign w:val="center"/>
          </w:tcPr>
          <w:p w:rsidR="00001E8C" w:rsidRPr="000B71D7" w:rsidRDefault="00001E8C" w:rsidP="00001E8C">
            <w:pPr>
              <w:tabs>
                <w:tab w:val="left" w:pos="851"/>
              </w:tabs>
              <w:spacing w:after="0" w:line="36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5.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Առաջարկում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ենք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Կարգում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նախատեսել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նաև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դրույթներ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52-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րդ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կետի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«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բ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»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ենթակետի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համապատասխան՝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ԲԳՎ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>-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ի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միջոցով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աջակցության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տրամադրման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գործընթացի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lastRenderedPageBreak/>
              <w:t>նկատմամբ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մոնիթորինգի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>/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վերահսկողության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իրականացման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ընթացակարգի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վերաբերյալ։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  <w:p w:rsidR="00F63966" w:rsidRPr="000B71D7" w:rsidRDefault="00F63966" w:rsidP="00F63966">
            <w:pPr>
              <w:tabs>
                <w:tab w:val="left" w:pos="851"/>
              </w:tabs>
              <w:spacing w:after="0" w:line="360" w:lineRule="auto"/>
              <w:jc w:val="both"/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1890" w:type="dxa"/>
          </w:tcPr>
          <w:p w:rsidR="00F63966" w:rsidRPr="000B71D7" w:rsidRDefault="00001E8C" w:rsidP="004C5227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  <w:lastRenderedPageBreak/>
              <w:t>Ընդունվել է</w:t>
            </w:r>
          </w:p>
        </w:tc>
        <w:tc>
          <w:tcPr>
            <w:tcW w:w="5580" w:type="dxa"/>
          </w:tcPr>
          <w:p w:rsidR="00F63966" w:rsidRPr="000B71D7" w:rsidRDefault="00001E8C" w:rsidP="004C5227">
            <w:pPr>
              <w:pStyle w:val="a9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>Նախագծից համապատասխան կետը հանվել է:</w:t>
            </w:r>
          </w:p>
          <w:p w:rsidR="00001E8C" w:rsidRPr="000B71D7" w:rsidRDefault="00001E8C" w:rsidP="004C5227">
            <w:pPr>
              <w:pStyle w:val="a9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</w:p>
        </w:tc>
      </w:tr>
      <w:tr w:rsidR="001D11A6" w:rsidRPr="005418C1" w:rsidTr="00396F2F">
        <w:trPr>
          <w:trHeight w:val="692"/>
        </w:trPr>
        <w:tc>
          <w:tcPr>
            <w:tcW w:w="2943" w:type="dxa"/>
          </w:tcPr>
          <w:p w:rsidR="001D11A6" w:rsidRPr="000B71D7" w:rsidRDefault="001D11A6" w:rsidP="004C5227">
            <w:pPr>
              <w:tabs>
                <w:tab w:val="left" w:pos="-5670"/>
              </w:tabs>
              <w:spacing w:after="0" w:line="240" w:lineRule="auto"/>
              <w:ind w:left="187"/>
              <w:rPr>
                <w:b/>
                <w:sz w:val="24"/>
                <w:szCs w:val="24"/>
                <w:lang w:val="af-ZA"/>
              </w:rPr>
            </w:pPr>
          </w:p>
        </w:tc>
        <w:tc>
          <w:tcPr>
            <w:tcW w:w="5355" w:type="dxa"/>
            <w:vAlign w:val="center"/>
          </w:tcPr>
          <w:p w:rsidR="008507B9" w:rsidRPr="000B71D7" w:rsidRDefault="005660DD" w:rsidP="008507B9">
            <w:pPr>
              <w:tabs>
                <w:tab w:val="left" w:pos="851"/>
              </w:tabs>
              <w:spacing w:after="0" w:line="36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>6.</w:t>
            </w:r>
            <w:r w:rsidR="008507B9"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="008507B9" w:rsidRPr="000B71D7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>Նախագիծ 1-ում առկա խմբագրական բնույթի թերությունների վերաբերյալ առաջարկում ենք՝</w:t>
            </w:r>
          </w:p>
          <w:p w:rsidR="008507B9" w:rsidRPr="000B71D7" w:rsidRDefault="008507B9" w:rsidP="008507B9">
            <w:pPr>
              <w:pStyle w:val="a5"/>
              <w:spacing w:after="0" w:line="360" w:lineRule="auto"/>
              <w:ind w:left="0" w:firstLine="567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rFonts w:eastAsia="Times New Roman" w:cs="Times New Roman"/>
                <w:color w:val="000000"/>
                <w:sz w:val="24"/>
                <w:szCs w:val="24"/>
                <w:lang w:val="hy-AM" w:eastAsia="ru-RU"/>
              </w:rPr>
              <w:t>ա) Նախագծում սահմանել դրույթ՝ գումարի հատկացման նպա</w:t>
            </w:r>
            <w:r w:rsidRPr="000B71D7">
              <w:rPr>
                <w:rFonts w:eastAsia="Times New Roman" w:cs="Times New Roman"/>
                <w:color w:val="000000"/>
                <w:sz w:val="24"/>
                <w:szCs w:val="24"/>
                <w:lang w:val="hy-AM" w:eastAsia="ru-RU"/>
              </w:rPr>
              <w:softHyphen/>
              <w:t>տակի վերաբերյալ, իսկ վերնագիրը լրացնել «Հայաստանի Հանրապետության տարածքային զարգացման և ենթակառուցվածքների նախարարության միգրացիոն ծառայությանը գումար հատկացնելու,» բառերով,</w:t>
            </w:r>
          </w:p>
          <w:p w:rsidR="008507B9" w:rsidRPr="000B71D7" w:rsidRDefault="008507B9" w:rsidP="008507B9">
            <w:pPr>
              <w:pStyle w:val="a5"/>
              <w:tabs>
                <w:tab w:val="left" w:pos="851"/>
              </w:tabs>
              <w:spacing w:after="0" w:line="360" w:lineRule="auto"/>
              <w:ind w:left="0" w:firstLine="567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rFonts w:eastAsia="Times New Roman" w:cs="Times New Roman"/>
                <w:color w:val="000000"/>
                <w:sz w:val="24"/>
                <w:szCs w:val="24"/>
                <w:lang w:val="hy-AM" w:eastAsia="ru-RU"/>
              </w:rPr>
              <w:t xml:space="preserve">բ) N 3 հավելվածում «1070» ծրագրի նպատակը և վերջնական արդյունքի նկարագրությունը համապատասխանեցնել «Հայաստանի Հանրապետության 2019 թվականի պետական բյուջեի մասին» ՀՀ օրենքի ներառված «1070» ծրագրի նպատակին և վերջնական արդյունքի </w:t>
            </w:r>
            <w:r w:rsidRPr="000B71D7">
              <w:rPr>
                <w:rFonts w:eastAsia="Times New Roman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նկարագրությանը,</w:t>
            </w:r>
          </w:p>
          <w:p w:rsidR="008507B9" w:rsidRPr="000B71D7" w:rsidRDefault="008507B9" w:rsidP="008507B9">
            <w:pPr>
              <w:pStyle w:val="a5"/>
              <w:tabs>
                <w:tab w:val="left" w:pos="851"/>
              </w:tabs>
              <w:spacing w:after="0" w:line="360" w:lineRule="auto"/>
              <w:ind w:left="0" w:firstLine="567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rFonts w:eastAsia="Times New Roman" w:cs="Times New Roman"/>
                <w:color w:val="000000"/>
                <w:sz w:val="24"/>
                <w:szCs w:val="24"/>
                <w:lang w:val="hy-AM" w:eastAsia="ru-RU"/>
              </w:rPr>
              <w:t>գ)  նախաբանում և N N 3, 4, 5 և 6 հավելվածներում միջոցառման «Բնակարանների գնման վկայագրերի տրամադրում» անվանումը փոխարինել «1988-1992 թվականներին Ադրբեջանից բռնագաղթված և Հայաստանի Հանրապետությունում ապաստանած փախստա</w:t>
            </w:r>
            <w:r w:rsidRPr="000B71D7">
              <w:rPr>
                <w:rFonts w:eastAsia="Times New Roman" w:cs="Times New Roman"/>
                <w:color w:val="000000"/>
                <w:sz w:val="24"/>
                <w:szCs w:val="24"/>
                <w:lang w:val="hy-AM" w:eastAsia="ru-RU"/>
              </w:rPr>
              <w:softHyphen/>
              <w:t>կան ընտանիքների բնակարանային ապահովում» անվանումով (հետագայում միջոցառման շրջանակներում կարող է դիտարկվել փախստական ընտանիքների բնակարանային ապահովման այլ եղանակ, օրինակ՝ ուղղակի ֆինանսական աջակցություն), իսկ միջոցառման նկարագրությունը շարադրել՝ «1988-1992 թվականներին Ադրբեջանից բռնագաղթված և Հայաստանի Հանրապետությունում ապաստանած բնակության վայր չունեցող փախստական ընտանիքներին բնակարանային ապահովման աջակցություն»,</w:t>
            </w:r>
          </w:p>
          <w:p w:rsidR="008507B9" w:rsidRPr="000B71D7" w:rsidRDefault="008507B9" w:rsidP="008507B9">
            <w:pPr>
              <w:pStyle w:val="a5"/>
              <w:tabs>
                <w:tab w:val="left" w:pos="851"/>
              </w:tabs>
              <w:spacing w:after="0" w:line="360" w:lineRule="auto"/>
              <w:ind w:left="0" w:firstLine="567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rFonts w:eastAsia="Times New Roman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դ)   N 4 հավելվածում միջոցները նախատեսել բյուջետային ծախսերի տնտեսագիտական դասակարգման «Այլ կապիտալ դրամաշնորհներ» և «Տեղեկատվական ծառայություններ» հոդվածներով, միաժամանակ «Ինն ամիս» և «Տարի» սյունակներում արտացոլելով նախատեսվող ֆինանսական ցուցանիշները,</w:t>
            </w:r>
          </w:p>
          <w:p w:rsidR="008507B9" w:rsidRPr="000B71D7" w:rsidRDefault="008507B9" w:rsidP="008507B9">
            <w:pPr>
              <w:tabs>
                <w:tab w:val="left" w:pos="851"/>
              </w:tabs>
              <w:spacing w:after="0" w:line="360" w:lineRule="auto"/>
              <w:ind w:firstLine="567"/>
              <w:jc w:val="both"/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>ե) ԲԳՎ-ների տպագրման համար նախատեսվող գումարի մասով անհրաժեշտ է փոփոխություններ կատարել նաև գնումների պլանում:</w:t>
            </w:r>
          </w:p>
          <w:p w:rsidR="001D11A6" w:rsidRPr="000B71D7" w:rsidRDefault="001D11A6" w:rsidP="00001E8C">
            <w:pPr>
              <w:tabs>
                <w:tab w:val="left" w:pos="851"/>
              </w:tabs>
              <w:spacing w:after="0" w:line="36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1890" w:type="dxa"/>
          </w:tcPr>
          <w:p w:rsidR="001D11A6" w:rsidRPr="000B71D7" w:rsidRDefault="008507B9" w:rsidP="004C5227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  <w:lastRenderedPageBreak/>
              <w:t>Ընդունվել է</w:t>
            </w:r>
          </w:p>
        </w:tc>
        <w:tc>
          <w:tcPr>
            <w:tcW w:w="5580" w:type="dxa"/>
          </w:tcPr>
          <w:p w:rsidR="001D11A6" w:rsidRPr="000B71D7" w:rsidRDefault="008507B9" w:rsidP="004C5227">
            <w:pPr>
              <w:pStyle w:val="a9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>Բոլոր դիտարկումները հաշվի են առնվել և նախագծում կատարվել են համապատասխան փոփոխություններ:</w:t>
            </w:r>
          </w:p>
        </w:tc>
      </w:tr>
      <w:tr w:rsidR="00B12A44" w:rsidRPr="005418C1" w:rsidTr="00396F2F">
        <w:trPr>
          <w:trHeight w:val="692"/>
        </w:trPr>
        <w:tc>
          <w:tcPr>
            <w:tcW w:w="2943" w:type="dxa"/>
          </w:tcPr>
          <w:p w:rsidR="00B12A44" w:rsidRPr="000B71D7" w:rsidRDefault="00B12A44" w:rsidP="004C5227">
            <w:pPr>
              <w:tabs>
                <w:tab w:val="left" w:pos="-5670"/>
              </w:tabs>
              <w:spacing w:after="0" w:line="240" w:lineRule="auto"/>
              <w:ind w:left="187"/>
              <w:rPr>
                <w:b/>
                <w:sz w:val="24"/>
                <w:szCs w:val="24"/>
                <w:lang w:val="af-ZA"/>
              </w:rPr>
            </w:pPr>
            <w:r w:rsidRPr="000B71D7">
              <w:rPr>
                <w:b/>
                <w:sz w:val="24"/>
                <w:szCs w:val="24"/>
                <w:lang w:val="af-ZA"/>
              </w:rPr>
              <w:lastRenderedPageBreak/>
              <w:t>7. Մարդու իրավունքների պաշտպան</w:t>
            </w:r>
          </w:p>
        </w:tc>
        <w:tc>
          <w:tcPr>
            <w:tcW w:w="5355" w:type="dxa"/>
            <w:vAlign w:val="center"/>
          </w:tcPr>
          <w:p w:rsidR="00A476FE" w:rsidRPr="000B71D7" w:rsidRDefault="00A476FE" w:rsidP="00A476FE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bCs/>
                <w:color w:val="000000"/>
                <w:sz w:val="24"/>
                <w:szCs w:val="24"/>
                <w:lang w:val="hy-AM"/>
              </w:rPr>
            </w:pPr>
            <w:r w:rsidRPr="000B71D7">
              <w:rPr>
                <w:color w:val="000000"/>
                <w:sz w:val="24"/>
                <w:szCs w:val="24"/>
                <w:lang w:val="hy-AM" w:eastAsia="ru-RU"/>
              </w:rPr>
              <w:t>1. «Հայաստանի Հանրապետության</w:t>
            </w:r>
            <w:r w:rsidRPr="000B71D7">
              <w:rPr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t>տարեկան</w:t>
            </w:r>
            <w:r w:rsidRPr="000B71D7">
              <w:rPr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t>պետական</w:t>
            </w:r>
            <w:r w:rsidRPr="000B71D7">
              <w:rPr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t>բյուջեով</w:t>
            </w:r>
            <w:r w:rsidRPr="000B71D7">
              <w:rPr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t>նախատեսված</w:t>
            </w:r>
            <w:r w:rsidRPr="000B71D7">
              <w:rPr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t>հատկացումների</w:t>
            </w:r>
            <w:r w:rsidRPr="000B71D7">
              <w:rPr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t>հաշվին</w:t>
            </w:r>
            <w:r w:rsidRPr="000B71D7">
              <w:rPr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t>բնակարանների</w:t>
            </w:r>
            <w:r w:rsidRPr="000B71D7">
              <w:rPr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t>գնման</w:t>
            </w:r>
            <w:r w:rsidRPr="000B71D7">
              <w:rPr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t>վկայագրերի</w:t>
            </w:r>
            <w:r w:rsidRPr="000B71D7">
              <w:rPr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t>տրամադրման</w:t>
            </w:r>
            <w:r w:rsidRPr="000B71D7">
              <w:rPr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t>միջոցով</w:t>
            </w:r>
            <w:r w:rsidRPr="000B71D7">
              <w:rPr>
                <w:rFonts w:cs="Arial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 Unicode"/>
                <w:bCs/>
                <w:color w:val="000000"/>
                <w:sz w:val="24"/>
                <w:szCs w:val="24"/>
                <w:lang w:val="hy-AM"/>
              </w:rPr>
              <w:t>բնակարանային</w:t>
            </w:r>
            <w:r w:rsidRPr="000B71D7">
              <w:rPr>
                <w:rFonts w:cs="Arial Unicode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 Unicode"/>
                <w:bCs/>
                <w:color w:val="000000"/>
                <w:sz w:val="24"/>
                <w:szCs w:val="24"/>
                <w:lang w:val="hy-AM"/>
              </w:rPr>
              <w:t>ապահովման</w:t>
            </w:r>
            <w:r w:rsidRPr="000B71D7">
              <w:rPr>
                <w:rFonts w:cs="Arial Unicode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 Unicode"/>
                <w:bCs/>
                <w:color w:val="000000"/>
                <w:sz w:val="24"/>
                <w:szCs w:val="24"/>
                <w:lang w:val="hy-AM"/>
              </w:rPr>
              <w:t>ծրագրի</w:t>
            </w:r>
            <w:r w:rsidRPr="000B71D7">
              <w:rPr>
                <w:rFonts w:cs="Arial Unicode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 Unicode"/>
                <w:bCs/>
                <w:color w:val="000000"/>
                <w:sz w:val="24"/>
                <w:szCs w:val="24"/>
                <w:lang w:val="hy-AM"/>
              </w:rPr>
              <w:t>մասին</w:t>
            </w:r>
            <w:r w:rsidRPr="000B71D7">
              <w:rPr>
                <w:bCs/>
                <w:spacing w:val="-6"/>
                <w:sz w:val="24"/>
                <w:szCs w:val="24"/>
                <w:lang w:val="hy-AM"/>
              </w:rPr>
              <w:t xml:space="preserve">» </w:t>
            </w: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t xml:space="preserve">ՀՀ կառավարության որոշման </w:t>
            </w: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lastRenderedPageBreak/>
              <w:t>նախագծի</w:t>
            </w:r>
            <w:r w:rsidRPr="000B71D7">
              <w:rPr>
                <w:sz w:val="24"/>
                <w:szCs w:val="24"/>
                <w:vertAlign w:val="superscript"/>
              </w:rPr>
              <w:footnoteReference w:id="1"/>
            </w:r>
            <w:r w:rsidRPr="000B71D7">
              <w:rPr>
                <w:bCs/>
                <w:color w:val="000000"/>
                <w:sz w:val="24"/>
                <w:szCs w:val="24"/>
                <w:vertAlign w:val="superscript"/>
                <w:lang w:val="hy-AM"/>
              </w:rPr>
              <w:t xml:space="preserve"> </w:t>
            </w: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t xml:space="preserve">Հավելված N 1-ի 52-րդ կետով սահմանվում են Միգրացիոն ծառայության լիազորությունները: </w:t>
            </w:r>
          </w:p>
          <w:p w:rsidR="00A476FE" w:rsidRPr="000B71D7" w:rsidRDefault="00A476FE" w:rsidP="00A476FE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bCs/>
                <w:color w:val="000000"/>
                <w:sz w:val="24"/>
                <w:szCs w:val="24"/>
                <w:lang w:val="hy-AM"/>
              </w:rPr>
            </w:pP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t xml:space="preserve">Դրա «ա» ենթակետի համաձայն՝ Միգրացիոն ծառայության </w:t>
            </w:r>
            <w:r w:rsidRPr="000B71D7">
              <w:rPr>
                <w:b/>
                <w:bCs/>
                <w:color w:val="000000"/>
                <w:sz w:val="24"/>
                <w:szCs w:val="24"/>
                <w:lang w:val="hy-AM"/>
              </w:rPr>
              <w:t>լիազորություններից է</w:t>
            </w: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0B71D7">
              <w:rPr>
                <w:i/>
                <w:color w:val="000000"/>
                <w:sz w:val="24"/>
                <w:szCs w:val="24"/>
                <w:lang w:val="hy-AM" w:eastAsia="ru-RU"/>
              </w:rPr>
              <w:t>մամուլում և զանգվածային լրատվության մյուս միջոցներով վկայագրերի</w:t>
            </w:r>
            <w:r w:rsidRPr="000B71D7">
              <w:rPr>
                <w:rFonts w:cs="Calibri"/>
                <w:i/>
                <w:color w:val="000000"/>
                <w:sz w:val="24"/>
                <w:szCs w:val="24"/>
                <w:lang w:val="hy-AM" w:eastAsia="ru-RU"/>
              </w:rPr>
              <w:t> </w:t>
            </w:r>
            <w:r w:rsidRPr="000B71D7">
              <w:rPr>
                <w:rFonts w:cs="Arial Unicode"/>
                <w:i/>
                <w:color w:val="000000"/>
                <w:sz w:val="24"/>
                <w:szCs w:val="24"/>
                <w:lang w:val="hy-AM" w:eastAsia="ru-RU"/>
              </w:rPr>
              <w:t xml:space="preserve"> տրամադրման գոր</w:t>
            </w:r>
            <w:r w:rsidRPr="000B71D7">
              <w:rPr>
                <w:i/>
                <w:color w:val="000000"/>
                <w:sz w:val="24"/>
                <w:szCs w:val="24"/>
                <w:lang w:val="hy-AM" w:eastAsia="ru-RU"/>
              </w:rPr>
              <w:t>ծընթացն սկսելու ժամկետի և վկայագրերի տրամադրման պայմանների հրապարակումը</w:t>
            </w:r>
            <w:r w:rsidRPr="000B71D7">
              <w:rPr>
                <w:color w:val="000000"/>
                <w:sz w:val="24"/>
                <w:szCs w:val="24"/>
                <w:lang w:val="hy-AM" w:eastAsia="ru-RU"/>
              </w:rPr>
              <w:t xml:space="preserve">: Սա նշանակում է, որ Ծառայությունը հնարավոր է հայեցողություն ունենա ծրագրի մեկնարկի հրապարակայնացման վերաբերյալ։ Մինչդեռ, կարծում ենք </w:t>
            </w: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t xml:space="preserve">նշվածի իրականացումը պետք է լինի Միգրացիոն ծառայության </w:t>
            </w:r>
            <w:r w:rsidRPr="000B71D7">
              <w:rPr>
                <w:b/>
                <w:bCs/>
                <w:color w:val="000000"/>
                <w:sz w:val="24"/>
                <w:szCs w:val="24"/>
                <w:lang w:val="hy-AM"/>
              </w:rPr>
              <w:t>պարտականությունը,</w:t>
            </w: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t xml:space="preserve"> ինչի արդյունքում Կառավարության որոշմամբ կսահմանվի Միգրացիոն ծառայության համար իմպերատիվ պահանջ՝ բնակարանի </w:t>
            </w: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գնման վկայագրերի տրամադրման գործընթացն սկսելու և վկայագրերի տրամադրման պայմանների հրապարակայնացման վերաբերյալ: Նման պայմաններում կերաշխավորվի ծրագրի պոտենցիալ շահառու հանդիսացող փախստականների տեղեկացված լինելը և իրավասու պետական մարմինը չի ունենա հայեցողություն ծրագրի վերաբերյալ տեղեկությունը հանրայնացնելու:   </w:t>
            </w:r>
          </w:p>
          <w:p w:rsidR="00A476FE" w:rsidRPr="000B71D7" w:rsidRDefault="00A476FE" w:rsidP="00A476FE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bCs/>
                <w:color w:val="000000"/>
                <w:sz w:val="24"/>
                <w:szCs w:val="24"/>
                <w:lang w:val="hy-AM"/>
              </w:rPr>
            </w:pP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t xml:space="preserve">Նշվածը հատկապես կարևոր է ծրագրի շահառու հանդիսացող անձանց դրա մեկնարկի վերաբերյալ  պատշաճ տեղեկանալու և դրանով պայմանավորված իրենց սեփականության իրավունքն իրացնելու համար: Ավելին, Նախագիծը չի նախատեսում ծրագրի պոտենցիալ շահառու հանդիսացող անձանց բնակարանի գնման </w:t>
            </w:r>
            <w:r w:rsidRPr="000B71D7">
              <w:rPr>
                <w:color w:val="000000"/>
                <w:sz w:val="24"/>
                <w:szCs w:val="24"/>
                <w:lang w:val="hy-AM" w:eastAsia="ru-RU"/>
              </w:rPr>
              <w:t>վկայագրերի</w:t>
            </w:r>
            <w:r w:rsidRPr="000B71D7">
              <w:rPr>
                <w:rFonts w:cs="Calibri"/>
                <w:color w:val="000000"/>
                <w:sz w:val="24"/>
                <w:szCs w:val="24"/>
                <w:lang w:val="hy-AM" w:eastAsia="ru-RU"/>
              </w:rPr>
              <w:t> </w:t>
            </w:r>
            <w:r w:rsidRPr="000B71D7">
              <w:rPr>
                <w:rFonts w:cs="Arial Unicode"/>
                <w:color w:val="000000"/>
                <w:sz w:val="24"/>
                <w:szCs w:val="24"/>
                <w:lang w:val="hy-AM" w:eastAsia="ru-RU"/>
              </w:rPr>
              <w:t xml:space="preserve"> տրամադրման գոր</w:t>
            </w:r>
            <w:r w:rsidRPr="000B71D7">
              <w:rPr>
                <w:color w:val="000000"/>
                <w:sz w:val="24"/>
                <w:szCs w:val="24"/>
                <w:lang w:val="hy-AM" w:eastAsia="ru-RU"/>
              </w:rPr>
              <w:t xml:space="preserve">ծընթացն սկսելու ժամկետի և վկայագրերի տրամադրման պայմանների ծանուցման այլ եղանակ: Այսինքն, </w:t>
            </w:r>
            <w:r w:rsidRPr="000B71D7">
              <w:rPr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Միգրացիոն ծառայության կողմից մամուլում և զանգվածային լրատվության մյուս միջոցներով հրապարակումը ծրագրի պոտենցիալ շահառուներին տեղեկացնելու միակ միջոցն է: </w:t>
            </w:r>
          </w:p>
          <w:p w:rsidR="00B12A44" w:rsidRPr="000B71D7" w:rsidRDefault="00A476FE" w:rsidP="00A476FE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bCs/>
                <w:i/>
                <w:color w:val="000000"/>
                <w:sz w:val="24"/>
                <w:szCs w:val="24"/>
                <w:lang w:val="hy-AM"/>
              </w:rPr>
            </w:pPr>
            <w:r w:rsidRPr="000B71D7">
              <w:rPr>
                <w:bCs/>
                <w:i/>
                <w:color w:val="000000"/>
                <w:sz w:val="24"/>
                <w:szCs w:val="24"/>
                <w:lang w:val="hy-AM"/>
              </w:rPr>
              <w:t>Հիմք ընդունելով վերոգրյալը՝ անհրաժեշտ է խմբագրել խնդրո առարկա կարգավորումը՝ սահմանելով Միգրացիոն ծառայության վերը քննարկված լիազորությունը որպես պարտականություն:</w:t>
            </w:r>
          </w:p>
        </w:tc>
        <w:tc>
          <w:tcPr>
            <w:tcW w:w="1890" w:type="dxa"/>
          </w:tcPr>
          <w:p w:rsidR="00B12A44" w:rsidRPr="000B71D7" w:rsidRDefault="00817433" w:rsidP="004C5227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  <w:lastRenderedPageBreak/>
              <w:t>Ընդունվել է:</w:t>
            </w:r>
          </w:p>
        </w:tc>
        <w:tc>
          <w:tcPr>
            <w:tcW w:w="5580" w:type="dxa"/>
          </w:tcPr>
          <w:p w:rsidR="00B12A44" w:rsidRPr="000B71D7" w:rsidRDefault="00817433" w:rsidP="004C5227">
            <w:pPr>
              <w:pStyle w:val="a9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>Նախագծով հստակեցվել է, որ ՄԾ պարտավոր է հրապարակել համապատասխան տեղեկատվությունը առնվազն 3 հազար տպաքանակ ունեցող մամուլում:</w:t>
            </w:r>
          </w:p>
        </w:tc>
      </w:tr>
      <w:tr w:rsidR="00C67E63" w:rsidRPr="005418C1" w:rsidTr="00396F2F">
        <w:trPr>
          <w:trHeight w:val="692"/>
        </w:trPr>
        <w:tc>
          <w:tcPr>
            <w:tcW w:w="2943" w:type="dxa"/>
          </w:tcPr>
          <w:p w:rsidR="00C67E63" w:rsidRPr="000B71D7" w:rsidRDefault="00C67E63" w:rsidP="004C5227">
            <w:pPr>
              <w:tabs>
                <w:tab w:val="left" w:pos="-5670"/>
              </w:tabs>
              <w:spacing w:after="0" w:line="240" w:lineRule="auto"/>
              <w:ind w:left="187"/>
              <w:rPr>
                <w:b/>
                <w:sz w:val="24"/>
                <w:szCs w:val="24"/>
                <w:lang w:val="af-ZA"/>
              </w:rPr>
            </w:pPr>
          </w:p>
        </w:tc>
        <w:tc>
          <w:tcPr>
            <w:tcW w:w="5355" w:type="dxa"/>
            <w:vAlign w:val="center"/>
          </w:tcPr>
          <w:p w:rsidR="0067352D" w:rsidRPr="000B71D7" w:rsidRDefault="0067352D" w:rsidP="0067352D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B71D7">
              <w:rPr>
                <w:color w:val="000000"/>
                <w:sz w:val="24"/>
                <w:szCs w:val="24"/>
                <w:lang w:val="af-ZA" w:eastAsia="ru-RU"/>
              </w:rPr>
              <w:t xml:space="preserve">2. </w:t>
            </w:r>
            <w:r w:rsidRPr="000B71D7">
              <w:rPr>
                <w:color w:val="000000"/>
                <w:sz w:val="24"/>
                <w:szCs w:val="24"/>
                <w:lang w:val="hy-AM" w:eastAsia="ru-RU"/>
              </w:rPr>
              <w:t xml:space="preserve">Նախագծի </w:t>
            </w: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t>Հավելված N 1-ի</w:t>
            </w:r>
            <w:r w:rsidRPr="000B71D7">
              <w:rPr>
                <w:color w:val="000000"/>
                <w:sz w:val="24"/>
                <w:szCs w:val="24"/>
                <w:lang w:val="hy-AM" w:eastAsia="ru-RU"/>
              </w:rPr>
              <w:t xml:space="preserve"> 15-րդ կետի համաձայն՝ վ</w:t>
            </w:r>
            <w:r w:rsidRPr="000B71D7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կայագիր ստանալուն հավակնող անձի ընտանիքին հասանելիք բնակարանի սենյակների թիվը որոշվում է` հիմք ընդունելով Հայաստանի Հանրապետության կառավարության 2004 թվականի մայիսի 20-ի «1988-1992 թվականներին Ադրբեջանից բռնագաղթած անձանց բնակարանային ապահովության առաջնահերթ ծրագրի մասին» N 747-Ն որոշմամբ հաստատված ծրագրի 5-րդ բաժնի </w:t>
            </w:r>
            <w:r w:rsidRPr="000B71D7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4-րդ կետի «ա» ենթակետով սահմանված նորմերը:</w:t>
            </w:r>
          </w:p>
          <w:p w:rsidR="0067352D" w:rsidRPr="000B71D7" w:rsidRDefault="0067352D" w:rsidP="0067352D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B71D7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Մինչդեռ, ՀՀ կառավարության 2004 թվականի N 747-Ն որոշման </w:t>
            </w:r>
            <w:r w:rsidRPr="000B71D7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Հավելված N 1-ի </w:t>
            </w:r>
            <w:r w:rsidRPr="000B71D7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4-րդ կետի «ա» ենթակետով սահմանվում են բնակարանային ապահովության իրականացման նորմերը միայն բազմաբնակարան շենքերի համար: </w:t>
            </w:r>
          </w:p>
          <w:p w:rsidR="0067352D" w:rsidRPr="000B71D7" w:rsidRDefault="0067352D" w:rsidP="0067352D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B71D7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Գործնականում կարող են լինել դեպքեր, երբ Նախագծով շահառու համարվող փախստականը ձեռք է բերում բնակելի տուն, այլ ոչ թե բազմաբնակարան շենքում բնակարան: Տվյալ պարագայում, հարց է առաջանում, թե բնակարանային ապահովության իրականացման ինչ նորմերով պետք է առաջնորդվել:</w:t>
            </w:r>
          </w:p>
          <w:p w:rsidR="0067352D" w:rsidRPr="000B71D7" w:rsidRDefault="0067352D" w:rsidP="0067352D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B71D7">
              <w:rPr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Հիմք ընդունելով վերոգրյալը՝ առաջարկում ենք վերանայել խնդրո առարկա կարգավորումը՝ նախատեսելով բնակարանային ապահովության իրականացման անհրաժեշտ նորմեր նաև </w:t>
            </w:r>
            <w:r w:rsidRPr="000B71D7">
              <w:rPr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բնակելի տների ձեռքբերման համար:</w:t>
            </w:r>
          </w:p>
          <w:p w:rsidR="00C67E63" w:rsidRPr="000B71D7" w:rsidRDefault="00C67E63" w:rsidP="00A476FE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1890" w:type="dxa"/>
          </w:tcPr>
          <w:p w:rsidR="00C67E63" w:rsidRPr="000B71D7" w:rsidRDefault="0067352D" w:rsidP="004C5227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  <w:lastRenderedPageBreak/>
              <w:t>Ընդունվել է:</w:t>
            </w:r>
          </w:p>
        </w:tc>
        <w:tc>
          <w:tcPr>
            <w:tcW w:w="5580" w:type="dxa"/>
          </w:tcPr>
          <w:p w:rsidR="00C67E63" w:rsidRPr="000B71D7" w:rsidRDefault="0067352D" w:rsidP="004C5227">
            <w:pPr>
              <w:pStyle w:val="a9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>Նախագծում կատարվել է համապատասխան փոփոխություն:</w:t>
            </w:r>
          </w:p>
        </w:tc>
      </w:tr>
      <w:tr w:rsidR="0067352D" w:rsidRPr="005418C1" w:rsidTr="00396F2F">
        <w:trPr>
          <w:trHeight w:val="692"/>
        </w:trPr>
        <w:tc>
          <w:tcPr>
            <w:tcW w:w="2943" w:type="dxa"/>
          </w:tcPr>
          <w:p w:rsidR="0067352D" w:rsidRPr="000B71D7" w:rsidRDefault="0067352D" w:rsidP="004C5227">
            <w:pPr>
              <w:tabs>
                <w:tab w:val="left" w:pos="-5670"/>
              </w:tabs>
              <w:spacing w:after="0" w:line="240" w:lineRule="auto"/>
              <w:ind w:left="187"/>
              <w:rPr>
                <w:b/>
                <w:sz w:val="24"/>
                <w:szCs w:val="24"/>
                <w:lang w:val="af-ZA"/>
              </w:rPr>
            </w:pPr>
          </w:p>
        </w:tc>
        <w:tc>
          <w:tcPr>
            <w:tcW w:w="5355" w:type="dxa"/>
            <w:vAlign w:val="center"/>
          </w:tcPr>
          <w:p w:rsidR="00044573" w:rsidRPr="000B71D7" w:rsidRDefault="00044573" w:rsidP="00044573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i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3. Նախագծի </w:t>
            </w: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t xml:space="preserve">Հավելված N 1-ի 18-րդ կետով սահմանվում է, որ </w:t>
            </w:r>
            <w:r w:rsidRPr="000B71D7">
              <w:rPr>
                <w:i/>
                <w:color w:val="000000"/>
                <w:sz w:val="24"/>
                <w:szCs w:val="24"/>
                <w:lang w:val="hy-AM" w:eastAsia="ru-RU"/>
              </w:rPr>
              <w:t>վկայագրի միջոցով բնակարանի (բնակելի տան) ձեռքբերման ժամկետը սահմանվում է 1 տարի՝ առանց ժամկետի երկարաձգման հնարավորության:</w:t>
            </w:r>
          </w:p>
          <w:p w:rsidR="00044573" w:rsidRPr="000B71D7" w:rsidRDefault="00044573" w:rsidP="00044573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i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color w:val="000000"/>
                <w:sz w:val="24"/>
                <w:szCs w:val="24"/>
                <w:lang w:val="hy-AM" w:eastAsia="ru-RU"/>
              </w:rPr>
              <w:t xml:space="preserve">Բացի այդ, </w:t>
            </w:r>
            <w:r w:rsidRPr="000B71D7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</w:t>
            </w: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t xml:space="preserve">Հավելված N 1-ի 23-րդ կետով նախատեսվում է, որ </w:t>
            </w:r>
            <w:r w:rsidRPr="000B71D7">
              <w:rPr>
                <w:i/>
                <w:color w:val="000000"/>
                <w:sz w:val="24"/>
                <w:szCs w:val="24"/>
                <w:lang w:val="hy-AM" w:eastAsia="ru-RU"/>
              </w:rPr>
              <w:t>վկայագրում ամրագրված ժամկետում բնակարանի (բնակելի տան) ձեռքբերման տարբերակ չընտրվելու դեպքում վկայագիրը մարվում է և Միգրացիոն ծառայության պետի հետ կնքված պայմանագիրը համարվում է լուծված, իսկ աջակցության իրավունք ունեցող անձը  կորցնում է բնակարանային ապահովման նպատակով հաշվառման մեջ գտնվելու իրավունքը, բացառությամբ, եթե Միգրացիոն ծառայության կողմից արձանագրվում է, որ բնակարանի ձեռքբերումը օբյեկտիվորեն եղել է անհնար:</w:t>
            </w:r>
          </w:p>
          <w:p w:rsidR="00044573" w:rsidRPr="000B71D7" w:rsidRDefault="00044573" w:rsidP="00044573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i/>
                <w:color w:val="000000"/>
                <w:sz w:val="24"/>
                <w:szCs w:val="24"/>
                <w:lang w:val="hy-AM" w:eastAsia="ru-RU"/>
              </w:rPr>
            </w:pPr>
          </w:p>
          <w:p w:rsidR="00044573" w:rsidRPr="000B71D7" w:rsidRDefault="00044573" w:rsidP="00044573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i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color w:val="000000"/>
                <w:sz w:val="24"/>
                <w:szCs w:val="24"/>
                <w:lang w:val="hy-AM" w:eastAsia="ru-RU"/>
              </w:rPr>
              <w:t>Ա. Վերոգրյալի կապակցությամբ հարկ է նշել, որ 1988-1992</w:t>
            </w:r>
            <w:r w:rsidRPr="000B71D7">
              <w:rPr>
                <w:rFonts w:cs="Calibri"/>
                <w:color w:val="000000"/>
                <w:sz w:val="24"/>
                <w:szCs w:val="24"/>
                <w:lang w:val="hy-AM" w:eastAsia="ru-RU"/>
              </w:rPr>
              <w:t> </w:t>
            </w:r>
            <w:r w:rsidRPr="000B71D7">
              <w:rPr>
                <w:rFonts w:cs="GHEA Grapalat"/>
                <w:color w:val="000000"/>
                <w:sz w:val="24"/>
                <w:szCs w:val="24"/>
                <w:lang w:val="hy-AM" w:eastAsia="ru-RU"/>
              </w:rPr>
              <w:t>թվականներին</w:t>
            </w:r>
            <w:r w:rsidRPr="000B71D7">
              <w:rPr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cs="GHEA Grapalat"/>
                <w:color w:val="000000"/>
                <w:sz w:val="24"/>
                <w:szCs w:val="24"/>
                <w:lang w:val="hy-AM" w:eastAsia="ru-RU"/>
              </w:rPr>
              <w:t>Ադրբեջանի</w:t>
            </w:r>
            <w:r w:rsidRPr="000B71D7">
              <w:rPr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cs="GHEA Grapalat"/>
                <w:color w:val="000000"/>
                <w:sz w:val="24"/>
                <w:szCs w:val="24"/>
                <w:lang w:val="hy-AM" w:eastAsia="ru-RU"/>
              </w:rPr>
              <w:t>Հանրապետությունից</w:t>
            </w:r>
            <w:r w:rsidRPr="000B71D7">
              <w:rPr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cs="GHEA Grapalat"/>
                <w:color w:val="000000"/>
                <w:sz w:val="24"/>
                <w:szCs w:val="24"/>
                <w:lang w:val="hy-AM" w:eastAsia="ru-RU"/>
              </w:rPr>
              <w:t>բռնագաղթված</w:t>
            </w:r>
            <w:r w:rsidRPr="000B71D7">
              <w:rPr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cs="GHEA Grapalat"/>
                <w:color w:val="000000"/>
                <w:sz w:val="24"/>
                <w:szCs w:val="24"/>
                <w:lang w:val="hy-AM" w:eastAsia="ru-RU"/>
              </w:rPr>
              <w:t xml:space="preserve">փախստականների բնակարանների տրամադրման հիմքը </w:t>
            </w:r>
            <w:r w:rsidRPr="000B71D7">
              <w:rPr>
                <w:color w:val="000000"/>
                <w:sz w:val="24"/>
                <w:szCs w:val="24"/>
                <w:lang w:val="hy-AM" w:eastAsia="ru-RU"/>
              </w:rPr>
              <w:t xml:space="preserve"> «1988-1992 թվականներին Ադրբեջանի Հանրապետությունից բռնագաղթված փախստականների համար կառուցված բնակարանները սեփականության իրավունքով փախստականներին հատկացնելու մասին» ՀՀ օրենքն է, որով կարգավորվում են 1988-1992</w:t>
            </w:r>
            <w:r w:rsidRPr="000B71D7">
              <w:rPr>
                <w:rFonts w:cs="Calibri"/>
                <w:color w:val="000000"/>
                <w:sz w:val="24"/>
                <w:szCs w:val="24"/>
                <w:lang w:val="hy-AM" w:eastAsia="ru-RU"/>
              </w:rPr>
              <w:t> </w:t>
            </w:r>
            <w:r w:rsidRPr="000B71D7">
              <w:rPr>
                <w:rFonts w:cs="GHEA Grapalat"/>
                <w:color w:val="000000"/>
                <w:sz w:val="24"/>
                <w:szCs w:val="24"/>
                <w:lang w:val="hy-AM" w:eastAsia="ru-RU"/>
              </w:rPr>
              <w:t>թվականներին</w:t>
            </w:r>
            <w:r w:rsidRPr="000B71D7">
              <w:rPr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cs="GHEA Grapalat"/>
                <w:color w:val="000000"/>
                <w:sz w:val="24"/>
                <w:szCs w:val="24"/>
                <w:lang w:val="hy-AM" w:eastAsia="ru-RU"/>
              </w:rPr>
              <w:t>Ադրբեջանի</w:t>
            </w:r>
            <w:r w:rsidRPr="000B71D7">
              <w:rPr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cs="GHEA Grapalat"/>
                <w:color w:val="000000"/>
                <w:sz w:val="24"/>
                <w:szCs w:val="24"/>
                <w:lang w:val="hy-AM" w:eastAsia="ru-RU"/>
              </w:rPr>
              <w:t>Հանրապետությունից</w:t>
            </w:r>
            <w:r w:rsidRPr="000B71D7">
              <w:rPr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cs="GHEA Grapalat"/>
                <w:color w:val="000000"/>
                <w:sz w:val="24"/>
                <w:szCs w:val="24"/>
                <w:lang w:val="hy-AM" w:eastAsia="ru-RU"/>
              </w:rPr>
              <w:t>բռնագաղթված</w:t>
            </w:r>
            <w:r w:rsidRPr="000B71D7">
              <w:rPr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cs="GHEA Grapalat"/>
                <w:color w:val="000000"/>
                <w:sz w:val="24"/>
                <w:szCs w:val="24"/>
                <w:lang w:val="hy-AM" w:eastAsia="ru-RU"/>
              </w:rPr>
              <w:t xml:space="preserve">փախստականներին </w:t>
            </w:r>
            <w:r w:rsidRPr="000B71D7">
              <w:rPr>
                <w:b/>
                <w:color w:val="000000"/>
                <w:sz w:val="24"/>
                <w:szCs w:val="24"/>
                <w:lang w:val="hy-AM" w:eastAsia="ru-RU"/>
              </w:rPr>
              <w:t xml:space="preserve">սեփականության իրավունքով </w:t>
            </w:r>
            <w:r w:rsidRPr="000B71D7">
              <w:rPr>
                <w:color w:val="000000"/>
                <w:sz w:val="24"/>
                <w:szCs w:val="24"/>
                <w:lang w:val="hy-AM" w:eastAsia="ru-RU"/>
              </w:rPr>
              <w:t>բնակարաններ հատկացնելու հետ կապված հարաբերությունները:</w:t>
            </w:r>
            <w:r w:rsidRPr="000B71D7">
              <w:rPr>
                <w:i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b/>
                <w:color w:val="000000"/>
                <w:sz w:val="24"/>
                <w:szCs w:val="24"/>
                <w:lang w:val="hy-AM" w:eastAsia="ru-RU"/>
              </w:rPr>
              <w:t xml:space="preserve">Ինչ վերաբերում է սեփականության իրավունքով բնակարանների տրամադրման սահմանափակմանը, ապա նույն օրենքով </w:t>
            </w:r>
            <w:r w:rsidRPr="000B71D7">
              <w:rPr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նախատեսված չէ դրանց տրամադրումը սահմանափակող որևէ դրույթ:</w:t>
            </w:r>
          </w:p>
          <w:p w:rsidR="00044573" w:rsidRPr="000B71D7" w:rsidRDefault="00044573" w:rsidP="00044573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color w:val="000000"/>
                <w:sz w:val="24"/>
                <w:szCs w:val="24"/>
                <w:lang w:val="hy-AM" w:eastAsia="ru-RU"/>
              </w:rPr>
              <w:t xml:space="preserve">Այս պահին 1988-1992 թվականներին Ադրբեջանի Հանրապետությունից բռնագաղթված փախստականների բնակարանային ապահովությունն իրականացվում է բացառապես քննարկվող ծրագրի շրջանակներում: Հետևաբար, կարելի է համարել, որ սա համարվում է տվյալ խումբ փախստականների սեփականության իրավունքով բնակարանի տրամադրման միակ միջոցը: Հետևաբար՝ բնակարանային ապահովման տվյալ ծրագրի հաշվառման մեջ գտնվելու իրավունքից զրկելը գործնականում կստացվի, որ փախստականը զրկվում է բնակարան ստանալու իրավունքից անորոշ ժամկետով՝ մինչև իրավասու պետական մարմնի կողմից նոր ծրագրի մշակումը և դրա շրջանակում բնակարանի հավանական տրամադրումը նրան: </w:t>
            </w:r>
            <w:r w:rsidRPr="000B71D7">
              <w:rPr>
                <w:rFonts w:cs="GHEA Grapalat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  <w:p w:rsidR="00044573" w:rsidRPr="000B71D7" w:rsidRDefault="00044573" w:rsidP="00044573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rFonts w:cs="GHEA Grapalat"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color w:val="000000"/>
                <w:sz w:val="24"/>
                <w:szCs w:val="24"/>
                <w:lang w:val="hy-AM" w:eastAsia="ru-RU"/>
              </w:rPr>
              <w:t xml:space="preserve">Հաշվի առնելով նաև այն, որ </w:t>
            </w:r>
            <w:r w:rsidRPr="000B71D7">
              <w:rPr>
                <w:color w:val="000000"/>
                <w:sz w:val="24"/>
                <w:szCs w:val="24"/>
                <w:lang w:val="hy-AM" w:eastAsia="ru-RU"/>
              </w:rPr>
              <w:lastRenderedPageBreak/>
              <w:t>սեփականության իրավունքի պաշտպանությունը տրամադրվում է ոչ միայն այն անձանց, ում սեփականության իրավունքն օրենքով սահմանված կարգով արդեն իսկ ճանաչված է, այլ նաև նրանց, ովքեր օրենքի ուժով ունեն սեփականության իրավունք ձեռք բերելու իրավաչափ ակնկալիք՝ հարցն անհրաժեշտ է քննարկել փախստականի սեփականության իրավունքի համատեքստում:</w:t>
            </w:r>
          </w:p>
          <w:p w:rsidR="00044573" w:rsidRPr="000B71D7" w:rsidRDefault="00044573" w:rsidP="00044573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i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rFonts w:cs="GHEA Grapalat"/>
                <w:color w:val="000000"/>
                <w:sz w:val="24"/>
                <w:szCs w:val="24"/>
                <w:lang w:val="hy-AM" w:eastAsia="ru-RU"/>
              </w:rPr>
              <w:t xml:space="preserve">Այսպես, սեփականության իրավունքը՝ որպես մարդու հիմնական իրավունք, ամրագրված է ՀՀ Սահմանադրությամբ, որի 60-րդ հոդվածի 3-րդ մասի համաձայն՝ </w:t>
            </w:r>
            <w:r w:rsidRPr="000B71D7">
              <w:rPr>
                <w:rFonts w:cs="GHEA Grapalat"/>
                <w:b/>
                <w:i/>
                <w:color w:val="000000"/>
                <w:sz w:val="24"/>
                <w:szCs w:val="24"/>
                <w:lang w:val="hy-AM" w:eastAsia="ru-RU"/>
              </w:rPr>
              <w:t>սեփականության իրավունքը կարող է սահմանափակվել միայն օրենքով`</w:t>
            </w:r>
            <w:r w:rsidRPr="000B71D7">
              <w:rPr>
                <w:rFonts w:cs="GHEA Grapalat"/>
                <w:i/>
                <w:color w:val="000000"/>
                <w:sz w:val="24"/>
                <w:szCs w:val="24"/>
                <w:lang w:val="hy-AM" w:eastAsia="ru-RU"/>
              </w:rPr>
              <w:t xml:space="preserve"> հանրության շահերի կամ այլոց հիմնական իրավունքների և ազատությունների պաշտպանության նպատակով:</w:t>
            </w:r>
            <w:r w:rsidRPr="000B71D7">
              <w:rPr>
                <w:color w:val="000000"/>
                <w:sz w:val="24"/>
                <w:szCs w:val="24"/>
                <w:lang w:val="hy-AM" w:eastAsia="ru-RU"/>
              </w:rPr>
              <w:t xml:space="preserve"> Բացի այդ, </w:t>
            </w:r>
            <w:r w:rsidRPr="000B71D7">
              <w:rPr>
                <w:rFonts w:cs="GHEA Grapalat"/>
                <w:color w:val="000000"/>
                <w:sz w:val="24"/>
                <w:szCs w:val="24"/>
                <w:lang w:val="hy-AM" w:eastAsia="ru-RU"/>
              </w:rPr>
              <w:t xml:space="preserve">ՀՀ Սահմանադրության 79-րդ հոդվածի համաձայն՝ </w:t>
            </w:r>
            <w:r w:rsidRPr="000B71D7">
              <w:rPr>
                <w:rFonts w:cs="GHEA Grapalat"/>
                <w:b/>
                <w:i/>
                <w:color w:val="000000"/>
                <w:sz w:val="24"/>
                <w:szCs w:val="24"/>
                <w:lang w:val="hy-AM" w:eastAsia="ru-RU"/>
              </w:rPr>
              <w:t xml:space="preserve">հիմնական իրավունքները և ազատությունները սահմանափակելիս </w:t>
            </w:r>
            <w:r w:rsidRPr="000B71D7">
              <w:rPr>
                <w:rFonts w:cs="GHEA Grapalat"/>
                <w:b/>
                <w:i/>
                <w:color w:val="000000"/>
                <w:sz w:val="24"/>
                <w:szCs w:val="24"/>
                <w:u w:val="single"/>
                <w:lang w:val="hy-AM" w:eastAsia="ru-RU"/>
              </w:rPr>
              <w:lastRenderedPageBreak/>
              <w:t>օրենքները</w:t>
            </w:r>
            <w:r w:rsidRPr="000B71D7">
              <w:rPr>
                <w:rFonts w:cs="GHEA Grapalat"/>
                <w:i/>
                <w:color w:val="000000"/>
                <w:sz w:val="24"/>
                <w:szCs w:val="24"/>
                <w:lang w:val="hy-AM" w:eastAsia="ru-RU"/>
              </w:rPr>
              <w:t xml:space="preserve"> պետք է սահմանեն այդ սահմանափակումների հիմքերը և ծավալը, լինեն բավարար չափով որոշակի, որպեսզի այդ իրավունքների և ազատությունների կրողները և հասցեատերերն ի վիճակի լինեն դրսևորելու համապատասխան վարքագիծ:</w:t>
            </w:r>
            <w:r w:rsidRPr="000B71D7">
              <w:rPr>
                <w:i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  <w:p w:rsidR="00044573" w:rsidRPr="000B71D7" w:rsidRDefault="00044573" w:rsidP="00044573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color w:val="000000"/>
                <w:sz w:val="24"/>
                <w:szCs w:val="24"/>
                <w:lang w:val="hy-AM" w:eastAsia="ru-RU"/>
              </w:rPr>
              <w:t xml:space="preserve">Վերոգրյալը վկայում է, որ </w:t>
            </w:r>
            <w:r w:rsidRPr="000B71D7">
              <w:rPr>
                <w:rFonts w:cs="GHEA Grapalat"/>
                <w:color w:val="000000"/>
                <w:sz w:val="24"/>
                <w:szCs w:val="24"/>
                <w:lang w:val="hy-AM" w:eastAsia="ru-RU"/>
              </w:rPr>
              <w:t>անձի սեփականության իրավունքի սահմանափակումը պետք է լինի որոշակի և ամրագրված միայն օրենքով, ինչն էլ նշանակում է, որ սեփականության իրավունքը չի կարող սահմանափակվել ենթաօրենսդրական ակտով:</w:t>
            </w:r>
            <w:r w:rsidRPr="000B71D7">
              <w:rPr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  <w:p w:rsidR="00044573" w:rsidRPr="000B71D7" w:rsidRDefault="00044573" w:rsidP="00044573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color w:val="000000"/>
                <w:sz w:val="24"/>
                <w:szCs w:val="24"/>
                <w:lang w:val="hy-AM" w:eastAsia="ru-RU"/>
              </w:rPr>
              <w:t xml:space="preserve">Տվյալ պարագայում, Նախագծի լուծումներով ստացվում է, որ փախստականը բնակարանի ձեռքբերման համար ունի 1 տարի ժամկետ, ինչի ընթացքում բնակարան ձեռք չբերելու դեպքում կորցնում է տվյալ ծրագրով բնակարանային ապահովման նպատակով հաշվառումը և արդյունքում զրկվում է նաև հաշվառման մեջ գտնվելու </w:t>
            </w:r>
            <w:r w:rsidRPr="000B71D7">
              <w:rPr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եղանակով բնակարան ստանալու իրավունքից: Հիմք ընդունելով փախստականի՝ բնակարանի նկատմամբ սեփականության իրավունքի ձեռքբերման իրավաչափ ակնկալիքը՝ բնակարան ստանալու իրավունքից զրկվելը նշանակում է նաև զրկվել սեփականության իրավունքից: </w:t>
            </w:r>
            <w:r w:rsidRPr="000B71D7">
              <w:rPr>
                <w:b/>
                <w:color w:val="000000"/>
                <w:sz w:val="24"/>
                <w:szCs w:val="24"/>
                <w:lang w:val="hy-AM" w:eastAsia="ru-RU"/>
              </w:rPr>
              <w:t>Նշվածը պետք է ամրագրված լինի օրենքի մակարդակում:</w:t>
            </w:r>
          </w:p>
          <w:p w:rsidR="00044573" w:rsidRPr="000B71D7" w:rsidRDefault="00044573" w:rsidP="00044573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rFonts w:cs="GHEA Grapalat"/>
                <w:color w:val="000000"/>
                <w:sz w:val="24"/>
                <w:szCs w:val="24"/>
                <w:lang w:val="hy-AM" w:eastAsia="ru-RU"/>
              </w:rPr>
              <w:t xml:space="preserve">Ելնելով Սահմանադրության վկայակոչված դրույթներից՝ գտնում ենք, որ </w:t>
            </w:r>
            <w:r w:rsidRPr="000B71D7">
              <w:rPr>
                <w:color w:val="000000"/>
                <w:sz w:val="24"/>
                <w:szCs w:val="24"/>
                <w:lang w:val="hy-AM" w:eastAsia="ru-RU"/>
              </w:rPr>
              <w:t>սահմանված ժամկետում բնակարան չընտրելու հետևանքով բնակարանային ապահովման նպատակով հաշվառման մեջ գտնվելու իրավունքից զրկելը իրավաչափ չէ, քանի որ արդյունքում Կառավարության որոշմամբ սահմանափակվում է փախստականի սեփականության իրավունքը:</w:t>
            </w:r>
          </w:p>
          <w:p w:rsidR="00044573" w:rsidRPr="000B71D7" w:rsidRDefault="00044573" w:rsidP="00044573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color w:val="000000"/>
                <w:sz w:val="24"/>
                <w:szCs w:val="24"/>
                <w:lang w:val="hy-AM" w:eastAsia="ru-RU"/>
              </w:rPr>
              <w:t xml:space="preserve">Ավելին, պարզ չէ նաև, թե ինչով է պայմանավորված վկայագրի միջոցով բնակարանի (բնակելի տան) ձեռքբերման </w:t>
            </w:r>
            <w:r w:rsidRPr="000B71D7">
              <w:rPr>
                <w:color w:val="000000"/>
                <w:sz w:val="24"/>
                <w:szCs w:val="24"/>
                <w:lang w:val="hy-AM" w:eastAsia="ru-RU"/>
              </w:rPr>
              <w:lastRenderedPageBreak/>
              <w:t>ժամկետի ընտրությունը, ինչպես նաև այդ ժամկետում բնակարան չընտրելու արդյունքում բնակարանային ապահովման նպատակով հաշվառումից զրկելը: Բարձրացված խնդիրները պարզաբանված չեն նաև Նախագծի հիմնավորումներում:</w:t>
            </w:r>
          </w:p>
          <w:p w:rsidR="00044573" w:rsidRPr="000B71D7" w:rsidRDefault="00044573" w:rsidP="00044573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rFonts w:cs="GHEA Grapalat"/>
                <w:color w:val="000000"/>
                <w:sz w:val="24"/>
                <w:szCs w:val="24"/>
                <w:lang w:val="hy-AM" w:eastAsia="ru-RU"/>
              </w:rPr>
            </w:pPr>
          </w:p>
          <w:p w:rsidR="00044573" w:rsidRPr="000B71D7" w:rsidRDefault="00044573" w:rsidP="00044573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color w:val="000000"/>
                <w:sz w:val="24"/>
                <w:szCs w:val="24"/>
                <w:lang w:val="hy-AM" w:eastAsia="ru-RU"/>
              </w:rPr>
              <w:t xml:space="preserve">Բ. Նշվածի կապակցությամբ անհրաժեշտ է նշել նաև, որ Նախագծով ամրագրված վերոնշյալ կարգավորումները որոշակի չեն այն առումով, որ Նախագծի լուծումներից պարզ չէ, թե բնակարանային ապահովման նպատակով հաշվառումից հանվելու վերաբերյալ ինչ ակտ է կայացվում: Այսինքն, ստացվում է, որ Նախագծով ամրագրվում է բնակարանային ապահովման նպատակով հաշվառումից հանելու և դրա հետևանքով փաստացի սեփականության իրավունքից զրկելու հիմք, այնուամենայնիվ,  դրա հետ մեկտեղ չի նշվում դրա վերաբերյալ որևէ որոշում կայացվում է, թե՝ ոչ: Ակնհայտ է, որ </w:t>
            </w:r>
            <w:r w:rsidRPr="000B71D7">
              <w:rPr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այդ ակտն արտաքին ներգործություն է ունենում փախստականի սեփականության իրավունքի նկատմամբ: Այնուամենայնիվ, Նախագծով չի կարգավորվում դրա ընդունման ընթացակարգը (օրինակ՝ վարչական վարույթ), փախստականի՝ որպես կողմի ներգրավվածությունը դրան ու դրա ընթացքում նրա իրավունքների երաշխավորման եղանակները, ինչպես նաև չի նախատեսվում փախստականի՝ կայացված ակտի բողոքարկման իրավունքը: </w:t>
            </w:r>
          </w:p>
          <w:p w:rsidR="00044573" w:rsidRPr="000B71D7" w:rsidRDefault="00044573" w:rsidP="00044573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bCs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color w:val="000000"/>
                <w:sz w:val="24"/>
                <w:szCs w:val="24"/>
                <w:lang w:val="hy-AM" w:eastAsia="ru-RU"/>
              </w:rPr>
              <w:t>Ներկայացվածի կապակցությամբ հարկ է նկատել, որ, օրինակ,</w:t>
            </w:r>
            <w:r w:rsidRPr="000B71D7">
              <w:rPr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color w:val="000000"/>
                <w:sz w:val="24"/>
                <w:szCs w:val="24"/>
                <w:lang w:val="hy-AM" w:eastAsia="ru-RU"/>
              </w:rPr>
              <w:t xml:space="preserve">ՀՀ կառավարության 2005 թվականի </w:t>
            </w:r>
            <w:r w:rsidRPr="000B71D7">
              <w:rPr>
                <w:bCs/>
                <w:color w:val="000000"/>
                <w:sz w:val="24"/>
                <w:szCs w:val="24"/>
                <w:lang w:val="hy-AM" w:eastAsia="ru-RU"/>
              </w:rPr>
              <w:t xml:space="preserve">N 309-Ն որոշման 16-րդ կետով նախատեսվում է, որ վկայագրում ամրագրված ժամկետում բնակարանի (բնակելի տան) ձեռքբերման տարբերակ չընտրվելու դեպքում վկայագիրը մարվում է և մարզպետի հետ կնքված պայմանագիրը համարվում է լուծված, իսկ </w:t>
            </w:r>
            <w:r w:rsidRPr="000B71D7">
              <w:rPr>
                <w:bCs/>
                <w:i/>
                <w:color w:val="000000"/>
                <w:sz w:val="24"/>
                <w:szCs w:val="24"/>
                <w:lang w:val="hy-AM" w:eastAsia="ru-RU"/>
              </w:rPr>
              <w:t xml:space="preserve">աջակցության իրավունք ունեցող անձը պահպանում է </w:t>
            </w:r>
            <w:r w:rsidRPr="000B71D7">
              <w:rPr>
                <w:bCs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բնակարանային հաշվառման մեջ գտնվելու իրավունքը:</w:t>
            </w:r>
          </w:p>
          <w:p w:rsidR="00044573" w:rsidRPr="000B71D7" w:rsidRDefault="00044573" w:rsidP="00044573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i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bCs/>
                <w:i/>
                <w:color w:val="000000"/>
                <w:sz w:val="24"/>
                <w:szCs w:val="24"/>
                <w:lang w:val="hy-AM" w:eastAsia="ru-RU"/>
              </w:rPr>
              <w:t xml:space="preserve">Հիմք ընդունելով վերոգրյալը՝ անհրաժեշտ է նախատեսել այնպիսի կարգավորումներ, որոնց պարագայում </w:t>
            </w:r>
            <w:r w:rsidRPr="000B71D7">
              <w:rPr>
                <w:i/>
                <w:color w:val="000000"/>
                <w:sz w:val="24"/>
                <w:szCs w:val="24"/>
                <w:lang w:val="hy-AM" w:eastAsia="ru-RU"/>
              </w:rPr>
              <w:t>վկայագրում ամրագրված ժամկետում բնակարանի (բնակելի տան) ձեռքբերման տարբերակ չընտրվելու դեպքում աջակցության իրավունք ունեցող անձը պահպանի բնակարանային ապահովման նպատակով հաշվառման մեջ գտնվելու իրավունքը:</w:t>
            </w:r>
          </w:p>
          <w:p w:rsidR="0067352D" w:rsidRPr="004B7356" w:rsidRDefault="0067352D" w:rsidP="00044573">
            <w:pPr>
              <w:tabs>
                <w:tab w:val="left" w:pos="8280"/>
                <w:tab w:val="left" w:pos="8460"/>
              </w:tabs>
              <w:spacing w:after="0" w:line="360" w:lineRule="auto"/>
              <w:jc w:val="both"/>
              <w:rPr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1890" w:type="dxa"/>
          </w:tcPr>
          <w:p w:rsidR="0067352D" w:rsidRPr="000B71D7" w:rsidRDefault="00044573" w:rsidP="004C5227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  <w:lastRenderedPageBreak/>
              <w:t>Ընդունվել է մասնակի:</w:t>
            </w:r>
          </w:p>
        </w:tc>
        <w:tc>
          <w:tcPr>
            <w:tcW w:w="5580" w:type="dxa"/>
          </w:tcPr>
          <w:p w:rsidR="0067352D" w:rsidRPr="000B71D7" w:rsidRDefault="00044573" w:rsidP="004C5227">
            <w:pPr>
              <w:pStyle w:val="a9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>Նախագծից հանվել են փախստականների սահմանված կարգով ԲԳՎ չիրացնելու արդյունքում համապատասխան հաշվառումից հանվելու կարգավորումները:</w:t>
            </w:r>
          </w:p>
          <w:p w:rsidR="006833DA" w:rsidRPr="000B71D7" w:rsidRDefault="006833DA" w:rsidP="004C5227">
            <w:pPr>
              <w:pStyle w:val="a9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>Ինչ վերաբերում է ԲԳՎ-ի մեկ տարվա ժամկետին, ապա այն ՄԾ կողմից գնահատվել է որպես ողջամիտ ժամկետ ԲԳՎ իրացնելու համար: Միաժամանակ, հայտնում ենք, որ բնակարանային ապահովման պետական աջակցության համանման ծրագրերի շրջանակում նախատեսված է եղել 6 ամսյա ժամկետ, մինչդեռ նախագիծը ավելի բարենպաստ ժամկետներ է սահմանում:</w:t>
            </w:r>
          </w:p>
          <w:p w:rsidR="00044573" w:rsidRPr="000B71D7" w:rsidRDefault="00044573" w:rsidP="004C5227">
            <w:pPr>
              <w:pStyle w:val="a9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</w:p>
        </w:tc>
      </w:tr>
      <w:tr w:rsidR="00160EE8" w:rsidRPr="005418C1" w:rsidTr="00396F2F">
        <w:trPr>
          <w:trHeight w:val="692"/>
        </w:trPr>
        <w:tc>
          <w:tcPr>
            <w:tcW w:w="2943" w:type="dxa"/>
          </w:tcPr>
          <w:p w:rsidR="00160EE8" w:rsidRPr="000B71D7" w:rsidRDefault="00160EE8" w:rsidP="004C5227">
            <w:pPr>
              <w:tabs>
                <w:tab w:val="left" w:pos="-5670"/>
              </w:tabs>
              <w:spacing w:after="0" w:line="240" w:lineRule="auto"/>
              <w:ind w:left="187"/>
              <w:rPr>
                <w:b/>
                <w:sz w:val="24"/>
                <w:szCs w:val="24"/>
                <w:lang w:val="af-ZA"/>
              </w:rPr>
            </w:pPr>
          </w:p>
        </w:tc>
        <w:tc>
          <w:tcPr>
            <w:tcW w:w="5355" w:type="dxa"/>
            <w:vAlign w:val="center"/>
          </w:tcPr>
          <w:p w:rsidR="00683CD6" w:rsidRPr="000B71D7" w:rsidRDefault="00683CD6" w:rsidP="00683CD6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bCs/>
                <w:color w:val="000000"/>
                <w:sz w:val="24"/>
                <w:szCs w:val="24"/>
                <w:lang w:val="hy-AM"/>
              </w:rPr>
            </w:pPr>
            <w:r w:rsidRPr="000B71D7">
              <w:rPr>
                <w:bCs/>
                <w:color w:val="000000"/>
                <w:sz w:val="24"/>
                <w:szCs w:val="24"/>
                <w:lang w:val="af-ZA" w:eastAsia="ru-RU"/>
              </w:rPr>
              <w:t xml:space="preserve">4. </w:t>
            </w:r>
            <w:r w:rsidRPr="000B71D7">
              <w:rPr>
                <w:bCs/>
                <w:color w:val="000000"/>
                <w:sz w:val="24"/>
                <w:szCs w:val="24"/>
                <w:lang w:val="hy-AM" w:eastAsia="ru-RU"/>
              </w:rPr>
              <w:t xml:space="preserve">Նախագծի </w:t>
            </w: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t>Հավելված N 1-ի 21-րդ կետում կիրառվում է «աջակցություն ստացող քաղաքացու» եզրույթը:</w:t>
            </w:r>
          </w:p>
          <w:p w:rsidR="00683CD6" w:rsidRPr="000B71D7" w:rsidRDefault="00683CD6" w:rsidP="00683CD6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bCs/>
                <w:color w:val="000000"/>
                <w:sz w:val="24"/>
                <w:szCs w:val="24"/>
                <w:lang w:val="hy-AM"/>
              </w:rPr>
            </w:pP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t>Նախագծով աջակցություն են ստանում միայն փախստականները, հետևաբար «աջակցություն ստացող քաղաքացու» եզրույթի կիրառումը տեղին չէ:</w:t>
            </w:r>
          </w:p>
          <w:p w:rsidR="00683CD6" w:rsidRPr="000B71D7" w:rsidRDefault="00683CD6" w:rsidP="00683CD6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bCs/>
                <w:i/>
                <w:color w:val="000000"/>
                <w:sz w:val="24"/>
                <w:szCs w:val="24"/>
                <w:lang w:val="hy-AM"/>
              </w:rPr>
            </w:pPr>
            <w:r w:rsidRPr="000B71D7">
              <w:rPr>
                <w:bCs/>
                <w:i/>
                <w:color w:val="000000"/>
                <w:sz w:val="24"/>
                <w:szCs w:val="24"/>
                <w:lang w:val="hy-AM"/>
              </w:rPr>
              <w:t xml:space="preserve">Հիմք ընդունելով վերոգրյալը՝ </w:t>
            </w:r>
            <w:r w:rsidRPr="000B71D7">
              <w:rPr>
                <w:bCs/>
                <w:i/>
                <w:color w:val="000000"/>
                <w:sz w:val="24"/>
                <w:szCs w:val="24"/>
                <w:lang w:val="hy-AM"/>
              </w:rPr>
              <w:lastRenderedPageBreak/>
              <w:t>անհրաժեշտ է վերախմբագրել վերոնշյալ դրույթը՝ ներկայացված նկատառումներին համապատասխան:</w:t>
            </w:r>
          </w:p>
          <w:p w:rsidR="00160EE8" w:rsidRPr="000B71D7" w:rsidRDefault="00160EE8" w:rsidP="00044573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1890" w:type="dxa"/>
          </w:tcPr>
          <w:p w:rsidR="00160EE8" w:rsidRPr="000B71D7" w:rsidRDefault="00683CD6" w:rsidP="004C5227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  <w:lastRenderedPageBreak/>
              <w:t>Ընդունվել է</w:t>
            </w:r>
          </w:p>
        </w:tc>
        <w:tc>
          <w:tcPr>
            <w:tcW w:w="5580" w:type="dxa"/>
          </w:tcPr>
          <w:p w:rsidR="00160EE8" w:rsidRPr="000B71D7" w:rsidRDefault="00683CD6" w:rsidP="004C5227">
            <w:pPr>
              <w:pStyle w:val="a9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>Նախագծում նշված վրիպակն ուղղվել է:</w:t>
            </w:r>
          </w:p>
        </w:tc>
      </w:tr>
      <w:tr w:rsidR="00683CD6" w:rsidRPr="005418C1" w:rsidTr="00396F2F">
        <w:trPr>
          <w:trHeight w:val="692"/>
        </w:trPr>
        <w:tc>
          <w:tcPr>
            <w:tcW w:w="2943" w:type="dxa"/>
          </w:tcPr>
          <w:p w:rsidR="00683CD6" w:rsidRPr="000B71D7" w:rsidRDefault="00683CD6" w:rsidP="004C5227">
            <w:pPr>
              <w:tabs>
                <w:tab w:val="left" w:pos="-5670"/>
              </w:tabs>
              <w:spacing w:after="0" w:line="240" w:lineRule="auto"/>
              <w:ind w:left="187"/>
              <w:rPr>
                <w:b/>
                <w:sz w:val="24"/>
                <w:szCs w:val="24"/>
                <w:lang w:val="af-ZA"/>
              </w:rPr>
            </w:pPr>
          </w:p>
        </w:tc>
        <w:tc>
          <w:tcPr>
            <w:tcW w:w="5355" w:type="dxa"/>
            <w:vAlign w:val="center"/>
          </w:tcPr>
          <w:p w:rsidR="00FF5066" w:rsidRPr="000B71D7" w:rsidRDefault="00FF5066" w:rsidP="00FF5066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bCs/>
                <w:color w:val="000000"/>
                <w:sz w:val="24"/>
                <w:szCs w:val="24"/>
                <w:lang w:val="hy-AM"/>
              </w:rPr>
            </w:pPr>
            <w:r w:rsidRPr="000B71D7">
              <w:rPr>
                <w:bCs/>
                <w:color w:val="000000"/>
                <w:sz w:val="24"/>
                <w:szCs w:val="24"/>
                <w:lang w:val="af-ZA"/>
              </w:rPr>
              <w:t>5.</w:t>
            </w: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t xml:space="preserve">Նախագծի Հավելված N 1-ի 34-րդ կետով նախատեսվում է, որ Հայաստանի Հանրապետության տարածքային կառավարման և ենթակառուցվածքների նախարարը հանձնաժողովի եզրակացության հիման վրա հաստատում է աջակցություն ստացող անձանց վերջնական ցուցակները: Նշված ցուցակների հիման վրա փախստականները կարող են ձեռք բերել բնակարանի գնման վկայական: Վերջինս առկայությունը հավաստում է այն, որ փախստականն իրավունք ունի ձեռք բերել բնակարան՝ ունենալով դրա նկատմամբ սեփականության իրավունք: </w:t>
            </w:r>
          </w:p>
          <w:p w:rsidR="00FF5066" w:rsidRPr="000B71D7" w:rsidRDefault="00FF5066" w:rsidP="00FF5066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bCs/>
                <w:color w:val="000000"/>
                <w:sz w:val="24"/>
                <w:szCs w:val="24"/>
                <w:lang w:val="hy-AM"/>
              </w:rPr>
            </w:pP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t xml:space="preserve">Հետևաբար, կարելի է եզրահանգել, որ ծրագրի շահառու հանդիսացող  փախստականի՝ տվյալ ցուցակում </w:t>
            </w: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չընդգրկվելը սահմանափակում է </w:t>
            </w:r>
            <w:r w:rsidRPr="000B71D7">
              <w:rPr>
                <w:color w:val="000000"/>
                <w:sz w:val="24"/>
                <w:szCs w:val="24"/>
                <w:lang w:val="hy-AM" w:eastAsia="ru-RU"/>
              </w:rPr>
              <w:t>«1988-1992 թվականներին Ադրբեջանի Հանրապետությունից բռնագաղթված փախստականների համար կառուցված բնակարանները սեփականության իրավունքով փախստականներին հատկացնելու մասին» ՀՀ օրենքով նախատեսված՝ բնակարան սեփականության իրավունքով ստանալու իր իրավունքը:</w:t>
            </w: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FF5066" w:rsidRPr="000B71D7" w:rsidRDefault="00FF5066" w:rsidP="00FF5066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bCs/>
                <w:color w:val="000000"/>
                <w:sz w:val="24"/>
                <w:szCs w:val="24"/>
                <w:lang w:val="hy-AM"/>
              </w:rPr>
            </w:pP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t xml:space="preserve">Նշվածի կապակցությամբ հարկ է նշել, որ Նախագծով նշված չէ Հայաստանի Հանրապետության տարածքային կառավարման և ենթակառուցվածքների նախարարի՝ վերջնական ցուցակները հաստատելու մասին որոշման բողոքարկման հնարավորության և կարգի մասին: </w:t>
            </w:r>
          </w:p>
          <w:p w:rsidR="00FF5066" w:rsidRPr="000B71D7" w:rsidRDefault="00FF5066" w:rsidP="00FF5066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bCs/>
                <w:i/>
                <w:color w:val="000000"/>
                <w:sz w:val="24"/>
                <w:szCs w:val="24"/>
                <w:lang w:val="hy-AM"/>
              </w:rPr>
            </w:pPr>
            <w:r w:rsidRPr="000B71D7">
              <w:rPr>
                <w:bCs/>
                <w:i/>
                <w:color w:val="000000"/>
                <w:sz w:val="24"/>
                <w:szCs w:val="24"/>
                <w:lang w:val="hy-AM"/>
              </w:rPr>
              <w:t xml:space="preserve">Հիմք ընդունելով վերոգրյալը՝ առաջարկում ենք Նախագծով նախատեսել Հայաստանի Հանրապետության տարածքային կառավարման և ենթակառուցվածքների նախարարի՝ </w:t>
            </w:r>
            <w:r w:rsidRPr="000B71D7">
              <w:rPr>
                <w:bCs/>
                <w:i/>
                <w:color w:val="000000"/>
                <w:sz w:val="24"/>
                <w:szCs w:val="24"/>
                <w:lang w:val="hy-AM"/>
              </w:rPr>
              <w:lastRenderedPageBreak/>
              <w:t xml:space="preserve">վերջնական ցուցակները հաստատելու մասին որոշման բողոքարկման հնարավորությունը Վարչական դատավարության օրենսգրքով նախատեսված կարգով: </w:t>
            </w:r>
          </w:p>
          <w:p w:rsidR="00683CD6" w:rsidRPr="000B71D7" w:rsidRDefault="00683CD6" w:rsidP="00683CD6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1890" w:type="dxa"/>
          </w:tcPr>
          <w:p w:rsidR="00683CD6" w:rsidRPr="000B71D7" w:rsidRDefault="00FF5066" w:rsidP="004C5227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  <w:lastRenderedPageBreak/>
              <w:t>Ընդունվել է</w:t>
            </w:r>
          </w:p>
        </w:tc>
        <w:tc>
          <w:tcPr>
            <w:tcW w:w="5580" w:type="dxa"/>
          </w:tcPr>
          <w:p w:rsidR="00683CD6" w:rsidRPr="000B71D7" w:rsidRDefault="00FF5066" w:rsidP="004C5227">
            <w:pPr>
              <w:pStyle w:val="a9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>Հիմք ընդունելով ներկայացված դիտարկումը և իրավական որոշակիության ապահովման համար համապատասխան կարգավորումը սահմանվել է նախագծում:</w:t>
            </w:r>
          </w:p>
        </w:tc>
      </w:tr>
      <w:tr w:rsidR="004B7356" w:rsidRPr="005418C1" w:rsidTr="00396F2F">
        <w:trPr>
          <w:trHeight w:val="692"/>
        </w:trPr>
        <w:tc>
          <w:tcPr>
            <w:tcW w:w="2943" w:type="dxa"/>
          </w:tcPr>
          <w:p w:rsidR="004B7356" w:rsidRPr="000B71D7" w:rsidRDefault="004B7356" w:rsidP="004C5227">
            <w:pPr>
              <w:tabs>
                <w:tab w:val="left" w:pos="-5670"/>
              </w:tabs>
              <w:spacing w:after="0" w:line="240" w:lineRule="auto"/>
              <w:ind w:left="187"/>
              <w:rPr>
                <w:b/>
                <w:sz w:val="24"/>
                <w:szCs w:val="24"/>
                <w:lang w:val="af-ZA"/>
              </w:rPr>
            </w:pPr>
            <w:r>
              <w:rPr>
                <w:b/>
                <w:sz w:val="24"/>
                <w:szCs w:val="24"/>
                <w:lang w:val="af-ZA"/>
              </w:rPr>
              <w:lastRenderedPageBreak/>
              <w:t>Արդարադատության նախարարության գրություն</w:t>
            </w:r>
          </w:p>
        </w:tc>
        <w:tc>
          <w:tcPr>
            <w:tcW w:w="5355" w:type="dxa"/>
            <w:vAlign w:val="center"/>
          </w:tcPr>
          <w:p w:rsidR="004B7356" w:rsidRPr="00F37EA9" w:rsidRDefault="004B7356" w:rsidP="004B7356">
            <w:pPr>
              <w:spacing w:after="0" w:line="360" w:lineRule="auto"/>
              <w:jc w:val="both"/>
              <w:rPr>
                <w:sz w:val="24"/>
                <w:szCs w:val="24"/>
                <w:lang w:val="af-ZA"/>
              </w:rPr>
            </w:pPr>
            <w:r w:rsidRPr="00F37EA9">
              <w:rPr>
                <w:sz w:val="24"/>
                <w:szCs w:val="24"/>
                <w:lang w:val="af-ZA"/>
              </w:rPr>
              <w:t xml:space="preserve"> </w:t>
            </w:r>
            <w:r w:rsidR="008D37B7">
              <w:rPr>
                <w:sz w:val="24"/>
                <w:szCs w:val="24"/>
                <w:lang w:val="af-ZA"/>
              </w:rPr>
              <w:t xml:space="preserve">1. </w:t>
            </w:r>
            <w:r w:rsidRPr="00F37EA9">
              <w:rPr>
                <w:sz w:val="24"/>
                <w:szCs w:val="24"/>
              </w:rPr>
              <w:t>Նախագծի</w:t>
            </w:r>
            <w:r w:rsidRPr="00F37EA9">
              <w:rPr>
                <w:sz w:val="24"/>
                <w:szCs w:val="24"/>
                <w:lang w:val="af-ZA"/>
              </w:rPr>
              <w:t xml:space="preserve"> </w:t>
            </w:r>
            <w:r w:rsidRPr="00F37EA9">
              <w:rPr>
                <w:sz w:val="24"/>
                <w:szCs w:val="24"/>
              </w:rPr>
              <w:t>նախաբանում</w:t>
            </w:r>
            <w:r w:rsidRPr="00F37EA9">
              <w:rPr>
                <w:sz w:val="24"/>
                <w:szCs w:val="24"/>
                <w:lang w:val="af-ZA"/>
              </w:rPr>
              <w:t xml:space="preserve">  </w:t>
            </w:r>
            <w:r w:rsidRPr="00F37EA9">
              <w:rPr>
                <w:sz w:val="24"/>
                <w:szCs w:val="24"/>
              </w:rPr>
              <w:t>անհրաժեշտ</w:t>
            </w:r>
            <w:r w:rsidRPr="00F37EA9">
              <w:rPr>
                <w:sz w:val="24"/>
                <w:szCs w:val="24"/>
                <w:lang w:val="af-ZA"/>
              </w:rPr>
              <w:t xml:space="preserve"> </w:t>
            </w:r>
            <w:r w:rsidRPr="00F37EA9">
              <w:rPr>
                <w:sz w:val="24"/>
                <w:szCs w:val="24"/>
              </w:rPr>
              <w:t>է</w:t>
            </w:r>
            <w:r w:rsidRPr="00F37EA9">
              <w:rPr>
                <w:sz w:val="24"/>
                <w:szCs w:val="24"/>
                <w:lang w:val="af-ZA"/>
              </w:rPr>
              <w:t xml:space="preserve"> </w:t>
            </w:r>
            <w:r w:rsidRPr="00F37EA9">
              <w:rPr>
                <w:sz w:val="24"/>
                <w:szCs w:val="24"/>
              </w:rPr>
              <w:t>նշել</w:t>
            </w:r>
            <w:r w:rsidRPr="00F37EA9">
              <w:rPr>
                <w:sz w:val="24"/>
                <w:szCs w:val="24"/>
                <w:lang w:val="af-ZA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</w:rPr>
              <w:t>իրավական</w:t>
            </w:r>
            <w:r w:rsidRPr="00F37EA9">
              <w:rPr>
                <w:color w:val="000000"/>
                <w:sz w:val="24"/>
                <w:szCs w:val="24"/>
                <w:lang w:val="af-ZA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</w:rPr>
              <w:t>ակտի</w:t>
            </w:r>
            <w:r w:rsidRPr="00F37EA9">
              <w:rPr>
                <w:color w:val="000000"/>
                <w:sz w:val="24"/>
                <w:szCs w:val="24"/>
                <w:lang w:val="af-ZA"/>
              </w:rPr>
              <w:t xml:space="preserve">  </w:t>
            </w:r>
            <w:r w:rsidRPr="00F37EA9">
              <w:rPr>
                <w:color w:val="000000"/>
                <w:sz w:val="24"/>
                <w:szCs w:val="24"/>
              </w:rPr>
              <w:t>կրճատ</w:t>
            </w:r>
            <w:r w:rsidRPr="00F37EA9">
              <w:rPr>
                <w:color w:val="000000"/>
                <w:sz w:val="24"/>
                <w:szCs w:val="24"/>
                <w:lang w:val="af-ZA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</w:rPr>
              <w:t>անվանումը՝</w:t>
            </w:r>
            <w:r w:rsidRPr="00F37EA9">
              <w:rPr>
                <w:color w:val="000000"/>
                <w:sz w:val="24"/>
                <w:szCs w:val="24"/>
                <w:lang w:val="af-ZA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</w:rPr>
              <w:t>նկատի</w:t>
            </w:r>
            <w:r w:rsidRPr="00F37EA9">
              <w:rPr>
                <w:color w:val="000000"/>
                <w:sz w:val="24"/>
                <w:szCs w:val="24"/>
                <w:lang w:val="af-ZA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</w:rPr>
              <w:t>ունենալով</w:t>
            </w:r>
            <w:r w:rsidRPr="00F37EA9">
              <w:rPr>
                <w:color w:val="000000"/>
                <w:sz w:val="24"/>
                <w:szCs w:val="24"/>
                <w:lang w:val="af-ZA"/>
              </w:rPr>
              <w:t xml:space="preserve"> </w:t>
            </w:r>
            <w:r w:rsidRPr="00F37EA9">
              <w:rPr>
                <w:sz w:val="24"/>
                <w:szCs w:val="24"/>
                <w:lang w:val="hy-AM"/>
              </w:rPr>
              <w:t>«</w:t>
            </w:r>
            <w:r w:rsidRPr="00F37EA9">
              <w:rPr>
                <w:rFonts w:cs="Arial"/>
                <w:sz w:val="24"/>
                <w:szCs w:val="24"/>
              </w:rPr>
              <w:t>Նորմատիվ</w:t>
            </w:r>
            <w:r w:rsidRPr="00F37EA9">
              <w:rPr>
                <w:rFonts w:cs="Arial"/>
                <w:sz w:val="24"/>
                <w:szCs w:val="24"/>
                <w:lang w:val="af-ZA"/>
              </w:rPr>
              <w:t xml:space="preserve"> </w:t>
            </w:r>
            <w:r w:rsidRPr="00F37EA9">
              <w:rPr>
                <w:rFonts w:cs="Arial"/>
                <w:sz w:val="24"/>
                <w:szCs w:val="24"/>
              </w:rPr>
              <w:t>իրավական</w:t>
            </w:r>
            <w:r w:rsidRPr="00F37EA9">
              <w:rPr>
                <w:rFonts w:cs="Arial"/>
                <w:sz w:val="24"/>
                <w:szCs w:val="24"/>
                <w:lang w:val="af-ZA"/>
              </w:rPr>
              <w:t xml:space="preserve"> </w:t>
            </w:r>
            <w:r w:rsidRPr="00F37EA9">
              <w:rPr>
                <w:rFonts w:cs="Arial"/>
                <w:sz w:val="24"/>
                <w:szCs w:val="24"/>
              </w:rPr>
              <w:t>ակտերի</w:t>
            </w:r>
            <w:r w:rsidRPr="00F37EA9">
              <w:rPr>
                <w:rFonts w:cs="Arial"/>
                <w:sz w:val="24"/>
                <w:szCs w:val="24"/>
                <w:lang w:val="af-ZA"/>
              </w:rPr>
              <w:t xml:space="preserve"> </w:t>
            </w:r>
            <w:r w:rsidRPr="00F37EA9">
              <w:rPr>
                <w:rFonts w:cs="Arial"/>
                <w:sz w:val="24"/>
                <w:szCs w:val="24"/>
              </w:rPr>
              <w:t>մասին</w:t>
            </w:r>
            <w:r w:rsidRPr="00F37EA9">
              <w:rPr>
                <w:sz w:val="24"/>
                <w:szCs w:val="24"/>
                <w:lang w:val="hy-AM"/>
              </w:rPr>
              <w:t>»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Հայաստանի Հանրապետության 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օրենքի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17-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հոդվածի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8-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մասի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18-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հոդվածի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6-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մասի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պահանջները</w:t>
            </w:r>
            <w:r w:rsidRPr="00F37EA9">
              <w:rPr>
                <w:sz w:val="24"/>
                <w:szCs w:val="24"/>
                <w:lang w:val="af-ZA"/>
              </w:rPr>
              <w:t>:</w:t>
            </w:r>
          </w:p>
          <w:p w:rsidR="004B7356" w:rsidRPr="004B7356" w:rsidRDefault="004B7356" w:rsidP="004B7356">
            <w:pPr>
              <w:spacing w:after="0" w:line="360" w:lineRule="auto"/>
              <w:jc w:val="both"/>
              <w:rPr>
                <w:sz w:val="24"/>
                <w:szCs w:val="24"/>
                <w:lang w:val="af-ZA"/>
              </w:rPr>
            </w:pPr>
            <w:r w:rsidRPr="00F37EA9">
              <w:rPr>
                <w:sz w:val="24"/>
                <w:szCs w:val="24"/>
                <w:lang w:val="af-ZA"/>
              </w:rPr>
              <w:t xml:space="preserve">         </w:t>
            </w:r>
            <w:r w:rsidRPr="00F37EA9">
              <w:rPr>
                <w:sz w:val="24"/>
                <w:szCs w:val="24"/>
              </w:rPr>
              <w:t>Նույն</w:t>
            </w:r>
            <w:r w:rsidRPr="00336ABE">
              <w:rPr>
                <w:sz w:val="24"/>
                <w:szCs w:val="24"/>
                <w:lang w:val="af-ZA"/>
              </w:rPr>
              <w:t xml:space="preserve"> </w:t>
            </w:r>
            <w:r w:rsidRPr="00F37EA9">
              <w:rPr>
                <w:sz w:val="24"/>
                <w:szCs w:val="24"/>
              </w:rPr>
              <w:t>դիտողությունը</w:t>
            </w:r>
            <w:r w:rsidRPr="00336ABE">
              <w:rPr>
                <w:sz w:val="24"/>
                <w:szCs w:val="24"/>
                <w:lang w:val="af-ZA"/>
              </w:rPr>
              <w:t xml:space="preserve"> </w:t>
            </w:r>
            <w:r w:rsidRPr="00F37EA9">
              <w:rPr>
                <w:sz w:val="24"/>
                <w:szCs w:val="24"/>
              </w:rPr>
              <w:t>վերաբերում</w:t>
            </w:r>
            <w:r w:rsidRPr="00336ABE">
              <w:rPr>
                <w:sz w:val="24"/>
                <w:szCs w:val="24"/>
                <w:lang w:val="af-ZA"/>
              </w:rPr>
              <w:t xml:space="preserve"> </w:t>
            </w:r>
            <w:r w:rsidRPr="00F37EA9">
              <w:rPr>
                <w:sz w:val="24"/>
                <w:szCs w:val="24"/>
              </w:rPr>
              <w:t>է</w:t>
            </w:r>
            <w:r w:rsidRPr="00336ABE">
              <w:rPr>
                <w:sz w:val="24"/>
                <w:szCs w:val="24"/>
                <w:lang w:val="af-ZA"/>
              </w:rPr>
              <w:t xml:space="preserve"> </w:t>
            </w:r>
            <w:r w:rsidRPr="00F37EA9">
              <w:rPr>
                <w:sz w:val="24"/>
                <w:szCs w:val="24"/>
              </w:rPr>
              <w:t>նաև</w:t>
            </w:r>
            <w:r w:rsidRPr="00336ABE">
              <w:rPr>
                <w:sz w:val="24"/>
                <w:szCs w:val="24"/>
                <w:lang w:val="af-ZA"/>
              </w:rPr>
              <w:t xml:space="preserve"> </w:t>
            </w:r>
            <w:r w:rsidRPr="00F37EA9">
              <w:rPr>
                <w:sz w:val="24"/>
                <w:szCs w:val="24"/>
              </w:rPr>
              <w:t>նախագծով</w:t>
            </w:r>
            <w:r w:rsidRPr="00336ABE">
              <w:rPr>
                <w:sz w:val="24"/>
                <w:szCs w:val="24"/>
                <w:lang w:val="af-ZA"/>
              </w:rPr>
              <w:t xml:space="preserve"> </w:t>
            </w:r>
            <w:r w:rsidRPr="00F37EA9">
              <w:rPr>
                <w:sz w:val="24"/>
                <w:szCs w:val="24"/>
              </w:rPr>
              <w:t>հաստատվող</w:t>
            </w:r>
            <w:r w:rsidRPr="00336ABE">
              <w:rPr>
                <w:sz w:val="24"/>
                <w:szCs w:val="24"/>
                <w:lang w:val="af-ZA"/>
              </w:rPr>
              <w:t xml:space="preserve"> </w:t>
            </w:r>
            <w:r w:rsidRPr="00F37EA9">
              <w:rPr>
                <w:sz w:val="24"/>
                <w:szCs w:val="24"/>
              </w:rPr>
              <w:t>հավելված</w:t>
            </w:r>
            <w:r w:rsidRPr="00336ABE">
              <w:rPr>
                <w:sz w:val="24"/>
                <w:szCs w:val="24"/>
                <w:lang w:val="af-ZA"/>
              </w:rPr>
              <w:t xml:space="preserve"> 1-</w:t>
            </w:r>
            <w:r w:rsidRPr="00F37EA9">
              <w:rPr>
                <w:sz w:val="24"/>
                <w:szCs w:val="24"/>
              </w:rPr>
              <w:t>ի</w:t>
            </w:r>
            <w:r w:rsidRPr="00336ABE">
              <w:rPr>
                <w:sz w:val="24"/>
                <w:szCs w:val="24"/>
                <w:lang w:val="af-ZA"/>
              </w:rPr>
              <w:t xml:space="preserve"> 2-</w:t>
            </w:r>
            <w:r w:rsidRPr="00F37EA9">
              <w:rPr>
                <w:sz w:val="24"/>
                <w:szCs w:val="24"/>
              </w:rPr>
              <w:t>րդ</w:t>
            </w:r>
            <w:r w:rsidRPr="00336ABE">
              <w:rPr>
                <w:sz w:val="24"/>
                <w:szCs w:val="24"/>
                <w:lang w:val="af-ZA"/>
              </w:rPr>
              <w:t xml:space="preserve">  </w:t>
            </w:r>
            <w:r w:rsidRPr="00F37EA9">
              <w:rPr>
                <w:sz w:val="24"/>
                <w:szCs w:val="24"/>
              </w:rPr>
              <w:t>և</w:t>
            </w:r>
            <w:r w:rsidRPr="00336ABE">
              <w:rPr>
                <w:sz w:val="24"/>
                <w:szCs w:val="24"/>
                <w:lang w:val="af-ZA"/>
              </w:rPr>
              <w:t xml:space="preserve"> 15-</w:t>
            </w:r>
            <w:r w:rsidRPr="00F37EA9">
              <w:rPr>
                <w:sz w:val="24"/>
                <w:szCs w:val="24"/>
              </w:rPr>
              <w:t>րդ</w:t>
            </w:r>
            <w:r w:rsidRPr="00336ABE">
              <w:rPr>
                <w:sz w:val="24"/>
                <w:szCs w:val="24"/>
                <w:lang w:val="af-ZA"/>
              </w:rPr>
              <w:t xml:space="preserve"> </w:t>
            </w:r>
            <w:r w:rsidRPr="00F37EA9">
              <w:rPr>
                <w:sz w:val="24"/>
                <w:szCs w:val="24"/>
              </w:rPr>
              <w:t>կետերին</w:t>
            </w:r>
            <w:r w:rsidRPr="00336ABE">
              <w:rPr>
                <w:sz w:val="24"/>
                <w:szCs w:val="24"/>
                <w:lang w:val="af-ZA"/>
              </w:rPr>
              <w:t>:</w:t>
            </w:r>
          </w:p>
        </w:tc>
        <w:tc>
          <w:tcPr>
            <w:tcW w:w="1890" w:type="dxa"/>
          </w:tcPr>
          <w:p w:rsidR="004B7356" w:rsidRPr="000B71D7" w:rsidRDefault="004B7356" w:rsidP="004C5227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</w:pPr>
            <w:r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  <w:t>Ընդունվել է:</w:t>
            </w:r>
          </w:p>
        </w:tc>
        <w:tc>
          <w:tcPr>
            <w:tcW w:w="5580" w:type="dxa"/>
          </w:tcPr>
          <w:p w:rsidR="004B7356" w:rsidRPr="000B71D7" w:rsidRDefault="004B7356" w:rsidP="004C5227">
            <w:pPr>
              <w:pStyle w:val="a9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af-ZA"/>
              </w:rPr>
              <w:t>Նշվել է ԿԱ որոշման կրճատ անվանումը:</w:t>
            </w:r>
          </w:p>
        </w:tc>
      </w:tr>
      <w:tr w:rsidR="004B7356" w:rsidRPr="004B7356" w:rsidTr="00396F2F">
        <w:trPr>
          <w:trHeight w:val="692"/>
        </w:trPr>
        <w:tc>
          <w:tcPr>
            <w:tcW w:w="2943" w:type="dxa"/>
          </w:tcPr>
          <w:p w:rsidR="004B7356" w:rsidRDefault="004B7356" w:rsidP="004C5227">
            <w:pPr>
              <w:tabs>
                <w:tab w:val="left" w:pos="-5670"/>
              </w:tabs>
              <w:spacing w:after="0" w:line="240" w:lineRule="auto"/>
              <w:ind w:left="187"/>
              <w:rPr>
                <w:b/>
                <w:sz w:val="24"/>
                <w:szCs w:val="24"/>
                <w:lang w:val="af-ZA"/>
              </w:rPr>
            </w:pPr>
          </w:p>
        </w:tc>
        <w:tc>
          <w:tcPr>
            <w:tcW w:w="5355" w:type="dxa"/>
            <w:vAlign w:val="center"/>
          </w:tcPr>
          <w:p w:rsidR="004B7356" w:rsidRPr="00F37EA9" w:rsidRDefault="00E754BB" w:rsidP="004B7356">
            <w:pPr>
              <w:spacing w:after="0" w:line="360" w:lineRule="auto"/>
              <w:jc w:val="both"/>
              <w:rPr>
                <w:sz w:val="24"/>
                <w:szCs w:val="24"/>
                <w:lang w:val="af-ZA"/>
              </w:rPr>
            </w:pPr>
            <w:r w:rsidRPr="00E754BB">
              <w:rPr>
                <w:sz w:val="24"/>
                <w:szCs w:val="24"/>
                <w:lang w:val="af-ZA"/>
              </w:rPr>
              <w:t>2.</w:t>
            </w:r>
            <w:r w:rsidR="008D37B7" w:rsidRPr="007A0411">
              <w:rPr>
                <w:sz w:val="24"/>
                <w:szCs w:val="24"/>
              </w:rPr>
              <w:t>Նախագծով</w:t>
            </w:r>
            <w:r w:rsidR="008D37B7" w:rsidRPr="00336ABE">
              <w:rPr>
                <w:sz w:val="24"/>
                <w:szCs w:val="24"/>
                <w:lang w:val="af-ZA"/>
              </w:rPr>
              <w:t xml:space="preserve"> </w:t>
            </w:r>
            <w:r w:rsidR="008D37B7" w:rsidRPr="007A0411">
              <w:rPr>
                <w:sz w:val="24"/>
                <w:szCs w:val="24"/>
              </w:rPr>
              <w:t>հաստատվող</w:t>
            </w:r>
            <w:r w:rsidR="008D37B7" w:rsidRPr="00336ABE">
              <w:rPr>
                <w:sz w:val="24"/>
                <w:szCs w:val="24"/>
                <w:lang w:val="af-ZA"/>
              </w:rPr>
              <w:t xml:space="preserve"> </w:t>
            </w:r>
            <w:r w:rsidR="008D37B7" w:rsidRPr="007A0411">
              <w:rPr>
                <w:sz w:val="24"/>
                <w:szCs w:val="24"/>
              </w:rPr>
              <w:t>հավելված</w:t>
            </w:r>
            <w:r w:rsidR="008D37B7" w:rsidRPr="00336ABE">
              <w:rPr>
                <w:sz w:val="24"/>
                <w:szCs w:val="24"/>
                <w:lang w:val="af-ZA"/>
              </w:rPr>
              <w:t xml:space="preserve"> 1-</w:t>
            </w:r>
            <w:r w:rsidR="008D37B7" w:rsidRPr="007A0411">
              <w:rPr>
                <w:sz w:val="24"/>
                <w:szCs w:val="24"/>
              </w:rPr>
              <w:t>ի</w:t>
            </w:r>
            <w:r w:rsidR="008D37B7" w:rsidRPr="00336ABE">
              <w:rPr>
                <w:sz w:val="24"/>
                <w:szCs w:val="24"/>
                <w:lang w:val="af-ZA"/>
              </w:rPr>
              <w:t xml:space="preserve"> (</w:t>
            </w:r>
            <w:r w:rsidR="008D37B7" w:rsidRPr="007A0411">
              <w:rPr>
                <w:sz w:val="24"/>
                <w:szCs w:val="24"/>
              </w:rPr>
              <w:t>այսուհետ՝</w:t>
            </w:r>
            <w:r w:rsidR="008D37B7" w:rsidRPr="00336ABE">
              <w:rPr>
                <w:sz w:val="24"/>
                <w:szCs w:val="24"/>
                <w:lang w:val="af-ZA"/>
              </w:rPr>
              <w:t xml:space="preserve"> </w:t>
            </w:r>
            <w:r w:rsidR="008D37B7" w:rsidRPr="007A0411">
              <w:rPr>
                <w:sz w:val="24"/>
                <w:szCs w:val="24"/>
              </w:rPr>
              <w:t>Հավելված</w:t>
            </w:r>
            <w:r w:rsidR="008D37B7" w:rsidRPr="00336ABE">
              <w:rPr>
                <w:sz w:val="24"/>
                <w:szCs w:val="24"/>
                <w:lang w:val="af-ZA"/>
              </w:rPr>
              <w:t xml:space="preserve"> 1)</w:t>
            </w:r>
            <w:r w:rsidR="008D37B7" w:rsidRPr="00336ABE">
              <w:rPr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r w:rsidR="008D37B7" w:rsidRPr="00336ABE">
              <w:rPr>
                <w:color w:val="000000"/>
                <w:sz w:val="24"/>
                <w:szCs w:val="24"/>
                <w:lang w:val="af-ZA"/>
              </w:rPr>
              <w:t>1-</w:t>
            </w:r>
            <w:r w:rsidR="008D37B7" w:rsidRPr="007A0411">
              <w:rPr>
                <w:color w:val="000000"/>
                <w:sz w:val="24"/>
                <w:szCs w:val="24"/>
              </w:rPr>
              <w:t>ին</w:t>
            </w:r>
            <w:r w:rsidR="008D37B7" w:rsidRPr="00336ABE">
              <w:rPr>
                <w:color w:val="000000"/>
                <w:sz w:val="24"/>
                <w:szCs w:val="24"/>
                <w:lang w:val="af-ZA"/>
              </w:rPr>
              <w:t xml:space="preserve"> </w:t>
            </w:r>
            <w:r w:rsidR="008D37B7" w:rsidRPr="007A0411">
              <w:rPr>
                <w:color w:val="000000"/>
                <w:sz w:val="24"/>
                <w:szCs w:val="24"/>
              </w:rPr>
              <w:t>կետում</w:t>
            </w:r>
            <w:r w:rsidR="008D37B7" w:rsidRPr="00336ABE">
              <w:rPr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r w:rsidR="008D37B7" w:rsidRPr="007A0411">
              <w:rPr>
                <w:rFonts w:cs="GHEA Grapalat"/>
                <w:bCs/>
                <w:sz w:val="24"/>
                <w:szCs w:val="24"/>
                <w:lang w:val="af-ZA"/>
              </w:rPr>
              <w:t>«սահմանվում է»  բառերն անհրաժեշտ է փոխարինել «կարգավորվում են»</w:t>
            </w:r>
            <w:r w:rsidR="008D37B7">
              <w:rPr>
                <w:rFonts w:cs="GHEA Grapalat"/>
                <w:bCs/>
                <w:sz w:val="24"/>
                <w:szCs w:val="24"/>
                <w:lang w:val="af-ZA"/>
              </w:rPr>
              <w:t xml:space="preserve"> բառերով</w:t>
            </w:r>
            <w:r w:rsidR="008D37B7" w:rsidRPr="007A0411">
              <w:rPr>
                <w:rFonts w:cs="GHEA Grapalat"/>
                <w:bCs/>
                <w:sz w:val="24"/>
                <w:szCs w:val="24"/>
                <w:lang w:val="af-ZA"/>
              </w:rPr>
              <w:t>, իսկ «տրամադրման պայմանները»  բառերը փոխարինել «տր</w:t>
            </w:r>
            <w:r w:rsidR="008D37B7">
              <w:rPr>
                <w:rFonts w:cs="GHEA Grapalat"/>
                <w:bCs/>
                <w:sz w:val="24"/>
                <w:szCs w:val="24"/>
                <w:lang w:val="af-ZA"/>
              </w:rPr>
              <w:t>ա</w:t>
            </w:r>
            <w:r w:rsidR="008D37B7" w:rsidRPr="007A0411">
              <w:rPr>
                <w:rFonts w:cs="GHEA Grapalat"/>
                <w:bCs/>
                <w:sz w:val="24"/>
                <w:szCs w:val="24"/>
                <w:lang w:val="af-ZA"/>
              </w:rPr>
              <w:t xml:space="preserve">մադրման պայմանների </w:t>
            </w:r>
            <w:r w:rsidR="008D37B7" w:rsidRPr="007A0411">
              <w:rPr>
                <w:rFonts w:cs="GHEA Grapalat"/>
                <w:bCs/>
                <w:sz w:val="24"/>
                <w:szCs w:val="24"/>
                <w:lang w:val="af-ZA"/>
              </w:rPr>
              <w:lastRenderedPageBreak/>
              <w:t>հետ կապված հարաբերությունները</w:t>
            </w:r>
            <w:r w:rsidR="008D37B7">
              <w:rPr>
                <w:rFonts w:cs="GHEA Grapalat"/>
                <w:bCs/>
                <w:sz w:val="24"/>
                <w:szCs w:val="24"/>
                <w:lang w:val="af-ZA"/>
              </w:rPr>
              <w:t xml:space="preserve">» </w:t>
            </w:r>
            <w:r w:rsidR="008D37B7" w:rsidRPr="007A0411">
              <w:rPr>
                <w:rFonts w:cs="GHEA Grapalat"/>
                <w:bCs/>
                <w:sz w:val="24"/>
                <w:szCs w:val="24"/>
                <w:lang w:val="af-ZA"/>
              </w:rPr>
              <w:t>բառերով՝</w:t>
            </w:r>
            <w:r w:rsidR="008D37B7">
              <w:rPr>
                <w:rFonts w:cs="GHEA Grapalat"/>
                <w:bCs/>
                <w:sz w:val="24"/>
                <w:szCs w:val="24"/>
                <w:lang w:val="af-ZA"/>
              </w:rPr>
              <w:t xml:space="preserve"> </w:t>
            </w:r>
            <w:r w:rsidR="008D37B7" w:rsidRPr="007A0411">
              <w:rPr>
                <w:rFonts w:cs="GHEA Grapalat"/>
                <w:bCs/>
                <w:sz w:val="24"/>
                <w:szCs w:val="24"/>
                <w:lang w:val="af-ZA"/>
              </w:rPr>
              <w:t>համաձայն «</w:t>
            </w:r>
            <w:r w:rsidR="008D37B7" w:rsidRPr="007A0411">
              <w:rPr>
                <w:rFonts w:cs="GHEA Grapalat"/>
                <w:bCs/>
                <w:sz w:val="24"/>
                <w:szCs w:val="24"/>
                <w:lang w:val="hy-AM"/>
              </w:rPr>
              <w:t>Նորմատիվ</w:t>
            </w:r>
            <w:r w:rsidR="008D37B7" w:rsidRPr="007A0411">
              <w:rPr>
                <w:rFonts w:cs="GHEA Grapalat"/>
                <w:bCs/>
                <w:sz w:val="24"/>
                <w:szCs w:val="24"/>
                <w:lang w:val="af-ZA"/>
              </w:rPr>
              <w:t xml:space="preserve">  </w:t>
            </w:r>
            <w:r w:rsidR="008D37B7" w:rsidRPr="007A0411">
              <w:rPr>
                <w:rFonts w:cs="GHEA Grapalat"/>
                <w:bCs/>
                <w:sz w:val="24"/>
                <w:szCs w:val="24"/>
                <w:lang w:val="hy-AM"/>
              </w:rPr>
              <w:t>իրավական</w:t>
            </w:r>
            <w:r w:rsidR="008D37B7" w:rsidRPr="007A0411">
              <w:rPr>
                <w:rFonts w:cs="GHEA Grapalat"/>
                <w:bCs/>
                <w:sz w:val="24"/>
                <w:szCs w:val="24"/>
                <w:lang w:val="af-ZA"/>
              </w:rPr>
              <w:t xml:space="preserve"> </w:t>
            </w:r>
            <w:r w:rsidR="008D37B7" w:rsidRPr="007A0411">
              <w:rPr>
                <w:rFonts w:cs="GHEA Grapalat"/>
                <w:bCs/>
                <w:sz w:val="24"/>
                <w:szCs w:val="24"/>
                <w:lang w:val="hy-AM"/>
              </w:rPr>
              <w:t>ակտերի</w:t>
            </w:r>
            <w:r w:rsidR="008D37B7" w:rsidRPr="007A0411">
              <w:rPr>
                <w:rFonts w:cs="GHEA Grapalat"/>
                <w:bCs/>
                <w:sz w:val="24"/>
                <w:szCs w:val="24"/>
                <w:lang w:val="af-ZA"/>
              </w:rPr>
              <w:t xml:space="preserve"> </w:t>
            </w:r>
            <w:r w:rsidR="008D37B7" w:rsidRPr="007A0411">
              <w:rPr>
                <w:rFonts w:cs="GHEA Grapalat"/>
                <w:bCs/>
                <w:sz w:val="24"/>
                <w:szCs w:val="24"/>
                <w:lang w:val="hy-AM"/>
              </w:rPr>
              <w:t>մասին</w:t>
            </w:r>
            <w:r w:rsidR="008D37B7" w:rsidRPr="007A0411">
              <w:rPr>
                <w:rFonts w:cs="GHEA Grapalat"/>
                <w:bCs/>
                <w:sz w:val="24"/>
                <w:szCs w:val="24"/>
                <w:lang w:val="af-ZA"/>
              </w:rPr>
              <w:t xml:space="preserve">» </w:t>
            </w:r>
            <w:r w:rsidR="008D37B7" w:rsidRPr="007A0411">
              <w:rPr>
                <w:rFonts w:cs="Sylfaen"/>
                <w:color w:val="000000"/>
                <w:sz w:val="24"/>
                <w:szCs w:val="24"/>
                <w:lang w:val="hy-AM"/>
              </w:rPr>
              <w:t>Հայաստանի</w:t>
            </w:r>
            <w:r w:rsidR="008D37B7" w:rsidRPr="007A0411">
              <w:rPr>
                <w:rFonts w:cs="Times Armenian"/>
                <w:color w:val="000000"/>
                <w:sz w:val="24"/>
                <w:szCs w:val="24"/>
                <w:lang w:val="hy-AM"/>
              </w:rPr>
              <w:t xml:space="preserve"> </w:t>
            </w:r>
            <w:r w:rsidR="008D37B7" w:rsidRPr="007A0411">
              <w:rPr>
                <w:rFonts w:cs="Sylfaen"/>
                <w:color w:val="000000"/>
                <w:sz w:val="24"/>
                <w:szCs w:val="24"/>
                <w:lang w:val="hy-AM"/>
              </w:rPr>
              <w:t>Հանրապետության</w:t>
            </w:r>
            <w:r w:rsidR="008D37B7" w:rsidRPr="007A0411">
              <w:rPr>
                <w:rFonts w:cs="Times Armenian"/>
                <w:color w:val="000000"/>
                <w:sz w:val="24"/>
                <w:szCs w:val="24"/>
                <w:lang w:val="hy-AM"/>
              </w:rPr>
              <w:t xml:space="preserve"> </w:t>
            </w:r>
            <w:r w:rsidR="008D37B7" w:rsidRPr="007A0411">
              <w:rPr>
                <w:rFonts w:cs="GHEA Grapalat"/>
                <w:bCs/>
                <w:sz w:val="24"/>
                <w:szCs w:val="24"/>
                <w:lang w:val="hy-AM"/>
              </w:rPr>
              <w:t>օրենքի</w:t>
            </w:r>
            <w:r w:rsidR="008D37B7" w:rsidRPr="00336ABE">
              <w:rPr>
                <w:rFonts w:cs="GHEA Grapalat"/>
                <w:bCs/>
                <w:sz w:val="24"/>
                <w:szCs w:val="24"/>
                <w:lang w:val="af-ZA"/>
              </w:rPr>
              <w:t xml:space="preserve"> 17-</w:t>
            </w:r>
            <w:r w:rsidR="008D37B7" w:rsidRPr="007A0411">
              <w:rPr>
                <w:rFonts w:cs="GHEA Grapalat"/>
                <w:bCs/>
                <w:sz w:val="24"/>
                <w:szCs w:val="24"/>
              </w:rPr>
              <w:t>րդ</w:t>
            </w:r>
            <w:r w:rsidR="008D37B7" w:rsidRPr="00336ABE">
              <w:rPr>
                <w:rFonts w:cs="GHEA Grapalat"/>
                <w:bCs/>
                <w:sz w:val="24"/>
                <w:szCs w:val="24"/>
                <w:lang w:val="af-ZA"/>
              </w:rPr>
              <w:t xml:space="preserve"> </w:t>
            </w:r>
            <w:r w:rsidR="008D37B7" w:rsidRPr="007A0411">
              <w:rPr>
                <w:rFonts w:cs="GHEA Grapalat"/>
                <w:bCs/>
                <w:sz w:val="24"/>
                <w:szCs w:val="24"/>
              </w:rPr>
              <w:t>հոդվածի</w:t>
            </w:r>
            <w:r w:rsidR="008D37B7" w:rsidRPr="00336ABE">
              <w:rPr>
                <w:rFonts w:cs="GHEA Grapalat"/>
                <w:bCs/>
                <w:sz w:val="24"/>
                <w:szCs w:val="24"/>
                <w:lang w:val="af-ZA"/>
              </w:rPr>
              <w:t xml:space="preserve"> 9-</w:t>
            </w:r>
            <w:r w:rsidR="008D37B7" w:rsidRPr="007A0411">
              <w:rPr>
                <w:rFonts w:cs="GHEA Grapalat"/>
                <w:bCs/>
                <w:sz w:val="24"/>
                <w:szCs w:val="24"/>
              </w:rPr>
              <w:t>րդ</w:t>
            </w:r>
            <w:r w:rsidR="008D37B7" w:rsidRPr="00336ABE">
              <w:rPr>
                <w:rFonts w:cs="GHEA Grapalat"/>
                <w:bCs/>
                <w:sz w:val="24"/>
                <w:szCs w:val="24"/>
                <w:lang w:val="af-ZA"/>
              </w:rPr>
              <w:t xml:space="preserve"> </w:t>
            </w:r>
            <w:r w:rsidR="008D37B7" w:rsidRPr="007A0411">
              <w:rPr>
                <w:rFonts w:cs="GHEA Grapalat"/>
                <w:bCs/>
                <w:sz w:val="24"/>
                <w:szCs w:val="24"/>
              </w:rPr>
              <w:t>մասի</w:t>
            </w:r>
            <w:r w:rsidR="008D37B7" w:rsidRPr="00336ABE">
              <w:rPr>
                <w:rFonts w:cs="GHEA Grapalat"/>
                <w:bCs/>
                <w:sz w:val="24"/>
                <w:szCs w:val="24"/>
                <w:lang w:val="af-ZA"/>
              </w:rPr>
              <w:t xml:space="preserve"> </w:t>
            </w:r>
            <w:r w:rsidR="008D37B7" w:rsidRPr="007A0411">
              <w:rPr>
                <w:rFonts w:cs="GHEA Grapalat"/>
                <w:bCs/>
                <w:sz w:val="24"/>
                <w:szCs w:val="24"/>
              </w:rPr>
              <w:t>պահանջների</w:t>
            </w:r>
            <w:r w:rsidR="008D37B7" w:rsidRPr="007A0411">
              <w:rPr>
                <w:rFonts w:cs="GHEA Grapalat"/>
                <w:bCs/>
                <w:sz w:val="24"/>
                <w:szCs w:val="24"/>
                <w:lang w:val="af-ZA"/>
              </w:rPr>
              <w:t xml:space="preserve">:  </w:t>
            </w:r>
          </w:p>
        </w:tc>
        <w:tc>
          <w:tcPr>
            <w:tcW w:w="1890" w:type="dxa"/>
          </w:tcPr>
          <w:p w:rsidR="004B7356" w:rsidRDefault="00E754BB" w:rsidP="004C5227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</w:pPr>
            <w:r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  <w:lastRenderedPageBreak/>
              <w:t>Ընդունվել է</w:t>
            </w:r>
          </w:p>
        </w:tc>
        <w:tc>
          <w:tcPr>
            <w:tcW w:w="5580" w:type="dxa"/>
          </w:tcPr>
          <w:p w:rsidR="004B7356" w:rsidRDefault="00E754BB" w:rsidP="004C5227">
            <w:pPr>
              <w:pStyle w:val="a9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af-ZA"/>
              </w:rPr>
              <w:t>Բառերի փոփոխությունը կատարվել է:</w:t>
            </w:r>
          </w:p>
        </w:tc>
      </w:tr>
      <w:tr w:rsidR="00D900D1" w:rsidRPr="005418C1" w:rsidTr="00396F2F">
        <w:trPr>
          <w:trHeight w:val="692"/>
        </w:trPr>
        <w:tc>
          <w:tcPr>
            <w:tcW w:w="2943" w:type="dxa"/>
          </w:tcPr>
          <w:p w:rsidR="00D900D1" w:rsidRDefault="00D900D1" w:rsidP="004C5227">
            <w:pPr>
              <w:tabs>
                <w:tab w:val="left" w:pos="-5670"/>
              </w:tabs>
              <w:spacing w:after="0" w:line="240" w:lineRule="auto"/>
              <w:ind w:left="187"/>
              <w:rPr>
                <w:b/>
                <w:sz w:val="24"/>
                <w:szCs w:val="24"/>
                <w:lang w:val="af-ZA"/>
              </w:rPr>
            </w:pPr>
          </w:p>
        </w:tc>
        <w:tc>
          <w:tcPr>
            <w:tcW w:w="5355" w:type="dxa"/>
            <w:vAlign w:val="center"/>
          </w:tcPr>
          <w:p w:rsidR="00C15F46" w:rsidRDefault="00C15F46" w:rsidP="00C15F46">
            <w:pPr>
              <w:shd w:val="clear" w:color="auto" w:fill="FFFFFF"/>
              <w:spacing w:after="0" w:line="360" w:lineRule="auto"/>
              <w:jc w:val="both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cs="GHEA Grapalat"/>
                <w:bCs/>
                <w:sz w:val="24"/>
                <w:szCs w:val="24"/>
                <w:lang w:val="af-ZA"/>
              </w:rPr>
              <w:t>3.</w:t>
            </w:r>
            <w:r w:rsidRPr="00F37EA9">
              <w:rPr>
                <w:rFonts w:cs="GHEA Grapalat"/>
                <w:bCs/>
                <w:sz w:val="24"/>
                <w:szCs w:val="24"/>
                <w:lang w:val="af-ZA"/>
              </w:rPr>
              <w:t xml:space="preserve"> </w:t>
            </w:r>
            <w:r w:rsidRPr="00F37EA9">
              <w:rPr>
                <w:sz w:val="24"/>
                <w:szCs w:val="24"/>
              </w:rPr>
              <w:t>Հավելված</w:t>
            </w:r>
            <w:r w:rsidRPr="00F37EA9">
              <w:rPr>
                <w:sz w:val="24"/>
                <w:szCs w:val="24"/>
                <w:lang w:val="af-ZA"/>
              </w:rPr>
              <w:t xml:space="preserve"> 1-</w:t>
            </w:r>
            <w:r w:rsidRPr="00F37EA9">
              <w:rPr>
                <w:sz w:val="24"/>
                <w:szCs w:val="24"/>
              </w:rPr>
              <w:t>ի</w:t>
            </w:r>
            <w:r w:rsidRPr="00F37EA9">
              <w:rPr>
                <w:sz w:val="24"/>
                <w:szCs w:val="24"/>
                <w:lang w:val="af-ZA"/>
              </w:rPr>
              <w:t xml:space="preserve"> 4-</w:t>
            </w:r>
            <w:r w:rsidRPr="00F37EA9">
              <w:rPr>
                <w:sz w:val="24"/>
                <w:szCs w:val="24"/>
              </w:rPr>
              <w:t>րդ</w:t>
            </w:r>
            <w:r w:rsidRPr="00F37EA9">
              <w:rPr>
                <w:sz w:val="24"/>
                <w:szCs w:val="24"/>
                <w:lang w:val="af-ZA"/>
              </w:rPr>
              <w:t xml:space="preserve"> </w:t>
            </w:r>
            <w:r w:rsidRPr="00F37EA9">
              <w:rPr>
                <w:sz w:val="24"/>
                <w:szCs w:val="24"/>
              </w:rPr>
              <w:t>կետով</w:t>
            </w:r>
            <w:r w:rsidRPr="00F37EA9">
              <w:rPr>
                <w:sz w:val="24"/>
                <w:szCs w:val="24"/>
                <w:lang w:val="af-ZA"/>
              </w:rPr>
              <w:t xml:space="preserve"> </w:t>
            </w:r>
            <w:r w:rsidRPr="00F37EA9">
              <w:rPr>
                <w:sz w:val="24"/>
                <w:szCs w:val="24"/>
              </w:rPr>
              <w:t>նախատե</w:t>
            </w:r>
            <w:r w:rsidRPr="00F37EA9">
              <w:rPr>
                <w:sz w:val="24"/>
                <w:szCs w:val="24"/>
                <w:lang w:val="hy-AM"/>
              </w:rPr>
              <w:t>ս</w:t>
            </w:r>
            <w:r w:rsidRPr="00F37EA9">
              <w:rPr>
                <w:sz w:val="24"/>
                <w:szCs w:val="24"/>
              </w:rPr>
              <w:t>վում</w:t>
            </w:r>
            <w:r w:rsidRPr="00F37EA9">
              <w:rPr>
                <w:sz w:val="24"/>
                <w:szCs w:val="24"/>
                <w:lang w:val="af-ZA"/>
              </w:rPr>
              <w:t xml:space="preserve"> </w:t>
            </w:r>
            <w:r w:rsidRPr="00F37EA9">
              <w:rPr>
                <w:sz w:val="24"/>
                <w:szCs w:val="24"/>
              </w:rPr>
              <w:t>է</w:t>
            </w:r>
            <w:r w:rsidRPr="00F37EA9">
              <w:rPr>
                <w:sz w:val="24"/>
                <w:szCs w:val="24"/>
                <w:lang w:val="af-ZA"/>
              </w:rPr>
              <w:t xml:space="preserve">, </w:t>
            </w:r>
            <w:r w:rsidRPr="00F37EA9">
              <w:rPr>
                <w:sz w:val="24"/>
                <w:szCs w:val="24"/>
              </w:rPr>
              <w:t>որ</w:t>
            </w:r>
            <w:r w:rsidRPr="00F37EA9">
              <w:rPr>
                <w:sz w:val="24"/>
                <w:szCs w:val="24"/>
                <w:lang w:val="af-ZA"/>
              </w:rPr>
              <w:t xml:space="preserve"> 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այն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անձանց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դեպքում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, 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ում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ժամանակավոր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կացարաններում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հատկացված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բնակելի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տարածքները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սեփականաշնորհած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են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իրենց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կողմից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սակայն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72664">
              <w:rPr>
                <w:b/>
                <w:i/>
                <w:color w:val="000000"/>
                <w:sz w:val="24"/>
                <w:szCs w:val="24"/>
                <w:shd w:val="clear" w:color="auto" w:fill="FFFFFF"/>
              </w:rPr>
              <w:t>չունեն</w:t>
            </w:r>
            <w:r w:rsidRPr="00872664">
              <w:rPr>
                <w:b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72664">
              <w:rPr>
                <w:b/>
                <w:i/>
                <w:color w:val="000000"/>
                <w:sz w:val="24"/>
                <w:szCs w:val="24"/>
                <w:shd w:val="clear" w:color="auto" w:fill="FFFFFF"/>
              </w:rPr>
              <w:t>առանձին</w:t>
            </w:r>
            <w:r w:rsidRPr="00872664">
              <w:rPr>
                <w:b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72664">
              <w:rPr>
                <w:b/>
                <w:i/>
                <w:color w:val="000000"/>
                <w:sz w:val="24"/>
                <w:szCs w:val="24"/>
                <w:shd w:val="clear" w:color="auto" w:fill="FFFFFF"/>
              </w:rPr>
              <w:t>խոհանոց</w:t>
            </w:r>
            <w:r w:rsidRPr="00872664">
              <w:rPr>
                <w:b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72664">
              <w:rPr>
                <w:b/>
                <w:i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872664">
              <w:rPr>
                <w:b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72664">
              <w:rPr>
                <w:b/>
                <w:i/>
                <w:color w:val="000000"/>
                <w:sz w:val="24"/>
                <w:szCs w:val="24"/>
                <w:shd w:val="clear" w:color="auto" w:fill="FFFFFF"/>
              </w:rPr>
              <w:t>սանհանգույց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վկայագիրը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տրամադրվում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բնակարան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(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բնակելի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տուն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) 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ձեռք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բերելու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դեպքում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սեփականաշնորհած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բնակելի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տարածքը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պետության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սեփականությանը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հանձնելու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պայմանով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: </w:t>
            </w:r>
          </w:p>
          <w:p w:rsidR="00C15F46" w:rsidRDefault="00C15F46" w:rsidP="00C15F46">
            <w:pPr>
              <w:shd w:val="clear" w:color="auto" w:fill="FFFFFF"/>
              <w:spacing w:after="0" w:line="360" w:lineRule="auto"/>
              <w:ind w:firstLine="375"/>
              <w:jc w:val="both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477D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Այդ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477D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առումով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477D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անհրաժեշտ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477D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հստակեցնել, թե </w:t>
            </w:r>
            <w:r w:rsidRPr="00E43530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առանձին</w:t>
            </w:r>
            <w:r w:rsidRPr="00E43530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43530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խոհանոց</w:t>
            </w:r>
            <w:r w:rsidRPr="00E43530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43530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E43530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43530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սանհանգույց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ունեցող </w:t>
            </w:r>
            <w:r w:rsidRPr="00E43530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ժամանակավոր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43530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կացարաններում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43530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հատկացված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43530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բնակելի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43530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տարածքները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43530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սեփականաշնորհած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անձանց</w:t>
            </w:r>
            <w:r w:rsidRPr="00336ABE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տրամադրվելու 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է արդյոք բնակարանի գնման վկայագիր, եթե այո, ապա հարց է առաջանում, արդյոք տվյալ դեպքում </w:t>
            </w:r>
            <w:r w:rsidRPr="00E43530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պահպան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վելու է </w:t>
            </w:r>
            <w:r w:rsidRPr="00E43530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սեփականաշնորհած</w:t>
            </w:r>
            <w:r>
              <w:rPr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43530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բնակելի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43530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տարածքը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</w:p>
          <w:p w:rsidR="00D900D1" w:rsidRPr="00C15F46" w:rsidRDefault="00C15F46" w:rsidP="00C15F46">
            <w:pPr>
              <w:shd w:val="clear" w:color="auto" w:fill="FFFFFF"/>
              <w:spacing w:after="0" w:line="360" w:lineRule="auto"/>
              <w:ind w:firstLine="375"/>
              <w:jc w:val="both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Բացի այդ, անհրաժեշտ է հստակեցնել, թե </w:t>
            </w:r>
            <w:r w:rsidRPr="00C56444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>բնակարան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C56444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>ձեռք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C56444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>բերելու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C56444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>դեպքում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ինչ ընթացակարգով է իրականացվելու</w:t>
            </w:r>
            <w:r w:rsidRPr="00C56444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C5644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սեփականաշնորհած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5644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բնակելի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5644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տարածքը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5644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պետության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5644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սեփականությանը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5644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հանձնել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ու գործընթացը:</w:t>
            </w:r>
          </w:p>
        </w:tc>
        <w:tc>
          <w:tcPr>
            <w:tcW w:w="1890" w:type="dxa"/>
          </w:tcPr>
          <w:p w:rsidR="00D900D1" w:rsidRDefault="0014119A" w:rsidP="004C5227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</w:pPr>
            <w:r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  <w:lastRenderedPageBreak/>
              <w:t>Չի ընդունվել:</w:t>
            </w:r>
          </w:p>
        </w:tc>
        <w:tc>
          <w:tcPr>
            <w:tcW w:w="5580" w:type="dxa"/>
          </w:tcPr>
          <w:p w:rsidR="00D900D1" w:rsidRDefault="0014119A" w:rsidP="00F76AB8">
            <w:pPr>
              <w:pStyle w:val="a9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14119A">
              <w:rPr>
                <w:rFonts w:ascii="GHEA Grapalat" w:hAnsi="GHEA Grapalat" w:cs="Arial"/>
                <w:sz w:val="24"/>
                <w:szCs w:val="24"/>
                <w:lang w:val="af-ZA"/>
              </w:rPr>
              <w:t>Ժամանակավոր կացարանը սեփականաշնորհած</w:t>
            </w:r>
            <w:r w:rsidR="00F76AB8">
              <w:rPr>
                <w:rFonts w:ascii="GHEA Grapalat" w:hAnsi="GHEA Grapalat" w:cs="Arial"/>
                <w:sz w:val="24"/>
                <w:szCs w:val="24"/>
                <w:lang w:val="af-ZA"/>
              </w:rPr>
              <w:t>,</w:t>
            </w:r>
            <w:r w:rsidRPr="0014119A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սանհանգույց ու խոհանոց ունեցող բնակարանների համար ԲԳՎ չի կարող տրվել, քանի որ դրան</w:t>
            </w:r>
            <w:r w:rsidR="00F76AB8">
              <w:rPr>
                <w:rFonts w:ascii="GHEA Grapalat" w:hAnsi="GHEA Grapalat" w:cs="Arial"/>
                <w:sz w:val="24"/>
                <w:szCs w:val="24"/>
                <w:lang w:val="af-ZA"/>
              </w:rPr>
              <w:t>ց</w:t>
            </w:r>
            <w:r w:rsidRPr="0014119A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սեփականատերերը </w:t>
            </w:r>
            <w:r w:rsidRPr="0014119A">
              <w:rPr>
                <w:rFonts w:ascii="GHEA Grapalat" w:hAnsi="GHEA Grapalat"/>
                <w:bCs/>
                <w:color w:val="000000"/>
                <w:sz w:val="24"/>
                <w:szCs w:val="24"/>
                <w:lang w:eastAsia="ru-RU"/>
              </w:rPr>
              <w:t>ՀՀ</w:t>
            </w:r>
            <w:r w:rsidRPr="0014119A">
              <w:rPr>
                <w:rFonts w:ascii="GHEA Grapalat" w:hAnsi="GHEA Grapalat"/>
                <w:bCs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14119A">
              <w:rPr>
                <w:rFonts w:ascii="GHEA Grapalat" w:hAnsi="GHEA Grapalat"/>
                <w:bCs/>
                <w:color w:val="000000"/>
                <w:sz w:val="24"/>
                <w:szCs w:val="24"/>
                <w:lang w:eastAsia="ru-RU"/>
              </w:rPr>
              <w:t>կառավարության</w:t>
            </w:r>
            <w:r w:rsidRPr="0014119A">
              <w:rPr>
                <w:rFonts w:ascii="GHEA Grapalat" w:hAnsi="GHEA Grapalat"/>
                <w:bCs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14119A">
              <w:rPr>
                <w:rFonts w:ascii="GHEA Grapalat" w:hAnsi="GHEA Grapalat" w:cs="Arial Unicode"/>
                <w:color w:val="000000"/>
                <w:sz w:val="24"/>
                <w:szCs w:val="24"/>
                <w:lang w:val="af-ZA"/>
              </w:rPr>
              <w:t xml:space="preserve">2004 </w:t>
            </w:r>
            <w:r w:rsidRPr="0014119A">
              <w:rPr>
                <w:rFonts w:ascii="GHEA Grapalat" w:hAnsi="GHEA Grapalat" w:cs="Arial Unicode"/>
                <w:color w:val="000000"/>
                <w:sz w:val="24"/>
                <w:szCs w:val="24"/>
              </w:rPr>
              <w:t>թվականի</w:t>
            </w:r>
            <w:r w:rsidRPr="0014119A">
              <w:rPr>
                <w:rFonts w:ascii="GHEA Grapalat" w:hAnsi="GHEA Grapalat" w:cs="Arial"/>
                <w:color w:val="000000"/>
                <w:sz w:val="24"/>
                <w:szCs w:val="24"/>
                <w:lang w:val="af-ZA"/>
              </w:rPr>
              <w:t xml:space="preserve"> </w:t>
            </w:r>
            <w:r w:rsidRPr="0014119A">
              <w:rPr>
                <w:rFonts w:ascii="GHEA Grapalat" w:hAnsi="GHEA Grapalat" w:cs="Arial Unicode"/>
                <w:color w:val="000000"/>
                <w:sz w:val="24"/>
                <w:szCs w:val="24"/>
              </w:rPr>
              <w:t>մայիսի</w:t>
            </w:r>
            <w:r w:rsidRPr="0014119A">
              <w:rPr>
                <w:rFonts w:ascii="GHEA Grapalat" w:hAnsi="GHEA Grapalat" w:cs="Arial Unicode"/>
                <w:color w:val="000000"/>
                <w:sz w:val="24"/>
                <w:szCs w:val="24"/>
                <w:lang w:val="af-ZA"/>
              </w:rPr>
              <w:t xml:space="preserve"> </w:t>
            </w:r>
            <w:r w:rsidRPr="0014119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20-</w:t>
            </w:r>
            <w:r w:rsidRPr="0014119A">
              <w:rPr>
                <w:rFonts w:ascii="GHEA Grapalat" w:hAnsi="GHEA Grapalat"/>
                <w:color w:val="000000"/>
                <w:sz w:val="24"/>
                <w:szCs w:val="24"/>
              </w:rPr>
              <w:t>ի</w:t>
            </w:r>
            <w:r w:rsidRPr="0014119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N747-</w:t>
            </w:r>
            <w:r w:rsidRPr="0014119A">
              <w:rPr>
                <w:rFonts w:ascii="GHEA Grapalat" w:hAnsi="GHEA Grapalat"/>
                <w:color w:val="000000"/>
                <w:sz w:val="24"/>
                <w:szCs w:val="24"/>
              </w:rPr>
              <w:t>Ն</w:t>
            </w:r>
            <w:r w:rsidRPr="0014119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4119A">
              <w:rPr>
                <w:rFonts w:ascii="GHEA Grapalat" w:hAnsi="GHEA Grapalat"/>
                <w:color w:val="000000"/>
                <w:sz w:val="24"/>
                <w:szCs w:val="24"/>
              </w:rPr>
              <w:t>որոշման</w:t>
            </w:r>
            <w:r w:rsidRPr="0014119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4119A">
              <w:rPr>
                <w:rFonts w:ascii="GHEA Grapalat" w:hAnsi="GHEA Grapalat"/>
                <w:color w:val="000000"/>
                <w:sz w:val="24"/>
                <w:szCs w:val="24"/>
              </w:rPr>
              <w:t>շահառու</w:t>
            </w:r>
            <w:r w:rsidRPr="0014119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4119A">
              <w:rPr>
                <w:rFonts w:ascii="GHEA Grapalat" w:hAnsi="GHEA Grapalat"/>
                <w:color w:val="000000"/>
                <w:sz w:val="24"/>
                <w:szCs w:val="24"/>
              </w:rPr>
              <w:t>չեն</w:t>
            </w:r>
            <w:r w:rsidRPr="0014119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4119A">
              <w:rPr>
                <w:rFonts w:ascii="GHEA Grapalat" w:hAnsi="GHEA Grapalat"/>
                <w:color w:val="000000"/>
                <w:sz w:val="24"/>
                <w:szCs w:val="24"/>
              </w:rPr>
              <w:t>հանդիսանում</w:t>
            </w:r>
            <w:r w:rsidRPr="0014119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(տես՝ նախագծի հավելվածի 2-րդ կետը)</w:t>
            </w:r>
            <w:r w:rsidR="005C42D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:</w:t>
            </w:r>
          </w:p>
          <w:p w:rsidR="00F76AB8" w:rsidRDefault="00F76AB8" w:rsidP="00F76AB8">
            <w:pPr>
              <w:pStyle w:val="a9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Ինչ վերաբերում է պետական սեփականության հանձնելու գործընթացի կարգավորման առաջարկին, ապա դա տեղի է ունենալու Քաղաքացիական օրենսգրքով սահմանված ընդհանուր կարգով և հատուկ կարգ սահմանելու անհրաժեշտություն չկա:</w:t>
            </w:r>
          </w:p>
          <w:p w:rsidR="005C42D3" w:rsidRPr="0014119A" w:rsidRDefault="005C42D3" w:rsidP="00F76AB8">
            <w:pPr>
              <w:pStyle w:val="a9"/>
              <w:tabs>
                <w:tab w:val="left" w:pos="3525"/>
              </w:tabs>
              <w:rPr>
                <w:rFonts w:ascii="GHEA Grapalat" w:hAnsi="GHEA Grapalat" w:cs="Arial"/>
                <w:sz w:val="24"/>
                <w:szCs w:val="24"/>
                <w:lang w:val="af-ZA"/>
              </w:rPr>
            </w:pPr>
          </w:p>
        </w:tc>
      </w:tr>
      <w:tr w:rsidR="00F76AB8" w:rsidRPr="004B7356" w:rsidTr="00396F2F">
        <w:trPr>
          <w:trHeight w:val="692"/>
        </w:trPr>
        <w:tc>
          <w:tcPr>
            <w:tcW w:w="2943" w:type="dxa"/>
          </w:tcPr>
          <w:p w:rsidR="00F76AB8" w:rsidRDefault="00F76AB8" w:rsidP="004C5227">
            <w:pPr>
              <w:tabs>
                <w:tab w:val="left" w:pos="-5670"/>
              </w:tabs>
              <w:spacing w:after="0" w:line="240" w:lineRule="auto"/>
              <w:ind w:left="187"/>
              <w:rPr>
                <w:b/>
                <w:sz w:val="24"/>
                <w:szCs w:val="24"/>
                <w:lang w:val="af-ZA"/>
              </w:rPr>
            </w:pPr>
          </w:p>
        </w:tc>
        <w:tc>
          <w:tcPr>
            <w:tcW w:w="5355" w:type="dxa"/>
            <w:vAlign w:val="center"/>
          </w:tcPr>
          <w:p w:rsidR="00F76AB8" w:rsidRPr="00B0459D" w:rsidRDefault="00B0459D" w:rsidP="00B0459D">
            <w:pPr>
              <w:spacing w:after="0" w:line="360" w:lineRule="auto"/>
              <w:jc w:val="both"/>
              <w:rPr>
                <w:rFonts w:cs="GHEA Grapalat"/>
                <w:bCs/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t xml:space="preserve">4. </w:t>
            </w:r>
            <w:r w:rsidRPr="007A0411">
              <w:rPr>
                <w:sz w:val="24"/>
                <w:szCs w:val="24"/>
              </w:rPr>
              <w:t>Հավելված</w:t>
            </w:r>
            <w:r w:rsidRPr="00F37EA9">
              <w:rPr>
                <w:sz w:val="24"/>
                <w:szCs w:val="24"/>
                <w:lang w:val="af-ZA"/>
              </w:rPr>
              <w:t xml:space="preserve"> 1-</w:t>
            </w:r>
            <w:r w:rsidRPr="007A0411">
              <w:rPr>
                <w:sz w:val="24"/>
                <w:szCs w:val="24"/>
              </w:rPr>
              <w:t>ի</w:t>
            </w:r>
            <w:r w:rsidRPr="00F37EA9">
              <w:rPr>
                <w:sz w:val="24"/>
                <w:szCs w:val="24"/>
                <w:lang w:val="af-ZA"/>
              </w:rPr>
              <w:t xml:space="preserve"> 10-</w:t>
            </w:r>
            <w:r w:rsidRPr="007A0411">
              <w:rPr>
                <w:sz w:val="24"/>
                <w:szCs w:val="24"/>
              </w:rPr>
              <w:t>րդ</w:t>
            </w:r>
            <w:r w:rsidRPr="00F37EA9">
              <w:rPr>
                <w:sz w:val="24"/>
                <w:szCs w:val="24"/>
                <w:lang w:val="af-ZA"/>
              </w:rPr>
              <w:t xml:space="preserve"> </w:t>
            </w:r>
            <w:r w:rsidRPr="007A0411">
              <w:rPr>
                <w:sz w:val="24"/>
                <w:szCs w:val="24"/>
              </w:rPr>
              <w:t>կետով</w:t>
            </w:r>
            <w:r w:rsidRPr="00F37EA9">
              <w:rPr>
                <w:sz w:val="24"/>
                <w:szCs w:val="24"/>
                <w:lang w:val="af-ZA"/>
              </w:rPr>
              <w:t xml:space="preserve"> </w:t>
            </w:r>
            <w:r w:rsidRPr="007A0411">
              <w:rPr>
                <w:sz w:val="24"/>
                <w:szCs w:val="24"/>
              </w:rPr>
              <w:t>նախատեվում</w:t>
            </w:r>
            <w:r w:rsidRPr="00F37EA9">
              <w:rPr>
                <w:sz w:val="24"/>
                <w:szCs w:val="24"/>
                <w:lang w:val="af-ZA"/>
              </w:rPr>
              <w:t xml:space="preserve"> </w:t>
            </w:r>
            <w:r w:rsidRPr="007A0411">
              <w:rPr>
                <w:sz w:val="24"/>
                <w:szCs w:val="24"/>
              </w:rPr>
              <w:t>է</w:t>
            </w:r>
            <w:r w:rsidRPr="00F37EA9">
              <w:rPr>
                <w:sz w:val="24"/>
                <w:szCs w:val="24"/>
                <w:lang w:val="af-ZA"/>
              </w:rPr>
              <w:t xml:space="preserve">, </w:t>
            </w:r>
            <w:r w:rsidRPr="007A0411">
              <w:rPr>
                <w:sz w:val="24"/>
                <w:szCs w:val="24"/>
              </w:rPr>
              <w:t>որ</w:t>
            </w:r>
            <w:r w:rsidRPr="00F37EA9">
              <w:rPr>
                <w:sz w:val="24"/>
                <w:szCs w:val="24"/>
                <w:lang w:val="af-ZA"/>
              </w:rPr>
              <w:t xml:space="preserve"> </w:t>
            </w: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վ</w:t>
            </w:r>
            <w:r w:rsidRPr="007A0411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կայագրի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կորստի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դեպքում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վկայագիր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ստացած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անձի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դիմումի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հիման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վրա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Միգրացիոն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ծառայության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կողմից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color w:val="000000"/>
                <w:sz w:val="24"/>
                <w:szCs w:val="24"/>
                <w:shd w:val="clear" w:color="auto" w:fill="FFFFFF"/>
              </w:rPr>
              <w:t>գործը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A0411">
              <w:rPr>
                <w:b/>
                <w:color w:val="000000"/>
                <w:sz w:val="24"/>
                <w:szCs w:val="24"/>
                <w:shd w:val="clear" w:color="auto" w:fill="FFFFFF"/>
              </w:rPr>
              <w:t>հիմնավոր</w:t>
            </w:r>
            <w:r w:rsidRPr="00F37EA9">
              <w:rPr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A0411">
              <w:rPr>
                <w:b/>
                <w:color w:val="000000"/>
                <w:sz w:val="24"/>
                <w:szCs w:val="24"/>
                <w:shd w:val="clear" w:color="auto" w:fill="FFFFFF"/>
              </w:rPr>
              <w:t>ուսումնասիրելուց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A0411">
              <w:rPr>
                <w:color w:val="000000"/>
                <w:sz w:val="24"/>
                <w:szCs w:val="24"/>
                <w:shd w:val="clear" w:color="auto" w:fill="FFFFFF"/>
              </w:rPr>
              <w:t>հետո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A0411">
              <w:rPr>
                <w:color w:val="000000"/>
                <w:sz w:val="24"/>
                <w:szCs w:val="24"/>
                <w:shd w:val="clear" w:color="auto" w:fill="FFFFFF"/>
              </w:rPr>
              <w:t>տրամադրում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A0411">
              <w:rPr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նոր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վկայագիր՝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color w:val="000000"/>
                <w:sz w:val="24"/>
                <w:szCs w:val="24"/>
                <w:shd w:val="clear" w:color="auto" w:fill="FFFFFF"/>
              </w:rPr>
              <w:t>նախորդ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A0411">
              <w:rPr>
                <w:color w:val="000000"/>
                <w:sz w:val="24"/>
                <w:szCs w:val="24"/>
                <w:shd w:val="clear" w:color="auto" w:fill="FFFFFF"/>
              </w:rPr>
              <w:t>վկայագրի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A0411"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  <w:t>գործողության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A0411">
              <w:rPr>
                <w:color w:val="000000"/>
                <w:sz w:val="24"/>
                <w:szCs w:val="24"/>
                <w:shd w:val="clear" w:color="auto" w:fill="FFFFFF"/>
              </w:rPr>
              <w:t>մնացած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A0411">
              <w:rPr>
                <w:color w:val="000000"/>
                <w:sz w:val="24"/>
                <w:szCs w:val="24"/>
                <w:shd w:val="clear" w:color="auto" w:fill="FFFFFF"/>
              </w:rPr>
              <w:t>ժամկետով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: </w:t>
            </w:r>
            <w:r w:rsidRPr="007A0411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Այդ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առումով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անհրաժեշտ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է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հստակեցնել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cs="GHEA Grapalat"/>
                <w:bCs/>
                <w:sz w:val="24"/>
                <w:szCs w:val="24"/>
                <w:lang w:val="af-ZA"/>
              </w:rPr>
              <w:t>«</w:t>
            </w:r>
            <w:r w:rsidRPr="007A0411">
              <w:rPr>
                <w:b/>
                <w:color w:val="000000"/>
                <w:sz w:val="24"/>
                <w:szCs w:val="24"/>
                <w:shd w:val="clear" w:color="auto" w:fill="FFFFFF"/>
              </w:rPr>
              <w:t>հիմնավոր</w:t>
            </w:r>
            <w:r w:rsidRPr="00F37EA9">
              <w:rPr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A0411">
              <w:rPr>
                <w:b/>
                <w:color w:val="000000"/>
                <w:sz w:val="24"/>
                <w:szCs w:val="24"/>
                <w:shd w:val="clear" w:color="auto" w:fill="FFFFFF"/>
              </w:rPr>
              <w:t>ուսումնասիրել</w:t>
            </w:r>
            <w:r w:rsidRPr="007A0411">
              <w:rPr>
                <w:rFonts w:cs="GHEA Grapalat"/>
                <w:bCs/>
                <w:sz w:val="24"/>
                <w:szCs w:val="24"/>
                <w:lang w:val="af-ZA"/>
              </w:rPr>
              <w:t>» եզրույթը</w:t>
            </w:r>
            <w:r>
              <w:rPr>
                <w:rFonts w:cs="GHEA Grapalat"/>
                <w:bCs/>
                <w:sz w:val="24"/>
                <w:szCs w:val="24"/>
                <w:lang w:val="af-ZA"/>
              </w:rPr>
              <w:t>:</w:t>
            </w:r>
          </w:p>
        </w:tc>
        <w:tc>
          <w:tcPr>
            <w:tcW w:w="1890" w:type="dxa"/>
          </w:tcPr>
          <w:p w:rsidR="00F76AB8" w:rsidRDefault="000B4899" w:rsidP="004C5227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</w:pPr>
            <w:r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  <w:t>Ընդունվել է</w:t>
            </w:r>
          </w:p>
        </w:tc>
        <w:tc>
          <w:tcPr>
            <w:tcW w:w="5580" w:type="dxa"/>
          </w:tcPr>
          <w:p w:rsidR="00F76AB8" w:rsidRPr="0014119A" w:rsidRDefault="000B4899" w:rsidP="00F76AB8">
            <w:pPr>
              <w:pStyle w:val="a9"/>
              <w:jc w:val="center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af-ZA"/>
              </w:rPr>
              <w:t>Հիմնավոր եզրույթը հանվել է:</w:t>
            </w:r>
          </w:p>
        </w:tc>
      </w:tr>
      <w:tr w:rsidR="00D03867" w:rsidRPr="005418C1" w:rsidTr="00396F2F">
        <w:trPr>
          <w:trHeight w:val="692"/>
        </w:trPr>
        <w:tc>
          <w:tcPr>
            <w:tcW w:w="2943" w:type="dxa"/>
          </w:tcPr>
          <w:p w:rsidR="00D03867" w:rsidRDefault="00D03867" w:rsidP="004C5227">
            <w:pPr>
              <w:tabs>
                <w:tab w:val="left" w:pos="-5670"/>
              </w:tabs>
              <w:spacing w:after="0" w:line="240" w:lineRule="auto"/>
              <w:ind w:left="187"/>
              <w:rPr>
                <w:b/>
                <w:sz w:val="24"/>
                <w:szCs w:val="24"/>
                <w:lang w:val="af-ZA"/>
              </w:rPr>
            </w:pPr>
          </w:p>
        </w:tc>
        <w:tc>
          <w:tcPr>
            <w:tcW w:w="5355" w:type="dxa"/>
            <w:vAlign w:val="center"/>
          </w:tcPr>
          <w:p w:rsidR="00A81497" w:rsidRPr="00800E52" w:rsidRDefault="00A81497" w:rsidP="00800E52">
            <w:pPr>
              <w:pStyle w:val="a5"/>
              <w:numPr>
                <w:ilvl w:val="0"/>
                <w:numId w:val="14"/>
              </w:numPr>
              <w:spacing w:after="0" w:line="360" w:lineRule="auto"/>
              <w:jc w:val="both"/>
              <w:rPr>
                <w:rFonts w:cs="GHEA Grapalat"/>
                <w:bCs/>
                <w:sz w:val="24"/>
                <w:szCs w:val="24"/>
                <w:lang w:val="af-ZA"/>
              </w:rPr>
            </w:pPr>
            <w:r w:rsidRPr="00800E52">
              <w:rPr>
                <w:rFonts w:cs="GHEA Grapalat"/>
                <w:bCs/>
                <w:sz w:val="24"/>
                <w:szCs w:val="24"/>
                <w:lang w:val="af-ZA"/>
              </w:rPr>
              <w:t>Հավելված 1-ի 19-րդ կետում «կարող է պակաս լինի»  բաերից հետո</w:t>
            </w:r>
            <w:r w:rsidRPr="00800E52">
              <w:rPr>
                <w:rFonts w:cs="GHEA Grapalat"/>
                <w:bCs/>
                <w:sz w:val="24"/>
                <w:szCs w:val="24"/>
                <w:lang w:val="hy-AM"/>
              </w:rPr>
              <w:t xml:space="preserve"> </w:t>
            </w:r>
            <w:r w:rsidRPr="00800E52">
              <w:rPr>
                <w:rFonts w:cs="GHEA Grapalat"/>
                <w:bCs/>
                <w:sz w:val="24"/>
                <w:szCs w:val="24"/>
                <w:lang w:val="af-ZA"/>
              </w:rPr>
              <w:lastRenderedPageBreak/>
              <w:t>անհրաժեշտ է հանել «սույն»  բառ</w:t>
            </w:r>
            <w:r w:rsidRPr="00800E52">
              <w:rPr>
                <w:rFonts w:cs="GHEA Grapalat"/>
                <w:bCs/>
                <w:sz w:val="24"/>
                <w:szCs w:val="24"/>
                <w:lang w:val="hy-AM"/>
              </w:rPr>
              <w:t>ը՝ նկատի ունենալով</w:t>
            </w:r>
            <w:r w:rsidRPr="00800E52">
              <w:rPr>
                <w:rFonts w:cs="GHEA Grapalat"/>
                <w:bCs/>
                <w:sz w:val="24"/>
                <w:szCs w:val="24"/>
                <w:lang w:val="af-ZA"/>
              </w:rPr>
              <w:t xml:space="preserve"> «</w:t>
            </w:r>
            <w:r w:rsidRPr="00800E52">
              <w:rPr>
                <w:rFonts w:cs="GHEA Grapalat"/>
                <w:bCs/>
                <w:sz w:val="24"/>
                <w:szCs w:val="24"/>
                <w:lang w:val="hy-AM"/>
              </w:rPr>
              <w:t>Նորմատիվ</w:t>
            </w:r>
            <w:r w:rsidRPr="00800E52">
              <w:rPr>
                <w:rFonts w:cs="GHEA Grapalat"/>
                <w:bCs/>
                <w:sz w:val="24"/>
                <w:szCs w:val="24"/>
                <w:lang w:val="af-ZA"/>
              </w:rPr>
              <w:t xml:space="preserve">  </w:t>
            </w:r>
            <w:r w:rsidRPr="00800E52">
              <w:rPr>
                <w:rFonts w:cs="GHEA Grapalat"/>
                <w:bCs/>
                <w:sz w:val="24"/>
                <w:szCs w:val="24"/>
                <w:lang w:val="hy-AM"/>
              </w:rPr>
              <w:t>իրավական</w:t>
            </w:r>
            <w:r w:rsidRPr="00800E52">
              <w:rPr>
                <w:rFonts w:cs="GHEA Grapalat"/>
                <w:bCs/>
                <w:sz w:val="24"/>
                <w:szCs w:val="24"/>
                <w:lang w:val="af-ZA"/>
              </w:rPr>
              <w:t xml:space="preserve"> </w:t>
            </w:r>
            <w:r w:rsidRPr="00800E52">
              <w:rPr>
                <w:rFonts w:cs="GHEA Grapalat"/>
                <w:bCs/>
                <w:sz w:val="24"/>
                <w:szCs w:val="24"/>
                <w:lang w:val="hy-AM"/>
              </w:rPr>
              <w:t>ակտերի</w:t>
            </w:r>
            <w:r w:rsidRPr="00800E52">
              <w:rPr>
                <w:rFonts w:cs="GHEA Grapalat"/>
                <w:bCs/>
                <w:sz w:val="24"/>
                <w:szCs w:val="24"/>
                <w:lang w:val="af-ZA"/>
              </w:rPr>
              <w:t xml:space="preserve"> </w:t>
            </w:r>
            <w:r w:rsidRPr="00800E52">
              <w:rPr>
                <w:rFonts w:cs="GHEA Grapalat"/>
                <w:bCs/>
                <w:sz w:val="24"/>
                <w:szCs w:val="24"/>
                <w:lang w:val="hy-AM"/>
              </w:rPr>
              <w:t>մասին</w:t>
            </w:r>
            <w:r w:rsidRPr="00800E52">
              <w:rPr>
                <w:rFonts w:cs="GHEA Grapalat"/>
                <w:bCs/>
                <w:sz w:val="24"/>
                <w:szCs w:val="24"/>
                <w:lang w:val="af-ZA"/>
              </w:rPr>
              <w:t xml:space="preserve">» </w:t>
            </w:r>
            <w:r w:rsidRPr="00800E52">
              <w:rPr>
                <w:rFonts w:cs="Sylfaen"/>
                <w:color w:val="000000"/>
                <w:sz w:val="24"/>
                <w:szCs w:val="24"/>
                <w:lang w:val="hy-AM"/>
              </w:rPr>
              <w:t>Հայաստանի</w:t>
            </w:r>
            <w:r w:rsidRPr="00800E52">
              <w:rPr>
                <w:rFonts w:cs="Times Armeni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800E52">
              <w:rPr>
                <w:rFonts w:cs="Sylfaen"/>
                <w:color w:val="000000"/>
                <w:sz w:val="24"/>
                <w:szCs w:val="24"/>
                <w:lang w:val="hy-AM"/>
              </w:rPr>
              <w:t>Հանրապետության</w:t>
            </w:r>
            <w:r w:rsidRPr="00800E52">
              <w:rPr>
                <w:rFonts w:cs="Times Armeni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800E52">
              <w:rPr>
                <w:rFonts w:cs="GHEA Grapalat"/>
                <w:bCs/>
                <w:sz w:val="24"/>
                <w:szCs w:val="24"/>
                <w:lang w:val="hy-AM"/>
              </w:rPr>
              <w:t>օրենքի</w:t>
            </w:r>
            <w:r w:rsidRPr="00800E52">
              <w:rPr>
                <w:rFonts w:cs="GHEA Grapalat"/>
                <w:bCs/>
                <w:sz w:val="24"/>
                <w:szCs w:val="24"/>
                <w:lang w:val="af-ZA"/>
              </w:rPr>
              <w:t xml:space="preserve"> 13-</w:t>
            </w:r>
            <w:r w:rsidRPr="00800E52">
              <w:rPr>
                <w:rFonts w:cs="GHEA Grapalat"/>
                <w:bCs/>
                <w:sz w:val="24"/>
                <w:szCs w:val="24"/>
              </w:rPr>
              <w:t>րդ</w:t>
            </w:r>
            <w:r w:rsidRPr="00800E52">
              <w:rPr>
                <w:rFonts w:cs="GHEA Grapalat"/>
                <w:bCs/>
                <w:sz w:val="24"/>
                <w:szCs w:val="24"/>
                <w:lang w:val="af-ZA"/>
              </w:rPr>
              <w:t xml:space="preserve"> </w:t>
            </w:r>
            <w:r w:rsidRPr="00800E52">
              <w:rPr>
                <w:rFonts w:cs="GHEA Grapalat"/>
                <w:bCs/>
                <w:sz w:val="24"/>
                <w:szCs w:val="24"/>
              </w:rPr>
              <w:t>հոդվածի</w:t>
            </w:r>
            <w:r w:rsidRPr="00800E52">
              <w:rPr>
                <w:rFonts w:cs="GHEA Grapalat"/>
                <w:bCs/>
                <w:sz w:val="24"/>
                <w:szCs w:val="24"/>
                <w:lang w:val="af-ZA"/>
              </w:rPr>
              <w:t xml:space="preserve"> 8-</w:t>
            </w:r>
            <w:r w:rsidRPr="00800E52">
              <w:rPr>
                <w:rFonts w:cs="GHEA Grapalat"/>
                <w:bCs/>
                <w:sz w:val="24"/>
                <w:szCs w:val="24"/>
              </w:rPr>
              <w:t>րդ</w:t>
            </w:r>
            <w:r w:rsidRPr="00800E52">
              <w:rPr>
                <w:rFonts w:cs="GHEA Grapalat"/>
                <w:bCs/>
                <w:sz w:val="24"/>
                <w:szCs w:val="24"/>
                <w:lang w:val="af-ZA"/>
              </w:rPr>
              <w:t xml:space="preserve"> </w:t>
            </w:r>
            <w:r w:rsidRPr="00800E52">
              <w:rPr>
                <w:rFonts w:cs="GHEA Grapalat"/>
                <w:bCs/>
                <w:sz w:val="24"/>
                <w:szCs w:val="24"/>
              </w:rPr>
              <w:t>մասի</w:t>
            </w:r>
            <w:r w:rsidRPr="00800E52">
              <w:rPr>
                <w:rFonts w:cs="GHEA Grapalat"/>
                <w:bCs/>
                <w:sz w:val="24"/>
                <w:szCs w:val="24"/>
                <w:lang w:val="af-ZA"/>
              </w:rPr>
              <w:t xml:space="preserve"> </w:t>
            </w:r>
            <w:r w:rsidRPr="00800E52">
              <w:rPr>
                <w:rFonts w:cs="GHEA Grapalat"/>
                <w:bCs/>
                <w:sz w:val="24"/>
                <w:szCs w:val="24"/>
              </w:rPr>
              <w:t>պահանջներ</w:t>
            </w:r>
            <w:r w:rsidRPr="00800E52">
              <w:rPr>
                <w:rFonts w:cs="GHEA Grapalat"/>
                <w:bCs/>
                <w:sz w:val="24"/>
                <w:szCs w:val="24"/>
                <w:lang w:val="hy-AM"/>
              </w:rPr>
              <w:t>ը</w:t>
            </w:r>
            <w:r w:rsidRPr="00800E52">
              <w:rPr>
                <w:rFonts w:cs="GHEA Grapalat"/>
                <w:bCs/>
                <w:sz w:val="24"/>
                <w:szCs w:val="24"/>
                <w:lang w:val="af-ZA"/>
              </w:rPr>
              <w:t xml:space="preserve">, </w:t>
            </w:r>
            <w:r w:rsidRPr="00800E52">
              <w:rPr>
                <w:rFonts w:cs="GHEA Grapalat"/>
                <w:bCs/>
                <w:sz w:val="24"/>
                <w:szCs w:val="24"/>
              </w:rPr>
              <w:t>մասնավորապես՝</w:t>
            </w:r>
            <w:r w:rsidRPr="00800E52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af-ZA"/>
              </w:rPr>
              <w:t> </w:t>
            </w:r>
            <w:r w:rsidRPr="00800E52">
              <w:rPr>
                <w:rFonts w:ascii="Sylfaen" w:hAnsi="Sylfaen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00E52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800E52">
              <w:rPr>
                <w:color w:val="000000"/>
                <w:sz w:val="24"/>
                <w:szCs w:val="24"/>
                <w:shd w:val="clear" w:color="auto" w:fill="FFFFFF"/>
              </w:rPr>
              <w:t>որմատիվ</w:t>
            </w:r>
            <w:r w:rsidRPr="00800E52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af-ZA"/>
              </w:rPr>
              <w:t> </w:t>
            </w:r>
            <w:r w:rsidRPr="00800E52">
              <w:rPr>
                <w:color w:val="000000"/>
                <w:sz w:val="24"/>
                <w:szCs w:val="24"/>
                <w:shd w:val="clear" w:color="auto" w:fill="FFFFFF"/>
              </w:rPr>
              <w:t>իրավական</w:t>
            </w:r>
            <w:r w:rsidRPr="00800E52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00E52">
              <w:rPr>
                <w:color w:val="000000"/>
                <w:sz w:val="24"/>
                <w:szCs w:val="24"/>
                <w:shd w:val="clear" w:color="auto" w:fill="FFFFFF"/>
              </w:rPr>
              <w:t>ակտերում</w:t>
            </w:r>
            <w:r w:rsidRPr="00800E52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00E52">
              <w:rPr>
                <w:color w:val="000000"/>
                <w:sz w:val="24"/>
                <w:szCs w:val="24"/>
                <w:shd w:val="clear" w:color="auto" w:fill="FFFFFF"/>
              </w:rPr>
              <w:t>բացառվում</w:t>
            </w:r>
            <w:r w:rsidRPr="00800E52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00E52">
              <w:rPr>
                <w:color w:val="000000"/>
                <w:sz w:val="24"/>
                <w:szCs w:val="24"/>
                <w:shd w:val="clear" w:color="auto" w:fill="FFFFFF"/>
              </w:rPr>
              <w:t>են</w:t>
            </w:r>
            <w:r w:rsidRPr="00800E52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00E52">
              <w:rPr>
                <w:color w:val="000000"/>
                <w:sz w:val="24"/>
                <w:szCs w:val="24"/>
                <w:shd w:val="clear" w:color="auto" w:fill="FFFFFF"/>
              </w:rPr>
              <w:t>իրավական</w:t>
            </w:r>
            <w:r w:rsidRPr="00800E52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00E52">
              <w:rPr>
                <w:color w:val="000000"/>
                <w:sz w:val="24"/>
                <w:szCs w:val="24"/>
                <w:shd w:val="clear" w:color="auto" w:fill="FFFFFF"/>
              </w:rPr>
              <w:t>նորմերի</w:t>
            </w:r>
            <w:r w:rsidRPr="00800E52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00E52">
              <w:rPr>
                <w:color w:val="000000"/>
                <w:sz w:val="24"/>
                <w:szCs w:val="24"/>
                <w:shd w:val="clear" w:color="auto" w:fill="FFFFFF"/>
              </w:rPr>
              <w:t>անհիմն</w:t>
            </w:r>
            <w:r w:rsidRPr="00800E52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00E52">
              <w:rPr>
                <w:color w:val="000000"/>
                <w:sz w:val="24"/>
                <w:szCs w:val="24"/>
                <w:shd w:val="clear" w:color="auto" w:fill="FFFFFF"/>
              </w:rPr>
              <w:t>կրկնությունները</w:t>
            </w:r>
            <w:r w:rsidRPr="00800E52">
              <w:rPr>
                <w:rFonts w:cs="GHEA Grapalat"/>
                <w:bCs/>
                <w:sz w:val="24"/>
                <w:szCs w:val="24"/>
                <w:lang w:val="af-ZA"/>
              </w:rPr>
              <w:t xml:space="preserve">:  </w:t>
            </w:r>
          </w:p>
          <w:p w:rsidR="00A81497" w:rsidRPr="00C56444" w:rsidRDefault="00A81497" w:rsidP="00A81497">
            <w:pPr>
              <w:spacing w:after="0" w:line="360" w:lineRule="auto"/>
              <w:jc w:val="both"/>
              <w:rPr>
                <w:rFonts w:cs="GHEA Grapalat"/>
                <w:bCs/>
                <w:sz w:val="24"/>
                <w:szCs w:val="24"/>
                <w:lang w:val="af-ZA"/>
              </w:rPr>
            </w:pPr>
            <w:r w:rsidRPr="00C56444">
              <w:rPr>
                <w:rFonts w:cs="GHEA Grapalat"/>
                <w:bCs/>
                <w:sz w:val="24"/>
                <w:szCs w:val="24"/>
                <w:lang w:val="af-ZA"/>
              </w:rPr>
              <w:t xml:space="preserve">          Նույն դիտողությունը վերաբերում է նաև Հավելված 1-ի 26-րդ կետին:</w:t>
            </w:r>
          </w:p>
          <w:p w:rsidR="00D03867" w:rsidRDefault="00D03867" w:rsidP="00B0459D">
            <w:pPr>
              <w:spacing w:after="0" w:line="360" w:lineRule="auto"/>
              <w:jc w:val="both"/>
              <w:rPr>
                <w:sz w:val="24"/>
                <w:szCs w:val="24"/>
                <w:lang w:val="af-ZA"/>
              </w:rPr>
            </w:pPr>
          </w:p>
        </w:tc>
        <w:tc>
          <w:tcPr>
            <w:tcW w:w="1890" w:type="dxa"/>
          </w:tcPr>
          <w:p w:rsidR="00D03867" w:rsidRPr="006433F6" w:rsidRDefault="006433F6" w:rsidP="004C5227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  <w:lastRenderedPageBreak/>
              <w:t>Ը</w:t>
            </w:r>
            <w:r w:rsidR="002B45D8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  <w:t>նդունվել</w:t>
            </w:r>
            <w:r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  <w:t xml:space="preserve"> է</w:t>
            </w:r>
          </w:p>
        </w:tc>
        <w:tc>
          <w:tcPr>
            <w:tcW w:w="5580" w:type="dxa"/>
          </w:tcPr>
          <w:p w:rsidR="002B45D8" w:rsidRPr="006433F6" w:rsidRDefault="006433F6" w:rsidP="00F76AB8">
            <w:pPr>
              <w:pStyle w:val="a9"/>
              <w:jc w:val="center"/>
              <w:rPr>
                <w:rFonts w:ascii="Arial" w:hAnsi="Arial" w:cs="Arial"/>
                <w:sz w:val="24"/>
                <w:szCs w:val="24"/>
                <w:lang w:val="hy-AM"/>
              </w:rPr>
            </w:pPr>
            <w:r>
              <w:rPr>
                <w:rFonts w:ascii="Arial" w:hAnsi="Arial" w:cs="Arial"/>
                <w:sz w:val="24"/>
                <w:szCs w:val="24"/>
                <w:lang w:val="hy-AM"/>
              </w:rPr>
              <w:t>Նախագծում հղումները տրվել են՝ ըստ «սույն կարգի»</w:t>
            </w:r>
          </w:p>
        </w:tc>
      </w:tr>
      <w:tr w:rsidR="00C27F70" w:rsidRPr="005418C1" w:rsidTr="00396F2F">
        <w:trPr>
          <w:trHeight w:val="692"/>
        </w:trPr>
        <w:tc>
          <w:tcPr>
            <w:tcW w:w="2943" w:type="dxa"/>
          </w:tcPr>
          <w:p w:rsidR="00C27F70" w:rsidRDefault="00C27F70" w:rsidP="004C5227">
            <w:pPr>
              <w:tabs>
                <w:tab w:val="left" w:pos="-5670"/>
              </w:tabs>
              <w:spacing w:after="0" w:line="240" w:lineRule="auto"/>
              <w:ind w:left="187"/>
              <w:rPr>
                <w:b/>
                <w:sz w:val="24"/>
                <w:szCs w:val="24"/>
                <w:lang w:val="af-ZA"/>
              </w:rPr>
            </w:pPr>
          </w:p>
        </w:tc>
        <w:tc>
          <w:tcPr>
            <w:tcW w:w="5355" w:type="dxa"/>
            <w:vAlign w:val="center"/>
          </w:tcPr>
          <w:p w:rsidR="00C27F70" w:rsidRPr="0042536A" w:rsidRDefault="0042536A" w:rsidP="0042536A">
            <w:pPr>
              <w:shd w:val="clear" w:color="auto" w:fill="FFFFFF"/>
              <w:spacing w:after="0" w:line="360" w:lineRule="auto"/>
              <w:jc w:val="both"/>
              <w:rPr>
                <w:sz w:val="24"/>
                <w:szCs w:val="24"/>
                <w:lang w:val="af-ZA"/>
              </w:rPr>
            </w:pPr>
            <w:r w:rsidRPr="0042536A">
              <w:rPr>
                <w:sz w:val="24"/>
                <w:szCs w:val="24"/>
                <w:lang w:val="af-ZA"/>
              </w:rPr>
              <w:t xml:space="preserve">6. </w:t>
            </w:r>
            <w:r w:rsidRPr="007A0411">
              <w:rPr>
                <w:sz w:val="24"/>
                <w:szCs w:val="24"/>
              </w:rPr>
              <w:t>Հավելված</w:t>
            </w:r>
            <w:r w:rsidRPr="00F37EA9">
              <w:rPr>
                <w:sz w:val="24"/>
                <w:szCs w:val="24"/>
                <w:lang w:val="af-ZA"/>
              </w:rPr>
              <w:t xml:space="preserve"> 1-</w:t>
            </w:r>
            <w:r w:rsidRPr="007A0411">
              <w:rPr>
                <w:sz w:val="24"/>
                <w:szCs w:val="24"/>
              </w:rPr>
              <w:t>ի</w:t>
            </w:r>
            <w:r w:rsidRPr="00F37EA9">
              <w:rPr>
                <w:sz w:val="24"/>
                <w:szCs w:val="24"/>
                <w:lang w:val="af-ZA"/>
              </w:rPr>
              <w:t xml:space="preserve"> 30-</w:t>
            </w:r>
            <w:r w:rsidRPr="007A0411">
              <w:rPr>
                <w:sz w:val="24"/>
                <w:szCs w:val="24"/>
              </w:rPr>
              <w:t>րդ</w:t>
            </w:r>
            <w:r w:rsidRPr="00F37EA9">
              <w:rPr>
                <w:sz w:val="24"/>
                <w:szCs w:val="24"/>
                <w:lang w:val="af-ZA"/>
              </w:rPr>
              <w:t xml:space="preserve"> </w:t>
            </w:r>
            <w:r w:rsidRPr="007A0411">
              <w:rPr>
                <w:sz w:val="24"/>
                <w:szCs w:val="24"/>
              </w:rPr>
              <w:t>կետով</w:t>
            </w:r>
            <w:r w:rsidRPr="00F37EA9">
              <w:rPr>
                <w:sz w:val="24"/>
                <w:szCs w:val="24"/>
                <w:lang w:val="af-ZA"/>
              </w:rPr>
              <w:t xml:space="preserve"> </w:t>
            </w:r>
            <w:r w:rsidRPr="007A0411">
              <w:rPr>
                <w:sz w:val="24"/>
                <w:szCs w:val="24"/>
              </w:rPr>
              <w:t>նախատեվում</w:t>
            </w:r>
            <w:r w:rsidRPr="00F37EA9">
              <w:rPr>
                <w:sz w:val="24"/>
                <w:szCs w:val="24"/>
                <w:lang w:val="af-ZA"/>
              </w:rPr>
              <w:t xml:space="preserve"> </w:t>
            </w:r>
            <w:r w:rsidRPr="007A0411">
              <w:rPr>
                <w:sz w:val="24"/>
                <w:szCs w:val="24"/>
              </w:rPr>
              <w:t>է</w:t>
            </w:r>
            <w:r w:rsidRPr="00F37EA9">
              <w:rPr>
                <w:sz w:val="24"/>
                <w:szCs w:val="24"/>
                <w:lang w:val="af-ZA"/>
              </w:rPr>
              <w:t xml:space="preserve">, </w:t>
            </w:r>
            <w:r w:rsidRPr="007A0411">
              <w:rPr>
                <w:sz w:val="24"/>
                <w:szCs w:val="24"/>
              </w:rPr>
              <w:t>որ</w:t>
            </w:r>
            <w:r w:rsidRPr="00F37EA9">
              <w:rPr>
                <w:sz w:val="24"/>
                <w:szCs w:val="24"/>
                <w:lang w:val="af-ZA"/>
              </w:rPr>
              <w:t xml:space="preserve"> </w:t>
            </w:r>
            <w:r w:rsidRPr="007A0411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 xml:space="preserve">Հայաստանի Հանրապետության տարածքային կառավարման և ենթակառուցվածքների նախարարի կողմից </w:t>
            </w:r>
            <w:r w:rsidRPr="007A0411">
              <w:rPr>
                <w:rFonts w:eastAsia="Times New Roman" w:cs="Sylfaen"/>
                <w:color w:val="000000"/>
                <w:sz w:val="24"/>
                <w:szCs w:val="24"/>
                <w:lang w:val="hy-AM" w:eastAsia="ru-RU"/>
              </w:rPr>
              <w:t>ստեղծվում է հանձնաժողով</w:t>
            </w:r>
            <w:r w:rsidRPr="00F37EA9">
              <w:rPr>
                <w:rFonts w:eastAsia="Times New Roman" w:cs="Sylfaen"/>
                <w:color w:val="000000"/>
                <w:sz w:val="24"/>
                <w:szCs w:val="24"/>
                <w:lang w:val="af-ZA" w:eastAsia="ru-RU"/>
              </w:rPr>
              <w:t xml:space="preserve">, </w:t>
            </w:r>
            <w:r w:rsidRPr="007A0411">
              <w:rPr>
                <w:rFonts w:eastAsia="Times New Roman" w:cs="Sylfaen"/>
                <w:color w:val="000000"/>
                <w:sz w:val="24"/>
                <w:szCs w:val="24"/>
                <w:lang w:eastAsia="ru-RU"/>
              </w:rPr>
              <w:t>որի</w:t>
            </w:r>
            <w:r w:rsidRPr="00F37EA9">
              <w:rPr>
                <w:rFonts w:eastAsia="Times New Roman" w:cs="Sylfae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 w:cs="Sylfaen"/>
                <w:color w:val="000000"/>
                <w:sz w:val="24"/>
                <w:szCs w:val="24"/>
                <w:lang w:eastAsia="ru-RU"/>
              </w:rPr>
              <w:t>կազմի</w:t>
            </w:r>
            <w:r w:rsidRPr="00F37EA9">
              <w:rPr>
                <w:rFonts w:eastAsia="Times New Roman" w:cs="Sylfae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 w:cs="Sylfaen"/>
                <w:color w:val="000000"/>
                <w:sz w:val="24"/>
                <w:szCs w:val="24"/>
                <w:lang w:eastAsia="ru-RU"/>
              </w:rPr>
              <w:t>մեջ</w:t>
            </w:r>
            <w:r w:rsidRPr="00F37EA9">
              <w:rPr>
                <w:rFonts w:eastAsia="Times New Roman" w:cs="Sylfae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 w:cs="Sylfaen"/>
                <w:color w:val="000000"/>
                <w:sz w:val="24"/>
                <w:szCs w:val="24"/>
                <w:lang w:eastAsia="ru-RU"/>
              </w:rPr>
              <w:t>այլ</w:t>
            </w:r>
            <w:r w:rsidRPr="00F37EA9">
              <w:rPr>
                <w:rFonts w:eastAsia="Times New Roman" w:cs="Sylfae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 w:cs="Sylfaen"/>
                <w:color w:val="000000"/>
                <w:sz w:val="24"/>
                <w:szCs w:val="24"/>
                <w:lang w:eastAsia="ru-RU"/>
              </w:rPr>
              <w:t>ներկայացուցիչներից</w:t>
            </w:r>
            <w:r w:rsidRPr="00F37EA9">
              <w:rPr>
                <w:rFonts w:eastAsia="Times New Roman" w:cs="Sylfae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 w:cs="Sylfaen"/>
                <w:color w:val="000000"/>
                <w:sz w:val="24"/>
                <w:szCs w:val="24"/>
                <w:lang w:eastAsia="ru-RU"/>
              </w:rPr>
              <w:t>բացի</w:t>
            </w:r>
            <w:r w:rsidRPr="007A0411">
              <w:rPr>
                <w:rFonts w:eastAsia="Times New Roman" w:cs="Sylfaen"/>
                <w:color w:val="000000"/>
                <w:sz w:val="24"/>
                <w:szCs w:val="24"/>
                <w:lang w:val="hy-AM" w:eastAsia="ru-RU"/>
              </w:rPr>
              <w:t xml:space="preserve"> հանձնաժողով</w:t>
            </w:r>
            <w:r w:rsidRPr="007A0411">
              <w:rPr>
                <w:rFonts w:eastAsia="Times New Roman" w:cs="Sylfaen"/>
                <w:color w:val="000000"/>
                <w:sz w:val="24"/>
                <w:szCs w:val="24"/>
                <w:lang w:eastAsia="ru-RU"/>
              </w:rPr>
              <w:t>ի</w:t>
            </w:r>
            <w:r w:rsidRPr="00F37EA9">
              <w:rPr>
                <w:rFonts w:eastAsia="Times New Roman" w:cs="Sylfae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 w:cs="Sylfaen"/>
                <w:color w:val="000000"/>
                <w:sz w:val="24"/>
                <w:szCs w:val="24"/>
                <w:lang w:eastAsia="ru-RU"/>
              </w:rPr>
              <w:t>կազմում</w:t>
            </w:r>
            <w:r w:rsidRPr="00F37EA9">
              <w:rPr>
                <w:rFonts w:eastAsia="Times New Roman" w:cs="Sylfae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 w:cs="Sylfaen"/>
                <w:color w:val="000000"/>
                <w:sz w:val="24"/>
                <w:szCs w:val="24"/>
                <w:lang w:eastAsia="ru-RU"/>
              </w:rPr>
              <w:t>ընդգրկվում</w:t>
            </w:r>
            <w:r w:rsidRPr="00F37EA9">
              <w:rPr>
                <w:rFonts w:eastAsia="Times New Roman" w:cs="Sylfae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 w:cs="Sylfaen"/>
                <w:color w:val="000000"/>
                <w:sz w:val="24"/>
                <w:szCs w:val="24"/>
                <w:lang w:eastAsia="ru-RU"/>
              </w:rPr>
              <w:t>է</w:t>
            </w:r>
            <w:r w:rsidRPr="00F37EA9">
              <w:rPr>
                <w:rFonts w:eastAsia="Times New Roman" w:cs="Sylfae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 w:cs="Sylfaen"/>
                <w:color w:val="000000"/>
                <w:sz w:val="24"/>
                <w:szCs w:val="24"/>
                <w:lang w:eastAsia="ru-RU"/>
              </w:rPr>
              <w:t>նաև</w:t>
            </w:r>
            <w:r w:rsidRPr="00F37EA9">
              <w:rPr>
                <w:rFonts w:eastAsia="Times New Roman" w:cs="Sylfae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 w:cs="Arial Unicode"/>
                <w:color w:val="000000"/>
                <w:sz w:val="24"/>
                <w:szCs w:val="24"/>
                <w:lang w:val="hy-AM" w:eastAsia="ru-RU"/>
              </w:rPr>
              <w:t>Երևան քաղաքի համապատասխան վարչական շրջանի</w:t>
            </w:r>
            <w:r w:rsidRPr="00F37EA9">
              <w:rPr>
                <w:rFonts w:eastAsia="Times New Roman" w:cs="Arial Unicode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  <w:t>ներկայացուցիչը</w:t>
            </w:r>
            <w:r w:rsidRPr="00F37EA9">
              <w:rPr>
                <w:rFonts w:eastAsia="Times New Roman" w:cs="Arial Unicode"/>
                <w:color w:val="000000"/>
                <w:sz w:val="24"/>
                <w:szCs w:val="24"/>
                <w:lang w:val="af-ZA" w:eastAsia="ru-RU"/>
              </w:rPr>
              <w:t xml:space="preserve">: </w:t>
            </w:r>
            <w:r w:rsidRPr="007A0411"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  <w:t>Այդ</w:t>
            </w:r>
            <w:r w:rsidRPr="00F37EA9">
              <w:rPr>
                <w:rFonts w:eastAsia="Times New Roman" w:cs="Arial Unicode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  <w:t>առումով</w:t>
            </w:r>
            <w:r w:rsidRPr="00F37EA9">
              <w:rPr>
                <w:rFonts w:eastAsia="Times New Roman" w:cs="Arial Unicode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  <w:t>անհրաժեշտ</w:t>
            </w:r>
            <w:r w:rsidRPr="00F37EA9">
              <w:rPr>
                <w:rFonts w:eastAsia="Times New Roman" w:cs="Arial Unicode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  <w:t>է</w:t>
            </w:r>
            <w:r w:rsidRPr="00F37EA9">
              <w:rPr>
                <w:rFonts w:eastAsia="Times New Roman" w:cs="Arial Unicode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  <w:t>նկատի</w:t>
            </w:r>
            <w:r w:rsidRPr="00F37EA9">
              <w:rPr>
                <w:rFonts w:eastAsia="Times New Roman" w:cs="Arial Unicode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  <w:t>ունենալ</w:t>
            </w:r>
            <w:r w:rsidRPr="00F37EA9">
              <w:rPr>
                <w:rFonts w:eastAsia="Times New Roman" w:cs="Arial Unicode"/>
                <w:color w:val="000000"/>
                <w:sz w:val="24"/>
                <w:szCs w:val="24"/>
                <w:lang w:val="af-ZA" w:eastAsia="ru-RU"/>
              </w:rPr>
              <w:t xml:space="preserve">, </w:t>
            </w:r>
            <w:r w:rsidRPr="007A0411"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  <w:t>որ</w:t>
            </w:r>
            <w:r w:rsidRPr="00F37EA9">
              <w:rPr>
                <w:rFonts w:eastAsia="Times New Roman" w:cs="Arial Unicode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 w:cs="Arial Unicode"/>
                <w:color w:val="000000"/>
                <w:sz w:val="24"/>
                <w:szCs w:val="24"/>
                <w:lang w:val="hy-AM" w:eastAsia="ru-RU"/>
              </w:rPr>
              <w:lastRenderedPageBreak/>
              <w:t>Երևան քաղաքի համապատասխան վարչական շրջանի</w:t>
            </w:r>
            <w:r w:rsidRPr="00F37EA9">
              <w:rPr>
                <w:rFonts w:eastAsia="Times New Roman" w:cs="Arial Unicode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  <w:t>ներկայացուցիչը</w:t>
            </w:r>
            <w:r w:rsidRPr="00F37EA9">
              <w:rPr>
                <w:rFonts w:eastAsia="Times New Roman" w:cs="Arial Unicode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  <w:t>կարող</w:t>
            </w:r>
            <w:r w:rsidRPr="00F37EA9">
              <w:rPr>
                <w:rFonts w:eastAsia="Times New Roman" w:cs="Arial Unicode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  <w:t>է</w:t>
            </w:r>
            <w:r w:rsidRPr="00F37EA9">
              <w:rPr>
                <w:rFonts w:eastAsia="Times New Roman" w:cs="Arial Unicode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  <w:t>ընդգրկվել</w:t>
            </w:r>
            <w:r w:rsidRPr="00F37EA9">
              <w:rPr>
                <w:rFonts w:eastAsia="Times New Roman" w:cs="Arial Unicode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  <w:t>հիշյալ</w:t>
            </w:r>
            <w:r w:rsidRPr="00F37EA9">
              <w:rPr>
                <w:rFonts w:eastAsia="Times New Roman" w:cs="Arial Unicode"/>
                <w:color w:val="000000"/>
                <w:sz w:val="24"/>
                <w:szCs w:val="24"/>
                <w:lang w:val="af-ZA" w:eastAsia="ru-RU"/>
              </w:rPr>
              <w:t xml:space="preserve">  </w:t>
            </w:r>
            <w:r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  <w:t>հանձնաժողովում</w:t>
            </w:r>
            <w:r w:rsidRPr="00F37EA9">
              <w:rPr>
                <w:rFonts w:eastAsia="Times New Roman" w:cs="Arial Unicode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  <w:t>միայն</w:t>
            </w:r>
            <w:r w:rsidRPr="00F37EA9">
              <w:rPr>
                <w:rFonts w:eastAsia="Times New Roman" w:cs="Arial Unicode"/>
                <w:color w:val="000000"/>
                <w:sz w:val="24"/>
                <w:szCs w:val="24"/>
                <w:lang w:val="af-ZA" w:eastAsia="ru-RU"/>
              </w:rPr>
              <w:t xml:space="preserve">  </w:t>
            </w:r>
            <w:r w:rsidRPr="007A0411"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  <w:t>իր</w:t>
            </w:r>
            <w:r w:rsidRPr="00F37EA9">
              <w:rPr>
                <w:rFonts w:eastAsia="Times New Roman" w:cs="Arial Unicode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  <w:t>համաձայնությամբ</w:t>
            </w:r>
            <w:r w:rsidRPr="00F37EA9">
              <w:rPr>
                <w:rFonts w:eastAsia="Times New Roman" w:cs="Arial Unicode"/>
                <w:color w:val="000000"/>
                <w:sz w:val="24"/>
                <w:szCs w:val="24"/>
                <w:lang w:val="af-ZA" w:eastAsia="ru-RU"/>
              </w:rPr>
              <w:t>:</w:t>
            </w:r>
            <w:r w:rsidRPr="00F37EA9">
              <w:rPr>
                <w:sz w:val="24"/>
                <w:szCs w:val="24"/>
                <w:lang w:val="af-ZA"/>
              </w:rPr>
              <w:t xml:space="preserve"> </w:t>
            </w:r>
          </w:p>
        </w:tc>
        <w:tc>
          <w:tcPr>
            <w:tcW w:w="1890" w:type="dxa"/>
          </w:tcPr>
          <w:p w:rsidR="00C27F70" w:rsidRDefault="0042536A" w:rsidP="004C5227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</w:pPr>
            <w:r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  <w:lastRenderedPageBreak/>
              <w:t>Ընդունվել է ի գիտություն</w:t>
            </w:r>
          </w:p>
        </w:tc>
        <w:tc>
          <w:tcPr>
            <w:tcW w:w="5580" w:type="dxa"/>
          </w:tcPr>
          <w:p w:rsidR="00C27F70" w:rsidRPr="001A2465" w:rsidRDefault="004A3846" w:rsidP="00F76AB8">
            <w:pPr>
              <w:pStyle w:val="a9"/>
              <w:jc w:val="center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ԿԱ որոշմամբ թվարկվում է հանձնաժողովի </w:t>
            </w:r>
            <w:r w:rsidR="00D312AF">
              <w:rPr>
                <w:rFonts w:ascii="GHEA Grapalat" w:hAnsi="GHEA Grapalat" w:cs="Arial"/>
                <w:sz w:val="24"/>
                <w:szCs w:val="24"/>
                <w:lang w:val="af-ZA"/>
              </w:rPr>
              <w:t>կազմում ընդգրկվող ներկայացուցիչները</w:t>
            </w:r>
            <w:r>
              <w:rPr>
                <w:rFonts w:ascii="GHEA Grapalat" w:hAnsi="GHEA Grapalat" w:cs="Arial"/>
                <w:sz w:val="24"/>
                <w:szCs w:val="24"/>
                <w:lang w:val="af-ZA"/>
              </w:rPr>
              <w:t>, իսկ արդեն նախարարի բուն հրամանով</w:t>
            </w:r>
            <w:r w:rsidR="00574687">
              <w:rPr>
                <w:rFonts w:ascii="GHEA Grapalat" w:hAnsi="GHEA Grapalat" w:cs="Arial"/>
                <w:sz w:val="24"/>
                <w:szCs w:val="24"/>
                <w:lang w:val="af-ZA"/>
              </w:rPr>
              <w:t>, որով</w:t>
            </w:r>
            <w:r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="00574687">
              <w:rPr>
                <w:rFonts w:ascii="GHEA Grapalat" w:hAnsi="GHEA Grapalat" w:cs="Arial"/>
                <w:sz w:val="24"/>
                <w:szCs w:val="24"/>
                <w:lang w:val="af-ZA"/>
              </w:rPr>
              <w:t>հաստատվելու է</w:t>
            </w:r>
            <w:r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հանձնաժողովի </w:t>
            </w:r>
            <w:r w:rsidR="00574687">
              <w:rPr>
                <w:rFonts w:ascii="GHEA Grapalat" w:hAnsi="GHEA Grapalat" w:cs="Arial"/>
                <w:sz w:val="24"/>
                <w:szCs w:val="24"/>
                <w:lang w:val="af-ZA"/>
              </w:rPr>
              <w:t>կազմը,</w:t>
            </w:r>
            <w:r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փակագծերում նշվելու է «համաձայնությամբ»բառը:</w:t>
            </w:r>
          </w:p>
        </w:tc>
      </w:tr>
      <w:tr w:rsidR="004300A6" w:rsidRPr="004B7356" w:rsidTr="00396F2F">
        <w:trPr>
          <w:trHeight w:val="692"/>
        </w:trPr>
        <w:tc>
          <w:tcPr>
            <w:tcW w:w="2943" w:type="dxa"/>
          </w:tcPr>
          <w:p w:rsidR="004300A6" w:rsidRDefault="004300A6" w:rsidP="004C5227">
            <w:pPr>
              <w:tabs>
                <w:tab w:val="left" w:pos="-5670"/>
              </w:tabs>
              <w:spacing w:after="0" w:line="240" w:lineRule="auto"/>
              <w:ind w:left="187"/>
              <w:rPr>
                <w:b/>
                <w:sz w:val="24"/>
                <w:szCs w:val="24"/>
                <w:lang w:val="af-ZA"/>
              </w:rPr>
            </w:pPr>
          </w:p>
        </w:tc>
        <w:tc>
          <w:tcPr>
            <w:tcW w:w="5355" w:type="dxa"/>
            <w:vAlign w:val="center"/>
          </w:tcPr>
          <w:p w:rsidR="004300A6" w:rsidRPr="0042536A" w:rsidRDefault="000466E7" w:rsidP="0042536A">
            <w:pPr>
              <w:shd w:val="clear" w:color="auto" w:fill="FFFFFF"/>
              <w:spacing w:after="0" w:line="360" w:lineRule="auto"/>
              <w:jc w:val="both"/>
              <w:rPr>
                <w:sz w:val="24"/>
                <w:szCs w:val="24"/>
                <w:lang w:val="af-ZA"/>
              </w:rPr>
            </w:pPr>
            <w:r w:rsidRPr="000466E7">
              <w:rPr>
                <w:sz w:val="24"/>
                <w:szCs w:val="24"/>
                <w:lang w:val="af-ZA"/>
              </w:rPr>
              <w:t>7.</w:t>
            </w:r>
            <w:r w:rsidRPr="00C56444">
              <w:rPr>
                <w:sz w:val="24"/>
                <w:szCs w:val="24"/>
              </w:rPr>
              <w:t>Հավելված</w:t>
            </w:r>
            <w:r w:rsidRPr="00C56444">
              <w:rPr>
                <w:sz w:val="24"/>
                <w:szCs w:val="24"/>
                <w:lang w:val="af-ZA"/>
              </w:rPr>
              <w:t xml:space="preserve"> 1-</w:t>
            </w:r>
            <w:r w:rsidRPr="00C56444">
              <w:rPr>
                <w:sz w:val="24"/>
                <w:szCs w:val="24"/>
              </w:rPr>
              <w:t>ի</w:t>
            </w:r>
            <w:r w:rsidRPr="00C56444">
              <w:rPr>
                <w:sz w:val="24"/>
                <w:szCs w:val="24"/>
                <w:lang w:val="af-ZA"/>
              </w:rPr>
              <w:t xml:space="preserve"> </w:t>
            </w:r>
            <w:r w:rsidRPr="00C56444">
              <w:rPr>
                <w:sz w:val="24"/>
                <w:szCs w:val="24"/>
              </w:rPr>
              <w:t>նույն</w:t>
            </w:r>
            <w:r w:rsidRPr="00C56444">
              <w:rPr>
                <w:sz w:val="24"/>
                <w:szCs w:val="24"/>
                <w:lang w:val="af-ZA"/>
              </w:rPr>
              <w:t xml:space="preserve"> </w:t>
            </w:r>
            <w:r w:rsidRPr="00C56444">
              <w:rPr>
                <w:sz w:val="24"/>
                <w:szCs w:val="24"/>
              </w:rPr>
              <w:t>կետում</w:t>
            </w:r>
            <w:r w:rsidRPr="00C56444">
              <w:rPr>
                <w:sz w:val="24"/>
                <w:szCs w:val="24"/>
                <w:lang w:val="af-ZA"/>
              </w:rPr>
              <w:t xml:space="preserve"> </w:t>
            </w:r>
            <w:r w:rsidRPr="00C56444">
              <w:rPr>
                <w:rFonts w:cs="GHEA Grapalat"/>
                <w:bCs/>
                <w:sz w:val="24"/>
                <w:szCs w:val="24"/>
                <w:lang w:val="af-ZA"/>
              </w:rPr>
              <w:t>«հանձնաժողովին</w:t>
            </w:r>
            <w:r>
              <w:rPr>
                <w:rFonts w:cs="GHEA Grapalat"/>
                <w:bCs/>
                <w:sz w:val="24"/>
                <w:szCs w:val="24"/>
                <w:lang w:val="af-ZA"/>
              </w:rPr>
              <w:t xml:space="preserve">» </w:t>
            </w:r>
            <w:r w:rsidRPr="00C56444">
              <w:rPr>
                <w:rFonts w:cs="GHEA Grapalat"/>
                <w:bCs/>
                <w:sz w:val="24"/>
                <w:szCs w:val="24"/>
                <w:lang w:val="af-ZA"/>
              </w:rPr>
              <w:t>բառն անհրաժեշտ է փոխարինել «հանձնաժողով</w:t>
            </w:r>
            <w:r>
              <w:rPr>
                <w:rFonts w:cs="GHEA Grapalat"/>
                <w:bCs/>
                <w:sz w:val="24"/>
                <w:szCs w:val="24"/>
                <w:lang w:val="af-ZA"/>
              </w:rPr>
              <w:t xml:space="preserve">» </w:t>
            </w:r>
            <w:r w:rsidRPr="00C56444">
              <w:rPr>
                <w:rFonts w:cs="GHEA Grapalat"/>
                <w:bCs/>
                <w:sz w:val="24"/>
                <w:szCs w:val="24"/>
                <w:lang w:val="af-ZA"/>
              </w:rPr>
              <w:t>բառով:</w:t>
            </w:r>
            <w:r w:rsidRPr="00C56444">
              <w:rPr>
                <w:sz w:val="24"/>
                <w:szCs w:val="24"/>
                <w:lang w:val="af-ZA"/>
              </w:rPr>
              <w:t xml:space="preserve"> </w:t>
            </w:r>
          </w:p>
        </w:tc>
        <w:tc>
          <w:tcPr>
            <w:tcW w:w="1890" w:type="dxa"/>
          </w:tcPr>
          <w:p w:rsidR="004300A6" w:rsidRDefault="0020264F" w:rsidP="004C5227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</w:pPr>
            <w:r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  <w:t>Ընդունվել է</w:t>
            </w:r>
          </w:p>
        </w:tc>
        <w:tc>
          <w:tcPr>
            <w:tcW w:w="5580" w:type="dxa"/>
          </w:tcPr>
          <w:p w:rsidR="004300A6" w:rsidRDefault="0020264F" w:rsidP="00F76AB8">
            <w:pPr>
              <w:pStyle w:val="a9"/>
              <w:jc w:val="center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af-ZA"/>
              </w:rPr>
              <w:t>Վրիպակն ուղղվել է:</w:t>
            </w:r>
          </w:p>
        </w:tc>
      </w:tr>
      <w:tr w:rsidR="0020264F" w:rsidRPr="005418C1" w:rsidTr="00396F2F">
        <w:trPr>
          <w:trHeight w:val="692"/>
        </w:trPr>
        <w:tc>
          <w:tcPr>
            <w:tcW w:w="2943" w:type="dxa"/>
          </w:tcPr>
          <w:p w:rsidR="0020264F" w:rsidRDefault="0020264F" w:rsidP="004C5227">
            <w:pPr>
              <w:tabs>
                <w:tab w:val="left" w:pos="-5670"/>
              </w:tabs>
              <w:spacing w:after="0" w:line="240" w:lineRule="auto"/>
              <w:ind w:left="187"/>
              <w:rPr>
                <w:b/>
                <w:sz w:val="24"/>
                <w:szCs w:val="24"/>
                <w:lang w:val="af-ZA"/>
              </w:rPr>
            </w:pPr>
          </w:p>
        </w:tc>
        <w:tc>
          <w:tcPr>
            <w:tcW w:w="5355" w:type="dxa"/>
            <w:vAlign w:val="center"/>
          </w:tcPr>
          <w:p w:rsidR="0020264F" w:rsidRPr="00D17BA9" w:rsidRDefault="0020264F" w:rsidP="0042536A">
            <w:pPr>
              <w:shd w:val="clear" w:color="auto" w:fill="FFFFFF"/>
              <w:spacing w:after="0" w:line="360" w:lineRule="auto"/>
              <w:jc w:val="both"/>
              <w:rPr>
                <w:rFonts w:eastAsia="Times New Roman" w:cs="Arial Unicode"/>
                <w:color w:val="000000"/>
                <w:sz w:val="24"/>
                <w:szCs w:val="24"/>
                <w:lang w:val="af-ZA" w:eastAsia="ru-RU"/>
              </w:rPr>
            </w:pPr>
            <w:r>
              <w:rPr>
                <w:sz w:val="24"/>
                <w:szCs w:val="24"/>
                <w:lang w:val="af-ZA"/>
              </w:rPr>
              <w:t xml:space="preserve">8. </w:t>
            </w:r>
            <w:r w:rsidRPr="00C56444">
              <w:rPr>
                <w:sz w:val="24"/>
                <w:szCs w:val="24"/>
              </w:rPr>
              <w:t>Հավելված</w:t>
            </w:r>
            <w:r w:rsidRPr="00C56444">
              <w:rPr>
                <w:sz w:val="24"/>
                <w:szCs w:val="24"/>
                <w:lang w:val="af-ZA"/>
              </w:rPr>
              <w:t xml:space="preserve"> 1-</w:t>
            </w:r>
            <w:r w:rsidRPr="00C56444">
              <w:rPr>
                <w:sz w:val="24"/>
                <w:szCs w:val="24"/>
              </w:rPr>
              <w:t>ի</w:t>
            </w:r>
            <w:r w:rsidRPr="00C56444">
              <w:rPr>
                <w:sz w:val="24"/>
                <w:szCs w:val="24"/>
                <w:lang w:val="af-ZA"/>
              </w:rPr>
              <w:t xml:space="preserve"> 37-</w:t>
            </w:r>
            <w:r w:rsidRPr="00C56444">
              <w:rPr>
                <w:sz w:val="24"/>
                <w:szCs w:val="24"/>
              </w:rPr>
              <w:t>րդ</w:t>
            </w:r>
            <w:r w:rsidRPr="00C56444">
              <w:rPr>
                <w:sz w:val="24"/>
                <w:szCs w:val="24"/>
                <w:lang w:val="af-ZA"/>
              </w:rPr>
              <w:t xml:space="preserve"> </w:t>
            </w:r>
            <w:r w:rsidRPr="00C56444">
              <w:rPr>
                <w:sz w:val="24"/>
                <w:szCs w:val="24"/>
              </w:rPr>
              <w:t>կետով</w:t>
            </w:r>
            <w:r w:rsidRPr="00C56444">
              <w:rPr>
                <w:sz w:val="24"/>
                <w:szCs w:val="24"/>
                <w:lang w:val="af-ZA"/>
              </w:rPr>
              <w:t xml:space="preserve"> </w:t>
            </w:r>
            <w:r w:rsidRPr="00C56444">
              <w:rPr>
                <w:sz w:val="24"/>
                <w:szCs w:val="24"/>
              </w:rPr>
              <w:t>նախատեսվում</w:t>
            </w:r>
            <w:r w:rsidRPr="00C56444">
              <w:rPr>
                <w:sz w:val="24"/>
                <w:szCs w:val="24"/>
                <w:lang w:val="af-ZA"/>
              </w:rPr>
              <w:t xml:space="preserve"> </w:t>
            </w:r>
            <w:r w:rsidRPr="00C56444">
              <w:rPr>
                <w:sz w:val="24"/>
                <w:szCs w:val="24"/>
              </w:rPr>
              <w:t>է</w:t>
            </w:r>
            <w:r w:rsidRPr="00C56444">
              <w:rPr>
                <w:sz w:val="24"/>
                <w:szCs w:val="24"/>
                <w:lang w:val="af-ZA"/>
              </w:rPr>
              <w:t xml:space="preserve">, </w:t>
            </w:r>
            <w:r w:rsidRPr="00C56444">
              <w:rPr>
                <w:sz w:val="24"/>
                <w:szCs w:val="24"/>
              </w:rPr>
              <w:t>որ</w:t>
            </w:r>
            <w:r w:rsidRPr="00C56444">
              <w:rPr>
                <w:sz w:val="24"/>
                <w:szCs w:val="24"/>
                <w:lang w:val="af-ZA"/>
              </w:rPr>
              <w:t xml:space="preserve"> </w:t>
            </w:r>
            <w:r w:rsidRPr="00C56444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>Միգրացիոն ծառայությունը ստացված դիմումը սեղմ ժամկետում ներկայացնում է Հանձնաժողով</w:t>
            </w:r>
            <w:r w:rsidRPr="00C56444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: </w:t>
            </w:r>
            <w:r w:rsidRPr="00C5644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Այդ</w:t>
            </w:r>
            <w:r w:rsidRPr="00C56444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C5644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առումով</w:t>
            </w:r>
            <w:r w:rsidRPr="00C56444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 xml:space="preserve"> գտնում ենք, որ </w:t>
            </w:r>
            <w:r w:rsidRPr="00C5644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անհրաժեշտ</w:t>
            </w:r>
            <w:r w:rsidRPr="00C56444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C5644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է</w:t>
            </w:r>
            <w:r w:rsidRPr="00C56444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 xml:space="preserve">նախատեսել </w:t>
            </w:r>
            <w:r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>դիմումը հանձնաժողով ներկայացնելու հստակ ժամկետ</w:t>
            </w:r>
            <w:r w:rsidRPr="00C56444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>:</w:t>
            </w:r>
          </w:p>
        </w:tc>
        <w:tc>
          <w:tcPr>
            <w:tcW w:w="1890" w:type="dxa"/>
          </w:tcPr>
          <w:p w:rsidR="0020264F" w:rsidRDefault="00D17BA9" w:rsidP="004C5227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</w:pPr>
            <w:r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  <w:t>Ընդունվել է</w:t>
            </w:r>
          </w:p>
        </w:tc>
        <w:tc>
          <w:tcPr>
            <w:tcW w:w="5580" w:type="dxa"/>
          </w:tcPr>
          <w:p w:rsidR="0020264F" w:rsidRPr="003C6D3B" w:rsidRDefault="003C6D3B" w:rsidP="00F76AB8">
            <w:pPr>
              <w:pStyle w:val="a9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Նախագծում հստակ ժամկետ է սահմանվել</w:t>
            </w:r>
          </w:p>
        </w:tc>
      </w:tr>
      <w:tr w:rsidR="00D17BA9" w:rsidRPr="001376B1" w:rsidTr="00396F2F">
        <w:trPr>
          <w:trHeight w:val="692"/>
        </w:trPr>
        <w:tc>
          <w:tcPr>
            <w:tcW w:w="2943" w:type="dxa"/>
          </w:tcPr>
          <w:p w:rsidR="00D17BA9" w:rsidRDefault="00D17BA9" w:rsidP="004C5227">
            <w:pPr>
              <w:tabs>
                <w:tab w:val="left" w:pos="-5670"/>
              </w:tabs>
              <w:spacing w:after="0" w:line="240" w:lineRule="auto"/>
              <w:ind w:left="187"/>
              <w:rPr>
                <w:b/>
                <w:sz w:val="24"/>
                <w:szCs w:val="24"/>
                <w:lang w:val="af-ZA"/>
              </w:rPr>
            </w:pPr>
          </w:p>
        </w:tc>
        <w:tc>
          <w:tcPr>
            <w:tcW w:w="5355" w:type="dxa"/>
            <w:vAlign w:val="center"/>
          </w:tcPr>
          <w:p w:rsidR="00D17BA9" w:rsidRPr="00157B81" w:rsidRDefault="00157B81" w:rsidP="00157B81">
            <w:pPr>
              <w:pStyle w:val="ae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/>
                <w:color w:val="000000"/>
                <w:lang w:val="af-ZA"/>
              </w:rPr>
            </w:pPr>
            <w:r>
              <w:rPr>
                <w:lang w:val="af-ZA"/>
              </w:rPr>
              <w:t>9.</w:t>
            </w:r>
            <w:r w:rsidRPr="00157B81">
              <w:rPr>
                <w:lang w:val="af-ZA"/>
              </w:rPr>
              <w:t xml:space="preserve"> </w:t>
            </w:r>
            <w:r w:rsidRPr="007A0411">
              <w:rPr>
                <w:rFonts w:ascii="GHEA Grapalat" w:hAnsi="GHEA Grapalat"/>
              </w:rPr>
              <w:t>Միաժամանակ</w:t>
            </w:r>
            <w:r w:rsidRPr="00F37EA9">
              <w:rPr>
                <w:rFonts w:ascii="GHEA Grapalat" w:hAnsi="GHEA Grapalat"/>
                <w:lang w:val="af-ZA"/>
              </w:rPr>
              <w:t xml:space="preserve"> </w:t>
            </w:r>
            <w:r w:rsidRPr="007A0411">
              <w:rPr>
                <w:rFonts w:ascii="GHEA Grapalat" w:hAnsi="GHEA Grapalat"/>
              </w:rPr>
              <w:t>հայտնում</w:t>
            </w:r>
            <w:r w:rsidRPr="00F37EA9">
              <w:rPr>
                <w:rFonts w:ascii="GHEA Grapalat" w:hAnsi="GHEA Grapalat"/>
                <w:lang w:val="af-ZA"/>
              </w:rPr>
              <w:t xml:space="preserve"> </w:t>
            </w:r>
            <w:r w:rsidRPr="007A0411">
              <w:rPr>
                <w:rFonts w:ascii="GHEA Grapalat" w:hAnsi="GHEA Grapalat"/>
              </w:rPr>
              <w:t>ենք</w:t>
            </w:r>
            <w:r w:rsidRPr="00F37EA9">
              <w:rPr>
                <w:rFonts w:ascii="GHEA Grapalat" w:hAnsi="GHEA Grapalat"/>
                <w:lang w:val="af-ZA"/>
              </w:rPr>
              <w:t xml:space="preserve">, </w:t>
            </w:r>
            <w:r w:rsidRPr="007A0411">
              <w:rPr>
                <w:rFonts w:ascii="GHEA Grapalat" w:hAnsi="GHEA Grapalat"/>
              </w:rPr>
              <w:t>որ</w:t>
            </w:r>
            <w:r w:rsidRPr="00157B81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անհրաժեշտ</w:t>
            </w:r>
            <w:r w:rsidRPr="00157B81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է</w:t>
            </w:r>
            <w:r w:rsidRPr="00157B81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ներկայացնել</w:t>
            </w:r>
            <w:r w:rsidRPr="00157B81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այն</w:t>
            </w:r>
            <w:r w:rsidRPr="00157B81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իրավական</w:t>
            </w:r>
            <w:r w:rsidRPr="00157B81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ակտի</w:t>
            </w:r>
            <w:r w:rsidRPr="00157B81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նախագիծը</w:t>
            </w:r>
            <w:r w:rsidRPr="00157B81">
              <w:rPr>
                <w:rFonts w:ascii="GHEA Grapalat" w:hAnsi="GHEA Grapalat"/>
                <w:lang w:val="af-ZA"/>
              </w:rPr>
              <w:t xml:space="preserve">, </w:t>
            </w:r>
            <w:r>
              <w:rPr>
                <w:rFonts w:ascii="GHEA Grapalat" w:hAnsi="GHEA Grapalat"/>
              </w:rPr>
              <w:t>որով</w:t>
            </w:r>
            <w:r w:rsidRPr="00157B81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հաստատվում</w:t>
            </w:r>
            <w:r w:rsidRPr="00157B81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են</w:t>
            </w:r>
            <w:r w:rsidRPr="00157B81">
              <w:rPr>
                <w:rFonts w:ascii="GHEA Grapalat" w:hAnsi="GHEA Grapalat"/>
                <w:lang w:val="af-ZA"/>
              </w:rPr>
              <w:t xml:space="preserve"> </w:t>
            </w:r>
            <w:r w:rsidRPr="00CC347F">
              <w:rPr>
                <w:rFonts w:ascii="GHEA Grapalat" w:hAnsi="GHEA Grapalat" w:cs="Sylfaen"/>
                <w:bCs/>
                <w:lang w:val="hy-AM"/>
              </w:rPr>
              <w:t>Հ</w:t>
            </w:r>
            <w:r w:rsidRPr="00703E8E">
              <w:rPr>
                <w:rFonts w:ascii="GHEA Grapalat" w:hAnsi="GHEA Grapalat" w:cs="Sylfaen"/>
                <w:bCs/>
                <w:lang w:val="hy-AM"/>
              </w:rPr>
              <w:t xml:space="preserve">այաստանի </w:t>
            </w:r>
            <w:r w:rsidRPr="00CC347F">
              <w:rPr>
                <w:rFonts w:ascii="GHEA Grapalat" w:hAnsi="GHEA Grapalat" w:cs="Sylfaen"/>
                <w:bCs/>
                <w:lang w:val="hy-AM"/>
              </w:rPr>
              <w:t>Հ</w:t>
            </w:r>
            <w:r w:rsidRPr="00703E8E">
              <w:rPr>
                <w:rFonts w:ascii="GHEA Grapalat" w:hAnsi="GHEA Grapalat" w:cs="Sylfaen"/>
                <w:bCs/>
                <w:lang w:val="hy-AM"/>
              </w:rPr>
              <w:t xml:space="preserve">անրապետության 2019 թվականի պետական բյուջեում </w:t>
            </w:r>
            <w:r w:rsidRPr="00CC347F">
              <w:rPr>
                <w:rFonts w:ascii="GHEA Grapalat" w:hAnsi="GHEA Grapalat" w:cs="Sylfaen"/>
                <w:bCs/>
                <w:lang w:val="hy-AM"/>
              </w:rPr>
              <w:t>և</w:t>
            </w:r>
            <w:r w:rsidRPr="00703E8E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CC347F">
              <w:rPr>
                <w:rFonts w:ascii="GHEA Grapalat" w:hAnsi="GHEA Grapalat" w:cs="Sylfaen"/>
                <w:bCs/>
                <w:lang w:val="hy-AM"/>
              </w:rPr>
              <w:t>Հ</w:t>
            </w:r>
            <w:r w:rsidRPr="00703E8E">
              <w:rPr>
                <w:rFonts w:ascii="GHEA Grapalat" w:hAnsi="GHEA Grapalat" w:cs="Sylfaen"/>
                <w:bCs/>
                <w:lang w:val="hy-AM"/>
              </w:rPr>
              <w:t xml:space="preserve">այաստանի </w:t>
            </w:r>
            <w:r w:rsidRPr="00CC347F">
              <w:rPr>
                <w:rFonts w:ascii="GHEA Grapalat" w:hAnsi="GHEA Grapalat" w:cs="Sylfaen"/>
                <w:bCs/>
                <w:lang w:val="hy-AM"/>
              </w:rPr>
              <w:t>Հ</w:t>
            </w:r>
            <w:r w:rsidRPr="00703E8E">
              <w:rPr>
                <w:rFonts w:ascii="GHEA Grapalat" w:hAnsi="GHEA Grapalat" w:cs="Sylfaen"/>
                <w:bCs/>
                <w:lang w:val="hy-AM"/>
              </w:rPr>
              <w:t>անրապետության  կառավարության 2018 թվականի դեկտեմբերի 27-ի N1515-</w:t>
            </w:r>
            <w:r>
              <w:rPr>
                <w:rFonts w:ascii="GHEA Grapalat" w:hAnsi="GHEA Grapalat" w:cs="Sylfaen"/>
                <w:bCs/>
                <w:lang w:val="hy-AM"/>
              </w:rPr>
              <w:t>Ն</w:t>
            </w:r>
            <w:r w:rsidRPr="00703E8E">
              <w:rPr>
                <w:rFonts w:ascii="GHEA Grapalat" w:hAnsi="GHEA Grapalat" w:cs="Sylfaen"/>
                <w:bCs/>
                <w:lang w:val="pt-BR"/>
              </w:rPr>
              <w:t xml:space="preserve"> </w:t>
            </w:r>
            <w:r w:rsidRPr="00703E8E">
              <w:rPr>
                <w:rFonts w:ascii="GHEA Grapalat" w:hAnsi="GHEA Grapalat" w:cs="Sylfaen"/>
                <w:bCs/>
                <w:lang w:val="hy-AM"/>
              </w:rPr>
              <w:t xml:space="preserve">որոշման </w:t>
            </w:r>
            <w:r w:rsidRPr="00703E8E">
              <w:rPr>
                <w:rFonts w:ascii="GHEA Grapalat" w:hAnsi="GHEA Grapalat" w:cs="Sylfaen"/>
                <w:bCs/>
                <w:lang w:val="hy-AM"/>
              </w:rPr>
              <w:lastRenderedPageBreak/>
              <w:t>մեջ փոփոխությունն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եր ու լրացումներ կատարելու </w:t>
            </w:r>
            <w:r>
              <w:rPr>
                <w:rFonts w:ascii="GHEA Grapalat" w:hAnsi="GHEA Grapalat" w:cs="Sylfaen"/>
                <w:bCs/>
              </w:rPr>
              <w:t>վերաբերյալ</w:t>
            </w:r>
            <w:r w:rsidRPr="00F37EA9">
              <w:rPr>
                <w:rFonts w:ascii="GHEA Grapalat" w:hAnsi="GHEA Grapalat"/>
                <w:lang w:val="af-ZA"/>
              </w:rPr>
              <w:t xml:space="preserve"> </w:t>
            </w:r>
            <w:r w:rsidRPr="007A0411">
              <w:rPr>
                <w:rFonts w:ascii="GHEA Grapalat" w:hAnsi="GHEA Grapalat"/>
              </w:rPr>
              <w:t>հավելվածներ</w:t>
            </w:r>
            <w:r>
              <w:rPr>
                <w:rFonts w:ascii="GHEA Grapalat" w:hAnsi="GHEA Grapalat"/>
              </w:rPr>
              <w:t>ը</w:t>
            </w:r>
            <w:r w:rsidRPr="00157B81">
              <w:rPr>
                <w:rFonts w:ascii="GHEA Grapalat" w:hAnsi="GHEA Grapalat"/>
                <w:lang w:val="af-ZA"/>
              </w:rPr>
              <w:t>:</w:t>
            </w:r>
            <w:r w:rsidRPr="00F37EA9">
              <w:rPr>
                <w:rFonts w:ascii="Arial" w:hAnsi="Arial" w:cs="Arial"/>
                <w:color w:val="000000"/>
                <w:lang w:val="af-ZA"/>
              </w:rPr>
              <w:t> </w:t>
            </w:r>
          </w:p>
        </w:tc>
        <w:tc>
          <w:tcPr>
            <w:tcW w:w="1890" w:type="dxa"/>
          </w:tcPr>
          <w:p w:rsidR="00D17BA9" w:rsidRPr="003C6D3B" w:rsidRDefault="003C6D3B" w:rsidP="004C5227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  <w:lastRenderedPageBreak/>
              <w:t>Ընդունվել է ի գիտություն:</w:t>
            </w:r>
          </w:p>
        </w:tc>
        <w:tc>
          <w:tcPr>
            <w:tcW w:w="5580" w:type="dxa"/>
          </w:tcPr>
          <w:p w:rsidR="00D17BA9" w:rsidRDefault="00D17BA9" w:rsidP="00F76AB8">
            <w:pPr>
              <w:pStyle w:val="a9"/>
              <w:jc w:val="center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</w:p>
        </w:tc>
      </w:tr>
      <w:tr w:rsidR="005418C1" w:rsidRPr="00396F2F" w:rsidTr="00396F2F">
        <w:trPr>
          <w:trHeight w:val="692"/>
        </w:trPr>
        <w:tc>
          <w:tcPr>
            <w:tcW w:w="2943" w:type="dxa"/>
          </w:tcPr>
          <w:p w:rsidR="00396F2F" w:rsidRDefault="00396F2F" w:rsidP="00396F2F">
            <w:pPr>
              <w:spacing w:after="0"/>
              <w:ind w:left="142" w:right="178"/>
              <w:rPr>
                <w:lang w:val="hy-AM"/>
              </w:rPr>
            </w:pPr>
            <w:r w:rsidRPr="004C6F35">
              <w:rPr>
                <w:lang w:val="hy-AM"/>
              </w:rPr>
              <w:t>ՀՀ վարչապետի աշխատակազմի</w:t>
            </w:r>
            <w:r>
              <w:rPr>
                <w:lang w:val="hy-AM"/>
              </w:rPr>
              <w:t xml:space="preserve"> </w:t>
            </w:r>
            <w:r w:rsidRPr="004C6F35">
              <w:rPr>
                <w:lang w:val="hy-AM"/>
              </w:rPr>
              <w:t>իրավաբանական</w:t>
            </w:r>
          </w:p>
          <w:p w:rsidR="00396F2F" w:rsidRPr="004C6F35" w:rsidRDefault="00396F2F" w:rsidP="00396F2F">
            <w:pPr>
              <w:spacing w:after="0"/>
              <w:ind w:left="142" w:right="178"/>
              <w:rPr>
                <w:lang w:val="hy-AM"/>
              </w:rPr>
            </w:pPr>
            <w:r w:rsidRPr="004C6F35">
              <w:rPr>
                <w:lang w:val="hy-AM"/>
              </w:rPr>
              <w:t>վարչություն</w:t>
            </w:r>
          </w:p>
          <w:p w:rsidR="005418C1" w:rsidRDefault="005418C1" w:rsidP="004C5227">
            <w:pPr>
              <w:tabs>
                <w:tab w:val="left" w:pos="-5670"/>
              </w:tabs>
              <w:spacing w:after="0" w:line="240" w:lineRule="auto"/>
              <w:ind w:left="187"/>
              <w:rPr>
                <w:b/>
                <w:sz w:val="24"/>
                <w:szCs w:val="24"/>
                <w:lang w:val="af-ZA"/>
              </w:rPr>
            </w:pPr>
          </w:p>
        </w:tc>
        <w:tc>
          <w:tcPr>
            <w:tcW w:w="5355" w:type="dxa"/>
            <w:vAlign w:val="center"/>
          </w:tcPr>
          <w:p w:rsidR="005418C1" w:rsidRPr="00396F2F" w:rsidRDefault="00396F2F" w:rsidP="00396F2F">
            <w:pPr>
              <w:ind w:left="180" w:right="147"/>
              <w:jc w:val="both"/>
              <w:rPr>
                <w:lang w:val="hy-AM"/>
              </w:rPr>
            </w:pPr>
            <w:r w:rsidRPr="004C6F35">
              <w:rPr>
                <w:lang w:val="hy-AM"/>
              </w:rPr>
              <w:t xml:space="preserve">1. Նախագծով նախատեսվում է հաստատել </w:t>
            </w:r>
            <w:r w:rsidRPr="004C6F35">
              <w:rPr>
                <w:i/>
                <w:color w:val="000000"/>
                <w:shd w:val="clear" w:color="auto" w:fill="FFFFFF"/>
                <w:lang w:val="hy-AM"/>
              </w:rPr>
              <w:t>բնակարանների գնման վկայագրերի տրամադրման կարգ</w:t>
            </w:r>
            <w:r w:rsidRPr="004C6F35">
              <w:rPr>
                <w:color w:val="000000"/>
                <w:shd w:val="clear" w:color="auto" w:fill="FFFFFF"/>
                <w:lang w:val="hy-AM"/>
              </w:rPr>
              <w:t xml:space="preserve">, ինչը փոխկապակցված է </w:t>
            </w:r>
            <w:r w:rsidRPr="004C6F35">
              <w:rPr>
                <w:bCs/>
                <w:color w:val="000000"/>
                <w:lang w:val="hy-AM" w:eastAsia="ru-RU"/>
              </w:rPr>
              <w:t xml:space="preserve">ՀՀ կառավարության </w:t>
            </w:r>
            <w:r w:rsidRPr="004C6F35">
              <w:rPr>
                <w:rFonts w:cs="Arial Unicode"/>
                <w:color w:val="000000"/>
                <w:lang w:val="hy-AM"/>
              </w:rPr>
              <w:t>2004 թ.</w:t>
            </w:r>
            <w:r w:rsidRPr="004C6F35">
              <w:rPr>
                <w:rFonts w:cs="Arial"/>
                <w:color w:val="000000"/>
                <w:lang w:val="hy-AM"/>
              </w:rPr>
              <w:t xml:space="preserve"> </w:t>
            </w:r>
            <w:r w:rsidRPr="004C6F35">
              <w:rPr>
                <w:rFonts w:cs="Arial Unicode"/>
                <w:color w:val="000000"/>
                <w:lang w:val="hy-AM"/>
              </w:rPr>
              <w:t xml:space="preserve">մայիսի </w:t>
            </w:r>
            <w:r w:rsidRPr="004C6F35">
              <w:rPr>
                <w:color w:val="000000"/>
                <w:lang w:val="hy-AM"/>
              </w:rPr>
              <w:t>20-ի «</w:t>
            </w:r>
            <w:r w:rsidRPr="004C6F35">
              <w:rPr>
                <w:rStyle w:val="a8"/>
                <w:rFonts w:ascii="Arial Unicode" w:hAnsi="Arial Unicode"/>
                <w:color w:val="000000"/>
                <w:shd w:val="clear" w:color="auto" w:fill="FFFFFF"/>
                <w:lang w:val="hy-AM"/>
              </w:rPr>
              <w:t xml:space="preserve">1988-1992 թվականներին Ադրբեջանից բռնագաղթած անձանց բնակարանային ապահովության առաջնահերթ </w:t>
            </w:r>
            <w:r w:rsidRPr="004C6F35">
              <w:rPr>
                <w:rStyle w:val="a8"/>
                <w:rFonts w:ascii="Arial Unicode" w:hAnsi="Arial Unicode"/>
                <w:i/>
                <w:color w:val="000000"/>
                <w:shd w:val="clear" w:color="auto" w:fill="FFFFFF"/>
                <w:lang w:val="hy-AM"/>
              </w:rPr>
              <w:t>ծրագրի</w:t>
            </w:r>
            <w:r w:rsidRPr="004C6F35">
              <w:rPr>
                <w:rStyle w:val="a8"/>
                <w:rFonts w:ascii="Arial Unicode" w:hAnsi="Arial Unicode"/>
                <w:color w:val="000000"/>
                <w:shd w:val="clear" w:color="auto" w:fill="FFFFFF"/>
                <w:lang w:val="hy-AM"/>
              </w:rPr>
              <w:t xml:space="preserve"> մասին</w:t>
            </w:r>
            <w:r w:rsidRPr="004C6F35">
              <w:rPr>
                <w:color w:val="000000"/>
                <w:lang w:val="hy-AM"/>
              </w:rPr>
              <w:t xml:space="preserve">» N 747-Ն որոշման հետ, սակայն խնդրահարույց է </w:t>
            </w:r>
            <w:r w:rsidRPr="004C6F35">
              <w:rPr>
                <w:color w:val="000000"/>
                <w:shd w:val="clear" w:color="auto" w:fill="FFFFFF"/>
                <w:lang w:val="hy-AM"/>
              </w:rPr>
              <w:t xml:space="preserve"> </w:t>
            </w:r>
            <w:r w:rsidRPr="004C6F35">
              <w:rPr>
                <w:lang w:val="hy-AM"/>
              </w:rPr>
              <w:t xml:space="preserve">Սահմանադրության 6-րդ հոդվածի տեսանկյունից, քանի որ հիշյալ </w:t>
            </w:r>
            <w:r w:rsidRPr="004C6F35">
              <w:rPr>
                <w:i/>
                <w:lang w:val="hy-AM"/>
              </w:rPr>
              <w:t>ծրագիրն ինքնին չի կարող հիմք (լիազորող նորմ) հանդիսանալ նշված կարգն ընդունելու համար։</w:t>
            </w:r>
            <w:r w:rsidRPr="004C6F35">
              <w:rPr>
                <w:lang w:val="hy-AM"/>
              </w:rPr>
              <w:t xml:space="preserve"> </w:t>
            </w:r>
          </w:p>
        </w:tc>
        <w:tc>
          <w:tcPr>
            <w:tcW w:w="1890" w:type="dxa"/>
          </w:tcPr>
          <w:p w:rsidR="005418C1" w:rsidRDefault="00396F2F" w:rsidP="004C5227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  <w:t>Ընդունվել է</w:t>
            </w:r>
          </w:p>
        </w:tc>
        <w:tc>
          <w:tcPr>
            <w:tcW w:w="5580" w:type="dxa"/>
          </w:tcPr>
          <w:p w:rsidR="005418C1" w:rsidRPr="00396F2F" w:rsidRDefault="00396F2F" w:rsidP="00F76AB8">
            <w:pPr>
              <w:pStyle w:val="a9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Նախագծում հղում է կատարված օրենքին։ </w:t>
            </w:r>
          </w:p>
        </w:tc>
      </w:tr>
      <w:tr w:rsidR="00396F2F" w:rsidRPr="00396F2F" w:rsidTr="00396F2F">
        <w:trPr>
          <w:trHeight w:val="692"/>
        </w:trPr>
        <w:tc>
          <w:tcPr>
            <w:tcW w:w="2943" w:type="dxa"/>
          </w:tcPr>
          <w:p w:rsidR="00396F2F" w:rsidRPr="004C6F35" w:rsidRDefault="00396F2F" w:rsidP="00396F2F">
            <w:pPr>
              <w:spacing w:after="0"/>
              <w:ind w:left="142" w:right="178"/>
              <w:rPr>
                <w:lang w:val="hy-AM"/>
              </w:rPr>
            </w:pPr>
          </w:p>
        </w:tc>
        <w:tc>
          <w:tcPr>
            <w:tcW w:w="5355" w:type="dxa"/>
            <w:vAlign w:val="center"/>
          </w:tcPr>
          <w:p w:rsidR="00396F2F" w:rsidRPr="00633ED7" w:rsidRDefault="00633ED7" w:rsidP="00633ED7">
            <w:pPr>
              <w:ind w:right="147"/>
              <w:jc w:val="both"/>
              <w:rPr>
                <w:rFonts w:eastAsia="Times New Roman"/>
                <w:color w:val="000000"/>
                <w:lang w:val="hy-AM" w:eastAsia="ru-RU"/>
              </w:rPr>
            </w:pPr>
            <w:r>
              <w:rPr>
                <w:lang w:val="hy-AM"/>
              </w:rPr>
              <w:t xml:space="preserve">2. </w:t>
            </w:r>
            <w:r w:rsidR="00396F2F" w:rsidRPr="00633ED7">
              <w:rPr>
                <w:lang w:val="hy-AM"/>
              </w:rPr>
              <w:t xml:space="preserve">Նախագծի հավելվածով հաստատված կարգի </w:t>
            </w:r>
            <w:r w:rsidR="00396F2F" w:rsidRPr="00633ED7">
              <w:rPr>
                <w:i/>
                <w:lang w:val="hy-AM"/>
              </w:rPr>
              <w:t>(այսուհետ՝ կարգ)</w:t>
            </w:r>
            <w:r w:rsidR="00396F2F" w:rsidRPr="00633ED7">
              <w:rPr>
                <w:lang w:val="hy-AM"/>
              </w:rPr>
              <w:t xml:space="preserve"> 8-րդ կետով սահմանվում է, որ վ</w:t>
            </w:r>
            <w:r w:rsidR="00396F2F" w:rsidRPr="00633ED7">
              <w:rPr>
                <w:rFonts w:eastAsia="Times New Roman"/>
                <w:color w:val="000000"/>
                <w:lang w:val="hy-AM" w:eastAsia="ru-RU"/>
              </w:rPr>
              <w:t>կայագրի միջոցով ձեռք բերված բնակարանը (բնակելի տունը) սեփականության իրավունքի գրանցման պահից հաշված` 2 տարվա ընթացքում չի կարող վաճառվել, նվիրվել, գրավ դրվել</w:t>
            </w:r>
            <w:r w:rsidR="00396F2F" w:rsidRPr="00633ED7">
              <w:rPr>
                <w:lang w:val="hy-AM"/>
              </w:rPr>
              <w:t xml:space="preserve"> (…) </w:t>
            </w:r>
            <w:r w:rsidR="00396F2F" w:rsidRPr="00633ED7">
              <w:rPr>
                <w:rFonts w:eastAsia="Times New Roman"/>
                <w:color w:val="000000"/>
                <w:lang w:val="hy-AM" w:eastAsia="ru-RU"/>
              </w:rPr>
              <w:t xml:space="preserve">տրվել </w:t>
            </w:r>
            <w:r w:rsidR="00396F2F" w:rsidRPr="00633ED7">
              <w:rPr>
                <w:rFonts w:eastAsia="Times New Roman"/>
                <w:i/>
                <w:color w:val="000000"/>
                <w:lang w:val="hy-AM" w:eastAsia="ru-RU"/>
              </w:rPr>
              <w:t>վարձակալության</w:t>
            </w:r>
            <w:r w:rsidR="00396F2F" w:rsidRPr="00633ED7">
              <w:rPr>
                <w:rFonts w:eastAsia="Times New Roman"/>
                <w:color w:val="000000"/>
                <w:lang w:val="hy-AM" w:eastAsia="ru-RU"/>
              </w:rPr>
              <w:t xml:space="preserve"> կամ օտարվել այլ եղանակով։ Նշենք, որ վարձակալության հանձնելը </w:t>
            </w:r>
            <w:r w:rsidR="00396F2F" w:rsidRPr="00633ED7">
              <w:rPr>
                <w:rFonts w:eastAsia="Times New Roman"/>
                <w:i/>
                <w:color w:val="000000"/>
                <w:lang w:val="hy-AM" w:eastAsia="ru-RU"/>
              </w:rPr>
              <w:t>(</w:t>
            </w:r>
            <w:r w:rsidR="00396F2F" w:rsidRPr="00633ED7">
              <w:rPr>
                <w:rFonts w:ascii="Arial Unicode" w:hAnsi="Arial Unicode"/>
                <w:i/>
                <w:color w:val="000000"/>
                <w:shd w:val="clear" w:color="auto" w:fill="FFFFFF"/>
                <w:lang w:val="hy-AM"/>
              </w:rPr>
              <w:t xml:space="preserve">Վարձակալության պայմանագրով վարձատուն պարտավորվում է վճարի դիմաց վարձակալի </w:t>
            </w:r>
            <w:r w:rsidR="00396F2F" w:rsidRPr="00633ED7">
              <w:rPr>
                <w:rFonts w:ascii="Arial Unicode" w:hAnsi="Arial Unicode"/>
                <w:b/>
                <w:i/>
                <w:color w:val="000000"/>
                <w:shd w:val="clear" w:color="auto" w:fill="FFFFFF"/>
                <w:lang w:val="hy-AM"/>
              </w:rPr>
              <w:t>ժամանակավոր</w:t>
            </w:r>
            <w:r w:rsidR="00396F2F" w:rsidRPr="00633ED7">
              <w:rPr>
                <w:rFonts w:ascii="Arial Unicode" w:hAnsi="Arial Unicode"/>
                <w:i/>
                <w:color w:val="000000"/>
                <w:shd w:val="clear" w:color="auto" w:fill="FFFFFF"/>
                <w:lang w:val="hy-AM"/>
              </w:rPr>
              <w:t xml:space="preserve"> տիրապետմանը և (կամ) օգտագործմանը հանձնել գույք</w:t>
            </w:r>
            <w:r w:rsidR="00396F2F" w:rsidRPr="00633ED7">
              <w:rPr>
                <w:rFonts w:eastAsia="Times New Roman"/>
                <w:i/>
                <w:color w:val="000000"/>
                <w:lang w:val="hy-AM" w:eastAsia="ru-RU"/>
              </w:rPr>
              <w:t>)</w:t>
            </w:r>
            <w:r w:rsidR="00396F2F" w:rsidRPr="00633ED7">
              <w:rPr>
                <w:rFonts w:eastAsia="Times New Roman"/>
                <w:color w:val="000000"/>
                <w:lang w:val="hy-AM" w:eastAsia="ru-RU"/>
              </w:rPr>
              <w:t xml:space="preserve"> օտարման եղանակ չէ։</w:t>
            </w:r>
          </w:p>
          <w:p w:rsidR="00396F2F" w:rsidRPr="00633ED7" w:rsidRDefault="00396F2F" w:rsidP="00633ED7">
            <w:pPr>
              <w:ind w:right="147"/>
              <w:jc w:val="both"/>
              <w:rPr>
                <w:rFonts w:eastAsia="Times New Roman"/>
                <w:color w:val="000000"/>
                <w:lang w:val="hy-AM" w:eastAsia="ru-RU"/>
              </w:rPr>
            </w:pPr>
            <w:r w:rsidRPr="00633ED7">
              <w:rPr>
                <w:lang w:val="hy-AM"/>
              </w:rPr>
              <w:lastRenderedPageBreak/>
              <w:t xml:space="preserve">Միաժամանակ առաջարկում ենք կարգի 8-րդ կետի վերջին նախադասությունը </w:t>
            </w:r>
            <w:r w:rsidRPr="00633ED7">
              <w:rPr>
                <w:i/>
                <w:lang w:val="hy-AM"/>
              </w:rPr>
              <w:t>(Սույն կետի խախտմամբ կնքված պայմանագրերն անվավեր են)</w:t>
            </w:r>
            <w:r w:rsidRPr="00633ED7">
              <w:rPr>
                <w:lang w:val="hy-AM"/>
              </w:rPr>
              <w:t xml:space="preserve"> սահմանել կնքվելիք պայմանագրերում, քանի որ այն դուրս է որոշման կարգավորման շրջանակից։ </w:t>
            </w:r>
          </w:p>
        </w:tc>
        <w:tc>
          <w:tcPr>
            <w:tcW w:w="1890" w:type="dxa"/>
          </w:tcPr>
          <w:p w:rsidR="00396F2F" w:rsidRDefault="00396F2F" w:rsidP="004C5227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</w:tc>
        <w:tc>
          <w:tcPr>
            <w:tcW w:w="5580" w:type="dxa"/>
          </w:tcPr>
          <w:p w:rsidR="00396F2F" w:rsidRDefault="00396F2F" w:rsidP="00F76AB8">
            <w:pPr>
              <w:pStyle w:val="a9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Ձևակերպվել է՝</w:t>
            </w:r>
            <w:r w:rsidRPr="00DF3E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օտարվել այլ եղանակով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կամ </w:t>
            </w:r>
            <w:r w:rsidRPr="00DF3E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տրվել վարձակալության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։</w:t>
            </w:r>
          </w:p>
          <w:p w:rsidR="00396F2F" w:rsidRPr="00396F2F" w:rsidRDefault="00396F2F" w:rsidP="00F76AB8">
            <w:pPr>
              <w:pStyle w:val="a9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Վերջին նախադասությունը հանվել է։</w:t>
            </w:r>
          </w:p>
          <w:p w:rsidR="00396F2F" w:rsidRDefault="00396F2F" w:rsidP="00F76AB8">
            <w:pPr>
              <w:pStyle w:val="a9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165B23" w:rsidRPr="00396F2F" w:rsidTr="00396F2F">
        <w:trPr>
          <w:trHeight w:val="692"/>
        </w:trPr>
        <w:tc>
          <w:tcPr>
            <w:tcW w:w="2943" w:type="dxa"/>
          </w:tcPr>
          <w:p w:rsidR="00165B23" w:rsidRPr="004C6F35" w:rsidRDefault="00165B23" w:rsidP="00396F2F">
            <w:pPr>
              <w:spacing w:after="0"/>
              <w:ind w:left="142" w:right="178"/>
              <w:rPr>
                <w:lang w:val="hy-AM"/>
              </w:rPr>
            </w:pPr>
          </w:p>
        </w:tc>
        <w:tc>
          <w:tcPr>
            <w:tcW w:w="5355" w:type="dxa"/>
            <w:vAlign w:val="center"/>
          </w:tcPr>
          <w:p w:rsidR="00165B23" w:rsidRPr="004C6F35" w:rsidRDefault="00165B23" w:rsidP="00165B23">
            <w:pPr>
              <w:ind w:left="38" w:right="147"/>
              <w:jc w:val="both"/>
              <w:rPr>
                <w:lang w:val="hy-AM"/>
              </w:rPr>
            </w:pPr>
            <w:r w:rsidRPr="004C6F35">
              <w:rPr>
                <w:lang w:val="hy-AM"/>
              </w:rPr>
              <w:t>3. Կարգի 30-րդ կետի «բ» ենթակետի կարգավորումը</w:t>
            </w:r>
            <w:r>
              <w:rPr>
                <w:lang w:val="hy-AM"/>
              </w:rPr>
              <w:t>, մեր կարծիքով,</w:t>
            </w:r>
            <w:r w:rsidRPr="004C6F35">
              <w:rPr>
                <w:lang w:val="hy-AM"/>
              </w:rPr>
              <w:t xml:space="preserve"> պետք է վերաբերվի նաև </w:t>
            </w:r>
            <w:r w:rsidRPr="004C6F35">
              <w:rPr>
                <w:i/>
                <w:lang w:val="hy-AM"/>
              </w:rPr>
              <w:t>ՀՀ ոստիկանությանը</w:t>
            </w:r>
            <w:r w:rsidRPr="004C6F35">
              <w:rPr>
                <w:lang w:val="hy-AM"/>
              </w:rPr>
              <w:t xml:space="preserve">, ինչը բխում է կարգի բովանդակությունից։ </w:t>
            </w:r>
          </w:p>
          <w:p w:rsidR="00165B23" w:rsidRDefault="00165B23" w:rsidP="00633ED7">
            <w:pPr>
              <w:ind w:right="147"/>
              <w:jc w:val="both"/>
              <w:rPr>
                <w:lang w:val="hy-AM"/>
              </w:rPr>
            </w:pPr>
          </w:p>
        </w:tc>
        <w:tc>
          <w:tcPr>
            <w:tcW w:w="1890" w:type="dxa"/>
          </w:tcPr>
          <w:p w:rsidR="00165B23" w:rsidRDefault="00165B23" w:rsidP="004C5227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  <w:t>Ընդունվել է</w:t>
            </w:r>
          </w:p>
        </w:tc>
        <w:tc>
          <w:tcPr>
            <w:tcW w:w="5580" w:type="dxa"/>
          </w:tcPr>
          <w:p w:rsidR="00165B23" w:rsidRDefault="00165B23" w:rsidP="00F76AB8">
            <w:pPr>
              <w:pStyle w:val="a9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Ոստիկանությունը լրացվել է։</w:t>
            </w:r>
          </w:p>
        </w:tc>
      </w:tr>
      <w:tr w:rsidR="003C4B23" w:rsidRPr="00396F2F" w:rsidTr="00396F2F">
        <w:trPr>
          <w:trHeight w:val="692"/>
        </w:trPr>
        <w:tc>
          <w:tcPr>
            <w:tcW w:w="2943" w:type="dxa"/>
          </w:tcPr>
          <w:p w:rsidR="003C4B23" w:rsidRPr="004C6F35" w:rsidRDefault="003C4B23" w:rsidP="00396F2F">
            <w:pPr>
              <w:spacing w:after="0"/>
              <w:ind w:left="142" w:right="178"/>
              <w:rPr>
                <w:lang w:val="hy-AM"/>
              </w:rPr>
            </w:pPr>
          </w:p>
        </w:tc>
        <w:tc>
          <w:tcPr>
            <w:tcW w:w="5355" w:type="dxa"/>
            <w:vAlign w:val="center"/>
          </w:tcPr>
          <w:p w:rsidR="003C4B23" w:rsidRPr="009E6E43" w:rsidRDefault="003C4B23" w:rsidP="009E6E43">
            <w:pPr>
              <w:shd w:val="clear" w:color="auto" w:fill="FFFFFF"/>
              <w:ind w:left="180" w:right="147"/>
              <w:jc w:val="both"/>
              <w:rPr>
                <w:color w:val="000000"/>
                <w:lang w:val="hy-AM" w:eastAsia="ru-RU"/>
              </w:rPr>
            </w:pPr>
            <w:r w:rsidRPr="004C6F35">
              <w:rPr>
                <w:lang w:val="hy-AM"/>
              </w:rPr>
              <w:t>4. Կարգի համաձայն՝</w:t>
            </w:r>
            <w:r w:rsidRPr="004C6F35">
              <w:rPr>
                <w:color w:val="000000"/>
                <w:shd w:val="clear" w:color="auto" w:fill="FFFFFF"/>
                <w:lang w:val="af-ZA"/>
              </w:rPr>
              <w:t xml:space="preserve"> </w:t>
            </w:r>
            <w:r w:rsidRPr="004C6F35">
              <w:rPr>
                <w:color w:val="000000"/>
                <w:lang w:val="hy-AM" w:eastAsia="ru-RU"/>
              </w:rPr>
              <w:t xml:space="preserve">ՀՀ տարածքային կառավարման և ենթակառուցվածքների նախարարի կողմից </w:t>
            </w:r>
            <w:r w:rsidRPr="004C6F35">
              <w:rPr>
                <w:rFonts w:cs="Sylfaen"/>
                <w:color w:val="000000"/>
                <w:lang w:val="hy-AM" w:eastAsia="ru-RU"/>
              </w:rPr>
              <w:t xml:space="preserve">ստեղծվում է </w:t>
            </w:r>
            <w:r w:rsidRPr="004C6F35">
              <w:rPr>
                <w:rFonts w:cs="Sylfaen"/>
                <w:i/>
                <w:color w:val="000000"/>
                <w:lang w:val="hy-AM" w:eastAsia="ru-RU"/>
              </w:rPr>
              <w:t>հանձնաժողով</w:t>
            </w:r>
            <w:r w:rsidRPr="004C6F35">
              <w:rPr>
                <w:rFonts w:cs="Sylfaen"/>
                <w:color w:val="000000"/>
                <w:lang w:val="af-ZA" w:eastAsia="ru-RU"/>
              </w:rPr>
              <w:t>,</w:t>
            </w:r>
            <w:r w:rsidRPr="004C6F35">
              <w:rPr>
                <w:rFonts w:cs="Sylfaen"/>
                <w:color w:val="000000"/>
                <w:lang w:val="hy-AM" w:eastAsia="ru-RU"/>
              </w:rPr>
              <w:t xml:space="preserve"> որը</w:t>
            </w:r>
            <w:r w:rsidRPr="004C6F35">
              <w:rPr>
                <w:color w:val="000000"/>
                <w:shd w:val="clear" w:color="auto" w:fill="FFFFFF"/>
                <w:lang w:val="af-ZA"/>
              </w:rPr>
              <w:t xml:space="preserve"> </w:t>
            </w:r>
            <w:r w:rsidRPr="004C6F35">
              <w:rPr>
                <w:color w:val="000000"/>
                <w:lang w:val="hy-AM" w:eastAsia="ru-RU"/>
              </w:rPr>
              <w:t xml:space="preserve">նախնական ցուցակներում ներառված յուրաքանչյուր գործի վերաբերյալ քննարկում և տրամադրում է </w:t>
            </w:r>
            <w:r w:rsidRPr="004C6F35">
              <w:rPr>
                <w:i/>
                <w:color w:val="000000"/>
                <w:lang w:val="hy-AM" w:eastAsia="ru-RU"/>
              </w:rPr>
              <w:t>եզրակացություն՝ վկայագիր տրամադրելու վերաբերյալ</w:t>
            </w:r>
            <w:r w:rsidRPr="004C6F35">
              <w:rPr>
                <w:color w:val="000000"/>
                <w:lang w:val="hy-AM" w:eastAsia="ru-RU"/>
              </w:rPr>
              <w:t xml:space="preserve">, իսկ 32-րդ կետի համաձայն՝ հանձնաժողովի եզրակացությունները </w:t>
            </w:r>
            <w:r w:rsidRPr="004C6F35">
              <w:rPr>
                <w:i/>
                <w:color w:val="000000"/>
                <w:lang w:val="hy-AM" w:eastAsia="ru-RU"/>
              </w:rPr>
              <w:t>խորհրդատվական</w:t>
            </w:r>
            <w:r w:rsidRPr="004C6F35">
              <w:rPr>
                <w:color w:val="000000"/>
                <w:lang w:val="hy-AM" w:eastAsia="ru-RU"/>
              </w:rPr>
              <w:t xml:space="preserve"> բնույթի են։ </w:t>
            </w:r>
            <w:r w:rsidR="009E6E43" w:rsidRPr="004C6F35">
              <w:rPr>
                <w:color w:val="000000"/>
                <w:lang w:val="hy-AM" w:eastAsia="ru-RU"/>
              </w:rPr>
              <w:t xml:space="preserve">Սակայն կարգի 33-րդ կետից բովանդակությունից կարելի է գալ այն եզրահանգման, որ նշված եզրակացությունը </w:t>
            </w:r>
            <w:r w:rsidR="009E6E43" w:rsidRPr="004C6F35">
              <w:rPr>
                <w:i/>
                <w:color w:val="000000"/>
                <w:lang w:val="hy-AM" w:eastAsia="ru-RU"/>
              </w:rPr>
              <w:t>պարտադիր է և ուղղորդող</w:t>
            </w:r>
            <w:r w:rsidR="009E6E43" w:rsidRPr="004C6F35">
              <w:rPr>
                <w:color w:val="000000"/>
                <w:lang w:val="hy-AM" w:eastAsia="ru-RU"/>
              </w:rPr>
              <w:t xml:space="preserve">, քանի որ ՀՀ տարածքային կառավարման և ենթակառուցվածքների նախարարը հանձնաժողովի </w:t>
            </w:r>
            <w:r w:rsidR="009E6E43" w:rsidRPr="004C6F35">
              <w:rPr>
                <w:i/>
                <w:color w:val="000000"/>
                <w:lang w:val="hy-AM" w:eastAsia="ru-RU"/>
              </w:rPr>
              <w:t>եզրակացության հիման վրա</w:t>
            </w:r>
            <w:r w:rsidR="009E6E43" w:rsidRPr="004C6F35">
              <w:rPr>
                <w:color w:val="000000"/>
                <w:lang w:val="hy-AM" w:eastAsia="ru-RU"/>
              </w:rPr>
              <w:t xml:space="preserve"> է հաստատում աջակցություն ստացող անձանց </w:t>
            </w:r>
            <w:r w:rsidR="009E6E43" w:rsidRPr="004C6F35">
              <w:rPr>
                <w:color w:val="000000"/>
                <w:lang w:val="hy-AM" w:eastAsia="ru-RU"/>
              </w:rPr>
              <w:lastRenderedPageBreak/>
              <w:t>վերջնական ցուցակները:</w:t>
            </w:r>
          </w:p>
        </w:tc>
        <w:tc>
          <w:tcPr>
            <w:tcW w:w="1890" w:type="dxa"/>
          </w:tcPr>
          <w:p w:rsidR="003C4B23" w:rsidRDefault="009E6E43" w:rsidP="004C5227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</w:tc>
        <w:tc>
          <w:tcPr>
            <w:tcW w:w="5580" w:type="dxa"/>
          </w:tcPr>
          <w:p w:rsidR="003C4B23" w:rsidRPr="009E6E43" w:rsidRDefault="009E6E43" w:rsidP="00F76AB8">
            <w:pPr>
              <w:pStyle w:val="a9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9E6E43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Ե</w:t>
            </w:r>
            <w:r w:rsidRPr="009E6E43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զրակացության հիման վրա</w:t>
            </w:r>
            <w:r w:rsidRPr="009E6E43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 բառերը հանվել են, համապատասխանաբար խմբագրվել է </w:t>
            </w:r>
            <w:r w:rsidR="00F221C7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Նախագծի </w:t>
            </w:r>
            <w:r w:rsidRPr="009E6E43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33-րդ կետը։</w:t>
            </w:r>
          </w:p>
        </w:tc>
      </w:tr>
      <w:tr w:rsidR="00F221C7" w:rsidRPr="00396F2F" w:rsidTr="00396F2F">
        <w:trPr>
          <w:trHeight w:val="692"/>
        </w:trPr>
        <w:tc>
          <w:tcPr>
            <w:tcW w:w="2943" w:type="dxa"/>
          </w:tcPr>
          <w:p w:rsidR="00F221C7" w:rsidRPr="004C6F35" w:rsidRDefault="00F221C7" w:rsidP="00396F2F">
            <w:pPr>
              <w:spacing w:after="0"/>
              <w:ind w:left="142" w:right="178"/>
              <w:rPr>
                <w:lang w:val="hy-AM"/>
              </w:rPr>
            </w:pPr>
          </w:p>
        </w:tc>
        <w:tc>
          <w:tcPr>
            <w:tcW w:w="5355" w:type="dxa"/>
            <w:vAlign w:val="center"/>
          </w:tcPr>
          <w:p w:rsidR="00F221C7" w:rsidRPr="00F221C7" w:rsidRDefault="00F221C7" w:rsidP="00F221C7">
            <w:pPr>
              <w:shd w:val="clear" w:color="auto" w:fill="FFFFFF"/>
              <w:ind w:left="180" w:right="147"/>
              <w:jc w:val="both"/>
              <w:rPr>
                <w:color w:val="000000"/>
                <w:lang w:val="hy-AM" w:eastAsia="ru-RU"/>
              </w:rPr>
            </w:pPr>
            <w:r w:rsidRPr="004C6F35">
              <w:rPr>
                <w:color w:val="000000"/>
                <w:lang w:val="hy-AM" w:eastAsia="ru-RU"/>
              </w:rPr>
              <w:t>5. Նախագիծն անհրաժեշտ է համապատասխանեցնել «Նորմատիվ իրավական ակտերի մասին» ՀՀ օրենքի 14-րդ հոդվածի պահանջներին՝ օրենսդրական տեխնիկայի կանոնների (համարակալմ</w:t>
            </w:r>
            <w:r>
              <w:rPr>
                <w:color w:val="000000"/>
                <w:lang w:val="hy-AM" w:eastAsia="ru-RU"/>
              </w:rPr>
              <w:t>ան</w:t>
            </w:r>
            <w:r w:rsidRPr="004C6F35">
              <w:rPr>
                <w:color w:val="000000"/>
                <w:lang w:val="hy-AM" w:eastAsia="ru-RU"/>
              </w:rPr>
              <w:t>) մասով:</w:t>
            </w:r>
          </w:p>
        </w:tc>
        <w:tc>
          <w:tcPr>
            <w:tcW w:w="1890" w:type="dxa"/>
          </w:tcPr>
          <w:p w:rsidR="00F221C7" w:rsidRDefault="00F221C7" w:rsidP="004C5227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  <w:t>Ընդունվել է</w:t>
            </w:r>
          </w:p>
        </w:tc>
        <w:tc>
          <w:tcPr>
            <w:tcW w:w="5580" w:type="dxa"/>
          </w:tcPr>
          <w:p w:rsidR="00F221C7" w:rsidRPr="009E6E43" w:rsidRDefault="00F221C7" w:rsidP="00F76AB8">
            <w:pPr>
              <w:pStyle w:val="a9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Նախագիծը խմբագրվել է։</w:t>
            </w:r>
            <w:bookmarkStart w:id="0" w:name="_GoBack"/>
            <w:bookmarkEnd w:id="0"/>
          </w:p>
        </w:tc>
      </w:tr>
    </w:tbl>
    <w:p w:rsidR="00794180" w:rsidRPr="000B71D7" w:rsidRDefault="00794180">
      <w:pPr>
        <w:rPr>
          <w:sz w:val="24"/>
          <w:szCs w:val="24"/>
          <w:lang w:val="hy-AM"/>
        </w:rPr>
      </w:pPr>
    </w:p>
    <w:p w:rsidR="00D96291" w:rsidRPr="000B71D7" w:rsidRDefault="00285C7E">
      <w:pPr>
        <w:rPr>
          <w:sz w:val="24"/>
          <w:szCs w:val="24"/>
        </w:rPr>
      </w:pPr>
      <w:r w:rsidRPr="000B71D7">
        <w:rPr>
          <w:sz w:val="24"/>
          <w:szCs w:val="24"/>
        </w:rPr>
        <w:t xml:space="preserve">. </w:t>
      </w:r>
    </w:p>
    <w:sectPr w:rsidR="00D96291" w:rsidRPr="000B71D7" w:rsidSect="00C52236">
      <w:pgSz w:w="15840" w:h="12240" w:orient="landscape"/>
      <w:pgMar w:top="36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4CFA" w:rsidRPr="00A476FE" w:rsidRDefault="00E34CFA" w:rsidP="00A476FE">
      <w:pPr>
        <w:pStyle w:val="a9"/>
        <w:spacing w:after="0"/>
        <w:rPr>
          <w:rFonts w:ascii="GHEA Grapalat" w:eastAsia="Calibri" w:hAnsi="GHEA Grapalat" w:cs="Times New Roman"/>
          <w:sz w:val="22"/>
          <w:szCs w:val="22"/>
        </w:rPr>
      </w:pPr>
      <w:r>
        <w:separator/>
      </w:r>
    </w:p>
  </w:endnote>
  <w:endnote w:type="continuationSeparator" w:id="0">
    <w:p w:rsidR="00E34CFA" w:rsidRPr="00A476FE" w:rsidRDefault="00E34CFA" w:rsidP="00A476FE">
      <w:pPr>
        <w:pStyle w:val="a9"/>
        <w:spacing w:after="0"/>
        <w:rPr>
          <w:rFonts w:ascii="GHEA Grapalat" w:eastAsia="Calibri" w:hAnsi="GHEA Grapalat" w:cs="Times New Roman"/>
          <w:sz w:val="22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4CFA" w:rsidRPr="00A476FE" w:rsidRDefault="00E34CFA" w:rsidP="00A476FE">
      <w:pPr>
        <w:pStyle w:val="a9"/>
        <w:spacing w:after="0"/>
        <w:rPr>
          <w:rFonts w:ascii="GHEA Grapalat" w:eastAsia="Calibri" w:hAnsi="GHEA Grapalat" w:cs="Times New Roman"/>
          <w:sz w:val="22"/>
          <w:szCs w:val="22"/>
        </w:rPr>
      </w:pPr>
      <w:r>
        <w:separator/>
      </w:r>
    </w:p>
  </w:footnote>
  <w:footnote w:type="continuationSeparator" w:id="0">
    <w:p w:rsidR="00E34CFA" w:rsidRPr="00A476FE" w:rsidRDefault="00E34CFA" w:rsidP="00A476FE">
      <w:pPr>
        <w:pStyle w:val="a9"/>
        <w:spacing w:after="0"/>
        <w:rPr>
          <w:rFonts w:ascii="GHEA Grapalat" w:eastAsia="Calibri" w:hAnsi="GHEA Grapalat" w:cs="Times New Roman"/>
          <w:sz w:val="22"/>
          <w:szCs w:val="22"/>
        </w:rPr>
      </w:pPr>
      <w:r>
        <w:continuationSeparator/>
      </w:r>
    </w:p>
  </w:footnote>
  <w:footnote w:id="1">
    <w:p w:rsidR="00044573" w:rsidRPr="0014148B" w:rsidRDefault="00044573" w:rsidP="00A476FE">
      <w:pPr>
        <w:pStyle w:val="ab"/>
        <w:rPr>
          <w:rFonts w:ascii="GHEA Grapalat" w:hAnsi="GHEA Grapalat"/>
          <w:lang w:val="hy-AM"/>
        </w:rPr>
      </w:pPr>
      <w:r w:rsidRPr="0014148B">
        <w:rPr>
          <w:rStyle w:val="ad"/>
          <w:rFonts w:ascii="GHEA Grapalat" w:hAnsi="GHEA Grapalat"/>
        </w:rPr>
        <w:footnoteRef/>
      </w:r>
      <w:r w:rsidRPr="0014148B">
        <w:rPr>
          <w:rFonts w:ascii="GHEA Grapalat" w:hAnsi="GHEA Grapalat"/>
        </w:rPr>
        <w:t xml:space="preserve"> </w:t>
      </w:r>
      <w:r w:rsidRPr="0014148B">
        <w:rPr>
          <w:rFonts w:ascii="GHEA Grapalat" w:hAnsi="GHEA Grapalat"/>
          <w:lang w:val="hy-AM"/>
        </w:rPr>
        <w:t>Այսուհետ՝ Նախագիծ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80281"/>
    <w:multiLevelType w:val="hybridMultilevel"/>
    <w:tmpl w:val="67988E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F3958"/>
    <w:multiLevelType w:val="hybridMultilevel"/>
    <w:tmpl w:val="1138D372"/>
    <w:lvl w:ilvl="0" w:tplc="646844E2">
      <w:start w:val="1"/>
      <w:numFmt w:val="decimal"/>
      <w:lvlText w:val="%1."/>
      <w:lvlJc w:val="left"/>
      <w:pPr>
        <w:ind w:left="5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7" w:hanging="360"/>
      </w:pPr>
    </w:lvl>
    <w:lvl w:ilvl="2" w:tplc="0409001B" w:tentative="1">
      <w:start w:val="1"/>
      <w:numFmt w:val="lowerRoman"/>
      <w:lvlText w:val="%3."/>
      <w:lvlJc w:val="right"/>
      <w:pPr>
        <w:ind w:left="1987" w:hanging="180"/>
      </w:pPr>
    </w:lvl>
    <w:lvl w:ilvl="3" w:tplc="0409000F" w:tentative="1">
      <w:start w:val="1"/>
      <w:numFmt w:val="decimal"/>
      <w:lvlText w:val="%4."/>
      <w:lvlJc w:val="left"/>
      <w:pPr>
        <w:ind w:left="2707" w:hanging="360"/>
      </w:pPr>
    </w:lvl>
    <w:lvl w:ilvl="4" w:tplc="04090019" w:tentative="1">
      <w:start w:val="1"/>
      <w:numFmt w:val="lowerLetter"/>
      <w:lvlText w:val="%5."/>
      <w:lvlJc w:val="left"/>
      <w:pPr>
        <w:ind w:left="3427" w:hanging="360"/>
      </w:pPr>
    </w:lvl>
    <w:lvl w:ilvl="5" w:tplc="0409001B" w:tentative="1">
      <w:start w:val="1"/>
      <w:numFmt w:val="lowerRoman"/>
      <w:lvlText w:val="%6."/>
      <w:lvlJc w:val="right"/>
      <w:pPr>
        <w:ind w:left="4147" w:hanging="180"/>
      </w:pPr>
    </w:lvl>
    <w:lvl w:ilvl="6" w:tplc="0409000F" w:tentative="1">
      <w:start w:val="1"/>
      <w:numFmt w:val="decimal"/>
      <w:lvlText w:val="%7."/>
      <w:lvlJc w:val="left"/>
      <w:pPr>
        <w:ind w:left="4867" w:hanging="360"/>
      </w:pPr>
    </w:lvl>
    <w:lvl w:ilvl="7" w:tplc="04090019" w:tentative="1">
      <w:start w:val="1"/>
      <w:numFmt w:val="lowerLetter"/>
      <w:lvlText w:val="%8."/>
      <w:lvlJc w:val="left"/>
      <w:pPr>
        <w:ind w:left="5587" w:hanging="360"/>
      </w:pPr>
    </w:lvl>
    <w:lvl w:ilvl="8" w:tplc="0409001B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" w15:restartNumberingAfterBreak="0">
    <w:nsid w:val="288654ED"/>
    <w:multiLevelType w:val="hybridMultilevel"/>
    <w:tmpl w:val="4B94E2E2"/>
    <w:lvl w:ilvl="0" w:tplc="8C088406">
      <w:start w:val="1"/>
      <w:numFmt w:val="decimal"/>
      <w:lvlText w:val="%1."/>
      <w:lvlJc w:val="left"/>
      <w:pPr>
        <w:ind w:left="1069" w:hanging="360"/>
      </w:pPr>
      <w:rPr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2C0462F2"/>
    <w:multiLevelType w:val="hybridMultilevel"/>
    <w:tmpl w:val="9308042C"/>
    <w:lvl w:ilvl="0" w:tplc="892E13D0">
      <w:start w:val="5"/>
      <w:numFmt w:val="decimal"/>
      <w:lvlText w:val="%1."/>
      <w:lvlJc w:val="left"/>
      <w:pPr>
        <w:ind w:left="5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7" w:hanging="360"/>
      </w:pPr>
    </w:lvl>
    <w:lvl w:ilvl="2" w:tplc="0409001B" w:tentative="1">
      <w:start w:val="1"/>
      <w:numFmt w:val="lowerRoman"/>
      <w:lvlText w:val="%3."/>
      <w:lvlJc w:val="right"/>
      <w:pPr>
        <w:ind w:left="1987" w:hanging="180"/>
      </w:pPr>
    </w:lvl>
    <w:lvl w:ilvl="3" w:tplc="0409000F" w:tentative="1">
      <w:start w:val="1"/>
      <w:numFmt w:val="decimal"/>
      <w:lvlText w:val="%4."/>
      <w:lvlJc w:val="left"/>
      <w:pPr>
        <w:ind w:left="2707" w:hanging="360"/>
      </w:pPr>
    </w:lvl>
    <w:lvl w:ilvl="4" w:tplc="04090019" w:tentative="1">
      <w:start w:val="1"/>
      <w:numFmt w:val="lowerLetter"/>
      <w:lvlText w:val="%5."/>
      <w:lvlJc w:val="left"/>
      <w:pPr>
        <w:ind w:left="3427" w:hanging="360"/>
      </w:pPr>
    </w:lvl>
    <w:lvl w:ilvl="5" w:tplc="0409001B" w:tentative="1">
      <w:start w:val="1"/>
      <w:numFmt w:val="lowerRoman"/>
      <w:lvlText w:val="%6."/>
      <w:lvlJc w:val="right"/>
      <w:pPr>
        <w:ind w:left="4147" w:hanging="180"/>
      </w:pPr>
    </w:lvl>
    <w:lvl w:ilvl="6" w:tplc="0409000F" w:tentative="1">
      <w:start w:val="1"/>
      <w:numFmt w:val="decimal"/>
      <w:lvlText w:val="%7."/>
      <w:lvlJc w:val="left"/>
      <w:pPr>
        <w:ind w:left="4867" w:hanging="360"/>
      </w:pPr>
    </w:lvl>
    <w:lvl w:ilvl="7" w:tplc="04090019" w:tentative="1">
      <w:start w:val="1"/>
      <w:numFmt w:val="lowerLetter"/>
      <w:lvlText w:val="%8."/>
      <w:lvlJc w:val="left"/>
      <w:pPr>
        <w:ind w:left="5587" w:hanging="360"/>
      </w:pPr>
    </w:lvl>
    <w:lvl w:ilvl="8" w:tplc="0409001B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4" w15:restartNumberingAfterBreak="0">
    <w:nsid w:val="3C9144D7"/>
    <w:multiLevelType w:val="hybridMultilevel"/>
    <w:tmpl w:val="A50EA4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FB74BC"/>
    <w:multiLevelType w:val="hybridMultilevel"/>
    <w:tmpl w:val="4B94E2E2"/>
    <w:lvl w:ilvl="0" w:tplc="8C088406">
      <w:start w:val="1"/>
      <w:numFmt w:val="decimal"/>
      <w:lvlText w:val="%1."/>
      <w:lvlJc w:val="left"/>
      <w:pPr>
        <w:ind w:left="1069" w:hanging="360"/>
      </w:pPr>
      <w:rPr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56000A18"/>
    <w:multiLevelType w:val="hybridMultilevel"/>
    <w:tmpl w:val="41B645D6"/>
    <w:lvl w:ilvl="0" w:tplc="8708C3C0">
      <w:start w:val="1"/>
      <w:numFmt w:val="decimal"/>
      <w:lvlText w:val="%1)"/>
      <w:lvlJc w:val="left"/>
      <w:pPr>
        <w:ind w:left="1215" w:hanging="360"/>
      </w:pPr>
      <w:rPr>
        <w:rFonts w:eastAsia="Calibri" w:cs="Arial" w:hint="default"/>
        <w:color w:val="auto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7" w15:restartNumberingAfterBreak="0">
    <w:nsid w:val="664D66EA"/>
    <w:multiLevelType w:val="hybridMultilevel"/>
    <w:tmpl w:val="4B94E2E2"/>
    <w:lvl w:ilvl="0" w:tplc="8C088406">
      <w:start w:val="1"/>
      <w:numFmt w:val="decimal"/>
      <w:lvlText w:val="%1."/>
      <w:lvlJc w:val="left"/>
      <w:pPr>
        <w:ind w:left="1069" w:hanging="360"/>
      </w:pPr>
      <w:rPr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674043F0"/>
    <w:multiLevelType w:val="hybridMultilevel"/>
    <w:tmpl w:val="818424C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64009B"/>
    <w:multiLevelType w:val="hybridMultilevel"/>
    <w:tmpl w:val="4B94E2E2"/>
    <w:lvl w:ilvl="0" w:tplc="8C088406">
      <w:start w:val="1"/>
      <w:numFmt w:val="decimal"/>
      <w:lvlText w:val="%1."/>
      <w:lvlJc w:val="left"/>
      <w:pPr>
        <w:ind w:left="1069" w:hanging="360"/>
      </w:pPr>
      <w:rPr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6DA10607"/>
    <w:multiLevelType w:val="hybridMultilevel"/>
    <w:tmpl w:val="41B645D6"/>
    <w:lvl w:ilvl="0" w:tplc="8708C3C0">
      <w:start w:val="1"/>
      <w:numFmt w:val="decimal"/>
      <w:lvlText w:val="%1)"/>
      <w:lvlJc w:val="left"/>
      <w:pPr>
        <w:ind w:left="1215" w:hanging="360"/>
      </w:pPr>
      <w:rPr>
        <w:rFonts w:eastAsia="Calibri" w:cs="Arial" w:hint="default"/>
        <w:color w:val="auto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1" w15:restartNumberingAfterBreak="0">
    <w:nsid w:val="6EFE5152"/>
    <w:multiLevelType w:val="hybridMultilevel"/>
    <w:tmpl w:val="F15AAD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26524C"/>
    <w:multiLevelType w:val="hybridMultilevel"/>
    <w:tmpl w:val="4B94E2E2"/>
    <w:lvl w:ilvl="0" w:tplc="8C088406">
      <w:start w:val="1"/>
      <w:numFmt w:val="decimal"/>
      <w:lvlText w:val="%1."/>
      <w:lvlJc w:val="left"/>
      <w:pPr>
        <w:ind w:left="1069" w:hanging="360"/>
      </w:pPr>
      <w:rPr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767E01A0"/>
    <w:multiLevelType w:val="hybridMultilevel"/>
    <w:tmpl w:val="008C33E0"/>
    <w:lvl w:ilvl="0" w:tplc="270EC51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3"/>
  </w:num>
  <w:num w:numId="3">
    <w:abstractNumId w:val="11"/>
  </w:num>
  <w:num w:numId="4">
    <w:abstractNumId w:val="1"/>
  </w:num>
  <w:num w:numId="5">
    <w:abstractNumId w:val="4"/>
  </w:num>
  <w:num w:numId="6">
    <w:abstractNumId w:val="8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12"/>
  </w:num>
  <w:num w:numId="12">
    <w:abstractNumId w:val="2"/>
  </w:num>
  <w:num w:numId="13">
    <w:abstractNumId w:val="9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71595"/>
    <w:rsid w:val="00001E8C"/>
    <w:rsid w:val="00044573"/>
    <w:rsid w:val="000466E7"/>
    <w:rsid w:val="000A242C"/>
    <w:rsid w:val="000B41BA"/>
    <w:rsid w:val="000B4899"/>
    <w:rsid w:val="000B71D7"/>
    <w:rsid w:val="000E1FBC"/>
    <w:rsid w:val="00121F10"/>
    <w:rsid w:val="001376B1"/>
    <w:rsid w:val="0014119A"/>
    <w:rsid w:val="00157B81"/>
    <w:rsid w:val="00160EE8"/>
    <w:rsid w:val="00165B23"/>
    <w:rsid w:val="00183997"/>
    <w:rsid w:val="001A2465"/>
    <w:rsid w:val="001B25F7"/>
    <w:rsid w:val="001D11A6"/>
    <w:rsid w:val="001D5798"/>
    <w:rsid w:val="0020264F"/>
    <w:rsid w:val="0020607A"/>
    <w:rsid w:val="00242489"/>
    <w:rsid w:val="00285C7E"/>
    <w:rsid w:val="00295250"/>
    <w:rsid w:val="002B45D8"/>
    <w:rsid w:val="003016CC"/>
    <w:rsid w:val="0034760A"/>
    <w:rsid w:val="003572E9"/>
    <w:rsid w:val="00396F2F"/>
    <w:rsid w:val="003A579B"/>
    <w:rsid w:val="003C4B23"/>
    <w:rsid w:val="003C6D3B"/>
    <w:rsid w:val="0042536A"/>
    <w:rsid w:val="004271E8"/>
    <w:rsid w:val="004300A6"/>
    <w:rsid w:val="00471599"/>
    <w:rsid w:val="004A3846"/>
    <w:rsid w:val="004A762C"/>
    <w:rsid w:val="004B7356"/>
    <w:rsid w:val="004C5227"/>
    <w:rsid w:val="004D10FD"/>
    <w:rsid w:val="005418C1"/>
    <w:rsid w:val="005660DD"/>
    <w:rsid w:val="00574687"/>
    <w:rsid w:val="00577D4A"/>
    <w:rsid w:val="005908FF"/>
    <w:rsid w:val="005B3E6A"/>
    <w:rsid w:val="005C42D3"/>
    <w:rsid w:val="00623051"/>
    <w:rsid w:val="0062323A"/>
    <w:rsid w:val="00623D91"/>
    <w:rsid w:val="00632294"/>
    <w:rsid w:val="00633ED7"/>
    <w:rsid w:val="006433F6"/>
    <w:rsid w:val="00644E40"/>
    <w:rsid w:val="00673115"/>
    <w:rsid w:val="0067352D"/>
    <w:rsid w:val="006833DA"/>
    <w:rsid w:val="00683CD6"/>
    <w:rsid w:val="00687A47"/>
    <w:rsid w:val="00704BD5"/>
    <w:rsid w:val="00780841"/>
    <w:rsid w:val="00794180"/>
    <w:rsid w:val="00800E52"/>
    <w:rsid w:val="00817433"/>
    <w:rsid w:val="00840EAC"/>
    <w:rsid w:val="008507B9"/>
    <w:rsid w:val="008614E4"/>
    <w:rsid w:val="008805A9"/>
    <w:rsid w:val="008C2BFE"/>
    <w:rsid w:val="008D37B7"/>
    <w:rsid w:val="009548E5"/>
    <w:rsid w:val="00964585"/>
    <w:rsid w:val="00971595"/>
    <w:rsid w:val="009B246B"/>
    <w:rsid w:val="009B2C2E"/>
    <w:rsid w:val="009E6E43"/>
    <w:rsid w:val="00A476FE"/>
    <w:rsid w:val="00A81497"/>
    <w:rsid w:val="00A83C03"/>
    <w:rsid w:val="00AC518C"/>
    <w:rsid w:val="00B00FAB"/>
    <w:rsid w:val="00B0459D"/>
    <w:rsid w:val="00B12A44"/>
    <w:rsid w:val="00B24766"/>
    <w:rsid w:val="00B7531F"/>
    <w:rsid w:val="00BF1B33"/>
    <w:rsid w:val="00C15F46"/>
    <w:rsid w:val="00C230DE"/>
    <w:rsid w:val="00C27F70"/>
    <w:rsid w:val="00C52236"/>
    <w:rsid w:val="00C67E63"/>
    <w:rsid w:val="00C851B7"/>
    <w:rsid w:val="00CC47CC"/>
    <w:rsid w:val="00CE76D1"/>
    <w:rsid w:val="00D03867"/>
    <w:rsid w:val="00D16303"/>
    <w:rsid w:val="00D17BA9"/>
    <w:rsid w:val="00D312AF"/>
    <w:rsid w:val="00D900D1"/>
    <w:rsid w:val="00D96291"/>
    <w:rsid w:val="00DA35DC"/>
    <w:rsid w:val="00DC0927"/>
    <w:rsid w:val="00DE3883"/>
    <w:rsid w:val="00E06C35"/>
    <w:rsid w:val="00E34CFA"/>
    <w:rsid w:val="00E36118"/>
    <w:rsid w:val="00E36513"/>
    <w:rsid w:val="00E740C7"/>
    <w:rsid w:val="00E754BB"/>
    <w:rsid w:val="00ED2EE2"/>
    <w:rsid w:val="00F221C7"/>
    <w:rsid w:val="00F31220"/>
    <w:rsid w:val="00F63966"/>
    <w:rsid w:val="00F76AB8"/>
    <w:rsid w:val="00FC2444"/>
    <w:rsid w:val="00FF5066"/>
    <w:rsid w:val="00FF5A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8255D"/>
  <w15:docId w15:val="{4731B0F1-A9E5-46AF-90A1-FF1895FB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5798"/>
    <w:rPr>
      <w:rFonts w:ascii="GHEA Grapalat" w:eastAsia="Calibri" w:hAnsi="GHEA Grapalat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,Header Char Char Char Char,Header Char Char Char,Header Char Char"/>
    <w:basedOn w:val="a"/>
    <w:link w:val="a4"/>
    <w:qFormat/>
    <w:rsid w:val="001D5798"/>
    <w:pPr>
      <w:tabs>
        <w:tab w:val="center" w:pos="4320"/>
        <w:tab w:val="right" w:pos="8640"/>
      </w:tabs>
      <w:spacing w:after="0" w:line="240" w:lineRule="auto"/>
    </w:pPr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rsid w:val="001D5798"/>
    <w:rPr>
      <w:rFonts w:ascii="Arial" w:eastAsia="Times New Roman" w:hAnsi="Arial" w:cs="Arial"/>
      <w:spacing w:val="36"/>
      <w:kern w:val="16"/>
      <w:position w:val="-40"/>
      <w:szCs w:val="20"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6"/>
    <w:uiPriority w:val="34"/>
    <w:qFormat/>
    <w:rsid w:val="001D5798"/>
    <w:pPr>
      <w:ind w:left="720"/>
      <w:contextualSpacing/>
    </w:pPr>
    <w:rPr>
      <w:rFonts w:eastAsiaTheme="minorHAnsi" w:cstheme="minorBidi"/>
    </w:rPr>
  </w:style>
  <w:style w:type="character" w:styleId="a7">
    <w:name w:val="Emphasis"/>
    <w:basedOn w:val="a0"/>
    <w:qFormat/>
    <w:rsid w:val="00295250"/>
    <w:rPr>
      <w:i/>
      <w:iCs/>
    </w:rPr>
  </w:style>
  <w:style w:type="character" w:styleId="a8">
    <w:name w:val="Strong"/>
    <w:basedOn w:val="a0"/>
    <w:uiPriority w:val="22"/>
    <w:qFormat/>
    <w:rsid w:val="00FF5A5F"/>
    <w:rPr>
      <w:b/>
      <w:bCs/>
    </w:rPr>
  </w:style>
  <w:style w:type="paragraph" w:styleId="a9">
    <w:name w:val="annotation text"/>
    <w:basedOn w:val="a"/>
    <w:link w:val="aa"/>
    <w:uiPriority w:val="99"/>
    <w:unhideWhenUsed/>
    <w:rsid w:val="00E36513"/>
    <w:pPr>
      <w:spacing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rsid w:val="00E36513"/>
    <w:rPr>
      <w:rFonts w:eastAsiaTheme="minorEastAsia"/>
      <w:sz w:val="20"/>
      <w:szCs w:val="20"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locked/>
    <w:rsid w:val="00E36513"/>
    <w:rPr>
      <w:rFonts w:ascii="GHEA Grapalat" w:hAnsi="GHEA Grapalat"/>
    </w:rPr>
  </w:style>
  <w:style w:type="paragraph" w:styleId="ab">
    <w:name w:val="footnote text"/>
    <w:basedOn w:val="a"/>
    <w:link w:val="ac"/>
    <w:uiPriority w:val="99"/>
    <w:unhideWhenUsed/>
    <w:rsid w:val="00A476FE"/>
    <w:pPr>
      <w:spacing w:after="0" w:line="240" w:lineRule="auto"/>
    </w:pPr>
    <w:rPr>
      <w:rFonts w:ascii="Calibri" w:eastAsia="Times New Roman" w:hAnsi="Calibri"/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rsid w:val="00A476FE"/>
    <w:rPr>
      <w:rFonts w:ascii="Calibri" w:eastAsia="Times New Roman" w:hAnsi="Calibri" w:cs="Times New Roman"/>
      <w:sz w:val="20"/>
      <w:szCs w:val="20"/>
    </w:rPr>
  </w:style>
  <w:style w:type="character" w:styleId="ad">
    <w:name w:val="footnote reference"/>
    <w:uiPriority w:val="99"/>
    <w:semiHidden/>
    <w:unhideWhenUsed/>
    <w:rsid w:val="00A476FE"/>
    <w:rPr>
      <w:vertAlign w:val="superscript"/>
    </w:rPr>
  </w:style>
  <w:style w:type="paragraph" w:styleId="ae">
    <w:name w:val="Normal (Web)"/>
    <w:basedOn w:val="a"/>
    <w:uiPriority w:val="99"/>
    <w:unhideWhenUsed/>
    <w:rsid w:val="00157B8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5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7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8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9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A5705F-B669-48CF-8BD7-ABF5EE6B1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44</Pages>
  <Words>5265</Words>
  <Characters>30011</Characters>
  <Application>Microsoft Office Word</Application>
  <DocSecurity>0</DocSecurity>
  <Lines>250</Lines>
  <Paragraphs>70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https://mul-mta.gov.am/tasks/docs/attachment.php?id=212928&amp;fn=ampopatert+18.09.2019.docx&amp;out=0&amp;token=50f867a9314b80a7791c</cp:keywords>
  <cp:lastModifiedBy>Sose Barseghyan</cp:lastModifiedBy>
  <cp:revision>7</cp:revision>
  <dcterms:created xsi:type="dcterms:W3CDTF">2019-10-31T05:50:00Z</dcterms:created>
  <dcterms:modified xsi:type="dcterms:W3CDTF">2019-10-31T06:04:00Z</dcterms:modified>
</cp:coreProperties>
</file>