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586" w:rsidRPr="00E01D03" w:rsidRDefault="003B2BCB" w:rsidP="0011374B">
      <w:pPr>
        <w:pStyle w:val="headingtitleStyle"/>
        <w:rPr>
          <w:sz w:val="22"/>
          <w:szCs w:val="22"/>
        </w:rPr>
      </w:pPr>
      <w:bookmarkStart w:id="0" w:name="_Toc1"/>
      <w:r w:rsidRPr="00E01D03">
        <w:rPr>
          <w:sz w:val="22"/>
          <w:szCs w:val="22"/>
        </w:rPr>
        <w:t>Ամփոփաթերթ</w:t>
      </w:r>
      <w:bookmarkEnd w:id="0"/>
    </w:p>
    <w:p w:rsidR="00F72FA4" w:rsidRPr="00F72FA4" w:rsidRDefault="00F72FA4" w:rsidP="0011374B">
      <w:pPr>
        <w:autoSpaceDE w:val="0"/>
        <w:autoSpaceDN w:val="0"/>
        <w:adjustRightInd w:val="0"/>
        <w:spacing w:line="360" w:lineRule="auto"/>
        <w:ind w:right="-39"/>
        <w:jc w:val="center"/>
        <w:rPr>
          <w:rFonts w:ascii="GHEA Grapalat" w:hAnsi="GHEA Grapalat"/>
          <w:b/>
          <w:sz w:val="22"/>
          <w:szCs w:val="22"/>
          <w:lang w:val="pt-BR"/>
        </w:rPr>
      </w:pPr>
      <w:r w:rsidRPr="00F72FA4">
        <w:rPr>
          <w:rFonts w:ascii="GHEA Grapalat" w:hAnsi="GHEA Grapalat"/>
          <w:b/>
          <w:color w:val="000000"/>
          <w:sz w:val="22"/>
          <w:szCs w:val="22"/>
          <w:lang w:eastAsia="hy-AM" w:bidi="hy-AM"/>
        </w:rPr>
        <w:t>«ՀԱՅԱՍՏԱՆԻ ՀԱՆՐԱՊԵՏՈՒԹՅԱՆ ՔՐԵԱԿԱՆ ՕՐԵՆՍԳՐՔՈՒՄ ԼՐԱՑՈՒՄ ԿԱՏԱՐԵԼՈՒ ՄԱՍԻՆ» ՀԱՅԱՍՏԱՆԻ ՀԱՆՐԱՊԵՏՈՒԹՅԱՆ ՕՐԵՆՔԻ ԵՎ «ՀԱՅԱՍՏԱՆԻ ՀԱՆՐԱՊԵՏՈՒԹՅԱՆ ՔՐԵԱԿԱՆ ԴԱՏԱՎԱՐՈՒԹՅԱՆ ՕՐԵՆՍԳՐՔՈՒՄ ԼՐԱՑՈՒՄ ԿԱՏԱՐԵԼՈՒ ՄԱՍԻՆ» ՀԱՅԱՍՏԱՆԻ ՀԱՆՐԱՊԵՏՈՒԹՅԱՆ ՕՐԵՆՔԻ ՆԱԽԱԳԾԵՐԻ ՎԵՐԱԲԵՐՅԱԼ ԿԱՏԱՐՎԱԾ ԱՌԱՋԱՐԿՈՒԹՅՈՒՆՆԵՐԻ</w:t>
      </w:r>
      <w:r w:rsidR="000671EA">
        <w:rPr>
          <w:rFonts w:ascii="GHEA Grapalat" w:hAnsi="GHEA Grapalat"/>
          <w:b/>
          <w:color w:val="000000"/>
          <w:sz w:val="22"/>
          <w:szCs w:val="22"/>
          <w:lang w:eastAsia="hy-AM" w:bidi="hy-AM"/>
        </w:rPr>
        <w:t xml:space="preserve"> </w:t>
      </w:r>
    </w:p>
    <w:p w:rsidR="00D76586" w:rsidRPr="00E01D03" w:rsidRDefault="00D76586" w:rsidP="0011374B">
      <w:pPr>
        <w:jc w:val="center"/>
        <w:rPr>
          <w:rFonts w:ascii="GHEA Grapalat" w:hAnsi="GHEA Grapalat"/>
          <w:sz w:val="22"/>
          <w:szCs w:val="22"/>
        </w:rPr>
      </w:pPr>
    </w:p>
    <w:tbl>
      <w:tblPr>
        <w:tblW w:w="0" w:type="auto"/>
        <w:tblCellMar>
          <w:left w:w="10" w:type="dxa"/>
          <w:right w:w="10" w:type="dxa"/>
        </w:tblCellMar>
        <w:tblLook w:val="0000"/>
      </w:tblPr>
      <w:tblGrid>
        <w:gridCol w:w="456"/>
        <w:gridCol w:w="2173"/>
        <w:gridCol w:w="4875"/>
        <w:gridCol w:w="3485"/>
        <w:gridCol w:w="2938"/>
      </w:tblGrid>
      <w:tr w:rsidR="00D00870" w:rsidRPr="00E01D03">
        <w:tc>
          <w:tcPr>
            <w:tcW w:w="5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հ/</w:t>
            </w: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Կատարված փոփոխությունը</w:t>
            </w:r>
          </w:p>
        </w:tc>
      </w:tr>
      <w:tr w:rsidR="00D00870" w:rsidRPr="00E01D03">
        <w:tc>
          <w:tcPr>
            <w:tcW w:w="500" w:type="dxa"/>
            <w:tcBorders>
              <w:top w:val="single" w:sz="1" w:space="0" w:color="000000"/>
              <w:left w:val="single" w:sz="1" w:space="0" w:color="000000"/>
              <w:bottom w:val="single" w:sz="1" w:space="0" w:color="000000"/>
              <w:right w:val="single" w:sz="1" w:space="0" w:color="000000"/>
            </w:tcBorders>
            <w:vAlign w:val="center"/>
          </w:tcPr>
          <w:p w:rsidR="00D76586" w:rsidRPr="00E01D03" w:rsidRDefault="00D76586" w:rsidP="0011374B">
            <w:pPr>
              <w:jc w:val="center"/>
              <w:rPr>
                <w:rFonts w:ascii="GHEA Grapalat" w:hAnsi="GHEA Grapalat"/>
                <w:sz w:val="22"/>
                <w:szCs w:val="22"/>
              </w:rPr>
            </w:pPr>
          </w:p>
        </w:tc>
        <w:tc>
          <w:tcPr>
            <w:tcW w:w="2250" w:type="dxa"/>
            <w:tcBorders>
              <w:top w:val="single" w:sz="1" w:space="0" w:color="000000"/>
              <w:left w:val="single" w:sz="1" w:space="0" w:color="000000"/>
              <w:bottom w:val="single" w:sz="1" w:space="0" w:color="000000"/>
              <w:right w:val="single" w:sz="1" w:space="0" w:color="000000"/>
            </w:tcBorders>
            <w:vAlign w:val="center"/>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4</w:t>
            </w:r>
          </w:p>
        </w:tc>
      </w:tr>
      <w:tr w:rsidR="00D00870" w:rsidRPr="00F30B6E">
        <w:tc>
          <w:tcPr>
            <w:tcW w:w="500" w:type="dxa"/>
            <w:tcBorders>
              <w:top w:val="single" w:sz="1" w:space="0" w:color="000000"/>
              <w:left w:val="single" w:sz="1" w:space="0" w:color="000000"/>
              <w:bottom w:val="single" w:sz="1" w:space="0" w:color="000000"/>
              <w:right w:val="single" w:sz="1" w:space="0" w:color="000000"/>
            </w:tcBorders>
            <w:vAlign w:val="center"/>
          </w:tcPr>
          <w:p w:rsidR="00B15558" w:rsidRPr="00E01D03" w:rsidRDefault="00B15558" w:rsidP="0011374B">
            <w:pPr>
              <w:jc w:val="center"/>
              <w:rPr>
                <w:rFonts w:ascii="GHEA Grapalat" w:hAnsi="GHEA Grapalat"/>
                <w:sz w:val="22"/>
                <w:szCs w:val="22"/>
              </w:rPr>
            </w:pPr>
            <w:r>
              <w:rPr>
                <w:rFonts w:ascii="GHEA Grapalat" w:hAnsi="GHEA Grapalat"/>
                <w:sz w:val="22"/>
                <w:szCs w:val="22"/>
              </w:rPr>
              <w:t>1</w:t>
            </w:r>
          </w:p>
        </w:tc>
        <w:tc>
          <w:tcPr>
            <w:tcW w:w="2250" w:type="dxa"/>
            <w:tcBorders>
              <w:top w:val="single" w:sz="1" w:space="0" w:color="000000"/>
              <w:left w:val="single" w:sz="1" w:space="0" w:color="000000"/>
              <w:bottom w:val="single" w:sz="1" w:space="0" w:color="000000"/>
              <w:right w:val="single" w:sz="1" w:space="0" w:color="000000"/>
            </w:tcBorders>
            <w:vAlign w:val="center"/>
          </w:tcPr>
          <w:p w:rsidR="00B15558" w:rsidRDefault="00B15558" w:rsidP="0011374B">
            <w:pPr>
              <w:jc w:val="center"/>
            </w:pPr>
            <w:r>
              <w:rPr>
                <w:rFonts w:ascii="GHEA Grapalat" w:eastAsia="GHEA Grapalat" w:hAnsi="GHEA Grapalat" w:cs="GHEA Grapalat"/>
                <w:color w:val="000000"/>
                <w:sz w:val="22"/>
                <w:szCs w:val="22"/>
              </w:rPr>
              <w:t>«Ընդդեմ կանանց նկատմամբ բռնության կոալիցիա» ՀԿ</w:t>
            </w:r>
          </w:p>
          <w:p w:rsidR="00B15558" w:rsidRPr="00E01D03" w:rsidRDefault="00B15558"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29.08.2019 23:51:52</w:t>
            </w:r>
          </w:p>
        </w:tc>
        <w:tc>
          <w:tcPr>
            <w:tcW w:w="5200" w:type="dxa"/>
            <w:tcBorders>
              <w:top w:val="single" w:sz="1" w:space="0" w:color="000000"/>
              <w:left w:val="single" w:sz="1" w:space="0" w:color="000000"/>
              <w:bottom w:val="single" w:sz="1" w:space="0" w:color="000000"/>
              <w:right w:val="single" w:sz="1" w:space="0" w:color="000000"/>
            </w:tcBorders>
            <w:vAlign w:val="center"/>
          </w:tcPr>
          <w:p w:rsidR="00B15558" w:rsidRPr="00E01D03" w:rsidRDefault="00B15558" w:rsidP="0011374B">
            <w:pPr>
              <w:jc w:val="center"/>
              <w:rPr>
                <w:rFonts w:ascii="GHEA Grapalat" w:eastAsia="GHEA Grapalat" w:hAnsi="GHEA Grapalat" w:cs="GHEA Grapalat"/>
                <w:color w:val="000000"/>
                <w:sz w:val="22"/>
                <w:szCs w:val="22"/>
              </w:rPr>
            </w:pPr>
            <w:r w:rsidRPr="00FD734A">
              <w:rPr>
                <w:rFonts w:ascii="GHEA Grapalat" w:eastAsia="GHEA Grapalat" w:hAnsi="GHEA Grapalat" w:cs="GHEA Grapalat"/>
                <w:color w:val="000000"/>
                <w:sz w:val="22"/>
                <w:szCs w:val="22"/>
              </w:rPr>
              <w:t>Նախագծով ամրագրված հոդվածը չի բխում իրավական որոշակիության սկզբունքից. հանցակազմի դիսպոզիցիայում բացակայում է հանցագործության կատարման եղանակը։ Միեւնույն ժամանակ նպատակը սուբյեկտիվ կողմից նշված չէ։</w:t>
            </w:r>
            <w:r w:rsidRPr="00BA7456">
              <w:rPr>
                <w:rFonts w:ascii="GHEA Grapalat" w:eastAsia="GHEA Grapalat" w:hAnsi="GHEA Grapalat" w:cs="GHEA Grapalat"/>
                <w:color w:val="000000"/>
                <w:sz w:val="22"/>
                <w:szCs w:val="22"/>
                <w:u w:val="single"/>
              </w:rPr>
              <w:t xml:space="preserve"> </w:t>
            </w:r>
            <w:r>
              <w:rPr>
                <w:rFonts w:ascii="GHEA Grapalat" w:eastAsia="GHEA Grapalat" w:hAnsi="GHEA Grapalat" w:cs="GHEA Grapalat"/>
                <w:color w:val="000000"/>
                <w:sz w:val="22"/>
                <w:szCs w:val="22"/>
              </w:rPr>
              <w:t xml:space="preserve"> Հարկ է նկատել, որ ՀՀ Սահմանադրական դատարանն իր 2008 թվականի մայիսի 13-ի № ՍԴՈ-753 որոշման մեջ, անդրադառնալով իրավական որոշակիության սկզբունքին, հայտնել է </w:t>
            </w:r>
            <w:r>
              <w:rPr>
                <w:rFonts w:ascii="GHEA Grapalat" w:eastAsia="GHEA Grapalat" w:hAnsi="GHEA Grapalat" w:cs="GHEA Grapalat"/>
                <w:color w:val="000000"/>
                <w:sz w:val="22"/>
                <w:szCs w:val="22"/>
              </w:rPr>
              <w:lastRenderedPageBreak/>
              <w:t xml:space="preserve">դիրքորոշում, համաձայն որի՝ իրավական պետության սկզբունքը, ի թիվս այլնի, պահանջում է նաեւ իրավական օրենքի առկայություն, որը պետք է լինի բավականաչափ մատչելի, որպեսզի իրավունքի սուբյեկտները համապատասխան հանգամանքներում հնարավորություն ունենան կանխորոշելու, թե տվյալ դեպքում իրավական ինչ նորմեր են կիրառվում: Նորմը չի կարող համարվել «օրենք», եթե այն ձեւակերպված չէ բավարար ճշգրտությամբ։ Նույնաբովանդակ իրավական դիրքորոշումներ են տեղ գտել նաեւ Մարդու իրավունքների եվրոպական դատարանի վճիռներում (օրինակ՝ «Սանդեյ Թայմս ընդդեմ Միացյալ Թագավորության» գործով 1979 թվականի ապրիլի 26-ի վճիռ, գանգատ № 6538/74, կետ 49):  Միեւնույն ժամանակ հարկ է ընդգծել, որ առհասարակ «ատելության խոսք»-ի վերաբերյալ միջազգային փորձի ուսումնասիրությունը ցույց է տալիս, որ այդ հանցակազմի հիմքում ընկած է խտրականության դրսեւորումները (ռասիզմ, քսենոֆոբիա, գենդերային պատկանելության եւ սեռական կողմնորոշման հիմքով խտրականություն եւ այլն) եւ ատելության խոսքն ուղղված է բռնության, սպառնալիքի, </w:t>
            </w:r>
            <w:r>
              <w:rPr>
                <w:rFonts w:ascii="GHEA Grapalat" w:eastAsia="GHEA Grapalat" w:hAnsi="GHEA Grapalat" w:cs="GHEA Grapalat"/>
                <w:color w:val="000000"/>
                <w:sz w:val="22"/>
                <w:szCs w:val="22"/>
              </w:rPr>
              <w:lastRenderedPageBreak/>
              <w:t xml:space="preserve">թշնամանքի կամ խտրականության հարուցմանը որոշակի խումբ անձանց նկատմամբ։ Ավելին, Ռասիզմի եւ անհանդուրժողականության դեմ պայքարի Եվրոպական հանձնաժողովի «Ատելության խոսք»-ի դեմ պայքարի №15 հանձնարարականի համաձայն՝ ատելության խոսքը կարող է հանգեցնել այլոց ահաբեկման, նրանց նկատմամբ բռնության կիրառման, թշնամանքի եւ խտրականության: Վերոնշյալ հանձնարարականում բազմիցս արտահայտվել է այն դիրքորոշումը, որ քրեական պատասխանատվությունը պետք է կիրառվի ատելության խոսքի ծայրահեղ դրսեւորման համար: Մասնավորապես՝ քրեական պատասխանատվության միջոցներն անհրաժեշտ են այն դեպքերում, երբ ատելության խոսքն ուղղված է բռնության, սպառնալիքի, թշնամանքի կամ խտրականության հարուցմանը որոշակի խումբ անձանց նկատմամբ։  Միեւնույն ժամանակ նկատի ունենալով այն հանգամանքը, որ ատելության խոսքի վերաբերյալ պետությունները պետք է մշակեն իրավական մեխանիզմներ՝ ապահովելու հստակ տարանջատումը խոսքի ազատության </w:t>
            </w:r>
            <w:r>
              <w:rPr>
                <w:rFonts w:ascii="GHEA Grapalat" w:eastAsia="GHEA Grapalat" w:hAnsi="GHEA Grapalat" w:cs="GHEA Grapalat"/>
                <w:color w:val="000000"/>
                <w:sz w:val="22"/>
                <w:szCs w:val="22"/>
              </w:rPr>
              <w:lastRenderedPageBreak/>
              <w:t xml:space="preserve">իրավունքի եւ ատելության խոսքի դրսեւորումների՝ «Ատելության խոսքի» վերաբերյալ Եվրոպայի խորհրդի №R (97) 20 հանձնարարականի 2-րդ սկզբունքով սահմանվում է, որ անդամ պետությունների կառավարությունները պետք է ստեղծեն կամ պահպանեն ատելության բորբոքման դեմ պայքարի այնպիսի ամուր իրավական հիմքեր, որոնք յուրաքանչյուր դեպքում կապահովեն անհրաժեշտ հավասարակշռությունը խոսքի ազատության եւ այլոց իրավունքների եւ արժանապատվության պաշտպանության միջեւ։ Համանման տարբերակով «Ռասիզմի եւ այլատյացության որոշ ձեւերի եւ արտահայտությունների դեմ պայքարի մասին» ԵՄ շրջանակային որոշմամբ սահմանվում է, որ անդամ պետությունները պետք է պատիժ նախատեսեն բռնության կամ ատելության դիտավորյալ եւ հրապարակային հրահրման, ինչպես նաեւ միջազգային որոշ հանցագործությունների հրապարակային թողտվության, ժխտման կամ այն սովորական երեւույթ դարձնելուն, ինչը կարող է հանգեցնել բռնության կամ ատելության։  Հաշվի առնելով վերոշարադրյալը՝ առաջարկում ենք </w:t>
            </w:r>
            <w:r w:rsidRPr="00FD734A">
              <w:rPr>
                <w:rFonts w:ascii="GHEA Grapalat" w:eastAsia="GHEA Grapalat" w:hAnsi="GHEA Grapalat" w:cs="GHEA Grapalat"/>
                <w:color w:val="000000"/>
                <w:sz w:val="22"/>
                <w:szCs w:val="22"/>
              </w:rPr>
              <w:t xml:space="preserve">Նախագծում կատարել համապատասխան </w:t>
            </w:r>
            <w:r w:rsidRPr="00FD734A">
              <w:rPr>
                <w:rFonts w:ascii="GHEA Grapalat" w:eastAsia="GHEA Grapalat" w:hAnsi="GHEA Grapalat" w:cs="GHEA Grapalat"/>
                <w:color w:val="000000"/>
                <w:sz w:val="22"/>
                <w:szCs w:val="22"/>
              </w:rPr>
              <w:lastRenderedPageBreak/>
              <w:t>փոփոխություններ՝ ապահովելով հանցակազմի իրավական որոշակիությունն ու նախատեսել օրենսդրական նաեւ այլ պատասխանատվության միջոցներ եւս եւ քրեական պատասխանատվություն նախատեսել ատելության խոսքի բացառապես ծայրահեղ դրսեւորումների նկատմամբ։</w:t>
            </w:r>
          </w:p>
        </w:tc>
        <w:tc>
          <w:tcPr>
            <w:tcW w:w="3800" w:type="dxa"/>
            <w:tcBorders>
              <w:top w:val="single" w:sz="1" w:space="0" w:color="000000"/>
              <w:left w:val="single" w:sz="1" w:space="0" w:color="000000"/>
              <w:bottom w:val="single" w:sz="1" w:space="0" w:color="000000"/>
              <w:right w:val="single" w:sz="1" w:space="0" w:color="000000"/>
            </w:tcBorders>
            <w:vAlign w:val="center"/>
          </w:tcPr>
          <w:p w:rsidR="00B15558" w:rsidRPr="00E01D03" w:rsidRDefault="00166192"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Ընդունվել է մասնակի:</w:t>
            </w:r>
          </w:p>
        </w:tc>
        <w:tc>
          <w:tcPr>
            <w:tcW w:w="3000" w:type="dxa"/>
            <w:tcBorders>
              <w:top w:val="single" w:sz="1" w:space="0" w:color="000000"/>
              <w:left w:val="single" w:sz="1" w:space="0" w:color="000000"/>
              <w:bottom w:val="single" w:sz="1" w:space="0" w:color="000000"/>
              <w:right w:val="single" w:sz="1" w:space="0" w:color="000000"/>
            </w:tcBorders>
            <w:vAlign w:val="center"/>
          </w:tcPr>
          <w:p w:rsidR="008742F0" w:rsidRDefault="00784B8F" w:rsidP="0011374B">
            <w:pPr>
              <w:autoSpaceDE w:val="0"/>
              <w:autoSpaceDN w:val="0"/>
              <w:adjustRightInd w:val="0"/>
              <w:spacing w:line="360" w:lineRule="auto"/>
              <w:jc w:val="center"/>
              <w:rPr>
                <w:rFonts w:ascii="GHEA Grapalat" w:hAnsi="GHEA Grapalat"/>
                <w:sz w:val="22"/>
                <w:szCs w:val="22"/>
              </w:rPr>
            </w:pPr>
            <w:r w:rsidRPr="00784B8F">
              <w:rPr>
                <w:rFonts w:ascii="GHEA Grapalat" w:hAnsi="GHEA Grapalat"/>
                <w:b/>
                <w:sz w:val="22"/>
                <w:szCs w:val="22"/>
                <w:lang w:val="hy-AM"/>
              </w:rPr>
              <w:t>Կոչեր</w:t>
            </w:r>
            <w:r w:rsidRPr="00784B8F">
              <w:rPr>
                <w:rFonts w:ascii="GHEA Grapalat" w:hAnsi="GHEA Grapalat"/>
                <w:sz w:val="22"/>
                <w:szCs w:val="22"/>
                <w:lang w:val="hy-AM"/>
              </w:rPr>
              <w:t xml:space="preserve"> ասելով պետք է հասկանալ անձանց գիտակցության և կամքի վրա այնպիսի ազդեցություն, որն </w:t>
            </w:r>
            <w:r w:rsidRPr="00784B8F">
              <w:rPr>
                <w:rFonts w:ascii="GHEA Grapalat" w:hAnsi="GHEA Grapalat"/>
                <w:b/>
                <w:sz w:val="22"/>
                <w:szCs w:val="22"/>
                <w:lang w:val="hy-AM"/>
              </w:rPr>
              <w:t>ուղղված է</w:t>
            </w:r>
            <w:r w:rsidRPr="00784B8F">
              <w:rPr>
                <w:rFonts w:ascii="GHEA Grapalat" w:hAnsi="GHEA Grapalat"/>
                <w:sz w:val="22"/>
                <w:szCs w:val="22"/>
                <w:lang w:val="hy-AM"/>
              </w:rPr>
              <w:t xml:space="preserve"> անձի կամ անձանց խմբի նկատմամբ  բռնություն </w:t>
            </w:r>
            <w:r w:rsidRPr="00784B8F">
              <w:rPr>
                <w:rFonts w:ascii="GHEA Grapalat" w:hAnsi="GHEA Grapalat"/>
                <w:b/>
                <w:sz w:val="22"/>
                <w:szCs w:val="22"/>
                <w:lang w:val="hy-AM"/>
              </w:rPr>
              <w:t>գործադրելուն</w:t>
            </w:r>
            <w:r w:rsidRPr="00784B8F">
              <w:rPr>
                <w:rFonts w:ascii="GHEA Grapalat" w:hAnsi="GHEA Grapalat"/>
                <w:sz w:val="22"/>
                <w:szCs w:val="22"/>
                <w:lang w:val="hy-AM"/>
              </w:rPr>
              <w:t>:</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b/>
                <w:sz w:val="22"/>
                <w:szCs w:val="22"/>
                <w:lang w:val="hy-AM"/>
              </w:rPr>
              <w:lastRenderedPageBreak/>
              <w:t>Արդարացնել</w:t>
            </w:r>
            <w:r w:rsidRPr="00784B8F">
              <w:rPr>
                <w:rFonts w:ascii="GHEA Grapalat" w:hAnsi="GHEA Grapalat"/>
                <w:sz w:val="22"/>
                <w:szCs w:val="22"/>
                <w:lang w:val="hy-AM"/>
              </w:rPr>
              <w:t xml:space="preserve"> ասելով պետք է հասկանալ անձի կամ անձանց խմբի նկատմամբ  բռնություն գործադրելու դեպքերի, ինչպես նաև բուն գաղափարի </w:t>
            </w:r>
            <w:r w:rsidRPr="00784B8F">
              <w:rPr>
                <w:rFonts w:ascii="GHEA Grapalat" w:hAnsi="GHEA Grapalat"/>
                <w:b/>
                <w:sz w:val="22"/>
                <w:szCs w:val="22"/>
                <w:lang w:val="hy-AM"/>
              </w:rPr>
              <w:t>հրապարակային ընդունում և</w:t>
            </w:r>
            <w:r w:rsidRPr="00784B8F">
              <w:rPr>
                <w:rFonts w:ascii="GHEA Grapalat" w:hAnsi="GHEA Grapalat"/>
                <w:sz w:val="22"/>
                <w:szCs w:val="22"/>
                <w:lang w:val="hy-AM"/>
              </w:rPr>
              <w:t xml:space="preserve"> </w:t>
            </w:r>
            <w:r w:rsidRPr="00784B8F">
              <w:rPr>
                <w:rFonts w:ascii="GHEA Grapalat" w:hAnsi="GHEA Grapalat"/>
                <w:b/>
                <w:sz w:val="22"/>
                <w:szCs w:val="22"/>
                <w:lang w:val="hy-AM"/>
              </w:rPr>
              <w:t xml:space="preserve">պաշտպանություն </w:t>
            </w:r>
            <w:r w:rsidRPr="00784B8F">
              <w:rPr>
                <w:rFonts w:ascii="GHEA Grapalat" w:hAnsi="GHEA Grapalat"/>
                <w:sz w:val="22"/>
                <w:szCs w:val="22"/>
                <w:lang w:val="hy-AM"/>
              </w:rPr>
              <w:t>կամ նման բռնություն գործադրած անձանց արդարացում և պաշտպանություն: Այլ կերպ ասած` նշված դեպքերում  անձը հրապարակային հայտարարում է, որ նման բռնությունը համարվում է ճիշտ, ենթակա է պաշտպանության և ընդօրինակման:</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b/>
                <w:sz w:val="22"/>
                <w:szCs w:val="22"/>
                <w:lang w:val="hy-AM"/>
              </w:rPr>
              <w:t>Քարոզ</w:t>
            </w:r>
            <w:r w:rsidRPr="00784B8F">
              <w:rPr>
                <w:rFonts w:ascii="GHEA Grapalat" w:hAnsi="GHEA Grapalat"/>
                <w:sz w:val="22"/>
                <w:szCs w:val="22"/>
                <w:lang w:val="hy-AM"/>
              </w:rPr>
              <w:t xml:space="preserve"> ասելով պետք է հասկանալ</w:t>
            </w:r>
            <w:r w:rsidRPr="00784B8F">
              <w:rPr>
                <w:rFonts w:ascii="Courier New" w:hAnsi="Courier New" w:cs="Courier New"/>
                <w:sz w:val="22"/>
                <w:szCs w:val="22"/>
                <w:lang w:val="hy-AM"/>
              </w:rPr>
              <w:t> </w:t>
            </w:r>
            <w:r w:rsidRPr="00784B8F">
              <w:rPr>
                <w:rFonts w:ascii="GHEA Grapalat" w:hAnsi="GHEA Grapalat" w:cs="Courier New"/>
                <w:sz w:val="22"/>
                <w:szCs w:val="22"/>
                <w:lang w:val="hy-AM"/>
              </w:rPr>
              <w:t xml:space="preserve">անձի կամ </w:t>
            </w:r>
            <w:r w:rsidRPr="00784B8F">
              <w:rPr>
                <w:rFonts w:ascii="GHEA Grapalat" w:hAnsi="GHEA Grapalat" w:cs="GHEA Grapalat"/>
                <w:sz w:val="22"/>
                <w:szCs w:val="22"/>
                <w:lang w:val="hy-AM"/>
              </w:rPr>
              <w:t xml:space="preserve">անձանց խմբի նկատմամբ  բռնություն </w:t>
            </w:r>
            <w:r w:rsidRPr="00784B8F">
              <w:rPr>
                <w:rFonts w:ascii="GHEA Grapalat" w:hAnsi="GHEA Grapalat"/>
                <w:sz w:val="22"/>
                <w:szCs w:val="22"/>
                <w:lang w:val="hy-AM"/>
              </w:rPr>
              <w:t xml:space="preserve">գործադրելուն ուղղված գաղափարների  </w:t>
            </w:r>
            <w:r w:rsidRPr="00784B8F">
              <w:rPr>
                <w:rFonts w:ascii="GHEA Grapalat" w:hAnsi="GHEA Grapalat"/>
                <w:b/>
                <w:sz w:val="22"/>
                <w:szCs w:val="22"/>
                <w:lang w:val="hy-AM"/>
              </w:rPr>
              <w:t>տարածում:</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sz w:val="22"/>
                <w:szCs w:val="22"/>
                <w:lang w:val="hy-AM"/>
              </w:rPr>
              <w:t xml:space="preserve">Քննարկվող արարքներից </w:t>
            </w:r>
            <w:r w:rsidRPr="00784B8F">
              <w:rPr>
                <w:rFonts w:ascii="GHEA Grapalat" w:hAnsi="GHEA Grapalat"/>
                <w:sz w:val="22"/>
                <w:szCs w:val="22"/>
                <w:lang w:val="hy-AM"/>
              </w:rPr>
              <w:lastRenderedPageBreak/>
              <w:t xml:space="preserve">յուրաքանչյուրը կարող է ունենալ տարբեր դրսևորումներ, սակայն դրանք պարտադիր պետք է լինեն </w:t>
            </w:r>
            <w:r w:rsidRPr="00784B8F">
              <w:rPr>
                <w:rFonts w:ascii="GHEA Grapalat" w:hAnsi="GHEA Grapalat"/>
                <w:b/>
                <w:sz w:val="22"/>
                <w:szCs w:val="22"/>
                <w:lang w:val="hy-AM"/>
              </w:rPr>
              <w:t>հրապարակային,</w:t>
            </w:r>
            <w:r w:rsidRPr="00784B8F">
              <w:rPr>
                <w:rFonts w:ascii="GHEA Grapalat" w:hAnsi="GHEA Grapalat"/>
                <w:sz w:val="22"/>
                <w:szCs w:val="22"/>
                <w:lang w:val="hy-AM"/>
              </w:rPr>
              <w:t xml:space="preserve"> այլ կերպ ասած` արարքներից յուրաքանչյուրում պարունակվող տեղեկատվությունը պետք է լսելի և ընկալելի լինի անձանց լայն շրջանակի համար (խումբ, ամբոխ):</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sz w:val="22"/>
                <w:szCs w:val="22"/>
                <w:lang w:val="hy-AM"/>
              </w:rPr>
              <w:t>Վերոնշյալից պարզ է դառնում, որ Նախագծով առաջարկվող  հա</w:t>
            </w:r>
            <w:r w:rsidRPr="00784B8F">
              <w:rPr>
                <w:rFonts w:ascii="GHEA Grapalat" w:hAnsi="GHEA Grapalat"/>
                <w:sz w:val="22"/>
                <w:szCs w:val="22"/>
              </w:rPr>
              <w:t>ն</w:t>
            </w:r>
            <w:r w:rsidRPr="00784B8F">
              <w:rPr>
                <w:rFonts w:ascii="GHEA Grapalat" w:hAnsi="GHEA Grapalat"/>
                <w:sz w:val="22"/>
                <w:szCs w:val="22"/>
                <w:lang w:val="hy-AM"/>
              </w:rPr>
              <w:t xml:space="preserve">ցակազմի օբյեկտիվ կողմը կազմում են </w:t>
            </w:r>
            <w:r w:rsidRPr="00784B8F">
              <w:rPr>
                <w:rFonts w:ascii="GHEA Grapalat" w:hAnsi="GHEA Grapalat"/>
                <w:b/>
                <w:sz w:val="22"/>
                <w:szCs w:val="22"/>
                <w:lang w:val="hy-AM"/>
              </w:rPr>
              <w:t>տարբեր</w:t>
            </w:r>
            <w:r w:rsidRPr="00784B8F">
              <w:rPr>
                <w:rFonts w:ascii="GHEA Grapalat" w:hAnsi="GHEA Grapalat"/>
                <w:sz w:val="22"/>
                <w:szCs w:val="22"/>
                <w:lang w:val="hy-AM"/>
              </w:rPr>
              <w:t xml:space="preserve"> արարքներ:</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sz w:val="22"/>
                <w:szCs w:val="22"/>
                <w:lang w:val="hy-AM"/>
              </w:rPr>
              <w:t>Մասնավորապես`</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sz w:val="22"/>
                <w:szCs w:val="22"/>
                <w:lang w:val="hy-AM"/>
              </w:rPr>
              <w:t>1. բռնություն գործադրելու</w:t>
            </w:r>
            <w:r w:rsidRPr="00784B8F">
              <w:rPr>
                <w:rFonts w:ascii="GHEA Grapalat" w:hAnsi="GHEA Grapalat"/>
                <w:b/>
                <w:sz w:val="22"/>
                <w:szCs w:val="22"/>
                <w:lang w:val="hy-AM"/>
              </w:rPr>
              <w:t xml:space="preserve"> հրապարակային կոչ,</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sz w:val="22"/>
                <w:szCs w:val="22"/>
                <w:lang w:val="hy-AM"/>
              </w:rPr>
              <w:t xml:space="preserve">2. բռնություն գործադրելու դեպքերի և բուն </w:t>
            </w:r>
            <w:r w:rsidRPr="00784B8F">
              <w:rPr>
                <w:rFonts w:ascii="GHEA Grapalat" w:hAnsi="GHEA Grapalat"/>
                <w:b/>
                <w:sz w:val="22"/>
                <w:szCs w:val="22"/>
                <w:lang w:val="hy-AM"/>
              </w:rPr>
              <w:t>գաղափարի</w:t>
            </w:r>
            <w:r w:rsidRPr="00784B8F">
              <w:rPr>
                <w:rFonts w:ascii="GHEA Grapalat" w:hAnsi="GHEA Grapalat"/>
                <w:sz w:val="22"/>
                <w:szCs w:val="22"/>
                <w:lang w:val="hy-AM"/>
              </w:rPr>
              <w:t xml:space="preserve"> </w:t>
            </w:r>
            <w:r w:rsidRPr="00784B8F">
              <w:rPr>
                <w:rFonts w:ascii="GHEA Grapalat" w:hAnsi="GHEA Grapalat"/>
                <w:b/>
                <w:sz w:val="22"/>
                <w:szCs w:val="22"/>
                <w:lang w:val="hy-AM"/>
              </w:rPr>
              <w:t xml:space="preserve">արդարացում, </w:t>
            </w:r>
            <w:r w:rsidRPr="00784B8F">
              <w:rPr>
                <w:rFonts w:ascii="GHEA Grapalat" w:hAnsi="GHEA Grapalat"/>
                <w:sz w:val="22"/>
                <w:szCs w:val="22"/>
                <w:lang w:val="hy-AM"/>
              </w:rPr>
              <w:t>այլ կերպ ասած`</w:t>
            </w:r>
            <w:r w:rsidRPr="00784B8F">
              <w:rPr>
                <w:rFonts w:ascii="GHEA Grapalat" w:hAnsi="GHEA Grapalat"/>
                <w:b/>
                <w:sz w:val="22"/>
                <w:szCs w:val="22"/>
                <w:lang w:val="hy-AM"/>
              </w:rPr>
              <w:t>պաշտպանություն</w:t>
            </w:r>
            <w:r w:rsidRPr="00784B8F">
              <w:rPr>
                <w:rFonts w:ascii="GHEA Grapalat" w:hAnsi="GHEA Grapalat"/>
                <w:sz w:val="22"/>
                <w:szCs w:val="22"/>
                <w:lang w:val="hy-AM"/>
              </w:rPr>
              <w:t xml:space="preserve"> և</w:t>
            </w:r>
          </w:p>
          <w:p w:rsidR="008742F0" w:rsidRDefault="00784B8F" w:rsidP="0011374B">
            <w:pPr>
              <w:autoSpaceDE w:val="0"/>
              <w:autoSpaceDN w:val="0"/>
              <w:adjustRightInd w:val="0"/>
              <w:contextualSpacing/>
              <w:jc w:val="center"/>
              <w:rPr>
                <w:rFonts w:ascii="GHEA Grapalat" w:hAnsi="GHEA Grapalat"/>
                <w:sz w:val="22"/>
                <w:szCs w:val="22"/>
                <w:lang w:val="hy-AM"/>
              </w:rPr>
            </w:pPr>
            <w:r w:rsidRPr="00784B8F">
              <w:rPr>
                <w:rFonts w:ascii="GHEA Grapalat" w:hAnsi="GHEA Grapalat"/>
                <w:sz w:val="22"/>
                <w:szCs w:val="22"/>
                <w:lang w:val="hy-AM"/>
              </w:rPr>
              <w:lastRenderedPageBreak/>
              <w:t xml:space="preserve">3. բռնություն գործադրելուն ուղղված գաղափարների </w:t>
            </w:r>
            <w:r w:rsidRPr="00784B8F">
              <w:rPr>
                <w:rFonts w:ascii="GHEA Grapalat" w:hAnsi="GHEA Grapalat"/>
                <w:b/>
                <w:sz w:val="22"/>
                <w:szCs w:val="22"/>
                <w:lang w:val="hy-AM"/>
              </w:rPr>
              <w:t xml:space="preserve">քարոզ, </w:t>
            </w:r>
            <w:r w:rsidRPr="00784B8F">
              <w:rPr>
                <w:rFonts w:ascii="GHEA Grapalat" w:hAnsi="GHEA Grapalat"/>
                <w:sz w:val="22"/>
                <w:szCs w:val="22"/>
                <w:lang w:val="hy-AM"/>
              </w:rPr>
              <w:t xml:space="preserve">այլ կերպ ասած` </w:t>
            </w:r>
            <w:r w:rsidRPr="00784B8F">
              <w:rPr>
                <w:rFonts w:ascii="GHEA Grapalat" w:hAnsi="GHEA Grapalat"/>
                <w:b/>
                <w:sz w:val="22"/>
                <w:szCs w:val="22"/>
                <w:lang w:val="hy-AM"/>
              </w:rPr>
              <w:t>տարածում</w:t>
            </w:r>
            <w:r w:rsidRPr="00784B8F">
              <w:rPr>
                <w:rFonts w:ascii="GHEA Grapalat" w:hAnsi="GHEA Grapalat"/>
                <w:sz w:val="22"/>
                <w:szCs w:val="22"/>
                <w:lang w:val="hy-AM"/>
              </w:rPr>
              <w:t>:</w:t>
            </w:r>
          </w:p>
          <w:p w:rsidR="008742F0" w:rsidRDefault="00784B8F" w:rsidP="0011374B">
            <w:pPr>
              <w:jc w:val="center"/>
              <w:rPr>
                <w:rFonts w:ascii="GHEA Grapalat" w:hAnsi="GHEA Grapalat"/>
                <w:sz w:val="22"/>
                <w:szCs w:val="22"/>
              </w:rPr>
            </w:pPr>
            <w:r w:rsidRPr="00784B8F">
              <w:rPr>
                <w:rFonts w:ascii="GHEA Grapalat" w:hAnsi="GHEA Grapalat"/>
                <w:sz w:val="22"/>
                <w:szCs w:val="22"/>
                <w:lang w:val="hy-AM"/>
              </w:rPr>
              <w:t xml:space="preserve">Հետևաբար, </w:t>
            </w:r>
            <w:r w:rsidR="00A34363">
              <w:rPr>
                <w:rFonts w:ascii="GHEA Grapalat" w:hAnsi="GHEA Grapalat"/>
                <w:sz w:val="22"/>
                <w:szCs w:val="22"/>
              </w:rPr>
              <w:t>առաջարկվող Նախագիծը համապատասխանում է իրավական որոշակիության սկզբունքին:</w:t>
            </w:r>
          </w:p>
          <w:p w:rsidR="008742F0" w:rsidRDefault="00961B5F" w:rsidP="0011374B">
            <w:pPr>
              <w:jc w:val="center"/>
              <w:rPr>
                <w:rFonts w:ascii="GHEA Grapalat" w:eastAsia="GHEA Grapalat" w:hAnsi="GHEA Grapalat" w:cs="GHEA Grapalat"/>
                <w:i/>
                <w:color w:val="000000"/>
                <w:sz w:val="22"/>
                <w:szCs w:val="22"/>
                <w:lang w:val="hy-AM"/>
              </w:rPr>
            </w:pPr>
            <w:r>
              <w:rPr>
                <w:rFonts w:ascii="GHEA Grapalat" w:eastAsia="GHEA Grapalat" w:hAnsi="GHEA Grapalat" w:cs="GHEA Grapalat"/>
                <w:color w:val="000000"/>
                <w:sz w:val="22"/>
                <w:szCs w:val="22"/>
              </w:rPr>
              <w:t xml:space="preserve">Միաժամանակ հարկ է նշել, որ </w:t>
            </w:r>
            <w:r w:rsidR="00684ECA">
              <w:rPr>
                <w:rFonts w:ascii="GHEA Grapalat" w:eastAsia="GHEA Grapalat" w:hAnsi="GHEA Grapalat" w:cs="GHEA Grapalat"/>
                <w:color w:val="000000"/>
                <w:sz w:val="22"/>
                <w:szCs w:val="22"/>
              </w:rPr>
              <w:t xml:space="preserve">Նախագծում կատարվել է </w:t>
            </w:r>
            <w:r w:rsidR="00516215">
              <w:rPr>
                <w:rFonts w:ascii="GHEA Grapalat" w:eastAsia="GHEA Grapalat" w:hAnsi="GHEA Grapalat" w:cs="GHEA Grapalat"/>
                <w:color w:val="000000"/>
                <w:sz w:val="22"/>
                <w:szCs w:val="22"/>
              </w:rPr>
              <w:t>լրացում</w:t>
            </w:r>
            <w:r w:rsidR="00684ECA">
              <w:rPr>
                <w:rFonts w:ascii="GHEA Grapalat" w:eastAsia="GHEA Grapalat" w:hAnsi="GHEA Grapalat" w:cs="GHEA Grapalat"/>
                <w:color w:val="000000"/>
                <w:sz w:val="22"/>
                <w:szCs w:val="22"/>
              </w:rPr>
              <w:t xml:space="preserve"> և հանցակազմի պարտադիր հատկանիշ է սահմանվել </w:t>
            </w:r>
            <w:r w:rsidR="00684ECA" w:rsidRPr="00684ECA">
              <w:rPr>
                <w:rFonts w:ascii="GHEA Grapalat" w:eastAsia="GHEA Grapalat" w:hAnsi="GHEA Grapalat" w:cs="GHEA Grapalat"/>
                <w:color w:val="000000"/>
                <w:sz w:val="22"/>
                <w:szCs w:val="22"/>
              </w:rPr>
              <w:t>ս</w:t>
            </w:r>
            <w:r w:rsidR="00684ECA" w:rsidRPr="00684ECA">
              <w:rPr>
                <w:rFonts w:ascii="GHEA Grapalat" w:eastAsia="GHEA Grapalat" w:hAnsi="GHEA Grapalat" w:cs="GHEA Grapalat"/>
                <w:color w:val="000000"/>
                <w:sz w:val="22"/>
                <w:szCs w:val="22"/>
                <w:lang w:val="hy-AM"/>
              </w:rPr>
              <w:t>եռ</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ռասայ</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մաշկի գույն</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էթնիկ</w:t>
            </w:r>
            <w:r w:rsidR="00684ECA" w:rsidRPr="00684ECA">
              <w:rPr>
                <w:rFonts w:ascii="GHEA Grapalat" w:eastAsia="GHEA Grapalat" w:hAnsi="GHEA Grapalat" w:cs="GHEA Grapalat"/>
                <w:color w:val="000000"/>
                <w:sz w:val="22"/>
                <w:szCs w:val="22"/>
              </w:rPr>
              <w:t>ական</w:t>
            </w:r>
            <w:r w:rsidR="00684ECA" w:rsidRPr="00684ECA">
              <w:rPr>
                <w:rFonts w:ascii="GHEA Grapalat" w:eastAsia="GHEA Grapalat" w:hAnsi="GHEA Grapalat" w:cs="GHEA Grapalat"/>
                <w:color w:val="000000"/>
                <w:sz w:val="22"/>
                <w:szCs w:val="22"/>
                <w:lang w:val="hy-AM"/>
              </w:rPr>
              <w:t>, կամ սոցիալական ծագում</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գենետիկական հատկանիշներ</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լեզվ</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կրոն</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աշխարհայացք</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քաղաքական կամ այլ հայացքներ</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ազգային փոքրամասնությանը պատկանելությ</w:t>
            </w:r>
            <w:r w:rsidR="00684ECA" w:rsidRPr="00684ECA">
              <w:rPr>
                <w:rFonts w:ascii="GHEA Grapalat" w:eastAsia="GHEA Grapalat" w:hAnsi="GHEA Grapalat" w:cs="GHEA Grapalat"/>
                <w:color w:val="000000"/>
                <w:sz w:val="22"/>
                <w:szCs w:val="22"/>
              </w:rPr>
              <w:t>ամբ</w:t>
            </w:r>
            <w:r w:rsidR="00684ECA" w:rsidRPr="00684ECA">
              <w:rPr>
                <w:rFonts w:ascii="GHEA Grapalat" w:eastAsia="GHEA Grapalat" w:hAnsi="GHEA Grapalat" w:cs="GHEA Grapalat"/>
                <w:color w:val="000000"/>
                <w:sz w:val="22"/>
                <w:szCs w:val="22"/>
                <w:lang w:val="hy-AM"/>
              </w:rPr>
              <w:t>, գույքային վիճակ</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xml:space="preserve">, </w:t>
            </w:r>
            <w:r w:rsidR="00684ECA" w:rsidRPr="00684ECA">
              <w:rPr>
                <w:rFonts w:ascii="GHEA Grapalat" w:eastAsia="GHEA Grapalat" w:hAnsi="GHEA Grapalat" w:cs="GHEA Grapalat"/>
                <w:color w:val="000000"/>
                <w:sz w:val="22"/>
                <w:szCs w:val="22"/>
                <w:lang w:val="hy-AM"/>
              </w:rPr>
              <w:lastRenderedPageBreak/>
              <w:t>ծնունդ</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հաշմանդամությ</w:t>
            </w:r>
            <w:r w:rsidR="00684ECA" w:rsidRPr="00684ECA">
              <w:rPr>
                <w:rFonts w:ascii="GHEA Grapalat" w:eastAsia="GHEA Grapalat" w:hAnsi="GHEA Grapalat" w:cs="GHEA Grapalat"/>
                <w:color w:val="000000"/>
                <w:sz w:val="22"/>
                <w:szCs w:val="22"/>
              </w:rPr>
              <w:t>ամբ</w:t>
            </w:r>
            <w:r w:rsidR="00684ECA" w:rsidRPr="00684ECA">
              <w:rPr>
                <w:rFonts w:ascii="GHEA Grapalat" w:eastAsia="GHEA Grapalat" w:hAnsi="GHEA Grapalat" w:cs="GHEA Grapalat"/>
                <w:color w:val="000000"/>
                <w:sz w:val="22"/>
                <w:szCs w:val="22"/>
                <w:lang w:val="hy-AM"/>
              </w:rPr>
              <w:t>, տարիք</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xml:space="preserve"> կամ անձնական կամ սոցիալական բնույթի այլ հանգամանքներ</w:t>
            </w:r>
            <w:r w:rsidR="00684ECA" w:rsidRPr="00684ECA">
              <w:rPr>
                <w:rFonts w:ascii="GHEA Grapalat" w:eastAsia="GHEA Grapalat" w:hAnsi="GHEA Grapalat" w:cs="GHEA Grapalat"/>
                <w:color w:val="000000"/>
                <w:sz w:val="22"/>
                <w:szCs w:val="22"/>
              </w:rPr>
              <w:t>ով պայմանավորված</w:t>
            </w:r>
            <w:r w:rsidR="00684ECA">
              <w:rPr>
                <w:rFonts w:ascii="GHEA Grapalat" w:eastAsia="GHEA Grapalat" w:hAnsi="GHEA Grapalat" w:cs="GHEA Grapalat"/>
                <w:color w:val="000000"/>
                <w:sz w:val="22"/>
                <w:szCs w:val="22"/>
              </w:rPr>
              <w:t>՝ արարքը կատարելը:</w:t>
            </w:r>
          </w:p>
          <w:p w:rsidR="00B15558" w:rsidRPr="00F30B6E" w:rsidRDefault="00B15558" w:rsidP="0011374B">
            <w:pPr>
              <w:jc w:val="center"/>
              <w:rPr>
                <w:rFonts w:ascii="GHEA Grapalat" w:eastAsia="GHEA Grapalat" w:hAnsi="GHEA Grapalat" w:cs="GHEA Grapalat"/>
                <w:color w:val="000000"/>
                <w:sz w:val="22"/>
                <w:szCs w:val="22"/>
                <w:lang w:val="hy-AM"/>
              </w:rPr>
            </w:pPr>
          </w:p>
        </w:tc>
      </w:tr>
      <w:tr w:rsidR="00D00870" w:rsidRPr="00E01D03">
        <w:tc>
          <w:tcPr>
            <w:tcW w:w="500" w:type="dxa"/>
            <w:tcBorders>
              <w:top w:val="single" w:sz="1" w:space="0" w:color="000000"/>
              <w:left w:val="single" w:sz="1" w:space="0" w:color="000000"/>
              <w:bottom w:val="single" w:sz="1" w:space="0" w:color="000000"/>
              <w:right w:val="single" w:sz="1" w:space="0" w:color="000000"/>
            </w:tcBorders>
            <w:vAlign w:val="center"/>
          </w:tcPr>
          <w:p w:rsidR="00B15558" w:rsidRDefault="00B15558" w:rsidP="0011374B">
            <w:pPr>
              <w:jc w:val="center"/>
              <w:rPr>
                <w:rFonts w:ascii="GHEA Grapalat" w:hAnsi="GHEA Grapalat"/>
                <w:sz w:val="22"/>
                <w:szCs w:val="22"/>
              </w:rPr>
            </w:pPr>
            <w:r>
              <w:rPr>
                <w:rFonts w:ascii="GHEA Grapalat" w:hAnsi="GHEA Grapalat"/>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vAlign w:val="center"/>
          </w:tcPr>
          <w:p w:rsidR="00B15558" w:rsidRDefault="00B15558" w:rsidP="0011374B">
            <w:pPr>
              <w:jc w:val="center"/>
            </w:pPr>
            <w:r>
              <w:rPr>
                <w:rFonts w:ascii="GHEA Grapalat" w:eastAsia="GHEA Grapalat" w:hAnsi="GHEA Grapalat" w:cs="GHEA Grapalat"/>
                <w:color w:val="000000"/>
                <w:sz w:val="22"/>
                <w:szCs w:val="22"/>
              </w:rPr>
              <w:t>&lt;&lt;Առաքելություն Հայաստան&gt;&gt; ԲՀԿ</w:t>
            </w:r>
          </w:p>
          <w:p w:rsidR="00B15558" w:rsidRDefault="00B15558"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29.08.2019 15:54:55</w:t>
            </w:r>
          </w:p>
        </w:tc>
        <w:tc>
          <w:tcPr>
            <w:tcW w:w="5200" w:type="dxa"/>
            <w:tcBorders>
              <w:top w:val="single" w:sz="1" w:space="0" w:color="000000"/>
              <w:left w:val="single" w:sz="1" w:space="0" w:color="000000"/>
              <w:bottom w:val="single" w:sz="1" w:space="0" w:color="000000"/>
              <w:right w:val="single" w:sz="1" w:space="0" w:color="000000"/>
            </w:tcBorders>
            <w:vAlign w:val="center"/>
          </w:tcPr>
          <w:p w:rsidR="00B15558" w:rsidRDefault="00B15558" w:rsidP="0011374B">
            <w:pPr>
              <w:jc w:val="center"/>
              <w:rPr>
                <w:rFonts w:ascii="GHEA Grapalat" w:eastAsia="GHEA Grapalat" w:hAnsi="GHEA Grapalat" w:cs="GHEA Grapalat"/>
                <w:color w:val="000000"/>
                <w:sz w:val="22"/>
                <w:szCs w:val="22"/>
              </w:rPr>
            </w:pPr>
            <w:r w:rsidRPr="00FD734A">
              <w:rPr>
                <w:rFonts w:ascii="GHEA Grapalat" w:eastAsia="GHEA Grapalat" w:hAnsi="GHEA Grapalat" w:cs="GHEA Grapalat"/>
                <w:color w:val="000000"/>
                <w:sz w:val="22"/>
                <w:szCs w:val="22"/>
              </w:rPr>
              <w:t xml:space="preserve">Վերլուծելով Հայաստանի Հանրապետության քրեական օրենսգրքի 226.2-րդ հոդվածում լրացում կատարելու վերաբերյալ </w:t>
            </w:r>
            <w:r w:rsidR="00106C28">
              <w:rPr>
                <w:rFonts w:ascii="GHEA Grapalat" w:eastAsia="GHEA Grapalat" w:hAnsi="GHEA Grapalat" w:cs="GHEA Grapalat"/>
                <w:color w:val="000000"/>
                <w:sz w:val="22"/>
                <w:szCs w:val="22"/>
              </w:rPr>
              <w:t>Ն</w:t>
            </w:r>
            <w:r w:rsidRPr="00FD734A">
              <w:rPr>
                <w:rFonts w:ascii="GHEA Grapalat" w:eastAsia="GHEA Grapalat" w:hAnsi="GHEA Grapalat" w:cs="GHEA Grapalat"/>
                <w:color w:val="000000"/>
                <w:sz w:val="22"/>
                <w:szCs w:val="22"/>
              </w:rPr>
              <w:t>ախագիծը՝ առաջարկում ենք հետեւյալ ձեւակերպումը․   Վերլուծություն  Ներկայացված  Հոդվածի դիսպոզիցիան վերացական է, դրանում նկարագրված չեն արարքի հիմնական բնութագրիչ հատկանիշները, հստակեցված չի նաեւ հանցագործության օբյեկտը՝ հասարակական այն հարաբերությունները, որոնց դեմ են ուղղված եւ որոնց վնաս են հասցնում տվյալ հանրորեն վտանգավոր արարքները</w:t>
            </w:r>
            <w:r w:rsidR="006F04D3" w:rsidRPr="00FD734A">
              <w:rPr>
                <w:rFonts w:ascii="GHEA Grapalat" w:eastAsia="GHEA Grapalat" w:hAnsi="GHEA Grapalat" w:cs="GHEA Grapalat"/>
                <w:color w:val="000000"/>
                <w:sz w:val="22"/>
                <w:szCs w:val="22"/>
              </w:rPr>
              <w:t xml:space="preserve">: </w:t>
            </w:r>
            <w:r w:rsidRPr="00FD734A">
              <w:rPr>
                <w:rFonts w:ascii="GHEA Grapalat" w:eastAsia="GHEA Grapalat" w:hAnsi="GHEA Grapalat" w:cs="GHEA Grapalat"/>
                <w:color w:val="000000"/>
                <w:sz w:val="22"/>
                <w:szCs w:val="22"/>
              </w:rPr>
              <w:t>Օբյեկտիվ կողմի հետ կապված, հստակ չէ հանրորեն վտանգավոր արարքի եւ հետեւանքի միջեւ պատճառական կապը:</w:t>
            </w:r>
            <w:r>
              <w:rPr>
                <w:rFonts w:ascii="GHEA Grapalat" w:eastAsia="GHEA Grapalat" w:hAnsi="GHEA Grapalat" w:cs="GHEA Grapalat"/>
                <w:color w:val="000000"/>
                <w:sz w:val="22"/>
                <w:szCs w:val="22"/>
              </w:rPr>
              <w:t xml:space="preserve"> Առաջարկվող լրացումը գործածության մեջ որակման հետ կապված կարող է հակասություն  </w:t>
            </w:r>
            <w:r>
              <w:rPr>
                <w:rFonts w:ascii="GHEA Grapalat" w:eastAsia="GHEA Grapalat" w:hAnsi="GHEA Grapalat" w:cs="GHEA Grapalat"/>
                <w:color w:val="000000"/>
                <w:sz w:val="22"/>
                <w:szCs w:val="22"/>
              </w:rPr>
              <w:lastRenderedPageBreak/>
              <w:t xml:space="preserve">առաջացնել  ՀՀ  Սահմանադրության 42-րդ հոդվածի 1-ին մասի  հետ՝  1. Յուրաքանչյուր ոք ունի իր կարծիքն ազատ արտահայտելու իրավունք: Այս իրավունքը ներառում է սեփական կարծիք ունենալու, ինչպես նաև առանց պետական և տեղական ինքնակառավարման մարմինների միջամտության և անկախ պետական սահմաններից` տեղեկատվության որևէ միջոցով տեղեկություններ ու գաղափարներ փնտրելու, ստանալու և տարածելու ազատությունը:    Ինքնին այն կարող է խախտել նաեւ Մարդու իրավունքների եվրոպական կոնվենցիայի 10-րդ հոդվածը, որն ամրագրում է․ «Յուրաքանչյուր ոք ունի ազատորեն արտահայտվելու իրավունք»։ Այս իրավունքը ներառում է սեփական կարծիք ունենալու, տեղեկություններ և գաղափարներ ստանալու և տարածելու ազատությունը` առանց պետական մարմինների միջամտության և անկախ սահմաններից։  Հետեւաբար դրական կամ բացասական կարծիք ունենալն ու դրանց տարածելը, հրապարակային կոչերը, կամ որոշակի բռնություն պարունակող արարքների արդարացումը ոչ բոլոր դեպքերում կարող են որակվել որպես հանցագործություն, շատ </w:t>
            </w:r>
            <w:r>
              <w:rPr>
                <w:rFonts w:ascii="GHEA Grapalat" w:eastAsia="GHEA Grapalat" w:hAnsi="GHEA Grapalat" w:cs="GHEA Grapalat"/>
                <w:color w:val="000000"/>
                <w:sz w:val="22"/>
                <w:szCs w:val="22"/>
              </w:rPr>
              <w:lastRenderedPageBreak/>
              <w:t>կարեւոր են դրանց առաջացրած հետեւանքները։ Արտահայտման ազատության և հավասարության Կեմդենյան սկզբունքների 12-րդ սկզբունքը վերոգրյալ դաշնագրի 20-րդ հոդվածի 2-րդ կետի հիման վրա տալիս է ատելության խոսքի սահմանումը. «Բոլոր պետությունները պարտավոր են ընդունել ցանկացած ազգային, ռասայական կամ կրոնական ատելության քարոզչության արգելքի մասին օրենսդրություն, որն իրենից ներկայացնում է խտրականության, թշնամանքի կամ բռնության հրահրում»: Սույն սկզբունքի 12.1-րդ կետը պարտավորեցնում է պետություններին իրավական համակարգում ուղղակի ամրագրման կամ մեկնաբանության միջոցով հստակեցնել «ատելություն», «թշնամանք», «քարոզ» և «հրահրում» տերմինները, ըստ որի՝  1)</w:t>
            </w:r>
            <w:r>
              <w:rPr>
                <w:rFonts w:ascii="GHEA Grapalat" w:eastAsia="GHEA Grapalat" w:hAnsi="GHEA Grapalat" w:cs="GHEA Grapalat"/>
                <w:color w:val="000000"/>
                <w:sz w:val="22"/>
                <w:szCs w:val="22"/>
              </w:rPr>
              <w:tab/>
              <w:t>«Ատելություն» և «թշնամանք» տերմինները կիրառելի են որոշակի խմբի  նկատմամբ  ինտենսիվ և իռացիոնալ հակակրանքի դեպքում,  2)</w:t>
            </w:r>
            <w:r>
              <w:rPr>
                <w:rFonts w:ascii="GHEA Grapalat" w:eastAsia="GHEA Grapalat" w:hAnsi="GHEA Grapalat" w:cs="GHEA Grapalat"/>
                <w:color w:val="000000"/>
                <w:sz w:val="22"/>
                <w:szCs w:val="22"/>
              </w:rPr>
              <w:tab/>
              <w:t>«Քարոզ» տերմինը պետք է ընկալվի որպես որոշակի խմբի նկատմամբ հրապարակայնորեն ատելության բորբոքման դիտավորություն,  3)</w:t>
            </w:r>
            <w:r>
              <w:rPr>
                <w:rFonts w:ascii="GHEA Grapalat" w:eastAsia="GHEA Grapalat" w:hAnsi="GHEA Grapalat" w:cs="GHEA Grapalat"/>
                <w:color w:val="000000"/>
                <w:sz w:val="22"/>
                <w:szCs w:val="22"/>
              </w:rPr>
              <w:tab/>
              <w:t xml:space="preserve">«Հրահրում» տերմինը ազգային, ռասայական կամ կրոնական  խմբի </w:t>
            </w:r>
            <w:r>
              <w:rPr>
                <w:rFonts w:ascii="GHEA Grapalat" w:eastAsia="GHEA Grapalat" w:hAnsi="GHEA Grapalat" w:cs="GHEA Grapalat"/>
                <w:color w:val="000000"/>
                <w:sz w:val="22"/>
                <w:szCs w:val="22"/>
              </w:rPr>
              <w:lastRenderedPageBreak/>
              <w:t xml:space="preserve">նկատմամբ արտահայտություններն են, որոնք անմիջականորեն ծնում են խտրականության, թշնամանքի կամ բռնության վտանգ այդ խմբի անդամների նկատմամբ:  Մարդու իրավունքների եվրոպական կոնվենցիան (ՄԻԵԿ) չունի ատելության խոսքի ուղղակի ամրագրում, սակայն ԵԽ Նախարարաների կոմիտեն անդրադարձել է դրան մի շարք հանձնարարականներում, իսկ Մարդու իրավունքների եվրոպական դատարանը (ՄԻԵԿ)՝ մի շարք որոշումներում, ընդ որում՝ ՄԻԵԿ 17-րդ հոդվածի լույսի ներքո:  Ատելության խոսքի սահմանումը ամբողջականացվել է  30.10.1997թ.-ի «Ատելություն  սերմանող խոսքի մասին»  ԵԽ Նախարարների կոմիտեի թիվ R(97)20 Հանձնարարականում, որի համաձայն որպես լրատվամիջոցներով տարածվող ատելության խոսք` «պետք է հասկանալ բոլոր այն արտահայտությունները, որոնք տարածում, հրահրում եւ արդարացնում են ռասայական ատելություն, քսենոֆոբիա, հակասեմիտիզմ եւ անհանդուրժողականության բոլոր այլ ձեւերը, ինչպիսիք են` ագրեսիվ ազգայնականության եւ էթնոցենտրիզմի միջոցով արտահայտվող անհանդուրժողականությունը, </w:t>
            </w:r>
            <w:r>
              <w:rPr>
                <w:rFonts w:ascii="GHEA Grapalat" w:eastAsia="GHEA Grapalat" w:hAnsi="GHEA Grapalat" w:cs="GHEA Grapalat"/>
                <w:color w:val="000000"/>
                <w:sz w:val="22"/>
                <w:szCs w:val="22"/>
              </w:rPr>
              <w:lastRenderedPageBreak/>
              <w:t xml:space="preserve">խտրականությունը փոքրամասնությունների, միգրանտների հանդեպ»:   Սույն հանձնարարականով ատելության խոսքի կարգավորման առարկան ընդգրկում է անհանդուրժողականության բոլոր ձևերը, այդ թվում նաև խտրականությունը փոքրամասնությունների և միգրանտների նկատմամբ, ավելին՝ հանձնարարականը հստակ նշում է ատելության եղանակները՝   1) տարածում, 2) հրահրում, 3) արդարացում:  «Ռասայական խտրականության բոլոր ձևերի վերացման մասին» միջազգային կոնվենցիայի 4-րդ հոդվածի համաձայն Մասնակից պետությունները դատապարտում են ցանկացած քարոզչություն և բոլոր այն կազմակերպություններին, որոնք հիմնված են մի ռասայի կամ մաշկի որոշակի գույն կամ էթնիկական ծագում ունեցող անձանց խմբի գերազանցության գաղափարների կամ տեսությունների վրա կամ որոնք փորձում են արդարացնել կամ խրախուսել ռասայական ատելությունն ու խտրականությունը, ինչ ձևով էլ որ դրանք դրսևորվելիս լինեն, նրանք պարտավորվում են ձեռնարկել անհապաղ ու դրական միջոցներ՝ ուղղված նման խտրականության ցանկացած հրահրում կամ </w:t>
            </w:r>
            <w:r>
              <w:rPr>
                <w:rFonts w:ascii="GHEA Grapalat" w:eastAsia="GHEA Grapalat" w:hAnsi="GHEA Grapalat" w:cs="GHEA Grapalat"/>
                <w:color w:val="000000"/>
                <w:sz w:val="22"/>
                <w:szCs w:val="22"/>
              </w:rPr>
              <w:lastRenderedPageBreak/>
              <w:t xml:space="preserve">իրականացում վերացնելուն և, այդ նպատակով Մարդու իրավունքների համընդհանուր հռչակագրում ամրագրված սկզբունքների ու սույն Կոնվենցիայի 5-րդ հոդվածում շարադրված իրավունքներին համապատասխան, այլ միջոցների թվում՝  (ա) օրենքով պատժելի հանցանք են համարում ռասայական գերազանցության կամ ռասայական ատելության վրա հիմնված գաղափարների տարածումը, ռասայական խտրականության հրահրումը, ինչպես նաև ցանկացած ռասայի կամ մաշկի այլ գույն կամ էթնիկական այլ ծագում ունեցող անձանց խմբի դեմ ուղղված բռնության գործողությունները կամ դրանց հրահրումը, ինչպես նաև ռասիստական գործունեությանն օգնություն տրամադրելը, ներառյալ՝ նման գործունեության ֆինանսավորումը, (բ) հակաօրինական են հայտարարում և արգելում են այն կազմակերպությունները, ինչպես նաև կազմակերպված ու ցանկացած այլ քարոզչական գործունեություն, որոնք խրախուսում ու հրահրում են ռասայական խտրականություն, և մասնակցությունը նման կազմակերպություններին կամ գործունեությանը համարում են օրենքով </w:t>
            </w:r>
            <w:r>
              <w:rPr>
                <w:rFonts w:ascii="GHEA Grapalat" w:eastAsia="GHEA Grapalat" w:hAnsi="GHEA Grapalat" w:cs="GHEA Grapalat"/>
                <w:color w:val="000000"/>
                <w:sz w:val="22"/>
                <w:szCs w:val="22"/>
              </w:rPr>
              <w:lastRenderedPageBreak/>
              <w:t xml:space="preserve">պատժելի հանցագործություն, (գ) պետական իշխանության ազգային կամ տեղական մարմիններին կամ պետական հաստատություններին չեն թույլատրում խրախուսել կամ հրահրել ռասայական խտրականություն։ </w:t>
            </w:r>
            <w:r w:rsidRPr="006C0219">
              <w:rPr>
                <w:rFonts w:ascii="GHEA Grapalat" w:eastAsia="GHEA Grapalat" w:hAnsi="GHEA Grapalat" w:cs="GHEA Grapalat"/>
                <w:color w:val="000000"/>
                <w:sz w:val="22"/>
                <w:szCs w:val="22"/>
              </w:rPr>
              <w:t xml:space="preserve">Բացի այդ հստակ չէ հոդվածի սանկցիան․ պետք է պարզ նշել, թե  հանրորեն վտանգավոր կոնկրետ որ գործողության հետևանքի առաջացման համար ինչպիսի պատիժ է սահմանվում:  Առաջարկ  </w:t>
            </w:r>
            <w:r w:rsidRPr="00FD734A">
              <w:rPr>
                <w:rFonts w:ascii="GHEA Grapalat" w:eastAsia="GHEA Grapalat" w:hAnsi="GHEA Grapalat" w:cs="GHEA Grapalat"/>
                <w:color w:val="000000"/>
                <w:sz w:val="22"/>
                <w:szCs w:val="22"/>
              </w:rPr>
              <w:t xml:space="preserve">Հաշվի առնելով վերոգրյալը՝ առաջարկում ենք ՀՀ քրեական օրենսգրքում կատարվող լրացումը շարադրել հետեւյալ բովանդակությամբ՝  Հոդված 226.2 Բռնություն գործադրելու հրապարակային կոչերը, բռնութունը հրապարակայնորեն արդարացնելը կամ քարոզելը 1. Անձի կյանքի կամ առողջության դեմ ցանկացած տեսակի բռնություն գործադրելու հրապարակային կոչերը, ինչպես նաեւ ատելության  խոսքը՝ կապված անձի սեռի, ռասայի, մաշկի գույնի, էթնիկ կամ սոցիալական ծագման, գենետիկական հատկանիշների, լեզվի, կրոնի, աշխարհայացքի, քաղաքական կամ այլ հայացքների հետ,  եւ  նման բռնության գործադրումը հրապարակայնորեն կամ </w:t>
            </w:r>
            <w:r w:rsidRPr="00FD734A">
              <w:rPr>
                <w:rFonts w:ascii="GHEA Grapalat" w:eastAsia="GHEA Grapalat" w:hAnsi="GHEA Grapalat" w:cs="GHEA Grapalat"/>
                <w:color w:val="000000"/>
                <w:sz w:val="22"/>
                <w:szCs w:val="22"/>
              </w:rPr>
              <w:lastRenderedPageBreak/>
              <w:t>լրատվության միջոցներով արդարացնելը կամ նման բռնության գործադրումը քարոզելը, որն առաջացրել է կամ կարող է առաջացնել ծանր հետեւանք:</w:t>
            </w:r>
            <w:r w:rsidR="00C84B7F">
              <w:rPr>
                <w:rFonts w:ascii="GHEA Grapalat" w:eastAsia="GHEA Grapalat" w:hAnsi="GHEA Grapalat" w:cs="GHEA Grapalat"/>
                <w:color w:val="000000"/>
                <w:sz w:val="22"/>
                <w:szCs w:val="22"/>
              </w:rPr>
              <w:t xml:space="preserve"> </w:t>
            </w:r>
            <w:r w:rsidR="008C71AF">
              <w:rPr>
                <w:rFonts w:ascii="GHEA Grapalat" w:eastAsia="GHEA Grapalat" w:hAnsi="GHEA Grapalat" w:cs="GHEA Grapalat"/>
                <w:color w:val="000000"/>
                <w:sz w:val="22"/>
                <w:szCs w:val="22"/>
              </w:rPr>
              <w:t xml:space="preserve">  </w:t>
            </w:r>
          </w:p>
        </w:tc>
        <w:tc>
          <w:tcPr>
            <w:tcW w:w="3800" w:type="dxa"/>
            <w:tcBorders>
              <w:top w:val="single" w:sz="1" w:space="0" w:color="000000"/>
              <w:left w:val="single" w:sz="1" w:space="0" w:color="000000"/>
              <w:bottom w:val="single" w:sz="1" w:space="0" w:color="000000"/>
              <w:right w:val="single" w:sz="1" w:space="0" w:color="000000"/>
            </w:tcBorders>
            <w:vAlign w:val="center"/>
          </w:tcPr>
          <w:p w:rsidR="00B15558" w:rsidRPr="00E01D03" w:rsidRDefault="00684ECA"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Ընդունվել է մասնակի:</w:t>
            </w:r>
          </w:p>
        </w:tc>
        <w:tc>
          <w:tcPr>
            <w:tcW w:w="3000" w:type="dxa"/>
            <w:tcBorders>
              <w:top w:val="single" w:sz="1" w:space="0" w:color="000000"/>
              <w:left w:val="single" w:sz="1" w:space="0" w:color="000000"/>
              <w:bottom w:val="single" w:sz="1" w:space="0" w:color="000000"/>
              <w:right w:val="single" w:sz="1" w:space="0" w:color="000000"/>
            </w:tcBorders>
            <w:vAlign w:val="center"/>
          </w:tcPr>
          <w:p w:rsidR="00445C99" w:rsidRDefault="00FB3C97"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Նախագծով առաջարկվող կարգավորումը ներառված է ՀՀ քրեական օրենսգրքի 23</w:t>
            </w:r>
            <w:r w:rsidR="00A165BF">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րդ գլխում, մասնավորապես՝ հասարակական անվտանգության դեմ ուղղված հանցագործությունների շարքում: Հետևաբար, հանցագործության </w:t>
            </w:r>
            <w:r w:rsidR="0011237D">
              <w:rPr>
                <w:rFonts w:ascii="GHEA Grapalat" w:eastAsia="GHEA Grapalat" w:hAnsi="GHEA Grapalat" w:cs="GHEA Grapalat"/>
                <w:color w:val="000000"/>
                <w:sz w:val="22"/>
                <w:szCs w:val="22"/>
              </w:rPr>
              <w:t xml:space="preserve">հիմնական </w:t>
            </w:r>
            <w:r>
              <w:rPr>
                <w:rFonts w:ascii="GHEA Grapalat" w:eastAsia="GHEA Grapalat" w:hAnsi="GHEA Grapalat" w:cs="GHEA Grapalat"/>
                <w:color w:val="000000"/>
                <w:sz w:val="22"/>
                <w:szCs w:val="22"/>
              </w:rPr>
              <w:t>անմիջական օբյեկտը պետության և հասարակության կենսագործունեության տա</w:t>
            </w:r>
            <w:r w:rsidR="0011237D">
              <w:rPr>
                <w:rFonts w:ascii="GHEA Grapalat" w:eastAsia="GHEA Grapalat" w:hAnsi="GHEA Grapalat" w:cs="GHEA Grapalat"/>
                <w:color w:val="000000"/>
                <w:sz w:val="22"/>
                <w:szCs w:val="22"/>
              </w:rPr>
              <w:t>ր</w:t>
            </w:r>
            <w:r>
              <w:rPr>
                <w:rFonts w:ascii="GHEA Grapalat" w:eastAsia="GHEA Grapalat" w:hAnsi="GHEA Grapalat" w:cs="GHEA Grapalat"/>
                <w:color w:val="000000"/>
                <w:sz w:val="22"/>
                <w:szCs w:val="22"/>
              </w:rPr>
              <w:t xml:space="preserve">բեր ոլորտներում պետության, հասարակության և անձի </w:t>
            </w:r>
            <w:r>
              <w:rPr>
                <w:rFonts w:ascii="GHEA Grapalat" w:eastAsia="GHEA Grapalat" w:hAnsi="GHEA Grapalat" w:cs="GHEA Grapalat"/>
                <w:color w:val="000000"/>
                <w:sz w:val="22"/>
                <w:szCs w:val="22"/>
              </w:rPr>
              <w:lastRenderedPageBreak/>
              <w:t xml:space="preserve">կենսական շահերի պաշտպանության ապահովմանն ուղղված հասարակական հարաբերություններն են, իսկ որպես լրացուցիչ </w:t>
            </w:r>
            <w:r w:rsidR="0011237D">
              <w:rPr>
                <w:rFonts w:ascii="GHEA Grapalat" w:eastAsia="GHEA Grapalat" w:hAnsi="GHEA Grapalat" w:cs="GHEA Grapalat"/>
                <w:color w:val="000000"/>
                <w:sz w:val="22"/>
                <w:szCs w:val="22"/>
              </w:rPr>
              <w:t xml:space="preserve">անմիջական </w:t>
            </w:r>
            <w:r>
              <w:rPr>
                <w:rFonts w:ascii="GHEA Grapalat" w:eastAsia="GHEA Grapalat" w:hAnsi="GHEA Grapalat" w:cs="GHEA Grapalat"/>
                <w:color w:val="000000"/>
                <w:sz w:val="22"/>
                <w:szCs w:val="22"/>
              </w:rPr>
              <w:t xml:space="preserve">օբյեկտ հանդիսանում են </w:t>
            </w:r>
            <w:r w:rsidR="001D50AE">
              <w:rPr>
                <w:rFonts w:ascii="GHEA Grapalat" w:eastAsia="GHEA Grapalat" w:hAnsi="GHEA Grapalat" w:cs="GHEA Grapalat"/>
                <w:color w:val="000000"/>
                <w:sz w:val="22"/>
                <w:szCs w:val="22"/>
              </w:rPr>
              <w:t xml:space="preserve">մարդու </w:t>
            </w:r>
            <w:r w:rsidR="00784B8F" w:rsidRPr="00784B8F">
              <w:rPr>
                <w:rFonts w:ascii="GHEA Grapalat" w:eastAsia="GHEA Grapalat" w:hAnsi="GHEA Grapalat" w:cs="GHEA Grapalat"/>
                <w:color w:val="000000"/>
                <w:sz w:val="22"/>
                <w:szCs w:val="22"/>
              </w:rPr>
              <w:t xml:space="preserve">կյանքի և առողջության, </w:t>
            </w:r>
            <w:r w:rsidR="003E0AED">
              <w:rPr>
                <w:rFonts w:ascii="GHEA Grapalat" w:eastAsia="GHEA Grapalat" w:hAnsi="GHEA Grapalat" w:cs="GHEA Grapalat"/>
                <w:color w:val="000000"/>
                <w:sz w:val="22"/>
                <w:szCs w:val="22"/>
              </w:rPr>
              <w:t xml:space="preserve">անձնական </w:t>
            </w:r>
            <w:r w:rsidR="00784B8F" w:rsidRPr="00784B8F">
              <w:rPr>
                <w:rFonts w:ascii="GHEA Grapalat" w:eastAsia="GHEA Grapalat" w:hAnsi="GHEA Grapalat" w:cs="GHEA Grapalat"/>
                <w:color w:val="000000"/>
                <w:sz w:val="22"/>
                <w:szCs w:val="22"/>
              </w:rPr>
              <w:t>ազատության, սեռական անձեռնմխելիության և սեռական ազատության</w:t>
            </w:r>
            <w:r w:rsidR="004C78CF" w:rsidDel="004C78CF">
              <w:rPr>
                <w:rFonts w:ascii="GHEA Grapalat" w:eastAsia="GHEA Grapalat" w:hAnsi="GHEA Grapalat" w:cs="GHEA Grapalat"/>
                <w:color w:val="000000"/>
                <w:sz w:val="22"/>
                <w:szCs w:val="22"/>
              </w:rPr>
              <w:t xml:space="preserve"> </w:t>
            </w:r>
            <w:r w:rsidR="001D50AE">
              <w:rPr>
                <w:rFonts w:ascii="GHEA Grapalat" w:eastAsia="GHEA Grapalat" w:hAnsi="GHEA Grapalat" w:cs="GHEA Grapalat"/>
                <w:color w:val="000000"/>
                <w:sz w:val="22"/>
                <w:szCs w:val="22"/>
              </w:rPr>
              <w:t>ապահովմանն ուղղված հասարակական հարաբերությունները:</w:t>
            </w:r>
            <w:r w:rsidR="00445C99">
              <w:rPr>
                <w:rFonts w:ascii="GHEA Grapalat" w:eastAsia="GHEA Grapalat" w:hAnsi="GHEA Grapalat" w:cs="GHEA Grapalat"/>
                <w:color w:val="000000"/>
                <w:sz w:val="22"/>
                <w:szCs w:val="22"/>
              </w:rPr>
              <w:t xml:space="preserve"> Ինչ վերաբերում է հոդվածի սանկցիային, ապա այն հստակ է և համապատսխանում է իրավական որոշակիության սկզբունքին: </w:t>
            </w:r>
          </w:p>
          <w:p w:rsidR="004C78CF" w:rsidRDefault="00516215"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Միաժամանակ հարկ է նշել, որ Նախագծում կատարվել է լրացում</w:t>
            </w:r>
            <w:r w:rsidR="004C78CF">
              <w:rPr>
                <w:rFonts w:ascii="GHEA Grapalat" w:eastAsia="GHEA Grapalat" w:hAnsi="GHEA Grapalat" w:cs="GHEA Grapalat"/>
                <w:color w:val="000000"/>
                <w:sz w:val="22"/>
                <w:szCs w:val="22"/>
              </w:rPr>
              <w:t xml:space="preserve"> </w:t>
            </w:r>
            <w:r w:rsidR="00684ECA">
              <w:rPr>
                <w:rFonts w:ascii="GHEA Grapalat" w:eastAsia="GHEA Grapalat" w:hAnsi="GHEA Grapalat" w:cs="GHEA Grapalat"/>
                <w:color w:val="000000"/>
                <w:sz w:val="22"/>
                <w:szCs w:val="22"/>
              </w:rPr>
              <w:t xml:space="preserve">և հանցակազմի </w:t>
            </w:r>
            <w:r w:rsidR="00684ECA">
              <w:rPr>
                <w:rFonts w:ascii="GHEA Grapalat" w:eastAsia="GHEA Grapalat" w:hAnsi="GHEA Grapalat" w:cs="GHEA Grapalat"/>
                <w:color w:val="000000"/>
                <w:sz w:val="22"/>
                <w:szCs w:val="22"/>
              </w:rPr>
              <w:lastRenderedPageBreak/>
              <w:t xml:space="preserve">պարտադիր հատկանիշ է սահմանվել </w:t>
            </w:r>
            <w:r w:rsidR="00684ECA" w:rsidRPr="00684ECA">
              <w:rPr>
                <w:rFonts w:ascii="GHEA Grapalat" w:eastAsia="GHEA Grapalat" w:hAnsi="GHEA Grapalat" w:cs="GHEA Grapalat"/>
                <w:color w:val="000000"/>
                <w:sz w:val="22"/>
                <w:szCs w:val="22"/>
              </w:rPr>
              <w:t>ս</w:t>
            </w:r>
            <w:r w:rsidR="00684ECA" w:rsidRPr="00684ECA">
              <w:rPr>
                <w:rFonts w:ascii="GHEA Grapalat" w:eastAsia="GHEA Grapalat" w:hAnsi="GHEA Grapalat" w:cs="GHEA Grapalat"/>
                <w:color w:val="000000"/>
                <w:sz w:val="22"/>
                <w:szCs w:val="22"/>
                <w:lang w:val="hy-AM"/>
              </w:rPr>
              <w:t>եռ</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ռասայ</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մաշկի գույն</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էթնիկ</w:t>
            </w:r>
            <w:r w:rsidR="00684ECA" w:rsidRPr="00684ECA">
              <w:rPr>
                <w:rFonts w:ascii="GHEA Grapalat" w:eastAsia="GHEA Grapalat" w:hAnsi="GHEA Grapalat" w:cs="GHEA Grapalat"/>
                <w:color w:val="000000"/>
                <w:sz w:val="22"/>
                <w:szCs w:val="22"/>
              </w:rPr>
              <w:t>ական</w:t>
            </w:r>
            <w:r w:rsidR="00684ECA" w:rsidRPr="00684ECA">
              <w:rPr>
                <w:rFonts w:ascii="GHEA Grapalat" w:eastAsia="GHEA Grapalat" w:hAnsi="GHEA Grapalat" w:cs="GHEA Grapalat"/>
                <w:color w:val="000000"/>
                <w:sz w:val="22"/>
                <w:szCs w:val="22"/>
                <w:lang w:val="hy-AM"/>
              </w:rPr>
              <w:t>, կամ սոցիալական ծագում</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գենետիկական հատկանիշներ</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լեզվ</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կրոն</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աշխարհայացք</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քաղաքական կամ այլ հայացքներ</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ազգային փոքրամասնությանը պատկանելությ</w:t>
            </w:r>
            <w:r w:rsidR="00684ECA" w:rsidRPr="00684ECA">
              <w:rPr>
                <w:rFonts w:ascii="GHEA Grapalat" w:eastAsia="GHEA Grapalat" w:hAnsi="GHEA Grapalat" w:cs="GHEA Grapalat"/>
                <w:color w:val="000000"/>
                <w:sz w:val="22"/>
                <w:szCs w:val="22"/>
              </w:rPr>
              <w:t>ամբ</w:t>
            </w:r>
            <w:r w:rsidR="00684ECA" w:rsidRPr="00684ECA">
              <w:rPr>
                <w:rFonts w:ascii="GHEA Grapalat" w:eastAsia="GHEA Grapalat" w:hAnsi="GHEA Grapalat" w:cs="GHEA Grapalat"/>
                <w:color w:val="000000"/>
                <w:sz w:val="22"/>
                <w:szCs w:val="22"/>
                <w:lang w:val="hy-AM"/>
              </w:rPr>
              <w:t>, գույքային վիճակ</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ծնունդ</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հաշմանդամությ</w:t>
            </w:r>
            <w:r w:rsidR="00684ECA" w:rsidRPr="00684ECA">
              <w:rPr>
                <w:rFonts w:ascii="GHEA Grapalat" w:eastAsia="GHEA Grapalat" w:hAnsi="GHEA Grapalat" w:cs="GHEA Grapalat"/>
                <w:color w:val="000000"/>
                <w:sz w:val="22"/>
                <w:szCs w:val="22"/>
              </w:rPr>
              <w:t>ամբ</w:t>
            </w:r>
            <w:r w:rsidR="00684ECA" w:rsidRPr="00684ECA">
              <w:rPr>
                <w:rFonts w:ascii="GHEA Grapalat" w:eastAsia="GHEA Grapalat" w:hAnsi="GHEA Grapalat" w:cs="GHEA Grapalat"/>
                <w:color w:val="000000"/>
                <w:sz w:val="22"/>
                <w:szCs w:val="22"/>
                <w:lang w:val="hy-AM"/>
              </w:rPr>
              <w:t>, տարիք</w:t>
            </w:r>
            <w:r w:rsidR="00684ECA" w:rsidRPr="00684ECA">
              <w:rPr>
                <w:rFonts w:ascii="GHEA Grapalat" w:eastAsia="GHEA Grapalat" w:hAnsi="GHEA Grapalat" w:cs="GHEA Grapalat"/>
                <w:color w:val="000000"/>
                <w:sz w:val="22"/>
                <w:szCs w:val="22"/>
              </w:rPr>
              <w:t>ով</w:t>
            </w:r>
            <w:r w:rsidR="00684ECA" w:rsidRPr="00684ECA">
              <w:rPr>
                <w:rFonts w:ascii="GHEA Grapalat" w:eastAsia="GHEA Grapalat" w:hAnsi="GHEA Grapalat" w:cs="GHEA Grapalat"/>
                <w:color w:val="000000"/>
                <w:sz w:val="22"/>
                <w:szCs w:val="22"/>
                <w:lang w:val="hy-AM"/>
              </w:rPr>
              <w:t xml:space="preserve"> կամ անձնական կամ սոցիալական բնույթի այլ հանգամանքներ</w:t>
            </w:r>
            <w:r w:rsidR="00684ECA" w:rsidRPr="00684ECA">
              <w:rPr>
                <w:rFonts w:ascii="GHEA Grapalat" w:eastAsia="GHEA Grapalat" w:hAnsi="GHEA Grapalat" w:cs="GHEA Grapalat"/>
                <w:color w:val="000000"/>
                <w:sz w:val="22"/>
                <w:szCs w:val="22"/>
              </w:rPr>
              <w:t>ով պայմանավորված</w:t>
            </w:r>
            <w:r w:rsidR="00684ECA">
              <w:rPr>
                <w:rFonts w:ascii="GHEA Grapalat" w:eastAsia="GHEA Grapalat" w:hAnsi="GHEA Grapalat" w:cs="GHEA Grapalat"/>
                <w:color w:val="000000"/>
                <w:sz w:val="22"/>
                <w:szCs w:val="22"/>
              </w:rPr>
              <w:t>՝ արարքը կատարելը:</w:t>
            </w:r>
          </w:p>
          <w:p w:rsidR="00B15558" w:rsidRPr="00E07E14" w:rsidRDefault="00B15558" w:rsidP="0011374B">
            <w:pPr>
              <w:jc w:val="center"/>
              <w:rPr>
                <w:rFonts w:ascii="GHEA Grapalat" w:eastAsia="GHEA Grapalat" w:hAnsi="GHEA Grapalat" w:cs="GHEA Grapalat"/>
                <w:color w:val="000000"/>
                <w:sz w:val="22"/>
                <w:szCs w:val="22"/>
              </w:rPr>
            </w:pPr>
          </w:p>
        </w:tc>
      </w:tr>
      <w:tr w:rsidR="00D00870" w:rsidRPr="00E01D03">
        <w:tc>
          <w:tcPr>
            <w:tcW w:w="500" w:type="dxa"/>
            <w:tcBorders>
              <w:top w:val="single" w:sz="1" w:space="0" w:color="000000"/>
              <w:left w:val="single" w:sz="1" w:space="0" w:color="000000"/>
              <w:bottom w:val="single" w:sz="1" w:space="0" w:color="000000"/>
              <w:right w:val="single" w:sz="1" w:space="0" w:color="000000"/>
            </w:tcBorders>
          </w:tcPr>
          <w:p w:rsidR="00D76586" w:rsidRPr="00E01D03" w:rsidRDefault="00B15558" w:rsidP="0011374B">
            <w:pPr>
              <w:jc w:val="center"/>
              <w:rPr>
                <w:rFonts w:ascii="GHEA Grapalat" w:hAnsi="GHEA Grapalat"/>
                <w:sz w:val="22"/>
                <w:szCs w:val="22"/>
              </w:rP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Գևորգ Մալխասյան</w:t>
            </w: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16.08.2019 11:39:06</w:t>
            </w:r>
          </w:p>
        </w:tc>
        <w:tc>
          <w:tcPr>
            <w:tcW w:w="52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Ի լրումն իմ նախորդ առաջարկության հայտնում եմ նաև, որ ՀՀ քրեական օրենսգրքի միայն 397.1 և 226.1-ին հոդվածներով է նախատեսվում առանձնապես ծանր հանցագործությունների արդարացման համար քրեական պատասխանատվություն: Չեմ կարծում, որ բռնության արդարացումը համարժեք է ցեղասպանության կամ ահաբեկչության արդարացմանը:  Կառաջարկեի նաև ուսումնասիրել օրենսգիրքը քարոզի մասով ևս:</w:t>
            </w:r>
          </w:p>
        </w:tc>
        <w:tc>
          <w:tcPr>
            <w:tcW w:w="3800" w:type="dxa"/>
            <w:tcBorders>
              <w:top w:val="single" w:sz="1" w:space="0" w:color="000000"/>
              <w:left w:val="single" w:sz="1" w:space="0" w:color="000000"/>
              <w:bottom w:val="single" w:sz="1" w:space="0" w:color="000000"/>
              <w:right w:val="single" w:sz="1" w:space="0" w:color="000000"/>
            </w:tcBorders>
          </w:tcPr>
          <w:p w:rsidR="00D76586" w:rsidRPr="00E01D03" w:rsidRDefault="005238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Չի ընդու</w:t>
            </w:r>
            <w:r w:rsidR="004C78CF">
              <w:rPr>
                <w:rFonts w:ascii="GHEA Grapalat" w:eastAsia="GHEA Grapalat" w:hAnsi="GHEA Grapalat" w:cs="GHEA Grapalat"/>
                <w:color w:val="000000"/>
                <w:sz w:val="22"/>
                <w:szCs w:val="22"/>
              </w:rPr>
              <w:t>ն</w:t>
            </w:r>
            <w:r w:rsidRPr="00E01D03">
              <w:rPr>
                <w:rFonts w:ascii="GHEA Grapalat" w:eastAsia="GHEA Grapalat" w:hAnsi="GHEA Grapalat" w:cs="GHEA Grapalat"/>
                <w:color w:val="000000"/>
                <w:sz w:val="22"/>
                <w:szCs w:val="22"/>
              </w:rPr>
              <w:t>վել</w:t>
            </w:r>
            <w:r w:rsidR="0011237D">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D00870" w:rsidRDefault="00D00870" w:rsidP="00D00870">
            <w:pPr>
              <w:autoSpaceDE w:val="0"/>
              <w:autoSpaceDN w:val="0"/>
              <w:adjustRightInd w:val="0"/>
              <w:spacing w:line="360" w:lineRule="auto"/>
              <w:jc w:val="center"/>
              <w:rPr>
                <w:rFonts w:ascii="GHEA Grapalat" w:hAnsi="GHEA Grapalat"/>
                <w:sz w:val="22"/>
                <w:szCs w:val="22"/>
              </w:rPr>
            </w:pPr>
            <w:r w:rsidRPr="00784B8F">
              <w:rPr>
                <w:rFonts w:ascii="GHEA Grapalat" w:hAnsi="GHEA Grapalat"/>
                <w:b/>
                <w:sz w:val="22"/>
                <w:szCs w:val="22"/>
                <w:lang w:val="hy-AM"/>
              </w:rPr>
              <w:t>Կոչեր</w:t>
            </w:r>
            <w:r w:rsidRPr="00784B8F">
              <w:rPr>
                <w:rFonts w:ascii="GHEA Grapalat" w:hAnsi="GHEA Grapalat"/>
                <w:sz w:val="22"/>
                <w:szCs w:val="22"/>
                <w:lang w:val="hy-AM"/>
              </w:rPr>
              <w:t xml:space="preserve"> ասելով պետք է հասկանալ անձանց գիտակցության և կամքի վրա այնպիսի ազդեցություն, որն </w:t>
            </w:r>
            <w:r w:rsidRPr="00784B8F">
              <w:rPr>
                <w:rFonts w:ascii="GHEA Grapalat" w:hAnsi="GHEA Grapalat"/>
                <w:b/>
                <w:sz w:val="22"/>
                <w:szCs w:val="22"/>
                <w:lang w:val="hy-AM"/>
              </w:rPr>
              <w:t>ուղղված է</w:t>
            </w:r>
            <w:r w:rsidRPr="00784B8F">
              <w:rPr>
                <w:rFonts w:ascii="GHEA Grapalat" w:hAnsi="GHEA Grapalat"/>
                <w:sz w:val="22"/>
                <w:szCs w:val="22"/>
                <w:lang w:val="hy-AM"/>
              </w:rPr>
              <w:t xml:space="preserve"> անձի կամ անձանց խմբի նկատմամբ  բռնություն </w:t>
            </w:r>
            <w:r w:rsidRPr="00784B8F">
              <w:rPr>
                <w:rFonts w:ascii="GHEA Grapalat" w:hAnsi="GHEA Grapalat"/>
                <w:b/>
                <w:sz w:val="22"/>
                <w:szCs w:val="22"/>
                <w:lang w:val="hy-AM"/>
              </w:rPr>
              <w:t>գործադրելուն</w:t>
            </w:r>
            <w:r w:rsidRPr="00784B8F">
              <w:rPr>
                <w:rFonts w:ascii="GHEA Grapalat" w:hAnsi="GHEA Grapalat"/>
                <w:sz w:val="22"/>
                <w:szCs w:val="22"/>
                <w:lang w:val="hy-AM"/>
              </w:rPr>
              <w:t>:</w:t>
            </w:r>
          </w:p>
          <w:p w:rsidR="004C78CF" w:rsidRPr="00A34363" w:rsidRDefault="004C78CF" w:rsidP="00D00870">
            <w:pPr>
              <w:autoSpaceDE w:val="0"/>
              <w:autoSpaceDN w:val="0"/>
              <w:adjustRightInd w:val="0"/>
              <w:spacing w:line="360" w:lineRule="auto"/>
              <w:jc w:val="center"/>
              <w:rPr>
                <w:rFonts w:ascii="GHEA Grapalat" w:hAnsi="GHEA Grapalat"/>
                <w:sz w:val="22"/>
                <w:szCs w:val="22"/>
                <w:lang w:val="hy-AM"/>
              </w:rPr>
            </w:pPr>
            <w:r w:rsidRPr="00A34363">
              <w:rPr>
                <w:rFonts w:ascii="GHEA Grapalat" w:hAnsi="GHEA Grapalat"/>
                <w:b/>
                <w:sz w:val="22"/>
                <w:szCs w:val="22"/>
                <w:lang w:val="hy-AM"/>
              </w:rPr>
              <w:t>Արդարացնել</w:t>
            </w:r>
            <w:r w:rsidRPr="00A34363">
              <w:rPr>
                <w:rFonts w:ascii="GHEA Grapalat" w:hAnsi="GHEA Grapalat"/>
                <w:sz w:val="22"/>
                <w:szCs w:val="22"/>
                <w:lang w:val="hy-AM"/>
              </w:rPr>
              <w:t xml:space="preserve"> ասելով պետք է հասկանալ անձի կամ անձանց խմբի նկատմամբ  բռնություն գործադրելու դեպքերի, ինչպես նաև բուն գաղափարի </w:t>
            </w:r>
            <w:r w:rsidRPr="00A34363">
              <w:rPr>
                <w:rFonts w:ascii="GHEA Grapalat" w:hAnsi="GHEA Grapalat"/>
                <w:b/>
                <w:sz w:val="22"/>
                <w:szCs w:val="22"/>
                <w:lang w:val="hy-AM"/>
              </w:rPr>
              <w:t>հրապարակային ընդունում և</w:t>
            </w:r>
            <w:r w:rsidRPr="00A34363">
              <w:rPr>
                <w:rFonts w:ascii="GHEA Grapalat" w:hAnsi="GHEA Grapalat"/>
                <w:sz w:val="22"/>
                <w:szCs w:val="22"/>
                <w:lang w:val="hy-AM"/>
              </w:rPr>
              <w:t xml:space="preserve"> </w:t>
            </w:r>
            <w:r w:rsidRPr="00A34363">
              <w:rPr>
                <w:rFonts w:ascii="GHEA Grapalat" w:hAnsi="GHEA Grapalat"/>
                <w:b/>
                <w:sz w:val="22"/>
                <w:szCs w:val="22"/>
                <w:lang w:val="hy-AM"/>
              </w:rPr>
              <w:t xml:space="preserve">պաշտպանություն </w:t>
            </w:r>
            <w:r w:rsidRPr="00A34363">
              <w:rPr>
                <w:rFonts w:ascii="GHEA Grapalat" w:hAnsi="GHEA Grapalat"/>
                <w:sz w:val="22"/>
                <w:szCs w:val="22"/>
                <w:lang w:val="hy-AM"/>
              </w:rPr>
              <w:t xml:space="preserve">կամ նման բռնություն </w:t>
            </w:r>
            <w:r w:rsidRPr="00A34363">
              <w:rPr>
                <w:rFonts w:ascii="GHEA Grapalat" w:hAnsi="GHEA Grapalat"/>
                <w:sz w:val="22"/>
                <w:szCs w:val="22"/>
                <w:lang w:val="hy-AM"/>
              </w:rPr>
              <w:lastRenderedPageBreak/>
              <w:t>գործադրած անձանց արդարացում և պաշտպանություն: Այլ կերպ ասած` նշված դեպքերում  անձը հրապարակային հայտարարում է, որ նման բռնությունը համարվում է ճիշտ, ենթակա է պաշտպանության և ընդօրինակման:</w:t>
            </w:r>
          </w:p>
          <w:p w:rsidR="004C78CF" w:rsidRPr="00A34363" w:rsidRDefault="004C78CF"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b/>
                <w:sz w:val="22"/>
                <w:szCs w:val="22"/>
                <w:lang w:val="hy-AM"/>
              </w:rPr>
              <w:t>Քարոզ</w:t>
            </w:r>
            <w:r w:rsidRPr="00A34363">
              <w:rPr>
                <w:rFonts w:ascii="GHEA Grapalat" w:hAnsi="GHEA Grapalat"/>
                <w:sz w:val="22"/>
                <w:szCs w:val="22"/>
                <w:lang w:val="hy-AM"/>
              </w:rPr>
              <w:t xml:space="preserve"> ասելով պետք է հասկանալ</w:t>
            </w:r>
            <w:r w:rsidRPr="00A34363">
              <w:rPr>
                <w:rFonts w:ascii="Courier New" w:hAnsi="Courier New" w:cs="Courier New"/>
                <w:sz w:val="22"/>
                <w:szCs w:val="22"/>
                <w:lang w:val="hy-AM"/>
              </w:rPr>
              <w:t> </w:t>
            </w:r>
            <w:r w:rsidRPr="00A34363">
              <w:rPr>
                <w:rFonts w:ascii="GHEA Grapalat" w:hAnsi="GHEA Grapalat" w:cs="Courier New"/>
                <w:sz w:val="22"/>
                <w:szCs w:val="22"/>
                <w:lang w:val="hy-AM"/>
              </w:rPr>
              <w:t xml:space="preserve">անձի կամ </w:t>
            </w:r>
            <w:r w:rsidRPr="00A34363">
              <w:rPr>
                <w:rFonts w:ascii="GHEA Grapalat" w:hAnsi="GHEA Grapalat" w:cs="GHEA Grapalat"/>
                <w:sz w:val="22"/>
                <w:szCs w:val="22"/>
                <w:lang w:val="hy-AM"/>
              </w:rPr>
              <w:t xml:space="preserve">անձանց խմբի նկատմամբ  բռնություն </w:t>
            </w:r>
            <w:r w:rsidRPr="00A34363">
              <w:rPr>
                <w:rFonts w:ascii="GHEA Grapalat" w:hAnsi="GHEA Grapalat"/>
                <w:sz w:val="22"/>
                <w:szCs w:val="22"/>
                <w:lang w:val="hy-AM"/>
              </w:rPr>
              <w:t xml:space="preserve">գործադրելուն ուղղված գաղափարների  </w:t>
            </w:r>
            <w:r w:rsidRPr="00A34363">
              <w:rPr>
                <w:rFonts w:ascii="GHEA Grapalat" w:hAnsi="GHEA Grapalat"/>
                <w:b/>
                <w:sz w:val="22"/>
                <w:szCs w:val="22"/>
                <w:lang w:val="hy-AM"/>
              </w:rPr>
              <w:t>տարածում:</w:t>
            </w:r>
          </w:p>
          <w:p w:rsidR="004C78CF" w:rsidRPr="00A34363" w:rsidRDefault="004C78CF"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sz w:val="22"/>
                <w:szCs w:val="22"/>
                <w:lang w:val="hy-AM"/>
              </w:rPr>
              <w:t xml:space="preserve">Քննարկվող արարքներից յուրաքանչյուրը կարող է ունենալ տարբեր դրսևորումներ, սակայն դրանք պարտադիր պետք է լինեն </w:t>
            </w:r>
            <w:r w:rsidRPr="00A34363">
              <w:rPr>
                <w:rFonts w:ascii="GHEA Grapalat" w:hAnsi="GHEA Grapalat"/>
                <w:b/>
                <w:sz w:val="22"/>
                <w:szCs w:val="22"/>
                <w:lang w:val="hy-AM"/>
              </w:rPr>
              <w:t>հրապարակային,</w:t>
            </w:r>
            <w:r w:rsidRPr="00A34363">
              <w:rPr>
                <w:rFonts w:ascii="GHEA Grapalat" w:hAnsi="GHEA Grapalat"/>
                <w:sz w:val="22"/>
                <w:szCs w:val="22"/>
                <w:lang w:val="hy-AM"/>
              </w:rPr>
              <w:t xml:space="preserve"> այլ </w:t>
            </w:r>
            <w:r w:rsidRPr="00A34363">
              <w:rPr>
                <w:rFonts w:ascii="GHEA Grapalat" w:hAnsi="GHEA Grapalat"/>
                <w:sz w:val="22"/>
                <w:szCs w:val="22"/>
                <w:lang w:val="hy-AM"/>
              </w:rPr>
              <w:lastRenderedPageBreak/>
              <w:t>կերպ ասած` արարքներից յուրաքանչյուրում պարունակվող տեղեկատվությունը պետք է լսելի և ընկալելի լինի անձանց լայն շրջանակի համար (խումբ, ամբոխ):</w:t>
            </w:r>
          </w:p>
          <w:p w:rsidR="00FD734A" w:rsidRPr="007569E9" w:rsidRDefault="007569E9" w:rsidP="0011374B">
            <w:pPr>
              <w:autoSpaceDE w:val="0"/>
              <w:autoSpaceDN w:val="0"/>
              <w:adjustRightInd w:val="0"/>
              <w:ind w:left="36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Վերոնշյալից պարզ է դառնում, որ անձի</w:t>
            </w:r>
            <w:r w:rsidR="004C78CF">
              <w:rPr>
                <w:rFonts w:ascii="GHEA Grapalat" w:eastAsia="GHEA Grapalat" w:hAnsi="GHEA Grapalat" w:cs="GHEA Grapalat"/>
                <w:color w:val="000000"/>
                <w:sz w:val="22"/>
                <w:szCs w:val="22"/>
              </w:rPr>
              <w:t xml:space="preserve"> կամ անձանց խմբի նկատմամբ </w:t>
            </w:r>
            <w:r w:rsidR="001F6E52" w:rsidRPr="00684ECA">
              <w:rPr>
                <w:rFonts w:ascii="GHEA Grapalat" w:eastAsia="GHEA Grapalat" w:hAnsi="GHEA Grapalat" w:cs="GHEA Grapalat"/>
                <w:color w:val="000000"/>
                <w:sz w:val="22"/>
                <w:szCs w:val="22"/>
              </w:rPr>
              <w:t>ս</w:t>
            </w:r>
            <w:r w:rsidR="001F6E52" w:rsidRPr="00684ECA">
              <w:rPr>
                <w:rFonts w:ascii="GHEA Grapalat" w:eastAsia="GHEA Grapalat" w:hAnsi="GHEA Grapalat" w:cs="GHEA Grapalat"/>
                <w:color w:val="000000"/>
                <w:sz w:val="22"/>
                <w:szCs w:val="22"/>
                <w:lang w:val="hy-AM"/>
              </w:rPr>
              <w:t>եռ</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ռասայ</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մաշկի գույն</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էթնիկ</w:t>
            </w:r>
            <w:r w:rsidR="001F6E52" w:rsidRPr="00684ECA">
              <w:rPr>
                <w:rFonts w:ascii="GHEA Grapalat" w:eastAsia="GHEA Grapalat" w:hAnsi="GHEA Grapalat" w:cs="GHEA Grapalat"/>
                <w:color w:val="000000"/>
                <w:sz w:val="22"/>
                <w:szCs w:val="22"/>
              </w:rPr>
              <w:t>ական</w:t>
            </w:r>
            <w:r w:rsidR="001F6E52" w:rsidRPr="00684ECA">
              <w:rPr>
                <w:rFonts w:ascii="GHEA Grapalat" w:eastAsia="GHEA Grapalat" w:hAnsi="GHEA Grapalat" w:cs="GHEA Grapalat"/>
                <w:color w:val="000000"/>
                <w:sz w:val="22"/>
                <w:szCs w:val="22"/>
                <w:lang w:val="hy-AM"/>
              </w:rPr>
              <w:t>, կամ սոցիալական ծագում</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գենետիկական հատկանիշներ</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լեզվ</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կրոն</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աշխարհայացք</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քաղաքական կամ այլ հայացքներ</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ազգային փոքրամասնությանը պատկանելությ</w:t>
            </w:r>
            <w:r w:rsidR="001F6E52" w:rsidRPr="00684ECA">
              <w:rPr>
                <w:rFonts w:ascii="GHEA Grapalat" w:eastAsia="GHEA Grapalat" w:hAnsi="GHEA Grapalat" w:cs="GHEA Grapalat"/>
                <w:color w:val="000000"/>
                <w:sz w:val="22"/>
                <w:szCs w:val="22"/>
              </w:rPr>
              <w:t>ամբ</w:t>
            </w:r>
            <w:r w:rsidR="001F6E52" w:rsidRPr="00684ECA">
              <w:rPr>
                <w:rFonts w:ascii="GHEA Grapalat" w:eastAsia="GHEA Grapalat" w:hAnsi="GHEA Grapalat" w:cs="GHEA Grapalat"/>
                <w:color w:val="000000"/>
                <w:sz w:val="22"/>
                <w:szCs w:val="22"/>
                <w:lang w:val="hy-AM"/>
              </w:rPr>
              <w:t>, գույքային վիճակ</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ծնունդ</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հաշմանդամությ</w:t>
            </w:r>
            <w:r w:rsidR="001F6E52" w:rsidRPr="00684ECA">
              <w:rPr>
                <w:rFonts w:ascii="GHEA Grapalat" w:eastAsia="GHEA Grapalat" w:hAnsi="GHEA Grapalat" w:cs="GHEA Grapalat"/>
                <w:color w:val="000000"/>
                <w:sz w:val="22"/>
                <w:szCs w:val="22"/>
              </w:rPr>
              <w:t>ամբ</w:t>
            </w:r>
            <w:r w:rsidR="001F6E52" w:rsidRPr="00684ECA">
              <w:rPr>
                <w:rFonts w:ascii="GHEA Grapalat" w:eastAsia="GHEA Grapalat" w:hAnsi="GHEA Grapalat" w:cs="GHEA Grapalat"/>
                <w:color w:val="000000"/>
                <w:sz w:val="22"/>
                <w:szCs w:val="22"/>
                <w:lang w:val="hy-AM"/>
              </w:rPr>
              <w:t xml:space="preserve">, </w:t>
            </w:r>
            <w:r w:rsidR="001F6E52" w:rsidRPr="00684ECA">
              <w:rPr>
                <w:rFonts w:ascii="GHEA Grapalat" w:eastAsia="GHEA Grapalat" w:hAnsi="GHEA Grapalat" w:cs="GHEA Grapalat"/>
                <w:color w:val="000000"/>
                <w:sz w:val="22"/>
                <w:szCs w:val="22"/>
                <w:lang w:val="hy-AM"/>
              </w:rPr>
              <w:lastRenderedPageBreak/>
              <w:t>տարիք</w:t>
            </w:r>
            <w:r w:rsidR="001F6E52" w:rsidRPr="00684ECA">
              <w:rPr>
                <w:rFonts w:ascii="GHEA Grapalat" w:eastAsia="GHEA Grapalat" w:hAnsi="GHEA Grapalat" w:cs="GHEA Grapalat"/>
                <w:color w:val="000000"/>
                <w:sz w:val="22"/>
                <w:szCs w:val="22"/>
              </w:rPr>
              <w:t>ով</w:t>
            </w:r>
            <w:r w:rsidR="001F6E52" w:rsidRPr="00684ECA">
              <w:rPr>
                <w:rFonts w:ascii="GHEA Grapalat" w:eastAsia="GHEA Grapalat" w:hAnsi="GHEA Grapalat" w:cs="GHEA Grapalat"/>
                <w:color w:val="000000"/>
                <w:sz w:val="22"/>
                <w:szCs w:val="22"/>
                <w:lang w:val="hy-AM"/>
              </w:rPr>
              <w:t xml:space="preserve"> կամ անձնական կամ սոցիալական բնույթի այլ հանգամանքներ</w:t>
            </w:r>
            <w:r w:rsidR="001F6E52" w:rsidRPr="00684ECA">
              <w:rPr>
                <w:rFonts w:ascii="GHEA Grapalat" w:eastAsia="GHEA Grapalat" w:hAnsi="GHEA Grapalat" w:cs="GHEA Grapalat"/>
                <w:color w:val="000000"/>
                <w:sz w:val="22"/>
                <w:szCs w:val="22"/>
              </w:rPr>
              <w:t>ով պայմանավորված</w:t>
            </w:r>
            <w:r>
              <w:rPr>
                <w:rFonts w:ascii="GHEA Grapalat" w:eastAsia="GHEA Grapalat" w:hAnsi="GHEA Grapalat" w:cs="GHEA Grapalat"/>
                <w:color w:val="000000"/>
                <w:sz w:val="22"/>
                <w:szCs w:val="22"/>
              </w:rPr>
              <w:t xml:space="preserve">  </w:t>
            </w:r>
            <w:r w:rsidR="00D00870">
              <w:rPr>
                <w:rFonts w:ascii="GHEA Grapalat" w:eastAsia="GHEA Grapalat" w:hAnsi="GHEA Grapalat" w:cs="GHEA Grapalat"/>
                <w:color w:val="000000"/>
                <w:sz w:val="22"/>
                <w:szCs w:val="22"/>
              </w:rPr>
              <w:t xml:space="preserve">բռնություն գործադրելու հրապարակային կոչերը, նման բռնությունը </w:t>
            </w:r>
            <w:r>
              <w:rPr>
                <w:rFonts w:ascii="GHEA Grapalat" w:eastAsia="GHEA Grapalat" w:hAnsi="GHEA Grapalat" w:cs="GHEA Grapalat"/>
                <w:color w:val="000000"/>
                <w:sz w:val="22"/>
                <w:szCs w:val="22"/>
              </w:rPr>
              <w:t xml:space="preserve">հրապարակայնորեն արդարացնելն </w:t>
            </w:r>
            <w:r w:rsidR="001F6E52">
              <w:rPr>
                <w:rFonts w:ascii="GHEA Grapalat" w:eastAsia="GHEA Grapalat" w:hAnsi="GHEA Grapalat" w:cs="GHEA Grapalat"/>
                <w:color w:val="000000"/>
                <w:sz w:val="22"/>
                <w:szCs w:val="22"/>
              </w:rPr>
              <w:t>կամ քարոզելն</w:t>
            </w:r>
            <w:r w:rsidR="00445C99">
              <w:rPr>
                <w:rFonts w:ascii="GHEA Grapalat" w:eastAsia="GHEA Grapalat" w:hAnsi="GHEA Grapalat" w:cs="GHEA Grapalat"/>
                <w:color w:val="000000"/>
                <w:sz w:val="22"/>
                <w:szCs w:val="22"/>
              </w:rPr>
              <w:t xml:space="preserve"> </w:t>
            </w:r>
            <w:r w:rsidR="000611B8">
              <w:rPr>
                <w:rFonts w:ascii="GHEA Grapalat" w:eastAsia="GHEA Grapalat" w:hAnsi="GHEA Grapalat" w:cs="GHEA Grapalat"/>
                <w:color w:val="000000"/>
                <w:sz w:val="22"/>
                <w:szCs w:val="22"/>
              </w:rPr>
              <w:t xml:space="preserve">օժտված է </w:t>
            </w:r>
            <w:r>
              <w:rPr>
                <w:rFonts w:ascii="GHEA Grapalat" w:eastAsia="GHEA Grapalat" w:hAnsi="GHEA Grapalat" w:cs="GHEA Grapalat"/>
                <w:color w:val="000000"/>
                <w:sz w:val="22"/>
                <w:szCs w:val="22"/>
              </w:rPr>
              <w:t>բարձր հանրային վտանգավորու</w:t>
            </w:r>
            <w:r w:rsidR="00E95199">
              <w:rPr>
                <w:rFonts w:ascii="GHEA Grapalat" w:eastAsia="GHEA Grapalat" w:hAnsi="GHEA Grapalat" w:cs="GHEA Grapalat"/>
                <w:color w:val="000000"/>
                <w:sz w:val="22"/>
                <w:szCs w:val="22"/>
              </w:rPr>
              <w:t>թյա</w:t>
            </w:r>
            <w:r w:rsidR="000611B8">
              <w:rPr>
                <w:rFonts w:ascii="GHEA Grapalat" w:eastAsia="GHEA Grapalat" w:hAnsi="GHEA Grapalat" w:cs="GHEA Grapalat"/>
                <w:color w:val="000000"/>
                <w:sz w:val="22"/>
                <w:szCs w:val="22"/>
              </w:rPr>
              <w:t>մբ:</w:t>
            </w:r>
            <w:r w:rsidR="00631A06">
              <w:rPr>
                <w:rFonts w:ascii="GHEA Grapalat" w:eastAsia="GHEA Grapalat" w:hAnsi="GHEA Grapalat" w:cs="GHEA Grapalat"/>
                <w:color w:val="000000"/>
                <w:sz w:val="22"/>
                <w:szCs w:val="22"/>
              </w:rPr>
              <w:t xml:space="preserve"> </w:t>
            </w:r>
            <w:r w:rsidR="00345D92">
              <w:rPr>
                <w:rFonts w:ascii="GHEA Grapalat" w:eastAsia="GHEA Grapalat" w:hAnsi="GHEA Grapalat" w:cs="GHEA Grapalat"/>
                <w:color w:val="000000"/>
                <w:sz w:val="22"/>
                <w:szCs w:val="22"/>
              </w:rPr>
              <w:t xml:space="preserve">  </w:t>
            </w:r>
            <w:r w:rsidR="003D2715">
              <w:rPr>
                <w:rFonts w:ascii="GHEA Grapalat" w:eastAsia="GHEA Grapalat" w:hAnsi="GHEA Grapalat" w:cs="GHEA Grapalat"/>
                <w:color w:val="000000"/>
                <w:sz w:val="22"/>
                <w:szCs w:val="22"/>
              </w:rPr>
              <w:t xml:space="preserve"> </w:t>
            </w:r>
            <w:r w:rsidR="009A3567">
              <w:rPr>
                <w:rFonts w:ascii="GHEA Grapalat" w:eastAsia="GHEA Grapalat" w:hAnsi="GHEA Grapalat" w:cs="GHEA Grapalat"/>
                <w:color w:val="000000"/>
                <w:sz w:val="22"/>
                <w:szCs w:val="22"/>
              </w:rPr>
              <w:t xml:space="preserve"> </w:t>
            </w:r>
          </w:p>
          <w:p w:rsidR="005238CB" w:rsidRPr="00E01D03" w:rsidRDefault="005238CB" w:rsidP="0011374B">
            <w:pPr>
              <w:autoSpaceDE w:val="0"/>
              <w:autoSpaceDN w:val="0"/>
              <w:adjustRightInd w:val="0"/>
              <w:ind w:left="360"/>
              <w:jc w:val="center"/>
              <w:rPr>
                <w:rFonts w:ascii="GHEA Grapalat" w:hAnsi="GHEA Grapalat"/>
                <w:b/>
                <w:i/>
                <w:color w:val="000000"/>
                <w:sz w:val="22"/>
                <w:szCs w:val="22"/>
                <w:shd w:val="clear" w:color="auto" w:fill="FFFFFF"/>
              </w:rPr>
            </w:pPr>
          </w:p>
          <w:p w:rsidR="00D76586" w:rsidRPr="00E01D03" w:rsidRDefault="00D76586" w:rsidP="0011374B">
            <w:pPr>
              <w:jc w:val="center"/>
              <w:rPr>
                <w:rFonts w:ascii="GHEA Grapalat" w:hAnsi="GHEA Grapalat"/>
                <w:sz w:val="22"/>
                <w:szCs w:val="22"/>
              </w:rPr>
            </w:pPr>
          </w:p>
        </w:tc>
      </w:tr>
      <w:tr w:rsidR="00D00870" w:rsidRPr="00E01D03">
        <w:tc>
          <w:tcPr>
            <w:tcW w:w="500" w:type="dxa"/>
            <w:tcBorders>
              <w:top w:val="single" w:sz="1" w:space="0" w:color="000000"/>
              <w:left w:val="single" w:sz="1" w:space="0" w:color="000000"/>
              <w:bottom w:val="single" w:sz="1" w:space="0" w:color="000000"/>
              <w:right w:val="single" w:sz="1" w:space="0" w:color="000000"/>
            </w:tcBorders>
          </w:tcPr>
          <w:p w:rsidR="00D76586" w:rsidRPr="00E01D03" w:rsidRDefault="00B15558" w:rsidP="0011374B">
            <w:pPr>
              <w:jc w:val="center"/>
              <w:rPr>
                <w:rFonts w:ascii="GHEA Grapalat" w:hAnsi="GHEA Grapalat"/>
                <w:sz w:val="22"/>
                <w:szCs w:val="22"/>
              </w:rP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Արմեն Վարդանյան</w:t>
            </w: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15.08.2019 12:25:28</w:t>
            </w:r>
          </w:p>
        </w:tc>
        <w:tc>
          <w:tcPr>
            <w:tcW w:w="52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eastAsia="GHEA Grapalat" w:hAnsi="GHEA Grapalat" w:cs="GHEA Grapalat"/>
                <w:color w:val="000000"/>
                <w:sz w:val="22"/>
                <w:szCs w:val="22"/>
              </w:rPr>
            </w:pPr>
            <w:r w:rsidRPr="00E01D03">
              <w:rPr>
                <w:rFonts w:ascii="GHEA Grapalat" w:eastAsia="GHEA Grapalat" w:hAnsi="GHEA Grapalat" w:cs="GHEA Grapalat"/>
                <w:color w:val="000000"/>
                <w:sz w:val="22"/>
                <w:szCs w:val="22"/>
              </w:rPr>
              <w:t xml:space="preserve">Հաշվի առնելով նշվածը՝ առաջարկում եմ  հոդվածը շարադրել հետևյալ սկզբունքով /սահմանել կոնկրետ սանկցիան, իսկ 2 և ավելի սանկցիա սահմանելու դեպքում՝ հստակ նշել, թե տվյալ արարքի ինչ դրսևորման կամ հետևանքի համար ինչպիսի պատիժ է սահմանվում:  226.2. Անձի կյանքի կամ առողջության համար վտանգավոր բռնություն գործադրելու հրապարակային կոչ անելը,  </w:t>
            </w:r>
            <w:r w:rsidRPr="00E01D03">
              <w:rPr>
                <w:rFonts w:ascii="GHEA Grapalat" w:eastAsia="GHEA Grapalat" w:hAnsi="GHEA Grapalat" w:cs="GHEA Grapalat"/>
                <w:color w:val="000000"/>
                <w:sz w:val="22"/>
                <w:szCs w:val="22"/>
              </w:rPr>
              <w:lastRenderedPageBreak/>
              <w:t xml:space="preserve">նման բռնությունը հրապարակայնորեն արդարացնելը, նման  բռնությունը քարոզելը   1. Անձի կյանքի կամ առողջության համար վտանգավոր բռնություն գործադրելու հրապարակային կոչ անելը պատժվում է …  օրինակ՝  տուգանք- առաջին անգամ հրապարակային կոչ անելու համար՝ 500 հազարի չափով  տուգանք – նշված արարքը  որոշակի ժամանակահատվածում կրկնելու համար՝ 1 մլն չափով կալանք- որոշակի ժամանակահատվածում նման կոչը շարունակական անելու  համար՝ նայած ինչքան…, ազատազրկում – նման կոչի արդյունքում  բռնությունը սկսվելու կամ շարունակվելու կամ բռնության տարբեր հետևանքների դեպքերում՝ սահմանելով ազատազրկման կոնկրետ չափեր  2. Նման բռնությունը քարոզելը պատժվում է … /ձևակերպել վերոգրյալ սկզբունքով/ օրինակ՝  տուգանք-  առաջին անգամ  քարոզ անելու համար՝ 1 մլն չափով, որոշակի ժամանակահատվածում նման քարոզը կրկնելու համար՝ 2 մլն,  կալանք- որոշակի ժամանակահատվածում շարունակական քարոզի համար՝ նայած ինչքան …  ազատազրկում -  քարոզի արդյունքում  </w:t>
            </w:r>
            <w:r w:rsidRPr="00E01D03">
              <w:rPr>
                <w:rFonts w:ascii="GHEA Grapalat" w:eastAsia="GHEA Grapalat" w:hAnsi="GHEA Grapalat" w:cs="GHEA Grapalat"/>
                <w:color w:val="000000"/>
                <w:sz w:val="22"/>
                <w:szCs w:val="22"/>
              </w:rPr>
              <w:lastRenderedPageBreak/>
              <w:t xml:space="preserve">բռնությունը շարունակվելու կամ բռնության տարբեր հետևանքների դեպքում ՝ նայած ինչքան…  3. Նման բռնությունը հրապարակայնորեն արդարացնելը պատժվում է … /ձևակերպել վերոգրյալ սկզբունքով/  4. Սույն հոդվածի 1-4-րդ մասերով նախատեսված արարքները, որոնք կատարվել են՝ 1)  պաշտոնեական դիրքն օգտագործելով՝ պատժվում է …./սահմանել վերագրյալ սկզբունքով/  2) մի խումբ անձանց կողմից նախնական համաձայնությամբ՝ պատժվում է …./սահմանել վերագրյալ սկզբունքով: </w:t>
            </w:r>
            <w:r w:rsidR="00784B8F" w:rsidRPr="00352B94">
              <w:rPr>
                <w:rFonts w:ascii="GHEA Grapalat" w:eastAsia="GHEA Grapalat" w:hAnsi="GHEA Grapalat" w:cs="GHEA Grapalat"/>
                <w:color w:val="000000"/>
                <w:sz w:val="22"/>
                <w:szCs w:val="22"/>
              </w:rPr>
              <w:t>Առաջարկում եմ նաև հնարավորինս որոշակիացնել, թե ինչ պաշտոնների կամ գործունեությունների մասին է խոսքը, որոնց դեպքում կիրառելի և արադարացված նպատակ է զբաղեցնելու կամ զբաղվելու իրավունքի զրկումը, դրանց համար ևս սահմանելով որոշակիացված ողջամիտ ժամկետներ:</w:t>
            </w:r>
          </w:p>
        </w:tc>
        <w:tc>
          <w:tcPr>
            <w:tcW w:w="3800" w:type="dxa"/>
            <w:tcBorders>
              <w:top w:val="single" w:sz="1" w:space="0" w:color="000000"/>
              <w:left w:val="single" w:sz="1" w:space="0" w:color="000000"/>
              <w:bottom w:val="single" w:sz="1" w:space="0" w:color="000000"/>
              <w:right w:val="single" w:sz="1" w:space="0" w:color="000000"/>
            </w:tcBorders>
          </w:tcPr>
          <w:p w:rsidR="00D76586" w:rsidRPr="00E01D03" w:rsidRDefault="008E2644"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Ընդունվել է մասնակի:</w:t>
            </w:r>
          </w:p>
        </w:tc>
        <w:tc>
          <w:tcPr>
            <w:tcW w:w="3000" w:type="dxa"/>
            <w:tcBorders>
              <w:top w:val="single" w:sz="1" w:space="0" w:color="000000"/>
              <w:left w:val="single" w:sz="1" w:space="0" w:color="000000"/>
              <w:bottom w:val="single" w:sz="1" w:space="0" w:color="000000"/>
              <w:right w:val="single" w:sz="1" w:space="0" w:color="000000"/>
            </w:tcBorders>
          </w:tcPr>
          <w:p w:rsidR="00D76586" w:rsidRDefault="003720AD" w:rsidP="0011374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hy-AM"/>
              </w:rPr>
              <w:t>Ի</w:t>
            </w:r>
            <w:r w:rsidR="00D2233F" w:rsidRPr="00E01D03">
              <w:rPr>
                <w:rFonts w:ascii="GHEA Grapalat" w:eastAsia="GHEA Grapalat" w:hAnsi="GHEA Grapalat" w:cs="GHEA Grapalat"/>
                <w:color w:val="000000"/>
                <w:sz w:val="22"/>
                <w:szCs w:val="22"/>
              </w:rPr>
              <w:t xml:space="preserve">րավական որոշակիության խնդիր տվյալ դեպքում չի կարող առաջանալ, </w:t>
            </w:r>
            <w:r w:rsidR="002E6ACD">
              <w:rPr>
                <w:rFonts w:ascii="GHEA Grapalat" w:eastAsia="GHEA Grapalat" w:hAnsi="GHEA Grapalat" w:cs="GHEA Grapalat"/>
                <w:color w:val="000000"/>
                <w:sz w:val="22"/>
                <w:szCs w:val="22"/>
              </w:rPr>
              <w:t>ավելին՝</w:t>
            </w:r>
            <w:r w:rsidR="00D2233F" w:rsidRPr="00E01D03">
              <w:rPr>
                <w:rFonts w:ascii="GHEA Grapalat" w:eastAsia="GHEA Grapalat" w:hAnsi="GHEA Grapalat" w:cs="GHEA Grapalat"/>
                <w:color w:val="000000"/>
                <w:sz w:val="22"/>
                <w:szCs w:val="22"/>
              </w:rPr>
              <w:t xml:space="preserve"> ՀՀ քրեական օրենսգրքի մի շարք հոդվածներ ձևակերպված են նույն տրամաբանությամբ, մասնավորապես՝ հոդվածի դիսպոզիցիայում թվարկված </w:t>
            </w:r>
            <w:r w:rsidR="00D2233F" w:rsidRPr="00E01D03">
              <w:rPr>
                <w:rFonts w:ascii="GHEA Grapalat" w:eastAsia="GHEA Grapalat" w:hAnsi="GHEA Grapalat" w:cs="GHEA Grapalat"/>
                <w:color w:val="000000"/>
                <w:sz w:val="22"/>
                <w:szCs w:val="22"/>
              </w:rPr>
              <w:lastRenderedPageBreak/>
              <w:t xml:space="preserve">են բոլոր այն </w:t>
            </w:r>
            <w:r w:rsidR="008E2644">
              <w:rPr>
                <w:rFonts w:ascii="GHEA Grapalat" w:eastAsia="GHEA Grapalat" w:hAnsi="GHEA Grapalat" w:cs="GHEA Grapalat"/>
                <w:color w:val="000000"/>
                <w:sz w:val="22"/>
                <w:szCs w:val="22"/>
              </w:rPr>
              <w:t>արարքները</w:t>
            </w:r>
            <w:r w:rsidR="00D2233F" w:rsidRPr="00E01D03">
              <w:rPr>
                <w:rFonts w:ascii="GHEA Grapalat" w:eastAsia="GHEA Grapalat" w:hAnsi="GHEA Grapalat" w:cs="GHEA Grapalat"/>
                <w:color w:val="000000"/>
                <w:sz w:val="22"/>
                <w:szCs w:val="22"/>
              </w:rPr>
              <w:t xml:space="preserve">, որոնցով դրսևորվում է հանցակազմի օբյեկտիվ կողմը, իսկ սանկցիայում թվարկված են </w:t>
            </w:r>
            <w:r w:rsidR="008E2644">
              <w:rPr>
                <w:rFonts w:ascii="GHEA Grapalat" w:eastAsia="GHEA Grapalat" w:hAnsi="GHEA Grapalat" w:cs="GHEA Grapalat"/>
                <w:color w:val="000000"/>
                <w:sz w:val="22"/>
                <w:szCs w:val="22"/>
              </w:rPr>
              <w:t>արարքների</w:t>
            </w:r>
            <w:r w:rsidR="00D2233F" w:rsidRPr="00E01D03">
              <w:rPr>
                <w:rFonts w:ascii="GHEA Grapalat" w:eastAsia="GHEA Grapalat" w:hAnsi="GHEA Grapalat" w:cs="GHEA Grapalat"/>
                <w:color w:val="000000"/>
                <w:sz w:val="22"/>
                <w:szCs w:val="22"/>
              </w:rPr>
              <w:t xml:space="preserve"> համար նախատեսված պատժատեսակներն ու պատժաչափերը, </w:t>
            </w:r>
            <w:r w:rsidR="00E95199">
              <w:rPr>
                <w:rFonts w:ascii="GHEA Grapalat" w:eastAsia="GHEA Grapalat" w:hAnsi="GHEA Grapalat" w:cs="GHEA Grapalat"/>
                <w:color w:val="000000"/>
                <w:sz w:val="22"/>
                <w:szCs w:val="22"/>
              </w:rPr>
              <w:t xml:space="preserve">և կոնկրետ արարքի դեպքում պատժատեսակի և պատժաչափի </w:t>
            </w:r>
            <w:r w:rsidR="00D2233F" w:rsidRPr="00E01D03">
              <w:rPr>
                <w:rFonts w:ascii="GHEA Grapalat" w:eastAsia="GHEA Grapalat" w:hAnsi="GHEA Grapalat" w:cs="GHEA Grapalat"/>
                <w:color w:val="000000"/>
                <w:sz w:val="22"/>
                <w:szCs w:val="22"/>
              </w:rPr>
              <w:t xml:space="preserve">ընտրության հարցը վերապահված է </w:t>
            </w:r>
            <w:r>
              <w:rPr>
                <w:rFonts w:ascii="GHEA Grapalat" w:eastAsia="GHEA Grapalat" w:hAnsi="GHEA Grapalat" w:cs="GHEA Grapalat"/>
                <w:color w:val="000000"/>
                <w:sz w:val="22"/>
                <w:szCs w:val="22"/>
                <w:lang w:val="hy-AM"/>
              </w:rPr>
              <w:t xml:space="preserve">բացառապես </w:t>
            </w:r>
            <w:r w:rsidR="00D2233F" w:rsidRPr="00E01D03">
              <w:rPr>
                <w:rFonts w:ascii="GHEA Grapalat" w:eastAsia="GHEA Grapalat" w:hAnsi="GHEA Grapalat" w:cs="GHEA Grapalat"/>
                <w:color w:val="000000"/>
                <w:sz w:val="22"/>
                <w:szCs w:val="22"/>
              </w:rPr>
              <w:t>դատարանի իրավասությանը:</w:t>
            </w:r>
          </w:p>
          <w:p w:rsidR="00352B94" w:rsidRDefault="00352B94" w:rsidP="00352B94">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Ինչ վերաբերում է լրացուցիչ պատիժը հստակեցնելուն, ապա հարկ է նշել, որ պաշտոնի կամ գործունեության տեսակի </w:t>
            </w:r>
            <w:r w:rsidRPr="00E01D03">
              <w:rPr>
                <w:rFonts w:ascii="GHEA Grapalat" w:eastAsia="GHEA Grapalat" w:hAnsi="GHEA Grapalat" w:cs="GHEA Grapalat"/>
                <w:color w:val="000000"/>
                <w:sz w:val="22"/>
                <w:szCs w:val="22"/>
              </w:rPr>
              <w:t>ընտրությ</w:t>
            </w:r>
            <w:r>
              <w:rPr>
                <w:rFonts w:ascii="GHEA Grapalat" w:eastAsia="GHEA Grapalat" w:hAnsi="GHEA Grapalat" w:cs="GHEA Grapalat"/>
                <w:color w:val="000000"/>
                <w:sz w:val="22"/>
                <w:szCs w:val="22"/>
              </w:rPr>
              <w:t>ունը, որը զբաղեցնելու կամ որով զբաղվելու իրավունք</w:t>
            </w:r>
            <w:r w:rsidR="006E7A39">
              <w:rPr>
                <w:rFonts w:ascii="GHEA Grapalat" w:eastAsia="GHEA Grapalat" w:hAnsi="GHEA Grapalat" w:cs="GHEA Grapalat"/>
                <w:color w:val="000000"/>
                <w:sz w:val="22"/>
                <w:szCs w:val="22"/>
              </w:rPr>
              <w:t>ից անձը պետք է զրկվի</w:t>
            </w:r>
            <w:r>
              <w:rPr>
                <w:rFonts w:ascii="GHEA Grapalat" w:eastAsia="GHEA Grapalat" w:hAnsi="GHEA Grapalat" w:cs="GHEA Grapalat"/>
                <w:color w:val="000000"/>
                <w:sz w:val="22"/>
                <w:szCs w:val="22"/>
              </w:rPr>
              <w:t xml:space="preserve">, </w:t>
            </w:r>
            <w:r w:rsidRPr="00E01D03">
              <w:rPr>
                <w:rFonts w:ascii="GHEA Grapalat" w:eastAsia="GHEA Grapalat" w:hAnsi="GHEA Grapalat" w:cs="GHEA Grapalat"/>
                <w:color w:val="000000"/>
                <w:sz w:val="22"/>
                <w:szCs w:val="22"/>
              </w:rPr>
              <w:t>վերապահված է դատարանի իրավասությանը</w:t>
            </w:r>
            <w:r>
              <w:rPr>
                <w:rFonts w:ascii="GHEA Grapalat" w:eastAsia="GHEA Grapalat" w:hAnsi="GHEA Grapalat" w:cs="GHEA Grapalat"/>
                <w:color w:val="000000"/>
                <w:sz w:val="22"/>
                <w:szCs w:val="22"/>
              </w:rPr>
              <w:t xml:space="preserve">, ով </w:t>
            </w:r>
            <w:r>
              <w:rPr>
                <w:rFonts w:ascii="GHEA Grapalat" w:eastAsia="GHEA Grapalat" w:hAnsi="GHEA Grapalat" w:cs="GHEA Grapalat"/>
                <w:color w:val="000000"/>
                <w:sz w:val="22"/>
                <w:szCs w:val="22"/>
              </w:rPr>
              <w:lastRenderedPageBreak/>
              <w:t xml:space="preserve">յուրաքանչյուր դեպքում պետք է հաշվի առնի գործի </w:t>
            </w:r>
            <w:r w:rsidR="008E2644">
              <w:rPr>
                <w:rFonts w:ascii="GHEA Grapalat" w:eastAsia="GHEA Grapalat" w:hAnsi="GHEA Grapalat" w:cs="GHEA Grapalat"/>
                <w:color w:val="000000"/>
                <w:sz w:val="22"/>
                <w:szCs w:val="22"/>
              </w:rPr>
              <w:t xml:space="preserve">բոլոր </w:t>
            </w:r>
            <w:r>
              <w:rPr>
                <w:rFonts w:ascii="GHEA Grapalat" w:eastAsia="GHEA Grapalat" w:hAnsi="GHEA Grapalat" w:cs="GHEA Grapalat"/>
                <w:color w:val="000000"/>
                <w:sz w:val="22"/>
                <w:szCs w:val="22"/>
              </w:rPr>
              <w:t>հանգամանքները</w:t>
            </w:r>
            <w:r w:rsidRPr="00E01D03">
              <w:rPr>
                <w:rFonts w:ascii="GHEA Grapalat" w:eastAsia="GHEA Grapalat" w:hAnsi="GHEA Grapalat" w:cs="GHEA Grapalat"/>
                <w:color w:val="000000"/>
                <w:sz w:val="22"/>
                <w:szCs w:val="22"/>
              </w:rPr>
              <w:t>:</w:t>
            </w:r>
            <w:r w:rsidR="00706841">
              <w:rPr>
                <w:rFonts w:ascii="GHEA Grapalat" w:eastAsia="GHEA Grapalat" w:hAnsi="GHEA Grapalat" w:cs="GHEA Grapalat"/>
                <w:color w:val="000000"/>
                <w:sz w:val="22"/>
                <w:szCs w:val="22"/>
              </w:rPr>
              <w:t xml:space="preserve">   </w:t>
            </w:r>
          </w:p>
          <w:p w:rsidR="008E2644" w:rsidRDefault="008E2644" w:rsidP="00352B94">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Բացի այդ, հարկ է նշել, որ Նախագծում կատարվել է լրացում և </w:t>
            </w:r>
            <w:r w:rsidRPr="008E2644">
              <w:rPr>
                <w:rFonts w:ascii="GHEA Grapalat" w:eastAsia="GHEA Grapalat" w:hAnsi="GHEA Grapalat" w:cs="GHEA Grapalat"/>
                <w:color w:val="000000"/>
                <w:sz w:val="22"/>
                <w:szCs w:val="22"/>
              </w:rPr>
              <w:t>որոշակի պաշտոններ զբաղեցնելու կամ որոշակի գործունեությամբ զբաղվելու իրավունքից զրկել</w:t>
            </w:r>
            <w:r w:rsidR="003D18A5">
              <w:rPr>
                <w:rFonts w:ascii="GHEA Grapalat" w:eastAsia="GHEA Grapalat" w:hAnsi="GHEA Grapalat" w:cs="GHEA Grapalat"/>
                <w:color w:val="000000"/>
                <w:sz w:val="22"/>
                <w:szCs w:val="22"/>
              </w:rPr>
              <w:t xml:space="preserve"> պատժատեսակի</w:t>
            </w:r>
            <w:r>
              <w:rPr>
                <w:rFonts w:ascii="GHEA Grapalat" w:eastAsia="GHEA Grapalat" w:hAnsi="GHEA Grapalat" w:cs="GHEA Grapalat"/>
                <w:color w:val="000000"/>
                <w:sz w:val="22"/>
                <w:szCs w:val="22"/>
              </w:rPr>
              <w:t xml:space="preserve"> համար   սահմանվել </w:t>
            </w:r>
            <w:r w:rsidR="003D18A5">
              <w:rPr>
                <w:rFonts w:ascii="GHEA Grapalat" w:eastAsia="GHEA Grapalat" w:hAnsi="GHEA Grapalat" w:cs="GHEA Grapalat"/>
                <w:color w:val="000000"/>
                <w:sz w:val="22"/>
                <w:szCs w:val="22"/>
              </w:rPr>
              <w:t xml:space="preserve">է </w:t>
            </w:r>
            <w:r w:rsidRPr="008E2644">
              <w:rPr>
                <w:rFonts w:ascii="GHEA Grapalat" w:eastAsia="GHEA Grapalat" w:hAnsi="GHEA Grapalat" w:cs="GHEA Grapalat"/>
                <w:color w:val="000000"/>
                <w:sz w:val="22"/>
                <w:szCs w:val="22"/>
              </w:rPr>
              <w:t>մեկից երեք տարի ժամկետ</w:t>
            </w:r>
            <w:r w:rsidR="003D18A5">
              <w:rPr>
                <w:rFonts w:ascii="GHEA Grapalat" w:eastAsia="GHEA Grapalat" w:hAnsi="GHEA Grapalat" w:cs="GHEA Grapalat"/>
                <w:color w:val="000000"/>
                <w:sz w:val="22"/>
                <w:szCs w:val="22"/>
              </w:rPr>
              <w:t>:</w:t>
            </w:r>
          </w:p>
          <w:p w:rsidR="008E2644" w:rsidRDefault="008E2644" w:rsidP="008E2644">
            <w:pPr>
              <w:rPr>
                <w:rFonts w:ascii="GHEA Grapalat" w:eastAsia="GHEA Grapalat" w:hAnsi="GHEA Grapalat" w:cs="GHEA Grapalat"/>
                <w:color w:val="000000"/>
                <w:sz w:val="22"/>
                <w:szCs w:val="22"/>
              </w:rPr>
            </w:pPr>
          </w:p>
          <w:p w:rsidR="00352B94" w:rsidRDefault="00352B94" w:rsidP="0011374B">
            <w:pPr>
              <w:jc w:val="center"/>
              <w:rPr>
                <w:rFonts w:ascii="GHEA Grapalat" w:eastAsia="GHEA Grapalat" w:hAnsi="GHEA Grapalat" w:cs="GHEA Grapalat"/>
                <w:color w:val="000000"/>
                <w:sz w:val="22"/>
                <w:szCs w:val="22"/>
              </w:rPr>
            </w:pPr>
          </w:p>
          <w:p w:rsidR="008742F0" w:rsidRDefault="008742F0" w:rsidP="0011374B">
            <w:pPr>
              <w:jc w:val="center"/>
              <w:rPr>
                <w:rFonts w:ascii="GHEA Grapalat" w:eastAsia="GHEA Grapalat" w:hAnsi="GHEA Grapalat" w:cs="GHEA Grapalat"/>
                <w:color w:val="000000"/>
                <w:sz w:val="22"/>
                <w:szCs w:val="22"/>
              </w:rPr>
            </w:pPr>
          </w:p>
        </w:tc>
      </w:tr>
      <w:tr w:rsidR="00D00870" w:rsidRPr="00F30B6E">
        <w:tc>
          <w:tcPr>
            <w:tcW w:w="500" w:type="dxa"/>
            <w:tcBorders>
              <w:top w:val="single" w:sz="1" w:space="0" w:color="000000"/>
              <w:left w:val="single" w:sz="1" w:space="0" w:color="000000"/>
              <w:bottom w:val="single" w:sz="1" w:space="0" w:color="000000"/>
              <w:right w:val="single" w:sz="1" w:space="0" w:color="000000"/>
            </w:tcBorders>
          </w:tcPr>
          <w:p w:rsidR="00D76586" w:rsidRPr="00E01D03" w:rsidRDefault="00B15558" w:rsidP="0011374B">
            <w:pPr>
              <w:jc w:val="center"/>
              <w:rPr>
                <w:rFonts w:ascii="GHEA Grapalat" w:hAnsi="GHEA Grapalat"/>
                <w:sz w:val="22"/>
                <w:szCs w:val="22"/>
              </w:rP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Արմեն Վարդանյան</w:t>
            </w: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15.08.2019 12:24:19</w:t>
            </w:r>
          </w:p>
        </w:tc>
        <w:tc>
          <w:tcPr>
            <w:tcW w:w="5200" w:type="dxa"/>
            <w:tcBorders>
              <w:top w:val="single" w:sz="1" w:space="0" w:color="000000"/>
              <w:left w:val="single" w:sz="1" w:space="0" w:color="000000"/>
              <w:bottom w:val="single" w:sz="1" w:space="0" w:color="000000"/>
              <w:right w:val="single" w:sz="1" w:space="0" w:color="000000"/>
            </w:tcBorders>
          </w:tcPr>
          <w:p w:rsidR="0089742C" w:rsidRPr="00E01D03" w:rsidRDefault="003B2BCB" w:rsidP="0011374B">
            <w:pPr>
              <w:jc w:val="center"/>
              <w:rPr>
                <w:rFonts w:ascii="GHEA Grapalat" w:eastAsia="GHEA Grapalat" w:hAnsi="GHEA Grapalat" w:cs="GHEA Grapalat"/>
                <w:color w:val="000000"/>
                <w:sz w:val="22"/>
                <w:szCs w:val="22"/>
              </w:rPr>
            </w:pPr>
            <w:r w:rsidRPr="00E01D03">
              <w:rPr>
                <w:rFonts w:ascii="GHEA Grapalat" w:eastAsia="GHEA Grapalat" w:hAnsi="GHEA Grapalat" w:cs="GHEA Grapalat"/>
                <w:b/>
                <w:color w:val="000000"/>
                <w:sz w:val="22"/>
                <w:szCs w:val="22"/>
              </w:rPr>
              <w:t>1.</w:t>
            </w:r>
            <w:r w:rsidRPr="00E01D03">
              <w:rPr>
                <w:rFonts w:ascii="GHEA Grapalat" w:eastAsia="GHEA Grapalat" w:hAnsi="GHEA Grapalat" w:cs="GHEA Grapalat"/>
                <w:color w:val="000000"/>
                <w:sz w:val="22"/>
                <w:szCs w:val="22"/>
              </w:rPr>
              <w:t xml:space="preserve"> Օրենքի նախագծի 1-ին հոդվածով առաջարկվող նոր՝ 226.2-րդ հոդվածը խմբագրել, որովհետև առաջարկվող ձևակերպումից ստացվում է, որ պատժվում է /մեջբերում հոդվածից/ &lt;&lt;… հրապարակային </w:t>
            </w:r>
            <w:r w:rsidRPr="00E01D03">
              <w:rPr>
                <w:rFonts w:ascii="GHEA Grapalat" w:eastAsia="GHEA Grapalat" w:hAnsi="GHEA Grapalat" w:cs="GHEA Grapalat"/>
                <w:color w:val="000000"/>
                <w:sz w:val="22"/>
                <w:szCs w:val="22"/>
              </w:rPr>
              <w:lastRenderedPageBreak/>
              <w:t xml:space="preserve">կոչերը, անձի կյանքի կամ առողջության համար վտանգավոր բռնությունը հրապարակայնորեն արդարացնելը&gt;&gt;, այսինքն՝ շարահյուսության և մտքի ձևակերպման ու ընկալման տեսանկյունից ստացվում է, որ պատժի ենթակա արարք են  …կոչերը, ... բռնությունը հրապարակայնորեն արդարացնելը, ինչպես նաև նման բռնությունը քարոզելը: Ինչու, որովհետև նախ՝ քրեական կամ վարչական պատասխանատվության ենթարկվում են արարքի կամ գործողության համար, իսկ մյուս կողմից էլ՝ տվյալ դեպքում հոդվածում &lt;&lt;կոչերը&gt;&gt; բառը կամ եզրույթը բառացի և նախադասության մեջ օգտագործված է որպես գոյական, այլ ոչ թե բայ, ինչը նշանակում է, որ գործողություն իմաստով պետք է լիներ առնվազն &lt;&lt;կոչեր անել&gt;&gt; ձևակերպմամբ, հակառակ դեպքում՝ առաջարկվող ձևակերպումը ենթադրում է ոչ թե 3, այլ 2 արարք՝ առաջինը -հրապարակային կոչերը և բռնությունը հրապարակայնորեն արդարացնելը, երկրորդը՝ բռնությունը քրոզելը, այնինչ նախագծի հեղինակները ամենայն հավանականությամբ նկատի են ունեցել 3 արարք՝ բռնության կոչ անելը, բռնությունը հրապարակային արդարացնելը և բռնությունը </w:t>
            </w:r>
            <w:r w:rsidRPr="00E01D03">
              <w:rPr>
                <w:rFonts w:ascii="GHEA Grapalat" w:eastAsia="GHEA Grapalat" w:hAnsi="GHEA Grapalat" w:cs="GHEA Grapalat"/>
                <w:color w:val="000000"/>
                <w:sz w:val="22"/>
                <w:szCs w:val="22"/>
              </w:rPr>
              <w:lastRenderedPageBreak/>
              <w:t>քարոզելը:</w:t>
            </w:r>
          </w:p>
          <w:p w:rsidR="00E95199" w:rsidRDefault="00E95199" w:rsidP="0011374B">
            <w:pPr>
              <w:jc w:val="center"/>
              <w:rPr>
                <w:rFonts w:ascii="GHEA Grapalat" w:eastAsia="GHEA Grapalat" w:hAnsi="GHEA Grapalat" w:cs="GHEA Grapalat"/>
                <w:color w:val="000000"/>
                <w:sz w:val="22"/>
                <w:szCs w:val="22"/>
              </w:rPr>
            </w:pPr>
          </w:p>
          <w:p w:rsidR="00E01D03" w:rsidRDefault="003B2BCB" w:rsidP="0011374B">
            <w:pPr>
              <w:jc w:val="center"/>
              <w:rPr>
                <w:rFonts w:ascii="GHEA Grapalat" w:eastAsia="GHEA Grapalat" w:hAnsi="GHEA Grapalat" w:cs="GHEA Grapalat"/>
                <w:color w:val="000000"/>
                <w:sz w:val="22"/>
                <w:szCs w:val="22"/>
              </w:rPr>
            </w:pPr>
            <w:r w:rsidRPr="00E01D03">
              <w:rPr>
                <w:rFonts w:ascii="GHEA Grapalat" w:eastAsia="GHEA Grapalat" w:hAnsi="GHEA Grapalat" w:cs="GHEA Grapalat"/>
                <w:b/>
                <w:color w:val="000000"/>
                <w:sz w:val="22"/>
                <w:szCs w:val="22"/>
              </w:rPr>
              <w:t xml:space="preserve">2. </w:t>
            </w:r>
            <w:r w:rsidRPr="007569E9">
              <w:rPr>
                <w:rFonts w:ascii="GHEA Grapalat" w:eastAsia="GHEA Grapalat" w:hAnsi="GHEA Grapalat" w:cs="GHEA Grapalat"/>
                <w:color w:val="000000"/>
                <w:sz w:val="22"/>
                <w:szCs w:val="22"/>
              </w:rPr>
              <w:t>Հոդվածում անհրաժեշտ է հստակեցնել, թե որ դեպքերում է պատժվում տուգանքով կամ կալանքով կամ ազատազրկմամբ, որովհետև իրավական որոշակիության սկզբունքի պահանջով պարզ չէ, թե տուգանքը կիրառվելու է օրինակ՝ կոչի թե բռնության հրապարակային արդարացման, թե բռնությունը քարոզելու համար, նույնը վերաբերում է կալանքին կամ ազատազրկմանը:</w:t>
            </w:r>
          </w:p>
          <w:p w:rsidR="007569E9" w:rsidRDefault="007569E9" w:rsidP="0011374B">
            <w:pPr>
              <w:jc w:val="center"/>
              <w:rPr>
                <w:rFonts w:ascii="GHEA Grapalat" w:eastAsia="GHEA Grapalat" w:hAnsi="GHEA Grapalat" w:cs="GHEA Grapalat"/>
                <w:color w:val="000000"/>
                <w:sz w:val="22"/>
                <w:szCs w:val="22"/>
              </w:rPr>
            </w:pPr>
          </w:p>
          <w:p w:rsidR="00D84EEA" w:rsidRDefault="00D84EEA" w:rsidP="0011374B">
            <w:pPr>
              <w:jc w:val="center"/>
              <w:rPr>
                <w:rFonts w:ascii="GHEA Grapalat" w:eastAsia="GHEA Grapalat" w:hAnsi="GHEA Grapalat" w:cs="GHEA Grapalat"/>
                <w:b/>
                <w:color w:val="000000"/>
                <w:sz w:val="22"/>
                <w:szCs w:val="22"/>
              </w:rPr>
            </w:pPr>
          </w:p>
          <w:p w:rsidR="0089742C" w:rsidRPr="00E01D03" w:rsidRDefault="003B2BCB" w:rsidP="0011374B">
            <w:pPr>
              <w:jc w:val="center"/>
              <w:rPr>
                <w:rFonts w:ascii="GHEA Grapalat" w:eastAsia="GHEA Grapalat" w:hAnsi="GHEA Grapalat" w:cs="GHEA Grapalat"/>
                <w:color w:val="000000"/>
                <w:sz w:val="22"/>
                <w:szCs w:val="22"/>
              </w:rPr>
            </w:pPr>
            <w:r w:rsidRPr="00E01D03">
              <w:rPr>
                <w:rFonts w:ascii="GHEA Grapalat" w:eastAsia="GHEA Grapalat" w:hAnsi="GHEA Grapalat" w:cs="GHEA Grapalat"/>
                <w:b/>
                <w:color w:val="000000"/>
                <w:sz w:val="22"/>
                <w:szCs w:val="22"/>
              </w:rPr>
              <w:t>3.</w:t>
            </w:r>
            <w:r w:rsidRPr="00E01D03">
              <w:rPr>
                <w:rFonts w:ascii="GHEA Grapalat" w:eastAsia="GHEA Grapalat" w:hAnsi="GHEA Grapalat" w:cs="GHEA Grapalat"/>
                <w:color w:val="000000"/>
                <w:sz w:val="22"/>
                <w:szCs w:val="22"/>
              </w:rPr>
              <w:t xml:space="preserve"> Հոդվածի ձևակերպումից հետևում է, որ կոչը կամ բռնությունը հրապարակային արդարացնելը կամ բռնության քարոզը հանցավոր արարքի տրամաբանությամբ ունեն նույն վտանգավորությունը կամ հետևանքը, այնինչ, որպես արարք կամ գործողություն՝ դրանք պետք է տարբերվեն ոչ միայն փաստացի, այլև հնարավոր վտանգավորության և հետևանքների տեսնակյուններից: Բացի այդ, առերևույթ և </w:t>
            </w:r>
            <w:r w:rsidRPr="00E01D03">
              <w:rPr>
                <w:rFonts w:ascii="GHEA Grapalat" w:eastAsia="GHEA Grapalat" w:hAnsi="GHEA Grapalat" w:cs="GHEA Grapalat"/>
                <w:color w:val="000000"/>
                <w:sz w:val="22"/>
                <w:szCs w:val="22"/>
              </w:rPr>
              <w:lastRenderedPageBreak/>
              <w:t>ընկալման տեսակետից՝ կոչը և քարոզը նույնացվում  են և դժվար է դրանց տարբերակումը. սոցիալական ցանցով կամ որոշակի տեղում կամ պայմաններում մարդկանց ներկայությամբ արված կոչը փաստացի կարող է որակվել և ընդունվել քարոզ, հետևաբար կամ պետք է տալ կոչի և քարոզի սահմանումները կամ դրանց նույնացման պարագայում պետք է օգտագործել մեկ՝ ընկալման և որակման տեսակետից առավել հստակ և հնարավորինս անխոցելի ձևակերպում կամ եզրույթ: Իմ կարծիքով կոչը և քարոզը տարբերվում են լսարանի՝ հասցատիրոջ առումով, քանի որ կոչը կարող է լինել անորոշ լսարանին ուղղված, որի դեպքում որոշակիացված կամ կոնկրետացված չէ պոտենցիալ լսարանը և լսելիությունը մնում է հարցականի տակ, օրինակ՝ լսեցին կամ կարդացին, թե ոչ, իսկ քարոզն ունի որոշակիացված լսարան և կատարվում է այդ լսարանի համար և/կամ ներկայությամբ և լսելիության խնդիր այս դեպքում չկա:</w:t>
            </w: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6C0219" w:rsidRDefault="006C0219" w:rsidP="0011374B">
            <w:pPr>
              <w:jc w:val="center"/>
              <w:rPr>
                <w:rFonts w:ascii="GHEA Grapalat" w:eastAsia="GHEA Grapalat" w:hAnsi="GHEA Grapalat" w:cs="GHEA Grapalat"/>
                <w:color w:val="000000"/>
                <w:sz w:val="22"/>
                <w:szCs w:val="22"/>
              </w:rPr>
            </w:pP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b/>
                <w:color w:val="000000"/>
                <w:sz w:val="22"/>
                <w:szCs w:val="22"/>
              </w:rPr>
              <w:t>4.</w:t>
            </w:r>
            <w:r w:rsidRPr="00E01D03">
              <w:rPr>
                <w:rFonts w:ascii="GHEA Grapalat" w:eastAsia="GHEA Grapalat" w:hAnsi="GHEA Grapalat" w:cs="GHEA Grapalat"/>
                <w:color w:val="000000"/>
                <w:sz w:val="22"/>
                <w:szCs w:val="22"/>
              </w:rPr>
              <w:t xml:space="preserve"> Ոչ միայն կոչի կամ քարոզի հետ կապված, այլև օրենքի նախագծի առաջարկվող խմբագրությամբ ընդունման պարագայում անխուսափելի են կիրարկման ժամանակ կամայական և սուբյեկտիվ մեկնաբանություններն ու որակումները և վճիռները՝ հնարավորություն տալով միևույն տեսակի իրավիճակի կամ դեպքերի ժամանակ միևնույն իրավախախտման կամ հանցանքի համար դրսևորել տարբեր մոտեցումներ և ընդունել  տարբեր վճիռներ:</w:t>
            </w:r>
          </w:p>
        </w:tc>
        <w:tc>
          <w:tcPr>
            <w:tcW w:w="3800" w:type="dxa"/>
            <w:tcBorders>
              <w:top w:val="single" w:sz="1" w:space="0" w:color="000000"/>
              <w:left w:val="single" w:sz="1" w:space="0" w:color="000000"/>
              <w:bottom w:val="single" w:sz="1" w:space="0" w:color="000000"/>
              <w:right w:val="single" w:sz="1" w:space="0" w:color="000000"/>
            </w:tcBorders>
          </w:tcPr>
          <w:p w:rsidR="00D76586" w:rsidRPr="00E01D03" w:rsidRDefault="00E01D03" w:rsidP="0011374B">
            <w:pPr>
              <w:jc w:val="center"/>
              <w:rPr>
                <w:rFonts w:ascii="GHEA Grapalat" w:eastAsia="GHEA Grapalat" w:hAnsi="GHEA Grapalat" w:cs="GHEA Grapalat"/>
                <w:color w:val="000000"/>
                <w:sz w:val="22"/>
                <w:szCs w:val="22"/>
              </w:rPr>
            </w:pPr>
            <w:r w:rsidRPr="008F00E1">
              <w:rPr>
                <w:rFonts w:ascii="GHEA Grapalat" w:eastAsia="GHEA Grapalat" w:hAnsi="GHEA Grapalat" w:cs="GHEA Grapalat"/>
                <w:b/>
                <w:color w:val="000000"/>
                <w:sz w:val="22"/>
                <w:szCs w:val="22"/>
              </w:rPr>
              <w:lastRenderedPageBreak/>
              <w:t>1.</w:t>
            </w:r>
            <w:r w:rsidRPr="00E01D03">
              <w:rPr>
                <w:rFonts w:ascii="GHEA Grapalat" w:eastAsia="GHEA Grapalat" w:hAnsi="GHEA Grapalat" w:cs="GHEA Grapalat"/>
                <w:color w:val="000000"/>
                <w:sz w:val="22"/>
                <w:szCs w:val="22"/>
              </w:rPr>
              <w:t xml:space="preserve"> </w:t>
            </w:r>
            <w:r w:rsidR="006A19A8">
              <w:rPr>
                <w:rFonts w:ascii="GHEA Grapalat" w:eastAsia="GHEA Grapalat" w:hAnsi="GHEA Grapalat" w:cs="GHEA Grapalat"/>
                <w:color w:val="000000"/>
                <w:sz w:val="22"/>
                <w:szCs w:val="22"/>
              </w:rPr>
              <w:t>Ընդունվել է ի գիտություն:</w:t>
            </w:r>
            <w:r w:rsidR="00F0421D">
              <w:rPr>
                <w:rFonts w:ascii="GHEA Grapalat" w:eastAsia="GHEA Grapalat" w:hAnsi="GHEA Grapalat" w:cs="GHEA Grapalat"/>
                <w:color w:val="000000"/>
                <w:sz w:val="22"/>
                <w:szCs w:val="22"/>
              </w:rPr>
              <w:t xml:space="preserve"> </w:t>
            </w:r>
            <w:r w:rsidR="00106B67">
              <w:rPr>
                <w:rFonts w:ascii="GHEA Grapalat" w:eastAsia="GHEA Grapalat" w:hAnsi="GHEA Grapalat" w:cs="GHEA Grapalat"/>
                <w:color w:val="000000"/>
                <w:sz w:val="22"/>
                <w:szCs w:val="22"/>
              </w:rPr>
              <w:t xml:space="preserve"> </w:t>
            </w: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Default="00E01D03" w:rsidP="0011374B">
            <w:pPr>
              <w:jc w:val="center"/>
              <w:rPr>
                <w:rFonts w:ascii="GHEA Grapalat" w:eastAsia="GHEA Grapalat" w:hAnsi="GHEA Grapalat" w:cs="GHEA Grapalat"/>
                <w:color w:val="000000"/>
                <w:sz w:val="22"/>
                <w:szCs w:val="22"/>
              </w:rPr>
            </w:pPr>
          </w:p>
          <w:p w:rsidR="00D84EEA" w:rsidRPr="00E01D03" w:rsidRDefault="00D84EEA"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r w:rsidRPr="00E0762A">
              <w:rPr>
                <w:rFonts w:ascii="GHEA Grapalat" w:eastAsia="GHEA Grapalat" w:hAnsi="GHEA Grapalat" w:cs="GHEA Grapalat"/>
                <w:b/>
                <w:color w:val="000000"/>
                <w:sz w:val="22"/>
                <w:szCs w:val="22"/>
              </w:rPr>
              <w:t>2.</w:t>
            </w:r>
            <w:r w:rsidRPr="00E01D03">
              <w:rPr>
                <w:rFonts w:ascii="GHEA Grapalat" w:eastAsia="GHEA Grapalat" w:hAnsi="GHEA Grapalat" w:cs="GHEA Grapalat"/>
                <w:color w:val="000000"/>
                <w:sz w:val="22"/>
                <w:szCs w:val="22"/>
              </w:rPr>
              <w:t xml:space="preserve"> Չի ընդունվել:</w:t>
            </w: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Default="00E01D03"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D84EEA" w:rsidRDefault="00D84EEA" w:rsidP="0011374B">
            <w:pPr>
              <w:jc w:val="center"/>
              <w:rPr>
                <w:rFonts w:ascii="GHEA Grapalat" w:hAnsi="GHEA Grapalat"/>
                <w:sz w:val="22"/>
                <w:szCs w:val="22"/>
              </w:rPr>
            </w:pPr>
          </w:p>
          <w:p w:rsidR="00E01D03" w:rsidRPr="00D84EEA" w:rsidRDefault="00E01D03" w:rsidP="0011374B">
            <w:pPr>
              <w:jc w:val="center"/>
              <w:rPr>
                <w:rFonts w:ascii="GHEA Grapalat" w:eastAsia="GHEA Grapalat" w:hAnsi="GHEA Grapalat" w:cs="GHEA Grapalat"/>
                <w:color w:val="000000"/>
                <w:sz w:val="22"/>
                <w:szCs w:val="22"/>
              </w:rPr>
            </w:pPr>
            <w:r w:rsidRPr="00E0762A">
              <w:rPr>
                <w:rFonts w:ascii="GHEA Grapalat" w:eastAsia="GHEA Grapalat" w:hAnsi="GHEA Grapalat" w:cs="GHEA Grapalat"/>
                <w:b/>
                <w:color w:val="000000"/>
                <w:sz w:val="22"/>
                <w:szCs w:val="22"/>
              </w:rPr>
              <w:t>3</w:t>
            </w:r>
            <w:r w:rsidRPr="00E01D03">
              <w:rPr>
                <w:rFonts w:ascii="GHEA Grapalat" w:eastAsia="GHEA Grapalat" w:hAnsi="GHEA Grapalat" w:cs="GHEA Grapalat"/>
                <w:color w:val="000000"/>
                <w:sz w:val="22"/>
                <w:szCs w:val="22"/>
              </w:rPr>
              <w:t>. Չի ընդունվել</w:t>
            </w:r>
            <w:r w:rsidR="00CF37B7">
              <w:rPr>
                <w:rFonts w:ascii="GHEA Grapalat" w:eastAsia="GHEA Grapalat" w:hAnsi="GHEA Grapalat" w:cs="GHEA Grapalat"/>
                <w:color w:val="000000"/>
                <w:sz w:val="22"/>
                <w:szCs w:val="22"/>
                <w:lang w:val="hy-AM"/>
              </w:rPr>
              <w:t>:</w:t>
            </w:r>
            <w:r w:rsidR="004F6A88">
              <w:rPr>
                <w:rFonts w:ascii="GHEA Grapalat" w:eastAsia="GHEA Grapalat" w:hAnsi="GHEA Grapalat" w:cs="GHEA Grapalat"/>
                <w:color w:val="000000"/>
                <w:sz w:val="22"/>
                <w:szCs w:val="22"/>
              </w:rPr>
              <w:t xml:space="preserve"> </w:t>
            </w:r>
            <w:r w:rsidR="00D148F7">
              <w:rPr>
                <w:rFonts w:ascii="GHEA Grapalat" w:eastAsia="GHEA Grapalat" w:hAnsi="GHEA Grapalat" w:cs="GHEA Grapalat"/>
                <w:color w:val="000000"/>
                <w:sz w:val="22"/>
                <w:szCs w:val="22"/>
              </w:rPr>
              <w:t xml:space="preserve"> </w:t>
            </w:r>
            <w:r w:rsidR="00D84EEA">
              <w:rPr>
                <w:rFonts w:ascii="GHEA Grapalat" w:eastAsia="GHEA Grapalat" w:hAnsi="GHEA Grapalat" w:cs="GHEA Grapalat"/>
                <w:color w:val="000000"/>
                <w:sz w:val="22"/>
                <w:szCs w:val="22"/>
              </w:rPr>
              <w:t xml:space="preserve"> </w:t>
            </w: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p>
          <w:p w:rsidR="00E01D03" w:rsidRDefault="00E01D03" w:rsidP="0011374B">
            <w:pPr>
              <w:jc w:val="center"/>
              <w:rPr>
                <w:rFonts w:ascii="GHEA Grapalat" w:eastAsia="GHEA Grapalat" w:hAnsi="GHEA Grapalat" w:cs="GHEA Grapalat"/>
                <w:color w:val="000000"/>
                <w:sz w:val="22"/>
                <w:szCs w:val="22"/>
              </w:rPr>
            </w:pPr>
          </w:p>
          <w:p w:rsidR="00E01D03" w:rsidRDefault="00E01D03" w:rsidP="0011374B">
            <w:pPr>
              <w:jc w:val="center"/>
              <w:rPr>
                <w:rFonts w:ascii="GHEA Grapalat" w:eastAsia="GHEA Grapalat" w:hAnsi="GHEA Grapalat" w:cs="GHEA Grapalat"/>
                <w:color w:val="000000"/>
                <w:sz w:val="22"/>
                <w:szCs w:val="22"/>
              </w:rPr>
            </w:pPr>
          </w:p>
          <w:p w:rsidR="00E01D03" w:rsidRDefault="00E01D03" w:rsidP="0011374B">
            <w:pPr>
              <w:jc w:val="center"/>
              <w:rPr>
                <w:rFonts w:ascii="GHEA Grapalat" w:eastAsia="GHEA Grapalat" w:hAnsi="GHEA Grapalat" w:cs="GHEA Grapalat"/>
                <w:color w:val="000000"/>
                <w:sz w:val="22"/>
                <w:szCs w:val="22"/>
              </w:rPr>
            </w:pPr>
          </w:p>
          <w:p w:rsidR="00CF37B7" w:rsidRDefault="00CF37B7"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6C0219" w:rsidRDefault="006C0219" w:rsidP="0011374B">
            <w:pPr>
              <w:jc w:val="center"/>
              <w:rPr>
                <w:rFonts w:ascii="GHEA Grapalat" w:eastAsia="GHEA Grapalat" w:hAnsi="GHEA Grapalat" w:cs="GHEA Grapalat"/>
                <w:b/>
                <w:color w:val="000000"/>
                <w:sz w:val="22"/>
                <w:szCs w:val="22"/>
              </w:rPr>
            </w:pPr>
          </w:p>
          <w:p w:rsidR="00E01D03" w:rsidRPr="00E01D03" w:rsidRDefault="00E01D03" w:rsidP="0011374B">
            <w:pPr>
              <w:jc w:val="center"/>
              <w:rPr>
                <w:rFonts w:ascii="GHEA Grapalat" w:eastAsia="GHEA Grapalat" w:hAnsi="GHEA Grapalat" w:cs="GHEA Grapalat"/>
                <w:color w:val="000000"/>
                <w:sz w:val="22"/>
                <w:szCs w:val="22"/>
              </w:rPr>
            </w:pPr>
            <w:r w:rsidRPr="00E0762A">
              <w:rPr>
                <w:rFonts w:ascii="GHEA Grapalat" w:eastAsia="GHEA Grapalat" w:hAnsi="GHEA Grapalat" w:cs="GHEA Grapalat"/>
                <w:b/>
                <w:color w:val="000000"/>
                <w:sz w:val="22"/>
                <w:szCs w:val="22"/>
              </w:rPr>
              <w:t>4.</w:t>
            </w:r>
            <w:r w:rsidR="00296D4E">
              <w:rPr>
                <w:rFonts w:ascii="GHEA Grapalat" w:eastAsia="GHEA Grapalat" w:hAnsi="GHEA Grapalat" w:cs="GHEA Grapalat"/>
                <w:b/>
                <w:color w:val="000000"/>
                <w:sz w:val="22"/>
                <w:szCs w:val="22"/>
                <w:lang w:val="hy-AM"/>
              </w:rPr>
              <w:t xml:space="preserve"> </w:t>
            </w:r>
            <w:r>
              <w:rPr>
                <w:rFonts w:ascii="GHEA Grapalat" w:eastAsia="GHEA Grapalat" w:hAnsi="GHEA Grapalat" w:cs="GHEA Grapalat"/>
                <w:color w:val="000000"/>
                <w:sz w:val="22"/>
                <w:szCs w:val="22"/>
              </w:rPr>
              <w:t>Չի ընդունվել:</w:t>
            </w:r>
          </w:p>
          <w:p w:rsidR="00E01D03" w:rsidRPr="00E01D03" w:rsidRDefault="00E01D03" w:rsidP="0011374B">
            <w:pPr>
              <w:jc w:val="center"/>
              <w:rPr>
                <w:rFonts w:ascii="GHEA Grapalat" w:hAnsi="GHEA Grapalat"/>
                <w:sz w:val="22"/>
                <w:szCs w:val="22"/>
              </w:rPr>
            </w:pPr>
          </w:p>
        </w:tc>
        <w:tc>
          <w:tcPr>
            <w:tcW w:w="3000" w:type="dxa"/>
            <w:tcBorders>
              <w:top w:val="single" w:sz="1" w:space="0" w:color="000000"/>
              <w:left w:val="single" w:sz="1" w:space="0" w:color="000000"/>
              <w:bottom w:val="single" w:sz="1" w:space="0" w:color="000000"/>
              <w:right w:val="single" w:sz="1" w:space="0" w:color="000000"/>
            </w:tcBorders>
          </w:tcPr>
          <w:p w:rsidR="00E01D03" w:rsidRPr="00E01D03" w:rsidRDefault="00AA5BE0" w:rsidP="0011374B">
            <w:pPr>
              <w:jc w:val="center"/>
              <w:rPr>
                <w:rFonts w:ascii="GHEA Grapalat" w:eastAsia="GHEA Grapalat" w:hAnsi="GHEA Grapalat" w:cs="GHEA Grapalat"/>
                <w:b/>
                <w:color w:val="000000"/>
                <w:sz w:val="22"/>
                <w:szCs w:val="22"/>
              </w:rPr>
            </w:pPr>
            <w:r w:rsidRPr="00AA5BE0">
              <w:rPr>
                <w:rFonts w:ascii="GHEA Grapalat" w:eastAsia="GHEA Grapalat" w:hAnsi="GHEA Grapalat" w:cs="GHEA Grapalat"/>
                <w:b/>
                <w:color w:val="000000"/>
                <w:sz w:val="22"/>
                <w:szCs w:val="22"/>
              </w:rPr>
              <w:lastRenderedPageBreak/>
              <w:t>1.</w:t>
            </w:r>
            <w:r w:rsidR="00784B8F" w:rsidRPr="00D647E2">
              <w:rPr>
                <w:rFonts w:ascii="GHEA Grapalat" w:eastAsia="GHEA Grapalat" w:hAnsi="GHEA Grapalat" w:cs="GHEA Grapalat"/>
                <w:color w:val="000000"/>
                <w:sz w:val="22"/>
                <w:szCs w:val="22"/>
              </w:rPr>
              <w:t>Համաձայն ենք առաջարկի հիմքում ընկած տրամաբանության հետ</w:t>
            </w:r>
            <w:r w:rsidR="00784B8F" w:rsidRPr="00D647E2">
              <w:rPr>
                <w:rFonts w:ascii="GHEA Grapalat" w:eastAsia="GHEA Grapalat" w:hAnsi="GHEA Grapalat" w:cs="GHEA Grapalat"/>
                <w:color w:val="000000"/>
                <w:sz w:val="22"/>
                <w:szCs w:val="22"/>
                <w:lang w:val="hy-AM"/>
              </w:rPr>
              <w:t>,ա</w:t>
            </w:r>
            <w:r w:rsidR="00784B8F" w:rsidRPr="00D647E2">
              <w:rPr>
                <w:rFonts w:ascii="GHEA Grapalat" w:eastAsia="GHEA Grapalat" w:hAnsi="GHEA Grapalat" w:cs="GHEA Grapalat"/>
                <w:color w:val="000000"/>
                <w:sz w:val="22"/>
                <w:szCs w:val="22"/>
              </w:rPr>
              <w:t xml:space="preserve">յնուամենայնիվ, կարծում ենք, որ </w:t>
            </w:r>
            <w:r w:rsidR="00784B8F" w:rsidRPr="00D647E2">
              <w:rPr>
                <w:rFonts w:ascii="GHEA Grapalat" w:eastAsia="GHEA Grapalat" w:hAnsi="GHEA Grapalat" w:cs="GHEA Grapalat"/>
                <w:color w:val="000000"/>
                <w:sz w:val="22"/>
                <w:szCs w:val="22"/>
                <w:lang w:val="hy-AM"/>
              </w:rPr>
              <w:lastRenderedPageBreak/>
              <w:t xml:space="preserve">փոփոխությունը նպատակահարմար չէ, </w:t>
            </w:r>
            <w:r w:rsidR="00784B8F" w:rsidRPr="00D647E2">
              <w:rPr>
                <w:rFonts w:ascii="GHEA Grapalat" w:eastAsia="GHEA Grapalat" w:hAnsi="GHEA Grapalat" w:cs="GHEA Grapalat"/>
                <w:color w:val="000000"/>
                <w:sz w:val="22"/>
                <w:szCs w:val="22"/>
              </w:rPr>
              <w:t>քանզի կխաթար</w:t>
            </w:r>
            <w:r w:rsidR="00784B8F" w:rsidRPr="00D647E2">
              <w:rPr>
                <w:rFonts w:ascii="GHEA Grapalat" w:eastAsia="GHEA Grapalat" w:hAnsi="GHEA Grapalat" w:cs="GHEA Grapalat"/>
                <w:color w:val="000000"/>
                <w:sz w:val="22"/>
                <w:szCs w:val="22"/>
                <w:lang w:val="hy-AM"/>
              </w:rPr>
              <w:t>վ</w:t>
            </w:r>
            <w:r w:rsidR="00784B8F" w:rsidRPr="00D647E2">
              <w:rPr>
                <w:rFonts w:ascii="GHEA Grapalat" w:eastAsia="GHEA Grapalat" w:hAnsi="GHEA Grapalat" w:cs="GHEA Grapalat"/>
                <w:color w:val="000000"/>
                <w:sz w:val="22"/>
                <w:szCs w:val="22"/>
              </w:rPr>
              <w:t xml:space="preserve">ի ՀՀ քրեական օրենսգրքի հասկացութային միասնականությունը, քանի որ «կոչերը» որպես հանցակազմի օբյեկտիվ կողմի տարր նկարագրված են </w:t>
            </w:r>
            <w:r w:rsidR="00784B8F" w:rsidRPr="00D647E2">
              <w:rPr>
                <w:rFonts w:ascii="GHEA Grapalat" w:eastAsia="GHEA Grapalat" w:hAnsi="GHEA Grapalat" w:cs="GHEA Grapalat"/>
                <w:color w:val="000000"/>
                <w:sz w:val="22"/>
                <w:szCs w:val="22"/>
                <w:lang w:val="hy-AM"/>
              </w:rPr>
              <w:t xml:space="preserve">նաև ՀՀ </w:t>
            </w:r>
            <w:r w:rsidR="00784B8F" w:rsidRPr="00D647E2">
              <w:rPr>
                <w:rFonts w:ascii="GHEA Grapalat" w:eastAsia="GHEA Grapalat" w:hAnsi="GHEA Grapalat" w:cs="GHEA Grapalat"/>
                <w:color w:val="000000"/>
                <w:sz w:val="22"/>
                <w:szCs w:val="22"/>
              </w:rPr>
              <w:t>քրեական օրենսգրքի 225-րդ, 225.1-րդ, 226.1-րդ, 301-րդ, 385-րդ հոդվածներում:</w:t>
            </w:r>
            <w:r w:rsidR="00FB4F6C">
              <w:rPr>
                <w:rFonts w:ascii="GHEA Grapalat" w:eastAsia="GHEA Grapalat" w:hAnsi="GHEA Grapalat" w:cs="GHEA Grapalat"/>
                <w:color w:val="000000"/>
                <w:sz w:val="22"/>
                <w:szCs w:val="22"/>
              </w:rPr>
              <w:t xml:space="preserve"> </w:t>
            </w:r>
          </w:p>
          <w:p w:rsidR="00014600" w:rsidRDefault="00014600" w:rsidP="0011374B">
            <w:pPr>
              <w:jc w:val="center"/>
              <w:rPr>
                <w:rFonts w:ascii="GHEA Grapalat" w:eastAsia="GHEA Grapalat" w:hAnsi="GHEA Grapalat" w:cs="GHEA Grapalat"/>
                <w:b/>
                <w:color w:val="000000"/>
                <w:sz w:val="22"/>
                <w:szCs w:val="22"/>
              </w:rPr>
            </w:pPr>
          </w:p>
          <w:p w:rsidR="0016371F" w:rsidRDefault="004143FA" w:rsidP="0011374B">
            <w:pPr>
              <w:jc w:val="center"/>
              <w:rPr>
                <w:rFonts w:ascii="GHEA Grapalat" w:eastAsia="GHEA Grapalat" w:hAnsi="GHEA Grapalat" w:cs="GHEA Grapalat"/>
                <w:color w:val="000000"/>
                <w:sz w:val="22"/>
                <w:szCs w:val="22"/>
              </w:rPr>
            </w:pPr>
            <w:r w:rsidRPr="00E01D03">
              <w:rPr>
                <w:rFonts w:ascii="GHEA Grapalat" w:eastAsia="GHEA Grapalat" w:hAnsi="GHEA Grapalat" w:cs="GHEA Grapalat"/>
                <w:b/>
                <w:color w:val="000000"/>
                <w:sz w:val="22"/>
                <w:szCs w:val="22"/>
              </w:rPr>
              <w:t>2.</w:t>
            </w:r>
            <w:r w:rsidRPr="00E01D03">
              <w:rPr>
                <w:rFonts w:ascii="GHEA Grapalat" w:eastAsia="GHEA Grapalat" w:hAnsi="GHEA Grapalat" w:cs="GHEA Grapalat"/>
                <w:color w:val="000000"/>
                <w:sz w:val="22"/>
                <w:szCs w:val="22"/>
              </w:rPr>
              <w:t xml:space="preserve"> </w:t>
            </w:r>
            <w:r w:rsidR="00E0762A">
              <w:rPr>
                <w:rFonts w:ascii="GHEA Grapalat" w:eastAsia="GHEA Grapalat" w:hAnsi="GHEA Grapalat" w:cs="GHEA Grapalat"/>
                <w:color w:val="000000"/>
                <w:sz w:val="22"/>
                <w:szCs w:val="22"/>
              </w:rPr>
              <w:t>Տե</w:t>
            </w:r>
            <w:r w:rsidR="00E0762A" w:rsidRPr="00E0762A">
              <w:rPr>
                <w:rFonts w:ascii="GHEA Grapalat" w:eastAsia="GHEA Grapalat" w:hAnsi="GHEA Grapalat" w:cs="GHEA Grapalat"/>
                <w:color w:val="000000"/>
                <w:sz w:val="22"/>
                <w:szCs w:val="22"/>
              </w:rPr>
              <w:t>՛</w:t>
            </w:r>
            <w:r w:rsidR="00E0762A">
              <w:rPr>
                <w:rFonts w:ascii="GHEA Grapalat" w:eastAsia="GHEA Grapalat" w:hAnsi="GHEA Grapalat" w:cs="GHEA Grapalat"/>
                <w:color w:val="000000"/>
                <w:sz w:val="22"/>
                <w:szCs w:val="22"/>
              </w:rPr>
              <w:t xml:space="preserve">ս </w:t>
            </w:r>
            <w:r w:rsidR="00CF37B7">
              <w:rPr>
                <w:rFonts w:ascii="GHEA Grapalat" w:eastAsia="GHEA Grapalat" w:hAnsi="GHEA Grapalat" w:cs="GHEA Grapalat"/>
                <w:color w:val="000000"/>
                <w:sz w:val="22"/>
                <w:szCs w:val="22"/>
              </w:rPr>
              <w:t>չորրորդ</w:t>
            </w:r>
            <w:r w:rsidR="00E0762A">
              <w:rPr>
                <w:rFonts w:ascii="GHEA Grapalat" w:eastAsia="GHEA Grapalat" w:hAnsi="GHEA Grapalat" w:cs="GHEA Grapalat"/>
                <w:color w:val="000000"/>
                <w:sz w:val="22"/>
                <w:szCs w:val="22"/>
              </w:rPr>
              <w:t xml:space="preserve"> առաջարկում շարադրված պատասխանը:</w:t>
            </w:r>
          </w:p>
          <w:p w:rsidR="00D2233F" w:rsidRDefault="00D2233F"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jc w:val="center"/>
              <w:rPr>
                <w:rFonts w:ascii="GHEA Grapalat" w:eastAsia="GHEA Grapalat" w:hAnsi="GHEA Grapalat" w:cs="GHEA Grapalat"/>
                <w:color w:val="000000"/>
                <w:sz w:val="22"/>
                <w:szCs w:val="22"/>
              </w:rPr>
            </w:pPr>
          </w:p>
          <w:p w:rsidR="00014600" w:rsidRDefault="00014600" w:rsidP="0011374B">
            <w:pPr>
              <w:autoSpaceDE w:val="0"/>
              <w:autoSpaceDN w:val="0"/>
              <w:adjustRightInd w:val="0"/>
              <w:contextualSpacing/>
              <w:jc w:val="center"/>
              <w:rPr>
                <w:rFonts w:ascii="GHEA Grapalat" w:eastAsia="GHEA Grapalat" w:hAnsi="GHEA Grapalat" w:cs="GHEA Grapalat"/>
                <w:b/>
                <w:color w:val="000000"/>
                <w:sz w:val="22"/>
                <w:szCs w:val="22"/>
              </w:rPr>
            </w:pPr>
          </w:p>
          <w:p w:rsidR="00D84EEA" w:rsidRDefault="00D84EEA" w:rsidP="0011374B">
            <w:pPr>
              <w:autoSpaceDE w:val="0"/>
              <w:autoSpaceDN w:val="0"/>
              <w:adjustRightInd w:val="0"/>
              <w:contextualSpacing/>
              <w:jc w:val="center"/>
              <w:rPr>
                <w:rFonts w:ascii="GHEA Grapalat" w:eastAsia="GHEA Grapalat" w:hAnsi="GHEA Grapalat" w:cs="GHEA Grapalat"/>
                <w:b/>
                <w:color w:val="000000"/>
                <w:sz w:val="22"/>
                <w:szCs w:val="22"/>
              </w:rPr>
            </w:pPr>
          </w:p>
          <w:p w:rsidR="001F6E52" w:rsidRPr="00A34363" w:rsidRDefault="005C6E1A" w:rsidP="0011374B">
            <w:pPr>
              <w:autoSpaceDE w:val="0"/>
              <w:autoSpaceDN w:val="0"/>
              <w:adjustRightInd w:val="0"/>
              <w:contextualSpacing/>
              <w:jc w:val="center"/>
              <w:rPr>
                <w:rFonts w:ascii="GHEA Grapalat" w:hAnsi="GHEA Grapalat"/>
                <w:sz w:val="22"/>
                <w:szCs w:val="22"/>
              </w:rPr>
            </w:pPr>
            <w:r w:rsidRPr="00900C72">
              <w:rPr>
                <w:rFonts w:ascii="GHEA Grapalat" w:eastAsia="GHEA Grapalat" w:hAnsi="GHEA Grapalat" w:cs="GHEA Grapalat"/>
                <w:b/>
                <w:color w:val="000000"/>
                <w:sz w:val="22"/>
                <w:szCs w:val="22"/>
              </w:rPr>
              <w:t>3.</w:t>
            </w:r>
            <w:r w:rsidR="00CD46BE" w:rsidRPr="00900C72">
              <w:rPr>
                <w:rFonts w:ascii="GHEA Grapalat" w:eastAsia="GHEA Grapalat" w:hAnsi="GHEA Grapalat" w:cs="GHEA Grapalat"/>
                <w:b/>
                <w:color w:val="000000"/>
                <w:sz w:val="22"/>
                <w:szCs w:val="22"/>
              </w:rPr>
              <w:t xml:space="preserve"> </w:t>
            </w:r>
            <w:r w:rsidR="001F6E52" w:rsidRPr="00A34363">
              <w:rPr>
                <w:rFonts w:ascii="GHEA Grapalat" w:hAnsi="GHEA Grapalat"/>
                <w:b/>
                <w:sz w:val="22"/>
                <w:szCs w:val="22"/>
                <w:lang w:val="hy-AM"/>
              </w:rPr>
              <w:t>Կոչեր</w:t>
            </w:r>
            <w:r w:rsidR="001F6E52" w:rsidRPr="00A34363">
              <w:rPr>
                <w:rFonts w:ascii="GHEA Grapalat" w:hAnsi="GHEA Grapalat"/>
                <w:sz w:val="22"/>
                <w:szCs w:val="22"/>
                <w:lang w:val="hy-AM"/>
              </w:rPr>
              <w:t xml:space="preserve"> ասելով պետք է հասկանալ անձանց գիտակցության և կամքի վրա այնպիսի ազդեցություն, որն </w:t>
            </w:r>
            <w:r w:rsidR="001F6E52" w:rsidRPr="00A34363">
              <w:rPr>
                <w:rFonts w:ascii="GHEA Grapalat" w:hAnsi="GHEA Grapalat"/>
                <w:b/>
                <w:sz w:val="22"/>
                <w:szCs w:val="22"/>
                <w:lang w:val="hy-AM"/>
              </w:rPr>
              <w:t>ուղղված է</w:t>
            </w:r>
            <w:r w:rsidR="001F6E52" w:rsidRPr="00A34363">
              <w:rPr>
                <w:rFonts w:ascii="GHEA Grapalat" w:hAnsi="GHEA Grapalat"/>
                <w:sz w:val="22"/>
                <w:szCs w:val="22"/>
                <w:lang w:val="hy-AM"/>
              </w:rPr>
              <w:t xml:space="preserve"> անձի կամ անձանց խմբի նկատմամբ  բռնություն </w:t>
            </w:r>
            <w:r w:rsidR="001F6E52" w:rsidRPr="00A34363">
              <w:rPr>
                <w:rFonts w:ascii="GHEA Grapalat" w:hAnsi="GHEA Grapalat"/>
                <w:b/>
                <w:sz w:val="22"/>
                <w:szCs w:val="22"/>
                <w:lang w:val="hy-AM"/>
              </w:rPr>
              <w:t>գործադրելուն</w:t>
            </w:r>
            <w:r w:rsidR="001F6E52" w:rsidRPr="00A34363">
              <w:rPr>
                <w:rFonts w:ascii="GHEA Grapalat" w:hAnsi="GHEA Grapalat"/>
                <w:sz w:val="22"/>
                <w:szCs w:val="22"/>
                <w:lang w:val="hy-AM"/>
              </w:rPr>
              <w:t>:</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b/>
                <w:sz w:val="22"/>
                <w:szCs w:val="22"/>
                <w:lang w:val="hy-AM"/>
              </w:rPr>
              <w:t>Արդարացնել</w:t>
            </w:r>
            <w:r w:rsidRPr="00A34363">
              <w:rPr>
                <w:rFonts w:ascii="GHEA Grapalat" w:hAnsi="GHEA Grapalat"/>
                <w:sz w:val="22"/>
                <w:szCs w:val="22"/>
                <w:lang w:val="hy-AM"/>
              </w:rPr>
              <w:t xml:space="preserve"> ասելով պետք է հասկանալ անձի կամ անձանց խմբի նկատմամբ  </w:t>
            </w:r>
            <w:r w:rsidRPr="00A34363">
              <w:rPr>
                <w:rFonts w:ascii="GHEA Grapalat" w:hAnsi="GHEA Grapalat"/>
                <w:sz w:val="22"/>
                <w:szCs w:val="22"/>
                <w:lang w:val="hy-AM"/>
              </w:rPr>
              <w:lastRenderedPageBreak/>
              <w:t xml:space="preserve">բռնություն գործադրելու դեպքերի, ինչպես նաև բուն գաղափարի </w:t>
            </w:r>
            <w:r w:rsidRPr="00A34363">
              <w:rPr>
                <w:rFonts w:ascii="GHEA Grapalat" w:hAnsi="GHEA Grapalat"/>
                <w:b/>
                <w:sz w:val="22"/>
                <w:szCs w:val="22"/>
                <w:lang w:val="hy-AM"/>
              </w:rPr>
              <w:t>հրապարակային ընդունում և</w:t>
            </w:r>
            <w:r w:rsidRPr="00A34363">
              <w:rPr>
                <w:rFonts w:ascii="GHEA Grapalat" w:hAnsi="GHEA Grapalat"/>
                <w:sz w:val="22"/>
                <w:szCs w:val="22"/>
                <w:lang w:val="hy-AM"/>
              </w:rPr>
              <w:t xml:space="preserve"> </w:t>
            </w:r>
            <w:r w:rsidRPr="00A34363">
              <w:rPr>
                <w:rFonts w:ascii="GHEA Grapalat" w:hAnsi="GHEA Grapalat"/>
                <w:b/>
                <w:sz w:val="22"/>
                <w:szCs w:val="22"/>
                <w:lang w:val="hy-AM"/>
              </w:rPr>
              <w:t xml:space="preserve">պաշտպանություն </w:t>
            </w:r>
            <w:r w:rsidRPr="00A34363">
              <w:rPr>
                <w:rFonts w:ascii="GHEA Grapalat" w:hAnsi="GHEA Grapalat"/>
                <w:sz w:val="22"/>
                <w:szCs w:val="22"/>
                <w:lang w:val="hy-AM"/>
              </w:rPr>
              <w:t>կամ նման բռնություն գործադրած անձանց արդարացում և պաշտպանություն: Այլ կերպ ասած` նշված դեպքերում  անձը հրապարակային հայտարարում է, որ նման բռնությունը համարվում է ճիշտ, ենթակա է պաշտպանության և ընդօրինակման:</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b/>
                <w:sz w:val="22"/>
                <w:szCs w:val="22"/>
                <w:lang w:val="hy-AM"/>
              </w:rPr>
              <w:t>Քարոզ</w:t>
            </w:r>
            <w:r w:rsidRPr="00A34363">
              <w:rPr>
                <w:rFonts w:ascii="GHEA Grapalat" w:hAnsi="GHEA Grapalat"/>
                <w:sz w:val="22"/>
                <w:szCs w:val="22"/>
                <w:lang w:val="hy-AM"/>
              </w:rPr>
              <w:t xml:space="preserve"> ասելով պետք է հասկանալ</w:t>
            </w:r>
            <w:r w:rsidRPr="00A34363">
              <w:rPr>
                <w:rFonts w:ascii="Courier New" w:hAnsi="Courier New" w:cs="Courier New"/>
                <w:sz w:val="22"/>
                <w:szCs w:val="22"/>
                <w:lang w:val="hy-AM"/>
              </w:rPr>
              <w:t> </w:t>
            </w:r>
            <w:r w:rsidRPr="00A34363">
              <w:rPr>
                <w:rFonts w:ascii="GHEA Grapalat" w:hAnsi="GHEA Grapalat" w:cs="Courier New"/>
                <w:sz w:val="22"/>
                <w:szCs w:val="22"/>
                <w:lang w:val="hy-AM"/>
              </w:rPr>
              <w:t xml:space="preserve">անձի կամ </w:t>
            </w:r>
            <w:r w:rsidRPr="00A34363">
              <w:rPr>
                <w:rFonts w:ascii="GHEA Grapalat" w:hAnsi="GHEA Grapalat" w:cs="GHEA Grapalat"/>
                <w:sz w:val="22"/>
                <w:szCs w:val="22"/>
                <w:lang w:val="hy-AM"/>
              </w:rPr>
              <w:t xml:space="preserve">անձանց խմբի նկատմամբ  բռնություն </w:t>
            </w:r>
            <w:r w:rsidRPr="00A34363">
              <w:rPr>
                <w:rFonts w:ascii="GHEA Grapalat" w:hAnsi="GHEA Grapalat"/>
                <w:sz w:val="22"/>
                <w:szCs w:val="22"/>
                <w:lang w:val="hy-AM"/>
              </w:rPr>
              <w:t xml:space="preserve">գործադրելուն ուղղված գաղափարների  </w:t>
            </w:r>
            <w:r w:rsidRPr="00A34363">
              <w:rPr>
                <w:rFonts w:ascii="GHEA Grapalat" w:hAnsi="GHEA Grapalat"/>
                <w:b/>
                <w:sz w:val="22"/>
                <w:szCs w:val="22"/>
                <w:lang w:val="hy-AM"/>
              </w:rPr>
              <w:t>տարածում:</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sz w:val="22"/>
                <w:szCs w:val="22"/>
                <w:lang w:val="hy-AM"/>
              </w:rPr>
              <w:t xml:space="preserve">Քննարկվող արարքներից յուրաքանչյուրը կարող է ունենալ տարբեր դրսևորումներ, սակայն </w:t>
            </w:r>
            <w:r w:rsidRPr="00A34363">
              <w:rPr>
                <w:rFonts w:ascii="GHEA Grapalat" w:hAnsi="GHEA Grapalat"/>
                <w:sz w:val="22"/>
                <w:szCs w:val="22"/>
                <w:lang w:val="hy-AM"/>
              </w:rPr>
              <w:lastRenderedPageBreak/>
              <w:t xml:space="preserve">դրանք պարտադիր պետք է լինեն </w:t>
            </w:r>
            <w:r w:rsidRPr="00A34363">
              <w:rPr>
                <w:rFonts w:ascii="GHEA Grapalat" w:hAnsi="GHEA Grapalat"/>
                <w:b/>
                <w:sz w:val="22"/>
                <w:szCs w:val="22"/>
                <w:lang w:val="hy-AM"/>
              </w:rPr>
              <w:t>հրապարակային,</w:t>
            </w:r>
            <w:r w:rsidRPr="00A34363">
              <w:rPr>
                <w:rFonts w:ascii="GHEA Grapalat" w:hAnsi="GHEA Grapalat"/>
                <w:sz w:val="22"/>
                <w:szCs w:val="22"/>
                <w:lang w:val="hy-AM"/>
              </w:rPr>
              <w:t xml:space="preserve"> այլ կերպ ասած` արարքներից յուրաքանչյուրում պարունակվող տեղեկատվությունը պետք է լսելի և ընկալելի լինի անձանց լայն շրջանակի համար (խումբ, ամբոխ):</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sz w:val="22"/>
                <w:szCs w:val="22"/>
                <w:lang w:val="hy-AM"/>
              </w:rPr>
              <w:t>Վերոնշյալից պարզ է դառնում, որ Նախագծով առաջարկվող  հա</w:t>
            </w:r>
            <w:r w:rsidRPr="00A34363">
              <w:rPr>
                <w:rFonts w:ascii="GHEA Grapalat" w:hAnsi="GHEA Grapalat"/>
                <w:sz w:val="22"/>
                <w:szCs w:val="22"/>
              </w:rPr>
              <w:t>ն</w:t>
            </w:r>
            <w:r w:rsidRPr="00A34363">
              <w:rPr>
                <w:rFonts w:ascii="GHEA Grapalat" w:hAnsi="GHEA Grapalat"/>
                <w:sz w:val="22"/>
                <w:szCs w:val="22"/>
                <w:lang w:val="hy-AM"/>
              </w:rPr>
              <w:t xml:space="preserve">ցակազմի օբյեկտիվ կողմը կազմում են </w:t>
            </w:r>
            <w:r w:rsidRPr="00A34363">
              <w:rPr>
                <w:rFonts w:ascii="GHEA Grapalat" w:hAnsi="GHEA Grapalat"/>
                <w:b/>
                <w:sz w:val="22"/>
                <w:szCs w:val="22"/>
                <w:lang w:val="hy-AM"/>
              </w:rPr>
              <w:t>տարբեր</w:t>
            </w:r>
            <w:r w:rsidRPr="00A34363">
              <w:rPr>
                <w:rFonts w:ascii="GHEA Grapalat" w:hAnsi="GHEA Grapalat"/>
                <w:sz w:val="22"/>
                <w:szCs w:val="22"/>
                <w:lang w:val="hy-AM"/>
              </w:rPr>
              <w:t xml:space="preserve"> արարքներ:</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sz w:val="22"/>
                <w:szCs w:val="22"/>
                <w:lang w:val="hy-AM"/>
              </w:rPr>
              <w:t>Մասնավորապես`</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sz w:val="22"/>
                <w:szCs w:val="22"/>
                <w:lang w:val="hy-AM"/>
              </w:rPr>
              <w:t>1. բռնություն գործադրելու</w:t>
            </w:r>
            <w:r w:rsidRPr="00A34363">
              <w:rPr>
                <w:rFonts w:ascii="GHEA Grapalat" w:hAnsi="GHEA Grapalat"/>
                <w:b/>
                <w:sz w:val="22"/>
                <w:szCs w:val="22"/>
                <w:lang w:val="hy-AM"/>
              </w:rPr>
              <w:t xml:space="preserve"> հրապարակային կոչ,</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sz w:val="22"/>
                <w:szCs w:val="22"/>
                <w:lang w:val="hy-AM"/>
              </w:rPr>
              <w:t xml:space="preserve">2. բռնություն գործադրելու դեպքերի և բուն </w:t>
            </w:r>
            <w:r w:rsidRPr="00A34363">
              <w:rPr>
                <w:rFonts w:ascii="GHEA Grapalat" w:hAnsi="GHEA Grapalat"/>
                <w:b/>
                <w:sz w:val="22"/>
                <w:szCs w:val="22"/>
                <w:lang w:val="hy-AM"/>
              </w:rPr>
              <w:t>գաղափարի</w:t>
            </w:r>
            <w:r w:rsidRPr="00A34363">
              <w:rPr>
                <w:rFonts w:ascii="GHEA Grapalat" w:hAnsi="GHEA Grapalat"/>
                <w:sz w:val="22"/>
                <w:szCs w:val="22"/>
                <w:lang w:val="hy-AM"/>
              </w:rPr>
              <w:t xml:space="preserve"> </w:t>
            </w:r>
            <w:r w:rsidRPr="00A34363">
              <w:rPr>
                <w:rFonts w:ascii="GHEA Grapalat" w:hAnsi="GHEA Grapalat"/>
                <w:b/>
                <w:sz w:val="22"/>
                <w:szCs w:val="22"/>
                <w:lang w:val="hy-AM"/>
              </w:rPr>
              <w:t xml:space="preserve">արդարացում, </w:t>
            </w:r>
            <w:r w:rsidRPr="00A34363">
              <w:rPr>
                <w:rFonts w:ascii="GHEA Grapalat" w:hAnsi="GHEA Grapalat"/>
                <w:sz w:val="22"/>
                <w:szCs w:val="22"/>
                <w:lang w:val="hy-AM"/>
              </w:rPr>
              <w:t>այլ կերպ ասած`</w:t>
            </w:r>
            <w:r w:rsidRPr="00A34363">
              <w:rPr>
                <w:rFonts w:ascii="GHEA Grapalat" w:hAnsi="GHEA Grapalat"/>
                <w:b/>
                <w:sz w:val="22"/>
                <w:szCs w:val="22"/>
                <w:lang w:val="hy-AM"/>
              </w:rPr>
              <w:t>պաշտպանություն</w:t>
            </w:r>
            <w:r w:rsidRPr="00A34363">
              <w:rPr>
                <w:rFonts w:ascii="GHEA Grapalat" w:hAnsi="GHEA Grapalat"/>
                <w:sz w:val="22"/>
                <w:szCs w:val="22"/>
                <w:lang w:val="hy-AM"/>
              </w:rPr>
              <w:t xml:space="preserve"> և</w:t>
            </w:r>
          </w:p>
          <w:p w:rsidR="001F6E52" w:rsidRPr="00A34363" w:rsidRDefault="001F6E52" w:rsidP="0011374B">
            <w:pPr>
              <w:autoSpaceDE w:val="0"/>
              <w:autoSpaceDN w:val="0"/>
              <w:adjustRightInd w:val="0"/>
              <w:contextualSpacing/>
              <w:jc w:val="center"/>
              <w:rPr>
                <w:rFonts w:ascii="GHEA Grapalat" w:hAnsi="GHEA Grapalat"/>
                <w:sz w:val="22"/>
                <w:szCs w:val="22"/>
                <w:lang w:val="hy-AM"/>
              </w:rPr>
            </w:pPr>
            <w:r w:rsidRPr="00A34363">
              <w:rPr>
                <w:rFonts w:ascii="GHEA Grapalat" w:hAnsi="GHEA Grapalat"/>
                <w:sz w:val="22"/>
                <w:szCs w:val="22"/>
                <w:lang w:val="hy-AM"/>
              </w:rPr>
              <w:t xml:space="preserve">3. բռնություն գործադրելուն ուղղված գաղափարների </w:t>
            </w:r>
            <w:r w:rsidRPr="00A34363">
              <w:rPr>
                <w:rFonts w:ascii="GHEA Grapalat" w:hAnsi="GHEA Grapalat"/>
                <w:b/>
                <w:sz w:val="22"/>
                <w:szCs w:val="22"/>
                <w:lang w:val="hy-AM"/>
              </w:rPr>
              <w:t xml:space="preserve">քարոզ, </w:t>
            </w:r>
            <w:r w:rsidRPr="00A34363">
              <w:rPr>
                <w:rFonts w:ascii="GHEA Grapalat" w:hAnsi="GHEA Grapalat"/>
                <w:sz w:val="22"/>
                <w:szCs w:val="22"/>
                <w:lang w:val="hy-AM"/>
              </w:rPr>
              <w:t xml:space="preserve">այլ կերպ ասած` </w:t>
            </w:r>
            <w:r w:rsidRPr="00A34363">
              <w:rPr>
                <w:rFonts w:ascii="GHEA Grapalat" w:hAnsi="GHEA Grapalat"/>
                <w:b/>
                <w:sz w:val="22"/>
                <w:szCs w:val="22"/>
                <w:lang w:val="hy-AM"/>
              </w:rPr>
              <w:lastRenderedPageBreak/>
              <w:t>տարածում</w:t>
            </w:r>
            <w:r w:rsidRPr="00A34363">
              <w:rPr>
                <w:rFonts w:ascii="GHEA Grapalat" w:hAnsi="GHEA Grapalat"/>
                <w:sz w:val="22"/>
                <w:szCs w:val="22"/>
                <w:lang w:val="hy-AM"/>
              </w:rPr>
              <w:t>:</w:t>
            </w:r>
          </w:p>
          <w:p w:rsidR="002E41FF" w:rsidRDefault="002E41FF" w:rsidP="0011374B">
            <w:pPr>
              <w:jc w:val="center"/>
              <w:rPr>
                <w:rFonts w:ascii="GHEA Grapalat" w:eastAsia="GHEA Grapalat" w:hAnsi="GHEA Grapalat" w:cs="GHEA Grapalat"/>
                <w:color w:val="000000"/>
                <w:sz w:val="22"/>
                <w:szCs w:val="22"/>
              </w:rPr>
            </w:pPr>
          </w:p>
          <w:p w:rsidR="00014600" w:rsidRPr="00014600" w:rsidRDefault="00014600" w:rsidP="0011374B">
            <w:pPr>
              <w:jc w:val="center"/>
              <w:rPr>
                <w:rFonts w:ascii="GHEA Grapalat" w:eastAsia="GHEA Grapalat" w:hAnsi="GHEA Grapalat" w:cs="GHEA Grapalat"/>
                <w:color w:val="000000"/>
                <w:sz w:val="22"/>
                <w:szCs w:val="22"/>
              </w:rPr>
            </w:pPr>
          </w:p>
          <w:p w:rsidR="00106C28" w:rsidRPr="00106C28" w:rsidRDefault="00E01D03" w:rsidP="0011374B">
            <w:pPr>
              <w:jc w:val="center"/>
              <w:rPr>
                <w:rFonts w:ascii="GHEA Grapalat" w:eastAsia="GHEA Grapalat" w:hAnsi="GHEA Grapalat" w:cs="GHEA Grapalat"/>
                <w:color w:val="000000"/>
                <w:sz w:val="22"/>
                <w:szCs w:val="22"/>
              </w:rPr>
            </w:pPr>
            <w:r w:rsidRPr="00CF37B7">
              <w:rPr>
                <w:rFonts w:ascii="GHEA Grapalat" w:eastAsia="GHEA Grapalat" w:hAnsi="GHEA Grapalat" w:cs="GHEA Grapalat"/>
                <w:b/>
                <w:color w:val="000000"/>
                <w:sz w:val="22"/>
                <w:szCs w:val="22"/>
                <w:lang w:val="hy-AM"/>
              </w:rPr>
              <w:t>4.</w:t>
            </w:r>
            <w:r w:rsidR="002E41FF" w:rsidRPr="00CF37B7">
              <w:rPr>
                <w:rFonts w:ascii="GHEA Grapalat" w:eastAsia="GHEA Grapalat" w:hAnsi="GHEA Grapalat" w:cs="GHEA Grapalat"/>
                <w:color w:val="000000"/>
                <w:sz w:val="22"/>
                <w:szCs w:val="22"/>
                <w:lang w:val="hy-AM"/>
              </w:rPr>
              <w:t xml:space="preserve">  </w:t>
            </w:r>
            <w:r w:rsidR="0030612A">
              <w:rPr>
                <w:rFonts w:ascii="GHEA Grapalat" w:eastAsia="GHEA Grapalat" w:hAnsi="GHEA Grapalat" w:cs="GHEA Grapalat"/>
                <w:color w:val="000000"/>
                <w:sz w:val="22"/>
                <w:szCs w:val="22"/>
              </w:rPr>
              <w:t>Նախագիծը համապատասխանում է իրավական որոշակիության սկզբունքին:</w:t>
            </w:r>
            <w:r w:rsidR="00296D4E">
              <w:rPr>
                <w:rFonts w:ascii="GHEA Grapalat" w:eastAsia="GHEA Grapalat" w:hAnsi="GHEA Grapalat" w:cs="GHEA Grapalat"/>
                <w:color w:val="000000"/>
                <w:sz w:val="22"/>
                <w:szCs w:val="22"/>
                <w:lang w:val="hy-AM"/>
              </w:rPr>
              <w:t xml:space="preserve"> </w:t>
            </w:r>
            <w:r w:rsidR="00106C28">
              <w:rPr>
                <w:rFonts w:ascii="GHEA Grapalat" w:eastAsia="GHEA Grapalat" w:hAnsi="GHEA Grapalat" w:cs="GHEA Grapalat"/>
                <w:color w:val="000000"/>
                <w:sz w:val="22"/>
                <w:szCs w:val="22"/>
              </w:rPr>
              <w:t>Հ</w:t>
            </w:r>
            <w:r w:rsidR="00106C28" w:rsidRPr="00CF37B7">
              <w:rPr>
                <w:rFonts w:ascii="GHEA Grapalat" w:eastAsia="GHEA Grapalat" w:hAnsi="GHEA Grapalat" w:cs="GHEA Grapalat"/>
                <w:color w:val="000000"/>
                <w:sz w:val="22"/>
                <w:szCs w:val="22"/>
                <w:lang w:val="hy-AM"/>
              </w:rPr>
              <w:t>ետևաբար</w:t>
            </w:r>
            <w:r w:rsidR="00106C28">
              <w:rPr>
                <w:rFonts w:ascii="GHEA Grapalat" w:eastAsia="GHEA Grapalat" w:hAnsi="GHEA Grapalat" w:cs="GHEA Grapalat"/>
                <w:color w:val="000000"/>
                <w:sz w:val="22"/>
                <w:szCs w:val="22"/>
              </w:rPr>
              <w:t>,</w:t>
            </w:r>
            <w:r w:rsidR="00106C28" w:rsidRPr="00CF37B7">
              <w:rPr>
                <w:rFonts w:ascii="GHEA Grapalat" w:eastAsia="GHEA Grapalat" w:hAnsi="GHEA Grapalat" w:cs="GHEA Grapalat"/>
                <w:color w:val="000000"/>
                <w:sz w:val="22"/>
                <w:szCs w:val="22"/>
                <w:lang w:val="hy-AM"/>
              </w:rPr>
              <w:t xml:space="preserve"> կիրարկման ժամանակ կամայական և սուբյեկտիվ մեկնաբանությունների ու որակումների խնդիր չի կարող առաջանալ:</w:t>
            </w:r>
          </w:p>
          <w:p w:rsidR="002E41FF" w:rsidRPr="00CF37B7" w:rsidRDefault="002E41FF" w:rsidP="0011374B">
            <w:pPr>
              <w:jc w:val="center"/>
              <w:rPr>
                <w:rFonts w:ascii="GHEA Grapalat" w:eastAsia="GHEA Grapalat" w:hAnsi="GHEA Grapalat" w:cs="GHEA Grapalat"/>
                <w:color w:val="000000"/>
                <w:sz w:val="22"/>
                <w:szCs w:val="22"/>
                <w:lang w:val="hy-AM"/>
              </w:rPr>
            </w:pPr>
          </w:p>
        </w:tc>
      </w:tr>
      <w:tr w:rsidR="00D00870" w:rsidRPr="00E01D03">
        <w:tc>
          <w:tcPr>
            <w:tcW w:w="500" w:type="dxa"/>
            <w:tcBorders>
              <w:top w:val="single" w:sz="1" w:space="0" w:color="000000"/>
              <w:left w:val="single" w:sz="1" w:space="0" w:color="000000"/>
              <w:bottom w:val="single" w:sz="1" w:space="0" w:color="000000"/>
              <w:right w:val="single" w:sz="1" w:space="0" w:color="000000"/>
            </w:tcBorders>
          </w:tcPr>
          <w:p w:rsidR="00D76586" w:rsidRPr="00E01D03" w:rsidRDefault="00B15558" w:rsidP="0011374B">
            <w:pPr>
              <w:jc w:val="center"/>
              <w:rPr>
                <w:rFonts w:ascii="GHEA Grapalat" w:hAnsi="GHEA Grapalat"/>
                <w:sz w:val="22"/>
                <w:szCs w:val="22"/>
              </w:rPr>
            </w:pPr>
            <w:r>
              <w:rPr>
                <w:rFonts w:ascii="GHEA Grapalat" w:eastAsia="GHEA Grapalat" w:hAnsi="GHEA Grapalat" w:cs="GHEA Grapalat"/>
                <w:color w:val="000000"/>
                <w:sz w:val="22"/>
                <w:szCs w:val="22"/>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Harutyun Amirjanyan</w:t>
            </w: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14.08.2019 15:27:35</w:t>
            </w:r>
          </w:p>
        </w:tc>
        <w:tc>
          <w:tcPr>
            <w:tcW w:w="52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Այս օրենքը հավասար կիրառելու դեպքում կտուգանվեն հայաստանի բոլոր քաղաքացիները։ Անձ՝ թալեաթ</w:t>
            </w:r>
            <w:r w:rsidR="00DF7E91" w:rsidRPr="00E01D03">
              <w:rPr>
                <w:rFonts w:ascii="GHEA Grapalat" w:eastAsia="GHEA Grapalat" w:hAnsi="GHEA Grapalat" w:cs="GHEA Grapalat"/>
                <w:color w:val="000000"/>
                <w:sz w:val="22"/>
                <w:szCs w:val="22"/>
              </w:rPr>
              <w:t xml:space="preserve">, </w:t>
            </w:r>
            <w:r w:rsidRPr="00E01D03">
              <w:rPr>
                <w:rFonts w:ascii="GHEA Grapalat" w:eastAsia="GHEA Grapalat" w:hAnsi="GHEA Grapalat" w:cs="GHEA Grapalat"/>
                <w:color w:val="000000"/>
                <w:sz w:val="22"/>
                <w:szCs w:val="22"/>
              </w:rPr>
              <w:t>առողջության համար վտանգավոր  բռնություն գործադրող՝ Սողոմոն Թեհլերյան, արդարացիորեն բռնությունը հրապարակայնորեն արդարացնող՝ բոլոր հայերը։  Օրենքը անհրաժեշտ է վերամշակել այնպես որ այն թույլ չտա այսպիսի ընդհանուր մեկնաբանություններ։</w:t>
            </w:r>
          </w:p>
        </w:tc>
        <w:tc>
          <w:tcPr>
            <w:tcW w:w="3800" w:type="dxa"/>
            <w:tcBorders>
              <w:top w:val="single" w:sz="1" w:space="0" w:color="000000"/>
              <w:left w:val="single" w:sz="1" w:space="0" w:color="000000"/>
              <w:bottom w:val="single" w:sz="1" w:space="0" w:color="000000"/>
              <w:right w:val="single" w:sz="1" w:space="0" w:color="000000"/>
            </w:tcBorders>
          </w:tcPr>
          <w:p w:rsidR="00D76586" w:rsidRPr="00E01D03" w:rsidRDefault="00EC1D9A" w:rsidP="0011374B">
            <w:pPr>
              <w:jc w:val="center"/>
              <w:rPr>
                <w:rFonts w:ascii="GHEA Grapalat" w:hAnsi="GHEA Grapalat"/>
                <w:sz w:val="22"/>
                <w:szCs w:val="22"/>
              </w:rPr>
            </w:pPr>
            <w:r>
              <w:rPr>
                <w:rFonts w:ascii="GHEA Grapalat" w:hAnsi="GHEA Grapalat"/>
                <w:sz w:val="22"/>
                <w:szCs w:val="22"/>
              </w:rPr>
              <w:t>Չի ընդունվել</w:t>
            </w:r>
            <w:r w:rsidR="00CF37B7">
              <w:rPr>
                <w:rFonts w:ascii="GHEA Grapalat" w:hAnsi="GHEA Grapalat"/>
                <w:sz w:val="22"/>
                <w:szCs w:val="22"/>
                <w:lang w:val="hy-AM"/>
              </w:rPr>
              <w:t>:</w:t>
            </w:r>
          </w:p>
        </w:tc>
        <w:tc>
          <w:tcPr>
            <w:tcW w:w="3000" w:type="dxa"/>
            <w:tcBorders>
              <w:top w:val="single" w:sz="1" w:space="0" w:color="000000"/>
              <w:left w:val="single" w:sz="1" w:space="0" w:color="000000"/>
              <w:bottom w:val="single" w:sz="1" w:space="0" w:color="000000"/>
              <w:right w:val="single" w:sz="1" w:space="0" w:color="000000"/>
            </w:tcBorders>
          </w:tcPr>
          <w:p w:rsidR="00573221" w:rsidRDefault="00E61F3A" w:rsidP="007733A6">
            <w:pPr>
              <w:jc w:val="center"/>
              <w:rPr>
                <w:rFonts w:ascii="GHEA Grapalat" w:hAnsi="GHEA Grapalat"/>
                <w:sz w:val="22"/>
                <w:szCs w:val="22"/>
              </w:rPr>
            </w:pPr>
            <w:r w:rsidRPr="00352B94">
              <w:rPr>
                <w:rFonts w:ascii="GHEA Grapalat" w:hAnsi="GHEA Grapalat"/>
                <w:sz w:val="22"/>
                <w:szCs w:val="22"/>
              </w:rPr>
              <w:t>Նախագծով առաջարկվող հանցակազմի տարերը</w:t>
            </w:r>
            <w:r w:rsidR="00296D4E" w:rsidRPr="00352B94">
              <w:rPr>
                <w:rFonts w:ascii="GHEA Grapalat" w:hAnsi="GHEA Grapalat"/>
                <w:sz w:val="22"/>
                <w:szCs w:val="22"/>
                <w:lang w:val="hy-AM"/>
              </w:rPr>
              <w:t xml:space="preserve"> </w:t>
            </w:r>
            <w:r w:rsidRPr="00352B94">
              <w:rPr>
                <w:rFonts w:ascii="GHEA Grapalat" w:hAnsi="GHEA Grapalat"/>
                <w:sz w:val="22"/>
                <w:szCs w:val="22"/>
              </w:rPr>
              <w:t xml:space="preserve"> հստակ են</w:t>
            </w:r>
            <w:r w:rsidR="00296D4E" w:rsidRPr="00352B94">
              <w:rPr>
                <w:rFonts w:ascii="GHEA Grapalat" w:hAnsi="GHEA Grapalat"/>
                <w:sz w:val="22"/>
                <w:szCs w:val="22"/>
                <w:lang w:val="hy-AM"/>
              </w:rPr>
              <w:t>՝ օբյեկտ, օբյեկտիվ կողմ, սուբյեկտ, սուբյեկտիվ կողմ</w:t>
            </w:r>
            <w:r w:rsidRPr="00352B94">
              <w:rPr>
                <w:rFonts w:ascii="GHEA Grapalat" w:hAnsi="GHEA Grapalat"/>
                <w:sz w:val="22"/>
                <w:szCs w:val="22"/>
              </w:rPr>
              <w:t xml:space="preserve">: Մասնավորապես՝ </w:t>
            </w:r>
            <w:r w:rsidR="0030612A">
              <w:rPr>
                <w:rFonts w:ascii="GHEA Grapalat" w:eastAsia="GHEA Grapalat" w:hAnsi="GHEA Grapalat" w:cs="GHEA Grapalat"/>
                <w:color w:val="000000"/>
                <w:sz w:val="22"/>
                <w:szCs w:val="22"/>
              </w:rPr>
              <w:t xml:space="preserve">հանցագործության հիմնական անմիջական օբյեկտը պետության և հասարակության կենսագործունեության </w:t>
            </w:r>
            <w:r w:rsidR="0030612A">
              <w:rPr>
                <w:rFonts w:ascii="GHEA Grapalat" w:eastAsia="GHEA Grapalat" w:hAnsi="GHEA Grapalat" w:cs="GHEA Grapalat"/>
                <w:color w:val="000000"/>
                <w:sz w:val="22"/>
                <w:szCs w:val="22"/>
              </w:rPr>
              <w:lastRenderedPageBreak/>
              <w:t xml:space="preserve">տարբեր ոլորտներում պետության, հասարակության և անձի կենսական շահերի պաշտպանության ապահովմանն ուղղված հասարակական հարաբերություններն են, </w:t>
            </w:r>
            <w:r w:rsidR="005D2637" w:rsidRPr="00352B94">
              <w:rPr>
                <w:rFonts w:ascii="GHEA Grapalat" w:eastAsia="GHEA Grapalat" w:hAnsi="GHEA Grapalat" w:cs="GHEA Grapalat"/>
                <w:color w:val="000000"/>
                <w:sz w:val="22"/>
                <w:szCs w:val="22"/>
              </w:rPr>
              <w:t>լրացուցիչ անմիջական օբյեկտը</w:t>
            </w:r>
            <w:r w:rsidR="0030612A">
              <w:rPr>
                <w:rFonts w:ascii="GHEA Grapalat" w:eastAsia="GHEA Grapalat" w:hAnsi="GHEA Grapalat" w:cs="GHEA Grapalat"/>
                <w:color w:val="000000"/>
                <w:sz w:val="22"/>
                <w:szCs w:val="22"/>
              </w:rPr>
              <w:t>՝</w:t>
            </w:r>
            <w:r w:rsidR="005D2637" w:rsidRPr="00352B94">
              <w:rPr>
                <w:rFonts w:ascii="GHEA Grapalat" w:eastAsia="GHEA Grapalat" w:hAnsi="GHEA Grapalat" w:cs="GHEA Grapalat"/>
                <w:color w:val="000000"/>
                <w:sz w:val="22"/>
                <w:szCs w:val="22"/>
              </w:rPr>
              <w:t xml:space="preserve"> մարդու</w:t>
            </w:r>
            <w:r w:rsidR="005D2637" w:rsidRPr="00352B94">
              <w:rPr>
                <w:rFonts w:ascii="GHEA Grapalat" w:eastAsia="GHEA Grapalat" w:hAnsi="GHEA Grapalat" w:cs="GHEA Grapalat"/>
                <w:b/>
                <w:color w:val="000000"/>
                <w:sz w:val="22"/>
                <w:szCs w:val="22"/>
              </w:rPr>
              <w:t xml:space="preserve"> </w:t>
            </w:r>
            <w:r w:rsidR="00352B94" w:rsidRPr="00352B94">
              <w:rPr>
                <w:rFonts w:ascii="GHEA Grapalat" w:eastAsia="GHEA Grapalat" w:hAnsi="GHEA Grapalat" w:cs="GHEA Grapalat"/>
                <w:color w:val="000000"/>
                <w:sz w:val="22"/>
                <w:szCs w:val="22"/>
              </w:rPr>
              <w:t>կյանքի և առողջության,</w:t>
            </w:r>
            <w:r w:rsidR="003E0AED">
              <w:rPr>
                <w:rFonts w:ascii="GHEA Grapalat" w:eastAsia="GHEA Grapalat" w:hAnsi="GHEA Grapalat" w:cs="GHEA Grapalat"/>
                <w:color w:val="000000"/>
                <w:sz w:val="22"/>
                <w:szCs w:val="22"/>
              </w:rPr>
              <w:t xml:space="preserve"> անձնական</w:t>
            </w:r>
            <w:r w:rsidR="00352B94" w:rsidRPr="00352B94">
              <w:rPr>
                <w:rFonts w:ascii="GHEA Grapalat" w:eastAsia="GHEA Grapalat" w:hAnsi="GHEA Grapalat" w:cs="GHEA Grapalat"/>
                <w:color w:val="000000"/>
                <w:sz w:val="22"/>
                <w:szCs w:val="22"/>
              </w:rPr>
              <w:t xml:space="preserve"> ազատության, սեռական անձեռնմխելիության և սեռական ազատության</w:t>
            </w:r>
            <w:r w:rsidR="00352B94" w:rsidRPr="00352B94" w:rsidDel="004C78CF">
              <w:rPr>
                <w:rFonts w:ascii="GHEA Grapalat" w:eastAsia="GHEA Grapalat" w:hAnsi="GHEA Grapalat" w:cs="GHEA Grapalat"/>
                <w:color w:val="000000"/>
                <w:sz w:val="22"/>
                <w:szCs w:val="22"/>
              </w:rPr>
              <w:t xml:space="preserve"> </w:t>
            </w:r>
            <w:r w:rsidR="005D2637" w:rsidRPr="00352B94">
              <w:rPr>
                <w:rFonts w:ascii="GHEA Grapalat" w:eastAsia="GHEA Grapalat" w:hAnsi="GHEA Grapalat" w:cs="GHEA Grapalat"/>
                <w:color w:val="000000"/>
                <w:sz w:val="22"/>
                <w:szCs w:val="22"/>
              </w:rPr>
              <w:t xml:space="preserve">ապահովմանն ուղղված հասարակական </w:t>
            </w:r>
            <w:r w:rsidRPr="00352B94">
              <w:rPr>
                <w:rFonts w:ascii="GHEA Grapalat" w:eastAsia="GHEA Grapalat" w:hAnsi="GHEA Grapalat" w:cs="GHEA Grapalat"/>
                <w:color w:val="000000"/>
                <w:sz w:val="22"/>
                <w:szCs w:val="22"/>
              </w:rPr>
              <w:t>հարաբերություններն են:</w:t>
            </w:r>
            <w:r w:rsidRPr="00352B94">
              <w:rPr>
                <w:rFonts w:ascii="GHEA Grapalat" w:eastAsia="Calibri" w:hAnsi="GHEA Grapalat" w:cs="Sylfaen"/>
                <w:sz w:val="24"/>
                <w:szCs w:val="24"/>
                <w:lang w:val="hy-AM"/>
              </w:rPr>
              <w:t xml:space="preserve"> </w:t>
            </w:r>
            <w:r w:rsidRPr="00352B94">
              <w:rPr>
                <w:rFonts w:ascii="GHEA Grapalat" w:eastAsia="GHEA Grapalat" w:hAnsi="GHEA Grapalat" w:cs="GHEA Grapalat"/>
                <w:color w:val="000000"/>
                <w:sz w:val="22"/>
                <w:szCs w:val="22"/>
              </w:rPr>
              <w:t>Օ</w:t>
            </w:r>
            <w:r w:rsidRPr="00352B94">
              <w:rPr>
                <w:rFonts w:ascii="GHEA Grapalat" w:eastAsia="GHEA Grapalat" w:hAnsi="GHEA Grapalat" w:cs="GHEA Grapalat"/>
                <w:color w:val="000000"/>
                <w:sz w:val="22"/>
                <w:szCs w:val="22"/>
                <w:lang w:val="hy-AM"/>
              </w:rPr>
              <w:t xml:space="preserve">բյեկտիվ կողմը դրսևորվում </w:t>
            </w:r>
            <w:r w:rsidR="00296D4E" w:rsidRPr="00352B94">
              <w:rPr>
                <w:rFonts w:ascii="GHEA Grapalat" w:eastAsia="GHEA Grapalat" w:hAnsi="GHEA Grapalat" w:cs="GHEA Grapalat"/>
                <w:color w:val="000000"/>
                <w:sz w:val="22"/>
                <w:szCs w:val="22"/>
                <w:lang w:val="hy-AM"/>
              </w:rPr>
              <w:t>է</w:t>
            </w:r>
            <w:r w:rsidR="00684ECA" w:rsidRPr="00352B94">
              <w:rPr>
                <w:rFonts w:ascii="GHEA Grapalat" w:eastAsia="GHEA Grapalat" w:hAnsi="GHEA Grapalat" w:cs="GHEA Grapalat"/>
                <w:color w:val="000000"/>
                <w:sz w:val="22"/>
                <w:szCs w:val="22"/>
              </w:rPr>
              <w:t xml:space="preserve"> </w:t>
            </w:r>
            <w:r w:rsidRPr="00352B94">
              <w:rPr>
                <w:rFonts w:ascii="GHEA Grapalat" w:eastAsia="GHEA Grapalat" w:hAnsi="GHEA Grapalat" w:cs="GHEA Grapalat"/>
                <w:color w:val="000000"/>
                <w:sz w:val="22"/>
                <w:szCs w:val="22"/>
                <w:lang w:val="hy-AM"/>
              </w:rPr>
              <w:t xml:space="preserve">անձի </w:t>
            </w:r>
            <w:r w:rsidR="00352B94" w:rsidRPr="00352B94">
              <w:rPr>
                <w:rFonts w:ascii="GHEA Grapalat" w:eastAsia="GHEA Grapalat" w:hAnsi="GHEA Grapalat" w:cs="GHEA Grapalat"/>
                <w:color w:val="000000"/>
                <w:sz w:val="22"/>
                <w:szCs w:val="22"/>
              </w:rPr>
              <w:t xml:space="preserve">կամ անձանց խմբի նկատմամբ </w:t>
            </w:r>
            <w:r w:rsidRPr="00352B94">
              <w:rPr>
                <w:rFonts w:ascii="GHEA Grapalat" w:eastAsia="GHEA Grapalat" w:hAnsi="GHEA Grapalat" w:cs="GHEA Grapalat"/>
                <w:color w:val="000000"/>
                <w:sz w:val="22"/>
                <w:szCs w:val="22"/>
                <w:lang w:val="hy-AM"/>
              </w:rPr>
              <w:t xml:space="preserve">բռնություն գործադրելու հրապարակային կոչերի, </w:t>
            </w:r>
            <w:r w:rsidR="00352B94" w:rsidRPr="00352B94">
              <w:rPr>
                <w:rFonts w:ascii="GHEA Grapalat" w:eastAsia="GHEA Grapalat" w:hAnsi="GHEA Grapalat" w:cs="GHEA Grapalat"/>
                <w:color w:val="000000"/>
                <w:sz w:val="22"/>
                <w:szCs w:val="22"/>
              </w:rPr>
              <w:t>նման</w:t>
            </w:r>
            <w:r w:rsidRPr="00352B94">
              <w:rPr>
                <w:rFonts w:ascii="GHEA Grapalat" w:eastAsia="GHEA Grapalat" w:hAnsi="GHEA Grapalat" w:cs="GHEA Grapalat"/>
                <w:color w:val="000000"/>
                <w:sz w:val="22"/>
                <w:szCs w:val="22"/>
                <w:lang w:val="hy-AM"/>
              </w:rPr>
              <w:t xml:space="preserve"> բռնությունը հրապարակայնորեն արդարացնելու կամ քարոզելու ձևով</w:t>
            </w:r>
            <w:r w:rsidRPr="00352B94">
              <w:rPr>
                <w:rFonts w:ascii="GHEA Grapalat" w:eastAsia="GHEA Grapalat" w:hAnsi="GHEA Grapalat" w:cs="GHEA Grapalat"/>
                <w:color w:val="000000"/>
                <w:sz w:val="22"/>
                <w:szCs w:val="22"/>
              </w:rPr>
              <w:t xml:space="preserve">: </w:t>
            </w:r>
            <w:r w:rsidRPr="00352B94">
              <w:rPr>
                <w:rFonts w:ascii="GHEA Grapalat" w:eastAsia="GHEA Grapalat" w:hAnsi="GHEA Grapalat" w:cs="GHEA Grapalat"/>
                <w:color w:val="000000"/>
                <w:sz w:val="22"/>
                <w:szCs w:val="22"/>
              </w:rPr>
              <w:lastRenderedPageBreak/>
              <w:t>Սուբյեկտիվ կողմից արարքը դրսևորվում է դիտավորությամբ:</w:t>
            </w:r>
            <w:r w:rsidR="00106C28" w:rsidRPr="00352B94">
              <w:rPr>
                <w:rFonts w:ascii="GHEA Grapalat" w:eastAsia="GHEA Grapalat" w:hAnsi="GHEA Grapalat" w:cs="GHEA Grapalat"/>
                <w:color w:val="000000"/>
                <w:sz w:val="22"/>
                <w:szCs w:val="22"/>
              </w:rPr>
              <w:t xml:space="preserve"> </w:t>
            </w:r>
            <w:r w:rsidR="00352B94" w:rsidRPr="00352B94">
              <w:rPr>
                <w:rFonts w:ascii="GHEA Grapalat" w:eastAsia="GHEA Grapalat" w:hAnsi="GHEA Grapalat" w:cs="GHEA Grapalat"/>
                <w:color w:val="000000"/>
                <w:sz w:val="22"/>
                <w:szCs w:val="22"/>
              </w:rPr>
              <w:t>Միաժամանակ օբյեկտիվ կողմի կատարումը պետք է պայմանավորված լինի</w:t>
            </w:r>
            <w:r w:rsidR="00F33D75">
              <w:rPr>
                <w:rFonts w:ascii="GHEA Grapalat" w:eastAsia="GHEA Grapalat" w:hAnsi="GHEA Grapalat" w:cs="GHEA Grapalat"/>
                <w:color w:val="000000"/>
                <w:sz w:val="22"/>
                <w:szCs w:val="22"/>
              </w:rPr>
              <w:t xml:space="preserve"> հանցակազմով թվարկված անձի կամ անձանց խմբի հատկանիշներով: </w:t>
            </w:r>
            <w:r w:rsidR="00106C28" w:rsidRPr="00352B94">
              <w:rPr>
                <w:rFonts w:ascii="GHEA Grapalat" w:eastAsia="GHEA Grapalat" w:hAnsi="GHEA Grapalat" w:cs="GHEA Grapalat"/>
                <w:color w:val="000000"/>
                <w:sz w:val="22"/>
                <w:szCs w:val="22"/>
              </w:rPr>
              <w:t>Հանցագործության սուբյեկտը 16 տարին լրացած</w:t>
            </w:r>
            <w:r w:rsidR="00F65DB9" w:rsidRPr="00352B94">
              <w:rPr>
                <w:rFonts w:ascii="GHEA Grapalat" w:eastAsia="GHEA Grapalat" w:hAnsi="GHEA Grapalat" w:cs="GHEA Grapalat"/>
                <w:color w:val="000000"/>
                <w:sz w:val="22"/>
                <w:szCs w:val="22"/>
              </w:rPr>
              <w:t xml:space="preserve"> յուրաքանչյուր</w:t>
            </w:r>
            <w:r w:rsidR="00106C28" w:rsidRPr="00352B94">
              <w:rPr>
                <w:rFonts w:ascii="GHEA Grapalat" w:eastAsia="GHEA Grapalat" w:hAnsi="GHEA Grapalat" w:cs="GHEA Grapalat"/>
                <w:color w:val="000000"/>
                <w:sz w:val="22"/>
                <w:szCs w:val="22"/>
              </w:rPr>
              <w:t xml:space="preserve"> մեղսունակ ֆիզիկական անձն է:</w:t>
            </w:r>
            <w:r w:rsidRPr="00352B94">
              <w:rPr>
                <w:rFonts w:ascii="GHEA Grapalat" w:eastAsia="GHEA Grapalat" w:hAnsi="GHEA Grapalat" w:cs="GHEA Grapalat"/>
                <w:color w:val="000000"/>
                <w:sz w:val="22"/>
                <w:szCs w:val="22"/>
              </w:rPr>
              <w:t xml:space="preserve"> Հաշվի առնելով վերոնշյալը՝ կարծում ենք, որ Նախագծով առաջարկվող կարգավորումն ընդհանուր մեկնաբանություններ տեղիք չի կարող տալ:</w:t>
            </w:r>
          </w:p>
        </w:tc>
      </w:tr>
      <w:tr w:rsidR="00D00870" w:rsidRPr="00296D4E">
        <w:tc>
          <w:tcPr>
            <w:tcW w:w="500" w:type="dxa"/>
            <w:tcBorders>
              <w:top w:val="single" w:sz="1" w:space="0" w:color="000000"/>
              <w:left w:val="single" w:sz="1" w:space="0" w:color="000000"/>
              <w:bottom w:val="single" w:sz="1" w:space="0" w:color="000000"/>
              <w:right w:val="single" w:sz="1" w:space="0" w:color="000000"/>
            </w:tcBorders>
          </w:tcPr>
          <w:p w:rsidR="00D76586" w:rsidRPr="00E01D03" w:rsidRDefault="00B15558" w:rsidP="0011374B">
            <w:pPr>
              <w:jc w:val="center"/>
              <w:rPr>
                <w:rFonts w:ascii="GHEA Grapalat" w:hAnsi="GHEA Grapalat"/>
                <w:sz w:val="22"/>
                <w:szCs w:val="22"/>
              </w:rP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Արթուր Այվազյան</w:t>
            </w: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14.08.2019 11:34:17</w:t>
            </w:r>
          </w:p>
        </w:tc>
        <w:tc>
          <w:tcPr>
            <w:tcW w:w="52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Ասֆալտին փռելը մտնումա տակը՞</w:t>
            </w:r>
          </w:p>
        </w:tc>
        <w:tc>
          <w:tcPr>
            <w:tcW w:w="3800" w:type="dxa"/>
            <w:tcBorders>
              <w:top w:val="single" w:sz="1" w:space="0" w:color="000000"/>
              <w:left w:val="single" w:sz="1" w:space="0" w:color="000000"/>
              <w:bottom w:val="single" w:sz="1" w:space="0" w:color="000000"/>
              <w:right w:val="single" w:sz="1" w:space="0" w:color="000000"/>
            </w:tcBorders>
          </w:tcPr>
          <w:p w:rsidR="00D76586" w:rsidRPr="00CF37B7" w:rsidRDefault="0016371F" w:rsidP="0011374B">
            <w:pPr>
              <w:jc w:val="center"/>
              <w:rPr>
                <w:rFonts w:ascii="GHEA Grapalat" w:hAnsi="GHEA Grapalat"/>
                <w:sz w:val="22"/>
                <w:szCs w:val="22"/>
                <w:lang w:val="hy-AM"/>
              </w:rPr>
            </w:pPr>
            <w:r w:rsidRPr="00E01D03">
              <w:rPr>
                <w:rFonts w:ascii="GHEA Grapalat" w:eastAsia="GHEA Grapalat" w:hAnsi="GHEA Grapalat" w:cs="GHEA Grapalat"/>
                <w:color w:val="000000"/>
                <w:sz w:val="22"/>
                <w:szCs w:val="22"/>
              </w:rPr>
              <w:t>Չի ընդունվել</w:t>
            </w:r>
            <w:r w:rsidR="00CF37B7">
              <w:rPr>
                <w:rFonts w:ascii="GHEA Grapalat" w:eastAsia="GHEA Grapalat" w:hAnsi="GHEA Grapalat" w:cs="GHEA Grapalat"/>
                <w:color w:val="000000"/>
                <w:sz w:val="22"/>
                <w:szCs w:val="22"/>
                <w:lang w:val="hy-AM"/>
              </w:rPr>
              <w:t>:</w:t>
            </w:r>
          </w:p>
        </w:tc>
        <w:tc>
          <w:tcPr>
            <w:tcW w:w="3000" w:type="dxa"/>
            <w:tcBorders>
              <w:top w:val="single" w:sz="1" w:space="0" w:color="000000"/>
              <w:left w:val="single" w:sz="1" w:space="0" w:color="000000"/>
              <w:bottom w:val="single" w:sz="1" w:space="0" w:color="000000"/>
              <w:right w:val="single" w:sz="1" w:space="0" w:color="000000"/>
            </w:tcBorders>
          </w:tcPr>
          <w:p w:rsidR="00D76586" w:rsidRPr="00296D4E" w:rsidRDefault="0092752C" w:rsidP="0011374B">
            <w:pPr>
              <w:jc w:val="center"/>
              <w:rPr>
                <w:rFonts w:ascii="GHEA Grapalat" w:hAnsi="GHEA Grapalat"/>
                <w:sz w:val="22"/>
                <w:szCs w:val="22"/>
                <w:lang w:val="hy-AM"/>
              </w:rPr>
            </w:pPr>
            <w:r w:rsidRPr="00296D4E">
              <w:rPr>
                <w:rFonts w:ascii="GHEA Grapalat" w:eastAsia="GHEA Grapalat" w:hAnsi="GHEA Grapalat" w:cs="GHEA Grapalat"/>
                <w:color w:val="000000"/>
                <w:sz w:val="22"/>
                <w:szCs w:val="22"/>
                <w:lang w:val="hy-AM"/>
              </w:rPr>
              <w:t>Նախագծի վերաբերյալ առաջարկ չի պարունակում:</w:t>
            </w:r>
          </w:p>
        </w:tc>
      </w:tr>
      <w:tr w:rsidR="00D00870" w:rsidRPr="00296D4E">
        <w:tc>
          <w:tcPr>
            <w:tcW w:w="500" w:type="dxa"/>
            <w:tcBorders>
              <w:top w:val="single" w:sz="1" w:space="0" w:color="000000"/>
              <w:left w:val="single" w:sz="1" w:space="0" w:color="000000"/>
              <w:bottom w:val="single" w:sz="1" w:space="0" w:color="000000"/>
              <w:right w:val="single" w:sz="1" w:space="0" w:color="000000"/>
            </w:tcBorders>
          </w:tcPr>
          <w:p w:rsidR="00D76586" w:rsidRPr="00E01D03" w:rsidRDefault="00B15558" w:rsidP="0011374B">
            <w:pPr>
              <w:jc w:val="center"/>
              <w:rPr>
                <w:rFonts w:ascii="GHEA Grapalat" w:hAnsi="GHEA Grapalat"/>
                <w:sz w:val="22"/>
                <w:szCs w:val="22"/>
              </w:rP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Գևորգ Մալխասյան</w:t>
            </w:r>
          </w:p>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14.08.2019 10:24:58</w:t>
            </w:r>
          </w:p>
        </w:tc>
        <w:tc>
          <w:tcPr>
            <w:tcW w:w="5200" w:type="dxa"/>
            <w:tcBorders>
              <w:top w:val="single" w:sz="1" w:space="0" w:color="000000"/>
              <w:left w:val="single" w:sz="1" w:space="0" w:color="000000"/>
              <w:bottom w:val="single" w:sz="1" w:space="0" w:color="000000"/>
              <w:right w:val="single" w:sz="1" w:space="0" w:color="000000"/>
            </w:tcBorders>
          </w:tcPr>
          <w:p w:rsidR="00D76586" w:rsidRPr="00E01D03" w:rsidRDefault="003B2BCB" w:rsidP="0011374B">
            <w:pPr>
              <w:jc w:val="center"/>
              <w:rPr>
                <w:rFonts w:ascii="GHEA Grapalat" w:hAnsi="GHEA Grapalat"/>
                <w:sz w:val="22"/>
                <w:szCs w:val="22"/>
              </w:rPr>
            </w:pPr>
            <w:r w:rsidRPr="00E01D03">
              <w:rPr>
                <w:rFonts w:ascii="GHEA Grapalat" w:eastAsia="GHEA Grapalat" w:hAnsi="GHEA Grapalat" w:cs="GHEA Grapalat"/>
                <w:color w:val="000000"/>
                <w:sz w:val="22"/>
                <w:szCs w:val="22"/>
              </w:rPr>
              <w:t xml:space="preserve">Գտնում եմ, որ անձի կյանքի կամ առողջության համար վտանգավոր բռնությունը հրապարակայնորեն արդարացնելը </w:t>
            </w:r>
            <w:r w:rsidRPr="00E01D03">
              <w:rPr>
                <w:rFonts w:ascii="GHEA Grapalat" w:eastAsia="GHEA Grapalat" w:hAnsi="GHEA Grapalat" w:cs="GHEA Grapalat"/>
                <w:color w:val="000000"/>
                <w:sz w:val="22"/>
                <w:szCs w:val="22"/>
              </w:rPr>
              <w:lastRenderedPageBreak/>
              <w:t>քրեականացնելը հակասում է ՀՀ Սահմանադրության 42-րդ հոդվածի պահանջներին: Բացի այդ նման պայմաններում սահմանափակվում են փաստաբանների իրավունքները, որոնք կարող են և իրավունք ունեն նաև բռնությանն արդարացման հիմքեր բերել</w:t>
            </w:r>
            <w:r w:rsidR="00B31F34" w:rsidRPr="00E01D03">
              <w:rPr>
                <w:rFonts w:ascii="GHEA Grapalat" w:eastAsia="GHEA Grapalat" w:hAnsi="GHEA Grapalat" w:cs="GHEA Grapalat"/>
                <w:color w:val="000000"/>
                <w:sz w:val="22"/>
                <w:szCs w:val="22"/>
              </w:rPr>
              <w:t xml:space="preserve">: </w:t>
            </w:r>
            <w:r w:rsidRPr="00E01D03">
              <w:rPr>
                <w:rFonts w:ascii="GHEA Grapalat" w:eastAsia="GHEA Grapalat" w:hAnsi="GHEA Grapalat" w:cs="GHEA Grapalat"/>
                <w:color w:val="000000"/>
                <w:sz w:val="22"/>
                <w:szCs w:val="22"/>
              </w:rPr>
              <w:t>Բացի այդ անհրաժեշտ է հասստկեցնել, թե ինչ չափանիշներից է որոշվելու թե տվյալ կոչը անձի կյանքի կամ առողջության համար վտանգավոր է:</w:t>
            </w:r>
          </w:p>
        </w:tc>
        <w:tc>
          <w:tcPr>
            <w:tcW w:w="3800" w:type="dxa"/>
            <w:tcBorders>
              <w:top w:val="single" w:sz="1" w:space="0" w:color="000000"/>
              <w:left w:val="single" w:sz="1" w:space="0" w:color="000000"/>
              <w:bottom w:val="single" w:sz="1" w:space="0" w:color="000000"/>
              <w:right w:val="single" w:sz="1" w:space="0" w:color="000000"/>
            </w:tcBorders>
          </w:tcPr>
          <w:p w:rsidR="00D76586" w:rsidRPr="00BC3364" w:rsidRDefault="00CF37B7" w:rsidP="0011374B">
            <w:pPr>
              <w:jc w:val="center"/>
              <w:rPr>
                <w:rFonts w:ascii="GHEA Grapalat" w:hAnsi="GHEA Grapalat"/>
                <w:sz w:val="22"/>
                <w:szCs w:val="22"/>
              </w:rPr>
            </w:pPr>
            <w:r>
              <w:rPr>
                <w:rFonts w:ascii="GHEA Grapalat" w:hAnsi="GHEA Grapalat"/>
                <w:sz w:val="22"/>
                <w:szCs w:val="22"/>
                <w:lang w:val="hy-AM"/>
              </w:rPr>
              <w:lastRenderedPageBreak/>
              <w:t>Չի ընդունվել:</w:t>
            </w:r>
            <w:r w:rsidR="00BC3364">
              <w:rPr>
                <w:rFonts w:ascii="GHEA Grapalat" w:hAnsi="GHEA Grapalat"/>
                <w:sz w:val="22"/>
                <w:szCs w:val="22"/>
              </w:rPr>
              <w:t xml:space="preserve"> </w:t>
            </w:r>
            <w:r w:rsidR="00AF0B70">
              <w:rPr>
                <w:rFonts w:ascii="GHEA Grapalat" w:hAnsi="GHEA Grapalat"/>
                <w:sz w:val="22"/>
                <w:szCs w:val="22"/>
              </w:rPr>
              <w:t xml:space="preserve"> </w:t>
            </w:r>
          </w:p>
        </w:tc>
        <w:tc>
          <w:tcPr>
            <w:tcW w:w="3000" w:type="dxa"/>
            <w:tcBorders>
              <w:top w:val="single" w:sz="1" w:space="0" w:color="000000"/>
              <w:left w:val="single" w:sz="1" w:space="0" w:color="000000"/>
              <w:bottom w:val="single" w:sz="1" w:space="0" w:color="000000"/>
              <w:right w:val="single" w:sz="1" w:space="0" w:color="000000"/>
            </w:tcBorders>
          </w:tcPr>
          <w:p w:rsidR="00B31F34" w:rsidRPr="00296D4E" w:rsidRDefault="00B31F34" w:rsidP="0011374B">
            <w:pPr>
              <w:jc w:val="center"/>
              <w:rPr>
                <w:rFonts w:ascii="GHEA Grapalat" w:eastAsia="GHEA Grapalat" w:hAnsi="GHEA Grapalat" w:cs="GHEA Grapalat"/>
                <w:color w:val="000000"/>
                <w:sz w:val="22"/>
                <w:szCs w:val="22"/>
                <w:lang w:val="hy-AM"/>
              </w:rPr>
            </w:pPr>
            <w:r w:rsidRPr="00296D4E">
              <w:rPr>
                <w:rFonts w:ascii="GHEA Grapalat" w:eastAsia="GHEA Grapalat" w:hAnsi="GHEA Grapalat" w:cs="GHEA Grapalat"/>
                <w:color w:val="000000"/>
                <w:sz w:val="22"/>
                <w:szCs w:val="22"/>
                <w:lang w:val="hy-AM"/>
              </w:rPr>
              <w:t xml:space="preserve">Նախագծով առաջարկվող կարգավորմամբ </w:t>
            </w:r>
            <w:r w:rsidR="00132ABF" w:rsidRPr="00296D4E">
              <w:rPr>
                <w:rFonts w:ascii="GHEA Grapalat" w:eastAsia="GHEA Grapalat" w:hAnsi="GHEA Grapalat" w:cs="GHEA Grapalat"/>
                <w:color w:val="000000"/>
                <w:sz w:val="22"/>
                <w:szCs w:val="22"/>
                <w:lang w:val="hy-AM"/>
              </w:rPr>
              <w:t>պահպանված</w:t>
            </w:r>
            <w:r w:rsidRPr="00296D4E">
              <w:rPr>
                <w:rFonts w:ascii="GHEA Grapalat" w:eastAsia="GHEA Grapalat" w:hAnsi="GHEA Grapalat" w:cs="GHEA Grapalat"/>
                <w:color w:val="000000"/>
                <w:sz w:val="22"/>
                <w:szCs w:val="22"/>
                <w:lang w:val="hy-AM"/>
              </w:rPr>
              <w:t xml:space="preserve"> է անհրաժեշտ </w:t>
            </w:r>
            <w:r w:rsidRPr="00296D4E">
              <w:rPr>
                <w:rFonts w:ascii="GHEA Grapalat" w:eastAsia="GHEA Grapalat" w:hAnsi="GHEA Grapalat" w:cs="GHEA Grapalat"/>
                <w:color w:val="000000"/>
                <w:sz w:val="22"/>
                <w:szCs w:val="22"/>
                <w:lang w:val="hy-AM"/>
              </w:rPr>
              <w:lastRenderedPageBreak/>
              <w:t>հավասարակշռությունը խոսքի ազատության և այլոց իրավունքների և արժանապատվության  պաշտպանության միջև և որևէ կերպ անհիմն սահմանափակման չի ենթարկվում  ազատ արտահայտվելու իրավունքը:</w:t>
            </w:r>
          </w:p>
          <w:p w:rsidR="000119C4" w:rsidRPr="000119C4" w:rsidRDefault="00DD7A09" w:rsidP="000119C4">
            <w:pPr>
              <w:jc w:val="center"/>
              <w:rPr>
                <w:rFonts w:ascii="GHEA Grapalat" w:hAnsi="GHEA Grapalat"/>
                <w:sz w:val="22"/>
                <w:szCs w:val="22"/>
              </w:rPr>
            </w:pPr>
            <w:r w:rsidRPr="00296D4E">
              <w:rPr>
                <w:rFonts w:ascii="GHEA Grapalat" w:eastAsia="GHEA Grapalat" w:hAnsi="GHEA Grapalat" w:cs="GHEA Grapalat"/>
                <w:color w:val="000000"/>
                <w:sz w:val="22"/>
                <w:szCs w:val="22"/>
                <w:lang w:val="hy-AM"/>
              </w:rPr>
              <w:t>Փաստաբանի կողմից իրավական տիրույթում</w:t>
            </w:r>
            <w:r w:rsidR="006C0219" w:rsidRPr="00296D4E">
              <w:rPr>
                <w:rFonts w:ascii="GHEA Grapalat" w:eastAsia="GHEA Grapalat" w:hAnsi="GHEA Grapalat" w:cs="GHEA Grapalat"/>
                <w:color w:val="000000"/>
                <w:sz w:val="22"/>
                <w:szCs w:val="22"/>
                <w:lang w:val="hy-AM"/>
              </w:rPr>
              <w:t xml:space="preserve"> և</w:t>
            </w:r>
            <w:r w:rsidRPr="00296D4E">
              <w:rPr>
                <w:rFonts w:ascii="GHEA Grapalat" w:eastAsia="GHEA Grapalat" w:hAnsi="GHEA Grapalat" w:cs="GHEA Grapalat"/>
                <w:color w:val="000000"/>
                <w:sz w:val="22"/>
                <w:szCs w:val="22"/>
                <w:lang w:val="hy-AM"/>
              </w:rPr>
              <w:t xml:space="preserve"> իր </w:t>
            </w:r>
            <w:r w:rsidR="0092752C" w:rsidRPr="00296D4E">
              <w:rPr>
                <w:rFonts w:ascii="GHEA Grapalat" w:eastAsia="GHEA Grapalat" w:hAnsi="GHEA Grapalat" w:cs="GHEA Grapalat"/>
                <w:color w:val="000000"/>
                <w:sz w:val="22"/>
                <w:szCs w:val="22"/>
                <w:lang w:val="hy-AM"/>
              </w:rPr>
              <w:t>գործառույթների շրջանակներում</w:t>
            </w:r>
            <w:r w:rsidR="002E6ACD" w:rsidRPr="00296D4E">
              <w:rPr>
                <w:rFonts w:ascii="GHEA Grapalat" w:eastAsia="GHEA Grapalat" w:hAnsi="GHEA Grapalat" w:cs="GHEA Grapalat"/>
                <w:color w:val="000000"/>
                <w:sz w:val="22"/>
                <w:szCs w:val="22"/>
                <w:lang w:val="hy-AM"/>
              </w:rPr>
              <w:t xml:space="preserve"> </w:t>
            </w:r>
            <w:r w:rsidRPr="00296D4E">
              <w:rPr>
                <w:rFonts w:ascii="GHEA Grapalat" w:eastAsia="GHEA Grapalat" w:hAnsi="GHEA Grapalat" w:cs="GHEA Grapalat"/>
                <w:color w:val="000000"/>
                <w:sz w:val="22"/>
                <w:szCs w:val="22"/>
                <w:lang w:val="hy-AM"/>
              </w:rPr>
              <w:t xml:space="preserve">պաշտպանյալի </w:t>
            </w:r>
            <w:r w:rsidR="002E6ACD" w:rsidRPr="00296D4E">
              <w:rPr>
                <w:rFonts w:ascii="GHEA Grapalat" w:eastAsia="GHEA Grapalat" w:hAnsi="GHEA Grapalat" w:cs="GHEA Grapalat"/>
                <w:color w:val="000000"/>
                <w:sz w:val="22"/>
                <w:szCs w:val="22"/>
                <w:lang w:val="hy-AM"/>
              </w:rPr>
              <w:t xml:space="preserve">արարքների վերաբերյալ </w:t>
            </w:r>
            <w:r w:rsidRPr="00296D4E">
              <w:rPr>
                <w:rFonts w:ascii="GHEA Grapalat" w:eastAsia="GHEA Grapalat" w:hAnsi="GHEA Grapalat" w:cs="GHEA Grapalat"/>
                <w:color w:val="000000"/>
                <w:sz w:val="22"/>
                <w:szCs w:val="22"/>
                <w:lang w:val="hy-AM"/>
              </w:rPr>
              <w:t xml:space="preserve">ներկայացված փաստարկները սույն հանցակազմի իմաստով պատժելի </w:t>
            </w:r>
            <w:r w:rsidR="0037337B" w:rsidRPr="00296D4E">
              <w:rPr>
                <w:rFonts w:ascii="GHEA Grapalat" w:eastAsia="GHEA Grapalat" w:hAnsi="GHEA Grapalat" w:cs="GHEA Grapalat"/>
                <w:color w:val="000000"/>
                <w:sz w:val="22"/>
                <w:szCs w:val="22"/>
                <w:lang w:val="hy-AM"/>
              </w:rPr>
              <w:t>չեն</w:t>
            </w:r>
            <w:r w:rsidR="00132ABF" w:rsidRPr="00296D4E">
              <w:rPr>
                <w:rFonts w:ascii="GHEA Grapalat" w:eastAsia="GHEA Grapalat" w:hAnsi="GHEA Grapalat" w:cs="GHEA Grapalat"/>
                <w:color w:val="000000"/>
                <w:sz w:val="22"/>
                <w:szCs w:val="22"/>
                <w:lang w:val="hy-AM"/>
              </w:rPr>
              <w:t xml:space="preserve">, եթե փաստաբանի դիտավորությունն ուղղված չէ </w:t>
            </w:r>
            <w:r w:rsidR="00006B31">
              <w:rPr>
                <w:rFonts w:ascii="GHEA Grapalat" w:eastAsia="GHEA Grapalat" w:hAnsi="GHEA Grapalat" w:cs="GHEA Grapalat"/>
                <w:color w:val="000000"/>
                <w:sz w:val="22"/>
                <w:szCs w:val="22"/>
              </w:rPr>
              <w:t>որոշակի հատկանիշներով պայմանավորված</w:t>
            </w:r>
            <w:r w:rsidRPr="00296D4E">
              <w:rPr>
                <w:rFonts w:ascii="GHEA Grapalat" w:eastAsia="GHEA Grapalat" w:hAnsi="GHEA Grapalat" w:cs="GHEA Grapalat"/>
                <w:color w:val="000000"/>
                <w:sz w:val="22"/>
                <w:szCs w:val="22"/>
                <w:lang w:val="hy-AM"/>
              </w:rPr>
              <w:t xml:space="preserve"> </w:t>
            </w:r>
            <w:r w:rsidR="00132ABF" w:rsidRPr="00296D4E">
              <w:rPr>
                <w:rFonts w:ascii="GHEA Grapalat" w:eastAsia="GHEA Grapalat" w:hAnsi="GHEA Grapalat" w:cs="GHEA Grapalat"/>
                <w:color w:val="000000"/>
                <w:sz w:val="22"/>
                <w:szCs w:val="22"/>
                <w:lang w:val="hy-AM"/>
              </w:rPr>
              <w:t xml:space="preserve">անձի </w:t>
            </w:r>
            <w:r w:rsidR="00014600">
              <w:rPr>
                <w:rFonts w:ascii="GHEA Grapalat" w:eastAsia="GHEA Grapalat" w:hAnsi="GHEA Grapalat" w:cs="GHEA Grapalat"/>
                <w:color w:val="000000"/>
                <w:sz w:val="22"/>
                <w:szCs w:val="22"/>
              </w:rPr>
              <w:t xml:space="preserve">կամ անձանց խմբի </w:t>
            </w:r>
            <w:r w:rsidR="00014600">
              <w:rPr>
                <w:rFonts w:ascii="GHEA Grapalat" w:eastAsia="GHEA Grapalat" w:hAnsi="GHEA Grapalat" w:cs="GHEA Grapalat"/>
                <w:color w:val="000000"/>
                <w:sz w:val="22"/>
                <w:szCs w:val="22"/>
              </w:rPr>
              <w:lastRenderedPageBreak/>
              <w:t>նկատմամբ</w:t>
            </w:r>
            <w:r w:rsidR="00132ABF" w:rsidRPr="00296D4E">
              <w:rPr>
                <w:rFonts w:ascii="GHEA Grapalat" w:eastAsia="GHEA Grapalat" w:hAnsi="GHEA Grapalat" w:cs="GHEA Grapalat"/>
                <w:color w:val="000000"/>
                <w:sz w:val="22"/>
                <w:szCs w:val="22"/>
                <w:lang w:val="hy-AM"/>
              </w:rPr>
              <w:t xml:space="preserve"> բռնություն գործա</w:t>
            </w:r>
            <w:r w:rsidR="00014600">
              <w:rPr>
                <w:rFonts w:ascii="GHEA Grapalat" w:eastAsia="GHEA Grapalat" w:hAnsi="GHEA Grapalat" w:cs="GHEA Grapalat"/>
                <w:color w:val="000000"/>
                <w:sz w:val="22"/>
                <w:szCs w:val="22"/>
              </w:rPr>
              <w:t>դ</w:t>
            </w:r>
            <w:r w:rsidR="00132ABF" w:rsidRPr="00296D4E">
              <w:rPr>
                <w:rFonts w:ascii="GHEA Grapalat" w:eastAsia="GHEA Grapalat" w:hAnsi="GHEA Grapalat" w:cs="GHEA Grapalat"/>
                <w:color w:val="000000"/>
                <w:sz w:val="22"/>
                <w:szCs w:val="22"/>
                <w:lang w:val="hy-AM"/>
              </w:rPr>
              <w:t xml:space="preserve">ելու </w:t>
            </w:r>
            <w:r w:rsidR="00014600">
              <w:rPr>
                <w:rFonts w:ascii="GHEA Grapalat" w:eastAsia="GHEA Grapalat" w:hAnsi="GHEA Grapalat" w:cs="GHEA Grapalat"/>
                <w:color w:val="000000"/>
                <w:sz w:val="22"/>
                <w:szCs w:val="22"/>
              </w:rPr>
              <w:t xml:space="preserve">հրապարակային </w:t>
            </w:r>
            <w:r w:rsidR="00132ABF" w:rsidRPr="00296D4E">
              <w:rPr>
                <w:rFonts w:ascii="GHEA Grapalat" w:eastAsia="GHEA Grapalat" w:hAnsi="GHEA Grapalat" w:cs="GHEA Grapalat"/>
                <w:color w:val="000000"/>
                <w:sz w:val="22"/>
                <w:szCs w:val="22"/>
                <w:lang w:val="hy-AM"/>
              </w:rPr>
              <w:t>կոչերին, նման բռնությունը հրապարակայնորեն արդարացնելուն կամ քարոզելուն:</w:t>
            </w:r>
            <w:r w:rsidR="000119C4">
              <w:rPr>
                <w:rFonts w:ascii="GHEA Grapalat" w:eastAsia="GHEA Grapalat" w:hAnsi="GHEA Grapalat" w:cs="GHEA Grapalat"/>
                <w:color w:val="000000"/>
                <w:sz w:val="22"/>
                <w:szCs w:val="22"/>
              </w:rPr>
              <w:t xml:space="preserve"> Միաժամանակ հարկ է նշել, որ Նախագծից հանվել է կյանքի կամ առողջության համար վտանգավոր ձևակերպումը:</w:t>
            </w:r>
            <w:r w:rsidR="00052BD6">
              <w:rPr>
                <w:rFonts w:ascii="GHEA Grapalat" w:eastAsia="GHEA Grapalat" w:hAnsi="GHEA Grapalat" w:cs="GHEA Grapalat"/>
                <w:color w:val="000000"/>
                <w:sz w:val="22"/>
                <w:szCs w:val="22"/>
              </w:rPr>
              <w:t xml:space="preserve"> </w:t>
            </w:r>
            <w:r w:rsidR="00727D7A">
              <w:rPr>
                <w:rFonts w:ascii="GHEA Grapalat" w:eastAsia="GHEA Grapalat" w:hAnsi="GHEA Grapalat" w:cs="GHEA Grapalat"/>
                <w:color w:val="000000"/>
                <w:sz w:val="22"/>
                <w:szCs w:val="22"/>
              </w:rPr>
              <w:t xml:space="preserve">   </w:t>
            </w:r>
            <w:r w:rsidR="001836FD">
              <w:rPr>
                <w:rFonts w:ascii="GHEA Grapalat" w:eastAsia="GHEA Grapalat" w:hAnsi="GHEA Grapalat" w:cs="GHEA Grapalat"/>
                <w:color w:val="000000"/>
                <w:sz w:val="22"/>
                <w:szCs w:val="22"/>
              </w:rPr>
              <w:t xml:space="preserve"> </w:t>
            </w:r>
          </w:p>
        </w:tc>
      </w:tr>
    </w:tbl>
    <w:p w:rsidR="003B2BCB" w:rsidRPr="00296D4E" w:rsidRDefault="003B2BCB" w:rsidP="0011374B">
      <w:pPr>
        <w:jc w:val="center"/>
        <w:rPr>
          <w:rFonts w:ascii="GHEA Grapalat" w:hAnsi="GHEA Grapalat"/>
          <w:sz w:val="22"/>
          <w:szCs w:val="22"/>
          <w:lang w:val="hy-AM"/>
        </w:rPr>
      </w:pPr>
      <w:bookmarkStart w:id="1" w:name="_GoBack"/>
      <w:bookmarkEnd w:id="1"/>
    </w:p>
    <w:sectPr w:rsidR="003B2BCB" w:rsidRPr="00296D4E" w:rsidSect="00D76586">
      <w:pgSz w:w="16787" w:h="11870" w:orient="landscape"/>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8387EA" w15:done="0"/>
  <w15:commentEx w15:paraId="2C2E7334" w15:done="0"/>
  <w15:commentEx w15:paraId="27885200" w15:done="0"/>
  <w15:commentEx w15:paraId="2C867F4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8387EA" w16cid:durableId="212621B9"/>
  <w16cid:commentId w16cid:paraId="2C2E7334" w16cid:durableId="212623C0"/>
  <w16cid:commentId w16cid:paraId="27885200" w16cid:durableId="212623FC"/>
  <w16cid:commentId w16cid:paraId="2C867F4C" w16cid:durableId="2126241E"/>
</w16cid:commentsId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76E9C"/>
    <w:multiLevelType w:val="hybridMultilevel"/>
    <w:tmpl w:val="36FCD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696830"/>
    <w:multiLevelType w:val="hybridMultilevel"/>
    <w:tmpl w:val="C3AAD9E2"/>
    <w:lvl w:ilvl="0" w:tplc="B838D7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a Vardapetyan">
    <w15:presenceInfo w15:providerId="Windows Live" w15:userId="c852499d21ba089b"/>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08"/>
  <w:hyphenationZone w:val="425"/>
  <w:characterSpacingControl w:val="doNotCompress"/>
  <w:compat/>
  <w:rsids>
    <w:rsidRoot w:val="00D76586"/>
    <w:rsid w:val="00006B31"/>
    <w:rsid w:val="000119C4"/>
    <w:rsid w:val="00014600"/>
    <w:rsid w:val="000341F5"/>
    <w:rsid w:val="00044C0D"/>
    <w:rsid w:val="00052BD6"/>
    <w:rsid w:val="000611B8"/>
    <w:rsid w:val="00067138"/>
    <w:rsid w:val="000671EA"/>
    <w:rsid w:val="00084462"/>
    <w:rsid w:val="00097F13"/>
    <w:rsid w:val="000D1A2C"/>
    <w:rsid w:val="00106B67"/>
    <w:rsid w:val="00106C28"/>
    <w:rsid w:val="0011237D"/>
    <w:rsid w:val="0011374B"/>
    <w:rsid w:val="00131A3A"/>
    <w:rsid w:val="00132ABF"/>
    <w:rsid w:val="0016371F"/>
    <w:rsid w:val="00166192"/>
    <w:rsid w:val="001836FD"/>
    <w:rsid w:val="001873E2"/>
    <w:rsid w:val="001906DB"/>
    <w:rsid w:val="0019090D"/>
    <w:rsid w:val="001B377D"/>
    <w:rsid w:val="001D25C6"/>
    <w:rsid w:val="001D50AE"/>
    <w:rsid w:val="001D639A"/>
    <w:rsid w:val="001E3FAA"/>
    <w:rsid w:val="001F6E52"/>
    <w:rsid w:val="002007B1"/>
    <w:rsid w:val="0023199B"/>
    <w:rsid w:val="00232A9B"/>
    <w:rsid w:val="00296D4E"/>
    <w:rsid w:val="002E41FF"/>
    <w:rsid w:val="002E6ACD"/>
    <w:rsid w:val="002E7CAA"/>
    <w:rsid w:val="0030612A"/>
    <w:rsid w:val="003138B1"/>
    <w:rsid w:val="00333653"/>
    <w:rsid w:val="003337FB"/>
    <w:rsid w:val="003451D1"/>
    <w:rsid w:val="00345D92"/>
    <w:rsid w:val="00352B94"/>
    <w:rsid w:val="003720AD"/>
    <w:rsid w:val="0037337B"/>
    <w:rsid w:val="003B2BCB"/>
    <w:rsid w:val="003D18A5"/>
    <w:rsid w:val="003D2715"/>
    <w:rsid w:val="003E0AED"/>
    <w:rsid w:val="004143FA"/>
    <w:rsid w:val="00431278"/>
    <w:rsid w:val="00445C99"/>
    <w:rsid w:val="004478E8"/>
    <w:rsid w:val="00450670"/>
    <w:rsid w:val="00470F95"/>
    <w:rsid w:val="004A4ACE"/>
    <w:rsid w:val="004C78CF"/>
    <w:rsid w:val="004F04A7"/>
    <w:rsid w:val="004F6A88"/>
    <w:rsid w:val="005149D7"/>
    <w:rsid w:val="00516215"/>
    <w:rsid w:val="005238CB"/>
    <w:rsid w:val="00532482"/>
    <w:rsid w:val="00573221"/>
    <w:rsid w:val="005A3570"/>
    <w:rsid w:val="005C3062"/>
    <w:rsid w:val="005C6E1A"/>
    <w:rsid w:val="005D077A"/>
    <w:rsid w:val="005D2637"/>
    <w:rsid w:val="005F18CB"/>
    <w:rsid w:val="00631A06"/>
    <w:rsid w:val="00640FEB"/>
    <w:rsid w:val="006426B1"/>
    <w:rsid w:val="0065218A"/>
    <w:rsid w:val="00661EF1"/>
    <w:rsid w:val="00684ECA"/>
    <w:rsid w:val="006A1082"/>
    <w:rsid w:val="006A19A8"/>
    <w:rsid w:val="006C0219"/>
    <w:rsid w:val="006E7A39"/>
    <w:rsid w:val="006F04D3"/>
    <w:rsid w:val="00706841"/>
    <w:rsid w:val="00707524"/>
    <w:rsid w:val="00715D7F"/>
    <w:rsid w:val="00727D7A"/>
    <w:rsid w:val="007410DE"/>
    <w:rsid w:val="007569E9"/>
    <w:rsid w:val="007733A6"/>
    <w:rsid w:val="00784B8F"/>
    <w:rsid w:val="007B0BFB"/>
    <w:rsid w:val="00837B57"/>
    <w:rsid w:val="008742F0"/>
    <w:rsid w:val="0089742C"/>
    <w:rsid w:val="008B7D7D"/>
    <w:rsid w:val="008C71AF"/>
    <w:rsid w:val="008E2644"/>
    <w:rsid w:val="008F00E1"/>
    <w:rsid w:val="00900C72"/>
    <w:rsid w:val="009133E9"/>
    <w:rsid w:val="0092752C"/>
    <w:rsid w:val="00944218"/>
    <w:rsid w:val="00960FAB"/>
    <w:rsid w:val="00961B5F"/>
    <w:rsid w:val="009A3567"/>
    <w:rsid w:val="009C1D99"/>
    <w:rsid w:val="00A165BF"/>
    <w:rsid w:val="00A34363"/>
    <w:rsid w:val="00A6398D"/>
    <w:rsid w:val="00A72417"/>
    <w:rsid w:val="00AA5BE0"/>
    <w:rsid w:val="00AE2B49"/>
    <w:rsid w:val="00AF0B70"/>
    <w:rsid w:val="00B00BB8"/>
    <w:rsid w:val="00B15558"/>
    <w:rsid w:val="00B27D19"/>
    <w:rsid w:val="00B31F34"/>
    <w:rsid w:val="00B8774F"/>
    <w:rsid w:val="00BA7456"/>
    <w:rsid w:val="00BC3364"/>
    <w:rsid w:val="00BE643F"/>
    <w:rsid w:val="00C32A44"/>
    <w:rsid w:val="00C84B7F"/>
    <w:rsid w:val="00CB3710"/>
    <w:rsid w:val="00CD46BE"/>
    <w:rsid w:val="00CF37B7"/>
    <w:rsid w:val="00CF3CF1"/>
    <w:rsid w:val="00D00870"/>
    <w:rsid w:val="00D04FA5"/>
    <w:rsid w:val="00D148F7"/>
    <w:rsid w:val="00D2233F"/>
    <w:rsid w:val="00D37FAC"/>
    <w:rsid w:val="00D647E2"/>
    <w:rsid w:val="00D76586"/>
    <w:rsid w:val="00D84EEA"/>
    <w:rsid w:val="00D9583F"/>
    <w:rsid w:val="00DC4801"/>
    <w:rsid w:val="00DD7A09"/>
    <w:rsid w:val="00DF7E91"/>
    <w:rsid w:val="00E01D03"/>
    <w:rsid w:val="00E0762A"/>
    <w:rsid w:val="00E07E14"/>
    <w:rsid w:val="00E27B71"/>
    <w:rsid w:val="00E61F3A"/>
    <w:rsid w:val="00E86AC6"/>
    <w:rsid w:val="00E95199"/>
    <w:rsid w:val="00EC1D9A"/>
    <w:rsid w:val="00F0421D"/>
    <w:rsid w:val="00F051E1"/>
    <w:rsid w:val="00F30B6E"/>
    <w:rsid w:val="00F33D75"/>
    <w:rsid w:val="00F64394"/>
    <w:rsid w:val="00F65DB9"/>
    <w:rsid w:val="00F675EC"/>
    <w:rsid w:val="00F72FA4"/>
    <w:rsid w:val="00FB3C97"/>
    <w:rsid w:val="00FB4F6C"/>
    <w:rsid w:val="00FD734A"/>
    <w:rsid w:val="00FD7E31"/>
    <w:rsid w:val="00FF52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765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D76586"/>
    <w:rPr>
      <w:vertAlign w:val="superscript"/>
    </w:rPr>
  </w:style>
  <w:style w:type="paragraph" w:customStyle="1" w:styleId="headingtitleStyle">
    <w:name w:val="heading titleStyle"/>
    <w:basedOn w:val="Normal"/>
    <w:rsid w:val="00D76586"/>
    <w:pPr>
      <w:jc w:val="center"/>
    </w:pPr>
    <w:rPr>
      <w:rFonts w:ascii="GHEA Grapalat" w:eastAsia="GHEA Grapalat" w:hAnsi="GHEA Grapalat" w:cs="GHEA Grapalat"/>
      <w:b/>
      <w:caps/>
      <w:color w:val="000000"/>
      <w:sz w:val="28"/>
      <w:szCs w:val="28"/>
    </w:rPr>
  </w:style>
  <w:style w:type="paragraph" w:styleId="ListParagraph">
    <w:name w:val="List Paragraph"/>
    <w:basedOn w:val="Normal"/>
    <w:uiPriority w:val="34"/>
    <w:qFormat/>
    <w:rsid w:val="0089742C"/>
    <w:pPr>
      <w:ind w:left="720"/>
      <w:contextualSpacing/>
    </w:pPr>
  </w:style>
  <w:style w:type="character" w:styleId="CommentReference">
    <w:name w:val="annotation reference"/>
    <w:basedOn w:val="DefaultParagraphFont"/>
    <w:uiPriority w:val="99"/>
    <w:semiHidden/>
    <w:unhideWhenUsed/>
    <w:rsid w:val="00E01D03"/>
    <w:rPr>
      <w:sz w:val="16"/>
      <w:szCs w:val="16"/>
    </w:rPr>
  </w:style>
  <w:style w:type="paragraph" w:styleId="CommentText">
    <w:name w:val="annotation text"/>
    <w:basedOn w:val="Normal"/>
    <w:link w:val="CommentTextChar"/>
    <w:uiPriority w:val="99"/>
    <w:semiHidden/>
    <w:unhideWhenUsed/>
    <w:rsid w:val="00E01D03"/>
    <w:pPr>
      <w:spacing w:line="240" w:lineRule="auto"/>
    </w:pPr>
  </w:style>
  <w:style w:type="character" w:customStyle="1" w:styleId="CommentTextChar">
    <w:name w:val="Comment Text Char"/>
    <w:basedOn w:val="DefaultParagraphFont"/>
    <w:link w:val="CommentText"/>
    <w:uiPriority w:val="99"/>
    <w:semiHidden/>
    <w:rsid w:val="00E01D03"/>
  </w:style>
  <w:style w:type="paragraph" w:styleId="CommentSubject">
    <w:name w:val="annotation subject"/>
    <w:basedOn w:val="CommentText"/>
    <w:next w:val="CommentText"/>
    <w:link w:val="CommentSubjectChar"/>
    <w:uiPriority w:val="99"/>
    <w:semiHidden/>
    <w:unhideWhenUsed/>
    <w:rsid w:val="00E01D03"/>
    <w:rPr>
      <w:b/>
      <w:bCs/>
    </w:rPr>
  </w:style>
  <w:style w:type="character" w:customStyle="1" w:styleId="CommentSubjectChar">
    <w:name w:val="Comment Subject Char"/>
    <w:basedOn w:val="CommentTextChar"/>
    <w:link w:val="CommentSubject"/>
    <w:uiPriority w:val="99"/>
    <w:semiHidden/>
    <w:rsid w:val="00E01D03"/>
    <w:rPr>
      <w:b/>
      <w:bCs/>
    </w:rPr>
  </w:style>
  <w:style w:type="paragraph" w:styleId="BalloonText">
    <w:name w:val="Balloon Text"/>
    <w:basedOn w:val="Normal"/>
    <w:link w:val="BalloonTextChar"/>
    <w:uiPriority w:val="99"/>
    <w:semiHidden/>
    <w:unhideWhenUsed/>
    <w:rsid w:val="00E01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D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25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04F778-4B97-4063-BE15-97C53E56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26</Pages>
  <Words>3831</Words>
  <Characters>21841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Hakobyan</dc:creator>
  <cp:lastModifiedBy>A-Babakhanyan</cp:lastModifiedBy>
  <cp:revision>62</cp:revision>
  <cp:lastPrinted>2019-09-13T07:49:00Z</cp:lastPrinted>
  <dcterms:created xsi:type="dcterms:W3CDTF">2019-09-07T11:23:00Z</dcterms:created>
  <dcterms:modified xsi:type="dcterms:W3CDTF">2019-11-25T07:28:00Z</dcterms:modified>
</cp:coreProperties>
</file>