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360" w:rsidRDefault="006B5360" w:rsidP="006B5360">
      <w:pPr>
        <w:jc w:val="center"/>
        <w:rPr>
          <w:rFonts w:ascii="GHEA Grapalat" w:hAnsi="GHEA Grapalat"/>
          <w:b/>
          <w:sz w:val="24"/>
          <w:lang w:val="en-US"/>
        </w:rPr>
      </w:pPr>
      <w:r w:rsidRPr="006B5360">
        <w:rPr>
          <w:rFonts w:ascii="GHEA Grapalat" w:hAnsi="GHEA Grapalat"/>
          <w:b/>
          <w:sz w:val="24"/>
          <w:lang w:val="hy-AM"/>
        </w:rPr>
        <w:t>ՀԻՄՆԱՎՈՐՈՒՄ</w:t>
      </w:r>
    </w:p>
    <w:p w:rsidR="006B5360" w:rsidRPr="006B5360" w:rsidRDefault="006B5360" w:rsidP="006B5360">
      <w:pPr>
        <w:jc w:val="center"/>
        <w:rPr>
          <w:rFonts w:ascii="GHEA Grapalat" w:hAnsi="GHEA Grapalat"/>
          <w:b/>
          <w:sz w:val="24"/>
          <w:lang w:val="en-US"/>
        </w:rPr>
      </w:pPr>
    </w:p>
    <w:p w:rsidR="006B5360" w:rsidRDefault="006B5360" w:rsidP="006B5360">
      <w:pPr>
        <w:jc w:val="center"/>
        <w:rPr>
          <w:rFonts w:ascii="GHEA Grapalat" w:hAnsi="GHEA Grapalat"/>
          <w:b/>
          <w:sz w:val="24"/>
          <w:lang w:val="en-US"/>
        </w:rPr>
      </w:pPr>
      <w:r w:rsidRPr="006B5360">
        <w:rPr>
          <w:rFonts w:ascii="GHEA Grapalat" w:hAnsi="GHEA Grapalat"/>
          <w:b/>
          <w:sz w:val="24"/>
          <w:lang w:val="hy-AM"/>
        </w:rPr>
        <w:t xml:space="preserve"> «ՎՏԱՆԳԱՎՈՐ ԲԵՌՆԵՐԻ ՄԻՋԱԶԳԱՅԻՆ ՃԱՆԱՊԱՐՀԱՅԻՆ ՓՈԽԱԴՐՈՒՄՆԵՐԻ ՄԱՍԻՆ» ԵՎՐՈՊԱԿԱՆ ՀԱՄԱՁԱՅՆԱԳՐԻ ՎԱՎԵՐԱՑՄԱՆ</w:t>
      </w:r>
      <w:r>
        <w:rPr>
          <w:rFonts w:ascii="GHEA Grapalat" w:hAnsi="GHEA Grapalat"/>
          <w:b/>
          <w:sz w:val="24"/>
          <w:lang w:val="hy-AM"/>
        </w:rPr>
        <w:t xml:space="preserve"> ՆՊԱՏԱԿԱՀԱՐՄԱՐՈՒԹՅԱՆ </w:t>
      </w:r>
      <w:r>
        <w:rPr>
          <w:rFonts w:ascii="GHEA Grapalat" w:hAnsi="GHEA Grapalat"/>
          <w:b/>
          <w:sz w:val="24"/>
          <w:lang w:val="en-US"/>
        </w:rPr>
        <w:t>ՎԵՐԱԲԵՐՅԱԼ</w:t>
      </w:r>
    </w:p>
    <w:p w:rsidR="001C3BD7" w:rsidRDefault="001C3BD7" w:rsidP="00E41D21">
      <w:pPr>
        <w:jc w:val="center"/>
        <w:rPr>
          <w:rFonts w:ascii="GHEA Grapalat" w:hAnsi="GHEA Grapalat"/>
          <w:b/>
          <w:sz w:val="24"/>
          <w:lang w:val="en-US"/>
        </w:rPr>
      </w:pPr>
    </w:p>
    <w:p w:rsidR="00125517" w:rsidRDefault="00125517" w:rsidP="00E41D21">
      <w:pPr>
        <w:jc w:val="center"/>
        <w:rPr>
          <w:rFonts w:ascii="GHEA Grapalat" w:hAnsi="GHEA Grapalat"/>
          <w:b/>
          <w:sz w:val="24"/>
          <w:lang w:val="en-US"/>
        </w:rPr>
      </w:pPr>
    </w:p>
    <w:p w:rsidR="00195B75" w:rsidRDefault="00195B75" w:rsidP="00195B75">
      <w:pPr>
        <w:pStyle w:val="PlainText"/>
        <w:spacing w:line="360" w:lineRule="auto"/>
        <w:ind w:firstLine="708"/>
        <w:jc w:val="both"/>
        <w:rPr>
          <w:rFonts w:ascii="GHEA Grapalat" w:hAnsi="GHEA Grapalat"/>
          <w:sz w:val="24"/>
          <w:szCs w:val="24"/>
        </w:rPr>
      </w:pPr>
      <w:proofErr w:type="gramStart"/>
      <w:r w:rsidRPr="00195B75">
        <w:rPr>
          <w:rFonts w:ascii="GHEA Grapalat" w:hAnsi="GHEA Grapalat"/>
          <w:sz w:val="24"/>
          <w:szCs w:val="24"/>
        </w:rPr>
        <w:t xml:space="preserve">«Վտանգավոր բեռների միջազգային ճանապարհային </w:t>
      </w:r>
      <w:proofErr w:type="spellStart"/>
      <w:r w:rsidRPr="00195B75">
        <w:rPr>
          <w:rFonts w:ascii="GHEA Grapalat" w:hAnsi="GHEA Grapalat"/>
          <w:sz w:val="24"/>
          <w:szCs w:val="24"/>
        </w:rPr>
        <w:t>փոխադրումների</w:t>
      </w:r>
      <w:proofErr w:type="spellEnd"/>
      <w:r w:rsidRPr="00195B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5B75">
        <w:rPr>
          <w:rFonts w:ascii="GHEA Grapalat" w:hAnsi="GHEA Grapalat"/>
          <w:sz w:val="24"/>
          <w:szCs w:val="24"/>
        </w:rPr>
        <w:t>մասին</w:t>
      </w:r>
      <w:proofErr w:type="spellEnd"/>
      <w:r w:rsidRPr="00195B7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195B75">
        <w:rPr>
          <w:rFonts w:ascii="GHEA Grapalat" w:hAnsi="GHEA Grapalat"/>
          <w:sz w:val="24"/>
          <w:szCs w:val="24"/>
        </w:rPr>
        <w:t>եվրոպական</w:t>
      </w:r>
      <w:proofErr w:type="spellEnd"/>
      <w:r w:rsidRPr="00195B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B5360">
        <w:rPr>
          <w:rFonts w:ascii="GHEA Grapalat" w:hAnsi="GHEA Grapalat"/>
          <w:sz w:val="24"/>
          <w:szCs w:val="24"/>
        </w:rPr>
        <w:t>համաձայնագիրը</w:t>
      </w:r>
      <w:proofErr w:type="spellEnd"/>
      <w:r w:rsidRPr="00195B75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195B75">
        <w:rPr>
          <w:rFonts w:ascii="GHEA Grapalat" w:hAnsi="GHEA Grapalat"/>
          <w:sz w:val="24"/>
          <w:szCs w:val="24"/>
        </w:rPr>
        <w:t>այսուհետ</w:t>
      </w:r>
      <w:proofErr w:type="spellEnd"/>
      <w:r w:rsidRPr="00195B75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6B5360">
        <w:rPr>
          <w:rFonts w:ascii="GHEA Grapalat" w:hAnsi="GHEA Grapalat"/>
          <w:sz w:val="24"/>
          <w:szCs w:val="24"/>
        </w:rPr>
        <w:t>Համաձայնագիր</w:t>
      </w:r>
      <w:proofErr w:type="spellEnd"/>
      <w:r w:rsidRPr="00195B75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195B75">
        <w:rPr>
          <w:rFonts w:ascii="GHEA Grapalat" w:hAnsi="GHEA Grapalat"/>
          <w:sz w:val="24"/>
          <w:szCs w:val="24"/>
        </w:rPr>
        <w:t>ստորագրվել</w:t>
      </w:r>
      <w:proofErr w:type="spellEnd"/>
      <w:r w:rsidRPr="00195B75">
        <w:rPr>
          <w:rFonts w:ascii="GHEA Grapalat" w:hAnsi="GHEA Grapalat"/>
          <w:sz w:val="24"/>
          <w:szCs w:val="24"/>
        </w:rPr>
        <w:t xml:space="preserve"> է 1957թ.</w:t>
      </w:r>
      <w:proofErr w:type="gramEnd"/>
      <w:r w:rsidRPr="00195B75">
        <w:rPr>
          <w:rFonts w:ascii="GHEA Grapalat" w:hAnsi="GHEA Grapalat"/>
          <w:sz w:val="24"/>
          <w:szCs w:val="24"/>
        </w:rPr>
        <w:t xml:space="preserve"> սեպտեմբերի 30-ին</w:t>
      </w:r>
      <w:r w:rsidR="006B5360">
        <w:rPr>
          <w:rFonts w:ascii="GHEA Grapalat" w:hAnsi="GHEA Grapalat"/>
          <w:sz w:val="24"/>
          <w:szCs w:val="24"/>
        </w:rPr>
        <w:t xml:space="preserve"> </w:t>
      </w:r>
      <w:r w:rsidR="006B5360" w:rsidRPr="006B5360">
        <w:rPr>
          <w:rFonts w:ascii="GHEA Grapalat" w:hAnsi="GHEA Grapalat"/>
          <w:sz w:val="24"/>
          <w:szCs w:val="24"/>
        </w:rPr>
        <w:t>և ո</w:t>
      </w:r>
      <w:proofErr w:type="spellStart"/>
      <w:r w:rsidR="006B5360" w:rsidRPr="006B5360">
        <w:rPr>
          <w:rFonts w:ascii="GHEA Grapalat" w:hAnsi="GHEA Grapalat"/>
          <w:sz w:val="24"/>
          <w:szCs w:val="24"/>
        </w:rPr>
        <w:t>ւժի</w:t>
      </w:r>
      <w:proofErr w:type="spellEnd"/>
      <w:r w:rsidR="006B5360" w:rsidRPr="006B53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B5360" w:rsidRPr="006B5360">
        <w:rPr>
          <w:rFonts w:ascii="GHEA Grapalat" w:hAnsi="GHEA Grapalat"/>
          <w:sz w:val="24"/>
          <w:szCs w:val="24"/>
        </w:rPr>
        <w:t>մեջ</w:t>
      </w:r>
      <w:proofErr w:type="spellEnd"/>
      <w:r w:rsidR="006B5360" w:rsidRPr="006B536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6B5360" w:rsidRPr="006B5360">
        <w:rPr>
          <w:rFonts w:ascii="GHEA Grapalat" w:hAnsi="GHEA Grapalat"/>
          <w:sz w:val="24"/>
          <w:szCs w:val="24"/>
        </w:rPr>
        <w:t>մտել</w:t>
      </w:r>
      <w:proofErr w:type="spellEnd"/>
      <w:r w:rsidR="006B5360" w:rsidRPr="006B5360">
        <w:rPr>
          <w:rFonts w:ascii="GHEA Grapalat" w:hAnsi="GHEA Grapalat"/>
          <w:sz w:val="24"/>
          <w:szCs w:val="24"/>
        </w:rPr>
        <w:t xml:space="preserve"> 1968թ. </w:t>
      </w:r>
      <w:proofErr w:type="spellStart"/>
      <w:proofErr w:type="gramStart"/>
      <w:r w:rsidR="006B5360" w:rsidRPr="006B5360">
        <w:rPr>
          <w:rFonts w:ascii="GHEA Grapalat" w:hAnsi="GHEA Grapalat"/>
          <w:sz w:val="24"/>
          <w:szCs w:val="24"/>
        </w:rPr>
        <w:t>հուլիսի</w:t>
      </w:r>
      <w:proofErr w:type="spellEnd"/>
      <w:proofErr w:type="gramEnd"/>
      <w:r w:rsidR="006B5360" w:rsidRPr="006B5360">
        <w:rPr>
          <w:rFonts w:ascii="GHEA Grapalat" w:hAnsi="GHEA Grapalat"/>
          <w:sz w:val="24"/>
          <w:szCs w:val="24"/>
        </w:rPr>
        <w:t xml:space="preserve"> 29-ից:</w:t>
      </w:r>
    </w:p>
    <w:p w:rsidR="004C5B22" w:rsidRPr="004C5B22" w:rsidRDefault="008B59A2" w:rsidP="004C5B22">
      <w:pPr>
        <w:pStyle w:val="PlainText"/>
        <w:spacing w:line="360" w:lineRule="auto"/>
        <w:ind w:firstLine="708"/>
        <w:jc w:val="both"/>
        <w:rPr>
          <w:rFonts w:ascii="GHEA Grapalat" w:hAnsi="GHEA Grapalat"/>
          <w:sz w:val="24"/>
          <w:szCs w:val="24"/>
        </w:rPr>
      </w:pPr>
      <w:r w:rsidRPr="00195B75">
        <w:rPr>
          <w:rFonts w:ascii="GHEA Grapalat" w:hAnsi="GHEA Grapalat"/>
          <w:sz w:val="24"/>
          <w:szCs w:val="24"/>
        </w:rPr>
        <w:t xml:space="preserve">Համաձայնագրի նպատակն է բարձրացնել վտանգավոր բեռների միջազգային ճանապարհային փոխադրումների անվտանգության մակարդակը՝ </w:t>
      </w:r>
      <w:r w:rsidR="004C5B22">
        <w:rPr>
          <w:rFonts w:ascii="GHEA Grapalat" w:hAnsi="GHEA Grapalat"/>
          <w:sz w:val="24"/>
          <w:szCs w:val="24"/>
        </w:rPr>
        <w:t>սահմանելով վտանգավոր</w:t>
      </w:r>
      <w:r w:rsidR="004C5B22" w:rsidRPr="004C5B22">
        <w:rPr>
          <w:rFonts w:ascii="GHEA Grapalat" w:hAnsi="GHEA Grapalat"/>
          <w:sz w:val="24"/>
          <w:szCs w:val="24"/>
        </w:rPr>
        <w:t xml:space="preserve"> նյութերի դասակարգման </w:t>
      </w:r>
      <w:r w:rsidR="004C5B22">
        <w:rPr>
          <w:rFonts w:ascii="GHEA Grapalat" w:hAnsi="GHEA Grapalat"/>
          <w:sz w:val="24"/>
          <w:szCs w:val="24"/>
        </w:rPr>
        <w:t>և</w:t>
      </w:r>
      <w:r w:rsidR="004C5B22" w:rsidRPr="004C5B22">
        <w:rPr>
          <w:rFonts w:ascii="GHEA Grapalat" w:hAnsi="GHEA Grapalat"/>
          <w:sz w:val="24"/>
          <w:szCs w:val="24"/>
        </w:rPr>
        <w:t xml:space="preserve"> պիտակավորման </w:t>
      </w:r>
      <w:r w:rsidR="004C5B22">
        <w:rPr>
          <w:rFonts w:ascii="GHEA Grapalat" w:hAnsi="GHEA Grapalat"/>
          <w:sz w:val="24"/>
          <w:szCs w:val="24"/>
        </w:rPr>
        <w:t xml:space="preserve">միասնական </w:t>
      </w:r>
      <w:r w:rsidR="004C5B22" w:rsidRPr="004C5B22">
        <w:rPr>
          <w:rFonts w:ascii="GHEA Grapalat" w:hAnsi="GHEA Grapalat"/>
          <w:sz w:val="24"/>
          <w:szCs w:val="24"/>
        </w:rPr>
        <w:t>համակարգեր</w:t>
      </w:r>
      <w:r w:rsidR="004C5B22">
        <w:rPr>
          <w:rFonts w:ascii="GHEA Grapalat" w:hAnsi="GHEA Grapalat"/>
          <w:sz w:val="24"/>
          <w:szCs w:val="24"/>
        </w:rPr>
        <w:t>,</w:t>
      </w:r>
      <w:r w:rsidR="004C5B22" w:rsidRPr="00195B75">
        <w:rPr>
          <w:rFonts w:ascii="GHEA Grapalat" w:hAnsi="GHEA Grapalat"/>
          <w:sz w:val="24"/>
          <w:szCs w:val="24"/>
        </w:rPr>
        <w:t xml:space="preserve"> </w:t>
      </w:r>
      <w:r w:rsidR="004C5B22">
        <w:rPr>
          <w:rFonts w:ascii="GHEA Grapalat" w:hAnsi="GHEA Grapalat"/>
          <w:sz w:val="24"/>
          <w:szCs w:val="24"/>
        </w:rPr>
        <w:t xml:space="preserve">ներդաշնակեցնելու </w:t>
      </w:r>
      <w:r w:rsidRPr="00195B75">
        <w:rPr>
          <w:rFonts w:ascii="GHEA Grapalat" w:hAnsi="GHEA Grapalat"/>
          <w:sz w:val="24"/>
          <w:szCs w:val="24"/>
        </w:rPr>
        <w:t xml:space="preserve">այդ </w:t>
      </w:r>
      <w:r w:rsidR="004C5B22">
        <w:rPr>
          <w:rFonts w:ascii="GHEA Grapalat" w:hAnsi="GHEA Grapalat"/>
          <w:sz w:val="24"/>
          <w:szCs w:val="24"/>
        </w:rPr>
        <w:t>նյութերի</w:t>
      </w:r>
      <w:r w:rsidRPr="00195B75">
        <w:rPr>
          <w:rFonts w:ascii="GHEA Grapalat" w:hAnsi="GHEA Grapalat"/>
          <w:sz w:val="24"/>
          <w:szCs w:val="24"/>
        </w:rPr>
        <w:t xml:space="preserve"> փաթեթավորման, պիտակավորման և </w:t>
      </w:r>
      <w:r>
        <w:rPr>
          <w:rFonts w:ascii="GHEA Grapalat" w:hAnsi="GHEA Grapalat"/>
          <w:sz w:val="24"/>
          <w:szCs w:val="24"/>
        </w:rPr>
        <w:t xml:space="preserve">դրանց </w:t>
      </w:r>
      <w:r w:rsidRPr="00195B75">
        <w:rPr>
          <w:rFonts w:ascii="GHEA Grapalat" w:hAnsi="GHEA Grapalat"/>
          <w:sz w:val="24"/>
          <w:szCs w:val="24"/>
        </w:rPr>
        <w:t xml:space="preserve">փոխադրման </w:t>
      </w:r>
      <w:r w:rsidR="004C5B22">
        <w:rPr>
          <w:rFonts w:ascii="GHEA Grapalat" w:hAnsi="GHEA Grapalat"/>
          <w:sz w:val="24"/>
          <w:szCs w:val="24"/>
        </w:rPr>
        <w:t>պահանջները</w:t>
      </w:r>
      <w:r w:rsidR="005240F6">
        <w:rPr>
          <w:rFonts w:ascii="GHEA Grapalat" w:hAnsi="GHEA Grapalat"/>
          <w:sz w:val="24"/>
          <w:szCs w:val="24"/>
        </w:rPr>
        <w:t xml:space="preserve">, </w:t>
      </w:r>
      <w:r w:rsidR="005240F6" w:rsidRPr="004C5B22">
        <w:rPr>
          <w:rFonts w:ascii="GHEA Grapalat" w:hAnsi="GHEA Grapalat"/>
          <w:sz w:val="24"/>
          <w:szCs w:val="24"/>
        </w:rPr>
        <w:t xml:space="preserve">կանխելու վտանգավոր բեռների փոխադրումների ընթացքում </w:t>
      </w:r>
      <w:r w:rsidR="005240F6" w:rsidRPr="008B59A2">
        <w:rPr>
          <w:rFonts w:ascii="GHEA Grapalat" w:hAnsi="GHEA Grapalat"/>
          <w:sz w:val="24"/>
          <w:szCs w:val="24"/>
        </w:rPr>
        <w:t>մարդկանց կյանքին և առողջությանը</w:t>
      </w:r>
      <w:r w:rsidR="005240F6">
        <w:rPr>
          <w:rFonts w:ascii="GHEA Grapalat" w:hAnsi="GHEA Grapalat"/>
          <w:sz w:val="24"/>
          <w:szCs w:val="24"/>
        </w:rPr>
        <w:t xml:space="preserve">, </w:t>
      </w:r>
      <w:r w:rsidR="005240F6">
        <w:rPr>
          <w:rFonts w:ascii="GHEA Grapalat" w:hAnsi="GHEA Grapalat"/>
          <w:sz w:val="24"/>
          <w:szCs w:val="24"/>
        </w:rPr>
        <w:t>ինչպես</w:t>
      </w:r>
      <w:r w:rsidR="00E53442">
        <w:rPr>
          <w:rFonts w:ascii="GHEA Grapalat" w:hAnsi="GHEA Grapalat"/>
          <w:sz w:val="24"/>
          <w:szCs w:val="24"/>
        </w:rPr>
        <w:t xml:space="preserve"> նաև</w:t>
      </w:r>
      <w:r w:rsidR="005240F6" w:rsidRPr="008B59A2">
        <w:rPr>
          <w:rFonts w:ascii="GHEA Grapalat" w:hAnsi="GHEA Grapalat"/>
          <w:sz w:val="24"/>
          <w:szCs w:val="24"/>
        </w:rPr>
        <w:t xml:space="preserve"> շրջակա </w:t>
      </w:r>
      <w:proofErr w:type="spellStart"/>
      <w:r w:rsidR="005240F6" w:rsidRPr="008B59A2">
        <w:rPr>
          <w:rFonts w:ascii="GHEA Grapalat" w:hAnsi="GHEA Grapalat"/>
          <w:sz w:val="24"/>
          <w:szCs w:val="24"/>
        </w:rPr>
        <w:t>միջավայրի</w:t>
      </w:r>
      <w:r w:rsidR="00E53442">
        <w:rPr>
          <w:rFonts w:ascii="GHEA Grapalat" w:hAnsi="GHEA Grapalat"/>
          <w:sz w:val="24"/>
          <w:szCs w:val="24"/>
        </w:rPr>
        <w:t>ն</w:t>
      </w:r>
      <w:proofErr w:type="spellEnd"/>
      <w:r w:rsidR="00E5344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53442">
        <w:rPr>
          <w:rFonts w:ascii="GHEA Grapalat" w:hAnsi="GHEA Grapalat"/>
          <w:sz w:val="24"/>
          <w:szCs w:val="24"/>
        </w:rPr>
        <w:t>վնաս</w:t>
      </w:r>
      <w:proofErr w:type="spellEnd"/>
      <w:r w:rsidR="00E5344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53442">
        <w:rPr>
          <w:rFonts w:ascii="GHEA Grapalat" w:hAnsi="GHEA Grapalat"/>
          <w:sz w:val="24"/>
          <w:szCs w:val="24"/>
        </w:rPr>
        <w:t>հասցնելը</w:t>
      </w:r>
      <w:proofErr w:type="spellEnd"/>
      <w:r w:rsidR="005240F6">
        <w:rPr>
          <w:rFonts w:ascii="GHEA Grapalat" w:hAnsi="GHEA Grapalat"/>
          <w:sz w:val="24"/>
          <w:szCs w:val="24"/>
        </w:rPr>
        <w:t>:</w:t>
      </w:r>
      <w:r w:rsidR="004C5B2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C5B22">
        <w:rPr>
          <w:rFonts w:ascii="GHEA Grapalat" w:hAnsi="GHEA Grapalat"/>
          <w:sz w:val="24"/>
          <w:szCs w:val="24"/>
        </w:rPr>
        <w:t>Համաձայնագրով</w:t>
      </w:r>
      <w:proofErr w:type="spellEnd"/>
      <w:r w:rsidR="004C5B2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C5B22" w:rsidRPr="004C5B22">
        <w:rPr>
          <w:rFonts w:ascii="GHEA Grapalat" w:hAnsi="GHEA Grapalat"/>
          <w:sz w:val="24"/>
          <w:szCs w:val="24"/>
        </w:rPr>
        <w:t>սահմանված</w:t>
      </w:r>
      <w:proofErr w:type="spellEnd"/>
      <w:r w:rsidR="004C5B22" w:rsidRPr="004C5B2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C5B22">
        <w:rPr>
          <w:rFonts w:ascii="GHEA Grapalat" w:hAnsi="GHEA Grapalat"/>
          <w:sz w:val="24"/>
          <w:szCs w:val="24"/>
        </w:rPr>
        <w:t>են</w:t>
      </w:r>
      <w:proofErr w:type="spellEnd"/>
      <w:r w:rsidR="004C5B2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C5B22">
        <w:rPr>
          <w:rFonts w:ascii="GHEA Grapalat" w:hAnsi="GHEA Grapalat"/>
          <w:sz w:val="24"/>
          <w:szCs w:val="24"/>
        </w:rPr>
        <w:t>պահանջներ</w:t>
      </w:r>
      <w:proofErr w:type="spellEnd"/>
      <w:r w:rsidR="004C5B2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C5B22">
        <w:rPr>
          <w:rFonts w:ascii="GHEA Grapalat" w:hAnsi="GHEA Grapalat"/>
          <w:sz w:val="24"/>
          <w:szCs w:val="24"/>
        </w:rPr>
        <w:t>վտանգավոր</w:t>
      </w:r>
      <w:proofErr w:type="spellEnd"/>
      <w:r w:rsidR="004C5B22" w:rsidRPr="004C5B2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C5B22">
        <w:rPr>
          <w:rFonts w:ascii="GHEA Grapalat" w:hAnsi="GHEA Grapalat"/>
          <w:sz w:val="24"/>
          <w:szCs w:val="24"/>
        </w:rPr>
        <w:t>բեռներ</w:t>
      </w:r>
      <w:proofErr w:type="spellEnd"/>
      <w:r w:rsidR="004C5B22" w:rsidRPr="004C5B2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C5B22" w:rsidRPr="004C5B22">
        <w:rPr>
          <w:rFonts w:ascii="GHEA Grapalat" w:hAnsi="GHEA Grapalat"/>
          <w:sz w:val="24"/>
          <w:szCs w:val="24"/>
        </w:rPr>
        <w:t>փոխադրող</w:t>
      </w:r>
      <w:proofErr w:type="spellEnd"/>
      <w:r w:rsidR="004C5B22" w:rsidRPr="004C5B2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C5B22">
        <w:rPr>
          <w:rFonts w:ascii="GHEA Grapalat" w:hAnsi="GHEA Grapalat"/>
          <w:sz w:val="24"/>
          <w:szCs w:val="24"/>
        </w:rPr>
        <w:t>տրանսպորտային</w:t>
      </w:r>
      <w:proofErr w:type="spellEnd"/>
      <w:r w:rsidR="004C5B2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C5B22" w:rsidRPr="004C5B22">
        <w:rPr>
          <w:rFonts w:ascii="GHEA Grapalat" w:hAnsi="GHEA Grapalat"/>
          <w:sz w:val="24"/>
          <w:szCs w:val="24"/>
        </w:rPr>
        <w:t>միջոց</w:t>
      </w:r>
      <w:r w:rsidR="004C5B22">
        <w:rPr>
          <w:rFonts w:ascii="GHEA Grapalat" w:hAnsi="GHEA Grapalat"/>
          <w:sz w:val="24"/>
          <w:szCs w:val="24"/>
        </w:rPr>
        <w:t>ներ</w:t>
      </w:r>
      <w:r w:rsidR="004C5B22" w:rsidRPr="004C5B22">
        <w:rPr>
          <w:rFonts w:ascii="GHEA Grapalat" w:hAnsi="GHEA Grapalat"/>
          <w:sz w:val="24"/>
          <w:szCs w:val="24"/>
        </w:rPr>
        <w:t>ի</w:t>
      </w:r>
      <w:proofErr w:type="spellEnd"/>
      <w:r w:rsidR="004C5B22" w:rsidRPr="004C5B22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4C5B22" w:rsidRPr="004C5B22">
        <w:rPr>
          <w:rFonts w:ascii="GHEA Grapalat" w:hAnsi="GHEA Grapalat"/>
          <w:sz w:val="24"/>
          <w:szCs w:val="24"/>
        </w:rPr>
        <w:t>սարքավորումների</w:t>
      </w:r>
      <w:proofErr w:type="spellEnd"/>
      <w:r w:rsidR="004C5B22" w:rsidRPr="004C5B2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C5B22">
        <w:rPr>
          <w:rFonts w:ascii="GHEA Grapalat" w:hAnsi="GHEA Grapalat"/>
          <w:sz w:val="24"/>
          <w:szCs w:val="24"/>
        </w:rPr>
        <w:t>կառուցվածքի</w:t>
      </w:r>
      <w:proofErr w:type="spellEnd"/>
      <w:r w:rsidR="004C5B22">
        <w:rPr>
          <w:rFonts w:ascii="GHEA Grapalat" w:hAnsi="GHEA Grapalat"/>
          <w:sz w:val="24"/>
          <w:szCs w:val="24"/>
        </w:rPr>
        <w:t xml:space="preserve"> և</w:t>
      </w:r>
      <w:r w:rsidR="004C5B22" w:rsidRPr="004C5B2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C5B22" w:rsidRPr="004C5B22">
        <w:rPr>
          <w:rFonts w:ascii="GHEA Grapalat" w:hAnsi="GHEA Grapalat"/>
          <w:sz w:val="24"/>
          <w:szCs w:val="24"/>
        </w:rPr>
        <w:t>շահագործման</w:t>
      </w:r>
      <w:proofErr w:type="spellEnd"/>
      <w:r w:rsidR="004C5B22">
        <w:rPr>
          <w:rFonts w:ascii="GHEA Grapalat" w:hAnsi="GHEA Grapalat"/>
          <w:sz w:val="24"/>
          <w:szCs w:val="24"/>
        </w:rPr>
        <w:t xml:space="preserve"> վերաբերյալ</w:t>
      </w:r>
      <w:bookmarkStart w:id="0" w:name="_GoBack"/>
      <w:bookmarkEnd w:id="0"/>
      <w:r w:rsidR="004C5B22" w:rsidRPr="004C5B22">
        <w:rPr>
          <w:rFonts w:ascii="GHEA Grapalat" w:hAnsi="GHEA Grapalat"/>
          <w:sz w:val="24"/>
          <w:szCs w:val="24"/>
        </w:rPr>
        <w:t>:</w:t>
      </w:r>
    </w:p>
    <w:p w:rsidR="00F707A0" w:rsidRDefault="008B59A2" w:rsidP="00FA7D6C">
      <w:pPr>
        <w:pStyle w:val="PlainText"/>
        <w:spacing w:line="360" w:lineRule="auto"/>
        <w:ind w:firstLine="708"/>
        <w:jc w:val="both"/>
        <w:rPr>
          <w:rFonts w:ascii="GHEA Grapalat" w:hAnsi="GHEA Grapalat" w:cs="Arial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Համաձայնագրի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վավերացումը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հաստատումը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հնարավորություն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կտա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B328F">
        <w:rPr>
          <w:rFonts w:ascii="GHEA Grapalat" w:hAnsi="GHEA Grapalat"/>
          <w:sz w:val="24"/>
          <w:szCs w:val="24"/>
        </w:rPr>
        <w:t>օրենսդրորեն</w:t>
      </w:r>
      <w:proofErr w:type="spellEnd"/>
      <w:r w:rsidR="004B328F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կանոնակարգելու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տարածքում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վտանգավոր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բեռներ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փոխադրելու</w:t>
      </w:r>
      <w:proofErr w:type="spellEnd"/>
      <w:r w:rsidR="004B328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B328F">
        <w:rPr>
          <w:rFonts w:ascii="GHEA Grapalat" w:hAnsi="GHEA Grapalat"/>
          <w:sz w:val="24"/>
          <w:szCs w:val="24"/>
        </w:rPr>
        <w:t>գործընթացը</w:t>
      </w:r>
      <w:proofErr w:type="spellEnd"/>
      <w:r w:rsidR="004B328F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4B328F">
        <w:rPr>
          <w:rFonts w:ascii="GHEA Grapalat" w:hAnsi="GHEA Grapalat"/>
          <w:sz w:val="24"/>
          <w:szCs w:val="24"/>
        </w:rPr>
        <w:t>սահմանելու</w:t>
      </w:r>
      <w:proofErr w:type="spellEnd"/>
      <w:r w:rsidR="004B328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D2784">
        <w:rPr>
          <w:rFonts w:ascii="GHEA Grapalat" w:hAnsi="GHEA Grapalat"/>
          <w:sz w:val="24"/>
          <w:szCs w:val="24"/>
        </w:rPr>
        <w:t>համաձայնագրի</w:t>
      </w:r>
      <w:proofErr w:type="spellEnd"/>
      <w:r w:rsidR="00DD27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D2784">
        <w:rPr>
          <w:rFonts w:ascii="GHEA Grapalat" w:hAnsi="GHEA Grapalat"/>
          <w:sz w:val="24"/>
          <w:szCs w:val="24"/>
        </w:rPr>
        <w:t>պահանջներին</w:t>
      </w:r>
      <w:proofErr w:type="spellEnd"/>
      <w:r w:rsidR="00DD27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D2784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DD27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9666E">
        <w:rPr>
          <w:rFonts w:ascii="GHEA Grapalat" w:hAnsi="GHEA Grapalat"/>
          <w:sz w:val="24"/>
          <w:szCs w:val="24"/>
        </w:rPr>
        <w:t>փոխադրման</w:t>
      </w:r>
      <w:proofErr w:type="spellEnd"/>
      <w:r w:rsidR="000826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82656">
        <w:rPr>
          <w:rFonts w:ascii="GHEA Grapalat" w:hAnsi="GHEA Grapalat"/>
          <w:sz w:val="24"/>
          <w:szCs w:val="24"/>
        </w:rPr>
        <w:t>օրենսդրական</w:t>
      </w:r>
      <w:proofErr w:type="spellEnd"/>
      <w:r w:rsidR="00E9666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9666E">
        <w:rPr>
          <w:rFonts w:ascii="GHEA Grapalat" w:hAnsi="GHEA Grapalat"/>
          <w:sz w:val="24"/>
          <w:szCs w:val="24"/>
        </w:rPr>
        <w:t>կարգավորումներ</w:t>
      </w:r>
      <w:proofErr w:type="spellEnd"/>
      <w:proofErr w:type="gramStart"/>
      <w:r w:rsidR="00F707A0">
        <w:rPr>
          <w:rFonts w:ascii="GHEA Grapalat" w:hAnsi="GHEA Grapalat"/>
          <w:sz w:val="24"/>
          <w:szCs w:val="24"/>
        </w:rPr>
        <w:t xml:space="preserve">, </w:t>
      </w:r>
      <w:r w:rsidR="00FA7D6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FA7D6C">
        <w:rPr>
          <w:rFonts w:ascii="GHEA Grapalat" w:hAnsi="GHEA Grapalat" w:cs="Arial"/>
          <w:sz w:val="24"/>
          <w:szCs w:val="24"/>
        </w:rPr>
        <w:t>վերահսկելու</w:t>
      </w:r>
      <w:proofErr w:type="spellEnd"/>
      <w:proofErr w:type="gramEnd"/>
      <w:r w:rsidR="00FA7D6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082656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="00082656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082656">
        <w:rPr>
          <w:rFonts w:ascii="GHEA Grapalat" w:hAnsi="GHEA Grapalat" w:cs="Arial"/>
          <w:sz w:val="24"/>
          <w:szCs w:val="24"/>
        </w:rPr>
        <w:t>տարածքով</w:t>
      </w:r>
      <w:proofErr w:type="spellEnd"/>
      <w:r w:rsidR="00082656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FA7D6C">
        <w:rPr>
          <w:rFonts w:ascii="GHEA Grapalat" w:hAnsi="GHEA Grapalat" w:cs="Arial"/>
          <w:sz w:val="24"/>
          <w:szCs w:val="24"/>
        </w:rPr>
        <w:t>վտանգավոր</w:t>
      </w:r>
      <w:proofErr w:type="spellEnd"/>
      <w:r w:rsidR="00FA7D6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FA7D6C">
        <w:rPr>
          <w:rFonts w:ascii="GHEA Grapalat" w:hAnsi="GHEA Grapalat" w:cs="Arial"/>
          <w:sz w:val="24"/>
          <w:szCs w:val="24"/>
        </w:rPr>
        <w:t>բեռների</w:t>
      </w:r>
      <w:proofErr w:type="spellEnd"/>
      <w:r w:rsidR="00FA7D6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FA7D6C">
        <w:rPr>
          <w:rFonts w:ascii="GHEA Grapalat" w:hAnsi="GHEA Grapalat" w:cs="Arial"/>
          <w:sz w:val="24"/>
          <w:szCs w:val="24"/>
        </w:rPr>
        <w:t>փոխադրումների</w:t>
      </w:r>
      <w:proofErr w:type="spellEnd"/>
      <w:r w:rsidR="00FA7D6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FA7D6C">
        <w:rPr>
          <w:rFonts w:ascii="GHEA Grapalat" w:hAnsi="GHEA Grapalat" w:cs="Arial"/>
          <w:sz w:val="24"/>
          <w:szCs w:val="24"/>
        </w:rPr>
        <w:t>գործընթացը</w:t>
      </w:r>
      <w:proofErr w:type="spellEnd"/>
      <w:r w:rsidR="00FA7D6C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="00FA7D6C">
        <w:rPr>
          <w:rFonts w:ascii="GHEA Grapalat" w:hAnsi="GHEA Grapalat" w:cs="Arial"/>
          <w:sz w:val="24"/>
          <w:szCs w:val="24"/>
        </w:rPr>
        <w:t>ապահովելու</w:t>
      </w:r>
      <w:proofErr w:type="spellEnd"/>
      <w:r w:rsidR="00FA7D6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FA7D6C">
        <w:rPr>
          <w:rFonts w:ascii="GHEA Grapalat" w:hAnsi="GHEA Grapalat" w:cs="Arial"/>
          <w:sz w:val="24"/>
          <w:szCs w:val="24"/>
        </w:rPr>
        <w:t>միջպետական</w:t>
      </w:r>
      <w:proofErr w:type="spellEnd"/>
      <w:r w:rsidR="00FA7D6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FA7D6C">
        <w:rPr>
          <w:rFonts w:ascii="GHEA Grapalat" w:hAnsi="GHEA Grapalat" w:cs="Arial"/>
          <w:sz w:val="24"/>
          <w:szCs w:val="24"/>
        </w:rPr>
        <w:t>համագործակցությունը</w:t>
      </w:r>
      <w:proofErr w:type="spellEnd"/>
      <w:r w:rsidR="00F707A0">
        <w:rPr>
          <w:rFonts w:ascii="GHEA Grapalat" w:hAnsi="GHEA Grapalat" w:cs="Arial"/>
          <w:sz w:val="24"/>
          <w:szCs w:val="24"/>
        </w:rPr>
        <w:t>:</w:t>
      </w:r>
      <w:r w:rsidR="00FA7D6C">
        <w:rPr>
          <w:rFonts w:ascii="GHEA Grapalat" w:hAnsi="GHEA Grapalat" w:cs="Arial"/>
          <w:sz w:val="24"/>
          <w:szCs w:val="24"/>
        </w:rPr>
        <w:t xml:space="preserve"> </w:t>
      </w:r>
    </w:p>
    <w:p w:rsidR="00195B75" w:rsidRPr="00195B75" w:rsidRDefault="008B59A2" w:rsidP="00195B75">
      <w:pPr>
        <w:pStyle w:val="PlainText"/>
        <w:spacing w:line="360" w:lineRule="auto"/>
        <w:ind w:firstLine="708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Հիմք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ընդունելով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Pr="00E71069">
        <w:rPr>
          <w:rFonts w:ascii="GHEA Grapalat" w:hAnsi="GHEA Grapalat"/>
          <w:sz w:val="24"/>
          <w:szCs w:val="24"/>
          <w:lang w:val="hy-AM"/>
        </w:rPr>
        <w:t>«</w:t>
      </w:r>
      <w:r w:rsidRPr="00E71069">
        <w:rPr>
          <w:rFonts w:ascii="GHEA Grapalat" w:hAnsi="GHEA Grapalat" w:cs="Arial"/>
          <w:sz w:val="24"/>
          <w:szCs w:val="24"/>
          <w:lang w:val="hy-AM"/>
        </w:rPr>
        <w:t>Միջազգային</w:t>
      </w:r>
      <w:r w:rsidRPr="00E710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71069">
        <w:rPr>
          <w:rFonts w:ascii="GHEA Grapalat" w:hAnsi="GHEA Grapalat" w:cs="Arial"/>
          <w:sz w:val="24"/>
          <w:szCs w:val="24"/>
          <w:lang w:val="hy-AM"/>
        </w:rPr>
        <w:t>պայմանագրերի</w:t>
      </w:r>
      <w:r w:rsidRPr="00E710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71069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E71069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E71069">
        <w:rPr>
          <w:rFonts w:ascii="GHEA Grapalat" w:hAnsi="GHEA Grapalat" w:cs="Arial"/>
          <w:sz w:val="24"/>
          <w:szCs w:val="24"/>
          <w:lang w:val="hy-AM"/>
        </w:rPr>
        <w:t>ՀՀ</w:t>
      </w:r>
      <w:r w:rsidRPr="00E710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71069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E71069">
        <w:rPr>
          <w:rFonts w:ascii="GHEA Grapalat" w:hAnsi="GHEA Grapalat"/>
          <w:sz w:val="24"/>
          <w:szCs w:val="24"/>
          <w:lang w:val="hy-AM"/>
        </w:rPr>
        <w:t xml:space="preserve"> 4-</w:t>
      </w:r>
      <w:r w:rsidRPr="00E71069">
        <w:rPr>
          <w:rFonts w:ascii="GHEA Grapalat" w:hAnsi="GHEA Grapalat" w:cs="Arial"/>
          <w:sz w:val="24"/>
          <w:szCs w:val="24"/>
          <w:lang w:val="hy-AM"/>
        </w:rPr>
        <w:t>րդ</w:t>
      </w:r>
      <w:r w:rsidRPr="00E710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71069">
        <w:rPr>
          <w:rFonts w:ascii="GHEA Grapalat" w:hAnsi="GHEA Grapalat" w:cs="Arial"/>
          <w:sz w:val="24"/>
          <w:szCs w:val="24"/>
          <w:lang w:val="hy-AM"/>
        </w:rPr>
        <w:t>հոդված</w:t>
      </w:r>
      <w:r>
        <w:rPr>
          <w:rFonts w:ascii="GHEA Grapalat" w:hAnsi="GHEA Grapalat" w:cs="Arial"/>
          <w:sz w:val="24"/>
          <w:szCs w:val="24"/>
        </w:rPr>
        <w:t>ը</w:t>
      </w:r>
      <w:r w:rsidRPr="00E71069">
        <w:rPr>
          <w:rFonts w:ascii="GHEA Grapalat" w:hAnsi="GHEA Grapalat" w:cs="Arial"/>
          <w:sz w:val="24"/>
          <w:szCs w:val="24"/>
          <w:lang w:val="hy-AM"/>
        </w:rPr>
        <w:t>՝</w:t>
      </w:r>
      <w:r w:rsidRPr="00E710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71069">
        <w:rPr>
          <w:rFonts w:ascii="GHEA Grapalat" w:hAnsi="GHEA Grapalat" w:cs="Arial"/>
          <w:sz w:val="24"/>
          <w:szCs w:val="24"/>
          <w:lang w:val="hy-AM"/>
        </w:rPr>
        <w:t>ՀՀ</w:t>
      </w:r>
      <w:r w:rsidRPr="00E7106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տարածքային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կառավարման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Pr="00E71069">
        <w:rPr>
          <w:rFonts w:ascii="GHEA Grapalat" w:hAnsi="GHEA Grapalat" w:cs="Arial"/>
          <w:sz w:val="24"/>
          <w:szCs w:val="24"/>
          <w:lang w:val="hy-AM"/>
        </w:rPr>
        <w:t>նախարարություն</w:t>
      </w:r>
      <w:r>
        <w:rPr>
          <w:rFonts w:ascii="GHEA Grapalat" w:hAnsi="GHEA Grapalat" w:cs="Arial"/>
          <w:sz w:val="24"/>
          <w:szCs w:val="24"/>
        </w:rPr>
        <w:t xml:space="preserve">ը </w:t>
      </w:r>
      <w:proofErr w:type="spellStart"/>
      <w:r>
        <w:rPr>
          <w:rFonts w:ascii="GHEA Grapalat" w:hAnsi="GHEA Grapalat" w:cs="Arial"/>
          <w:sz w:val="24"/>
          <w:szCs w:val="24"/>
        </w:rPr>
        <w:t>նպատակահարմար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է </w:t>
      </w:r>
      <w:proofErr w:type="spellStart"/>
      <w:r>
        <w:rPr>
          <w:rFonts w:ascii="GHEA Grapalat" w:hAnsi="GHEA Grapalat" w:cs="Arial"/>
          <w:sz w:val="24"/>
          <w:szCs w:val="24"/>
        </w:rPr>
        <w:t>համարում</w:t>
      </w:r>
      <w:proofErr w:type="spellEnd"/>
      <w:r w:rsidRPr="00195B75">
        <w:rPr>
          <w:rFonts w:ascii="GHEA Grapalat" w:hAnsi="GHEA Grapalat"/>
          <w:sz w:val="24"/>
          <w:szCs w:val="24"/>
        </w:rPr>
        <w:t xml:space="preserve"> </w:t>
      </w:r>
      <w:r w:rsidR="00195B75" w:rsidRPr="00195B75">
        <w:rPr>
          <w:rFonts w:ascii="GHEA Grapalat" w:hAnsi="GHEA Grapalat"/>
          <w:sz w:val="24"/>
          <w:szCs w:val="24"/>
        </w:rPr>
        <w:t>«</w:t>
      </w:r>
      <w:proofErr w:type="spellStart"/>
      <w:r w:rsidR="00195B75" w:rsidRPr="00195B75">
        <w:rPr>
          <w:rFonts w:ascii="GHEA Grapalat" w:hAnsi="GHEA Grapalat"/>
          <w:sz w:val="24"/>
          <w:szCs w:val="24"/>
        </w:rPr>
        <w:t>Վտանգավոր</w:t>
      </w:r>
      <w:proofErr w:type="spellEnd"/>
      <w:r w:rsidR="00195B75" w:rsidRPr="00195B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95B75" w:rsidRPr="00195B75">
        <w:rPr>
          <w:rFonts w:ascii="GHEA Grapalat" w:hAnsi="GHEA Grapalat"/>
          <w:sz w:val="24"/>
          <w:szCs w:val="24"/>
        </w:rPr>
        <w:t>բեռների</w:t>
      </w:r>
      <w:proofErr w:type="spellEnd"/>
      <w:r w:rsidR="00195B75" w:rsidRPr="00195B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95B75" w:rsidRPr="00195B75">
        <w:rPr>
          <w:rFonts w:ascii="GHEA Grapalat" w:hAnsi="GHEA Grapalat"/>
          <w:sz w:val="24"/>
          <w:szCs w:val="24"/>
        </w:rPr>
        <w:t>միջազգային</w:t>
      </w:r>
      <w:proofErr w:type="spellEnd"/>
      <w:r w:rsidR="00195B75" w:rsidRPr="00195B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95B75" w:rsidRPr="00195B75">
        <w:rPr>
          <w:rFonts w:ascii="GHEA Grapalat" w:hAnsi="GHEA Grapalat"/>
          <w:sz w:val="24"/>
          <w:szCs w:val="24"/>
        </w:rPr>
        <w:t>ճանապարհային</w:t>
      </w:r>
      <w:proofErr w:type="spellEnd"/>
      <w:r w:rsidR="00195B75" w:rsidRPr="00195B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95B75" w:rsidRPr="00195B75">
        <w:rPr>
          <w:rFonts w:ascii="GHEA Grapalat" w:hAnsi="GHEA Grapalat"/>
          <w:sz w:val="24"/>
          <w:szCs w:val="24"/>
        </w:rPr>
        <w:t>փոխադրումների</w:t>
      </w:r>
      <w:proofErr w:type="spellEnd"/>
      <w:r w:rsidR="00195B75" w:rsidRPr="00195B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95B75" w:rsidRPr="00195B75">
        <w:rPr>
          <w:rFonts w:ascii="GHEA Grapalat" w:hAnsi="GHEA Grapalat"/>
          <w:sz w:val="24"/>
          <w:szCs w:val="24"/>
        </w:rPr>
        <w:t>մասին</w:t>
      </w:r>
      <w:proofErr w:type="spellEnd"/>
      <w:r w:rsidR="00195B75" w:rsidRPr="00195B7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195B75" w:rsidRPr="00195B75">
        <w:rPr>
          <w:rFonts w:ascii="GHEA Grapalat" w:hAnsi="GHEA Grapalat"/>
          <w:sz w:val="24"/>
          <w:szCs w:val="24"/>
        </w:rPr>
        <w:t>եվրոպական</w:t>
      </w:r>
      <w:proofErr w:type="spellEnd"/>
      <w:r w:rsidR="00195B75" w:rsidRPr="00195B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95B75" w:rsidRPr="00195B75">
        <w:rPr>
          <w:rFonts w:ascii="GHEA Grapalat" w:hAnsi="GHEA Grapalat"/>
          <w:sz w:val="24"/>
          <w:szCs w:val="24"/>
        </w:rPr>
        <w:t>համաձայնագրի</w:t>
      </w:r>
      <w:proofErr w:type="spellEnd"/>
      <w:r w:rsidR="00195B75" w:rsidRPr="00195B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95B75" w:rsidRPr="00195B75">
        <w:rPr>
          <w:rFonts w:ascii="GHEA Grapalat" w:hAnsi="GHEA Grapalat"/>
          <w:sz w:val="24"/>
          <w:szCs w:val="24"/>
        </w:rPr>
        <w:t>վավերացումը</w:t>
      </w:r>
      <w:proofErr w:type="spellEnd"/>
      <w:r w:rsidR="00195B75" w:rsidRPr="00195B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95B75" w:rsidRPr="00195B75">
        <w:rPr>
          <w:rFonts w:ascii="GHEA Grapalat" w:hAnsi="GHEA Grapalat"/>
          <w:sz w:val="24"/>
          <w:szCs w:val="24"/>
        </w:rPr>
        <w:t>կամ</w:t>
      </w:r>
      <w:proofErr w:type="spellEnd"/>
      <w:r w:rsidR="00195B75" w:rsidRPr="00195B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95B75" w:rsidRPr="00195B75">
        <w:rPr>
          <w:rFonts w:ascii="GHEA Grapalat" w:hAnsi="GHEA Grapalat"/>
          <w:sz w:val="24"/>
          <w:szCs w:val="24"/>
        </w:rPr>
        <w:t>հաստատումը</w:t>
      </w:r>
      <w:proofErr w:type="spellEnd"/>
      <w:r w:rsidR="00195B75" w:rsidRPr="00195B75">
        <w:rPr>
          <w:rFonts w:ascii="GHEA Grapalat" w:hAnsi="GHEA Grapalat"/>
          <w:sz w:val="24"/>
          <w:szCs w:val="24"/>
        </w:rPr>
        <w:t>։</w:t>
      </w:r>
    </w:p>
    <w:p w:rsidR="00195B75" w:rsidRDefault="00195B75" w:rsidP="00195B75">
      <w:pPr>
        <w:spacing w:line="360" w:lineRule="auto"/>
        <w:ind w:right="-31"/>
        <w:rPr>
          <w:rFonts w:ascii="GHEA Grapalat" w:hAnsi="GHEA Grapalat"/>
          <w:b/>
          <w:lang w:val="en-US"/>
        </w:rPr>
      </w:pPr>
    </w:p>
    <w:p w:rsidR="00195B75" w:rsidRPr="00195B75" w:rsidRDefault="00195B75" w:rsidP="00195B75">
      <w:pPr>
        <w:spacing w:line="360" w:lineRule="auto"/>
        <w:ind w:right="-31"/>
        <w:rPr>
          <w:rFonts w:ascii="GHEA Grapalat" w:hAnsi="GHEA Grapalat"/>
          <w:b/>
          <w:lang w:val="en-US"/>
        </w:rPr>
      </w:pPr>
    </w:p>
    <w:sectPr w:rsidR="00195B75" w:rsidRPr="00195B75" w:rsidSect="00924A4B">
      <w:headerReference w:type="default" r:id="rId7"/>
      <w:pgSz w:w="11906" w:h="16838"/>
      <w:pgMar w:top="720" w:right="850" w:bottom="1134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0F0B" w:rsidRDefault="00370F0B">
      <w:r>
        <w:separator/>
      </w:r>
    </w:p>
  </w:endnote>
  <w:endnote w:type="continuationSeparator" w:id="0">
    <w:p w:rsidR="00370F0B" w:rsidRDefault="00370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0F0B" w:rsidRDefault="00370F0B">
      <w:r>
        <w:separator/>
      </w:r>
    </w:p>
  </w:footnote>
  <w:footnote w:type="continuationSeparator" w:id="0">
    <w:p w:rsidR="00370F0B" w:rsidRDefault="00370F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6AA3" w:rsidRPr="002B6AA3" w:rsidRDefault="00370F0B" w:rsidP="002B6AA3">
    <w:pPr>
      <w:pStyle w:val="Header"/>
      <w:jc w:val="right"/>
      <w:rPr>
        <w:rFonts w:ascii="GHEA Grapalat" w:hAnsi="GHEA Grapalat" w:cs="Arial"/>
        <w:lang w:val="hy-AM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3A6"/>
    <w:rsid w:val="00082656"/>
    <w:rsid w:val="000B1A89"/>
    <w:rsid w:val="00125517"/>
    <w:rsid w:val="00156115"/>
    <w:rsid w:val="00195B75"/>
    <w:rsid w:val="001C3BD7"/>
    <w:rsid w:val="00370F0B"/>
    <w:rsid w:val="00380C42"/>
    <w:rsid w:val="00393E10"/>
    <w:rsid w:val="004B328F"/>
    <w:rsid w:val="004B5CEC"/>
    <w:rsid w:val="004C5B22"/>
    <w:rsid w:val="005240F6"/>
    <w:rsid w:val="005A6382"/>
    <w:rsid w:val="00603416"/>
    <w:rsid w:val="0069332D"/>
    <w:rsid w:val="006B5360"/>
    <w:rsid w:val="00824818"/>
    <w:rsid w:val="00860AC7"/>
    <w:rsid w:val="008B59A2"/>
    <w:rsid w:val="00924A4B"/>
    <w:rsid w:val="009F2D96"/>
    <w:rsid w:val="00A953A6"/>
    <w:rsid w:val="00C02079"/>
    <w:rsid w:val="00C5441C"/>
    <w:rsid w:val="00D25530"/>
    <w:rsid w:val="00DD2784"/>
    <w:rsid w:val="00DD4C36"/>
    <w:rsid w:val="00E41D21"/>
    <w:rsid w:val="00E53442"/>
    <w:rsid w:val="00E9666E"/>
    <w:rsid w:val="00F13F25"/>
    <w:rsid w:val="00F707A0"/>
    <w:rsid w:val="00FA7D6C"/>
    <w:rsid w:val="00FC1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53A6"/>
    <w:pPr>
      <w:spacing w:after="0" w:line="240" w:lineRule="auto"/>
      <w:jc w:val="both"/>
    </w:pPr>
    <w:rPr>
      <w:rFonts w:ascii="Calibri" w:eastAsia="Calibri" w:hAnsi="Calibri" w:cs="Times New Roman"/>
      <w:lang w:val="ru-RU"/>
    </w:rPr>
  </w:style>
  <w:style w:type="paragraph" w:styleId="Heading1">
    <w:name w:val="heading 1"/>
    <w:basedOn w:val="Normal"/>
    <w:next w:val="Normal"/>
    <w:link w:val="Heading1Char"/>
    <w:qFormat/>
    <w:rsid w:val="00A953A6"/>
    <w:pPr>
      <w:keepNext/>
      <w:jc w:val="right"/>
      <w:outlineLvl w:val="0"/>
    </w:pPr>
    <w:rPr>
      <w:rFonts w:ascii="Times Armenian" w:eastAsia="Times New Roman" w:hAnsi="Times Armenian"/>
      <w:sz w:val="24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953A6"/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A953A6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53A6"/>
    <w:rPr>
      <w:rFonts w:ascii="Calibri" w:eastAsia="Calibri" w:hAnsi="Calibri" w:cs="Times New Roman"/>
      <w:lang w:val="ru-RU"/>
    </w:rPr>
  </w:style>
  <w:style w:type="paragraph" w:styleId="PlainText">
    <w:name w:val="Plain Text"/>
    <w:basedOn w:val="Normal"/>
    <w:link w:val="PlainTextChar"/>
    <w:uiPriority w:val="99"/>
    <w:unhideWhenUsed/>
    <w:rsid w:val="00A953A6"/>
    <w:pPr>
      <w:jc w:val="left"/>
    </w:pPr>
    <w:rPr>
      <w:szCs w:val="21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A953A6"/>
    <w:rPr>
      <w:rFonts w:ascii="Calibri" w:eastAsia="Calibri" w:hAnsi="Calibri" w:cs="Times New Roman"/>
      <w:szCs w:val="21"/>
    </w:rPr>
  </w:style>
  <w:style w:type="character" w:customStyle="1" w:styleId="Bodytext2">
    <w:name w:val="Body text (2)_"/>
    <w:link w:val="Bodytext20"/>
    <w:rsid w:val="00A953A6"/>
    <w:rPr>
      <w:rFonts w:ascii="Arial" w:eastAsia="Arial" w:hAnsi="Arial" w:cs="Arial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A953A6"/>
    <w:pPr>
      <w:widowControl w:val="0"/>
      <w:shd w:val="clear" w:color="auto" w:fill="FFFFFF"/>
      <w:spacing w:after="300" w:line="0" w:lineRule="atLeast"/>
      <w:jc w:val="right"/>
    </w:pPr>
    <w:rPr>
      <w:rFonts w:ascii="Arial" w:eastAsia="Arial" w:hAnsi="Arial" w:cs="Arial"/>
      <w:lang w:val="en-US"/>
    </w:rPr>
  </w:style>
  <w:style w:type="paragraph" w:customStyle="1" w:styleId="Style4">
    <w:name w:val="Style4"/>
    <w:basedOn w:val="Normal"/>
    <w:uiPriority w:val="99"/>
    <w:rsid w:val="004C5B22"/>
    <w:pPr>
      <w:widowControl w:val="0"/>
      <w:autoSpaceDE w:val="0"/>
      <w:autoSpaceDN w:val="0"/>
      <w:adjustRightInd w:val="0"/>
      <w:jc w:val="left"/>
    </w:pPr>
    <w:rPr>
      <w:rFonts w:ascii="Times New Roman" w:eastAsia="Times New Roman" w:hAnsi="Times New Roman"/>
      <w:snapToGrid w:val="0"/>
      <w:sz w:val="24"/>
      <w:szCs w:val="24"/>
      <w:lang w:eastAsia="ru-RU"/>
    </w:rPr>
  </w:style>
  <w:style w:type="character" w:customStyle="1" w:styleId="FontStyle25">
    <w:name w:val="Font Style25"/>
    <w:uiPriority w:val="99"/>
    <w:rsid w:val="004C5B22"/>
    <w:rPr>
      <w:rFonts w:ascii="Times New Roman" w:hAnsi="Times New Roman" w:cs="Times New Roman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53A6"/>
    <w:pPr>
      <w:spacing w:after="0" w:line="240" w:lineRule="auto"/>
      <w:jc w:val="both"/>
    </w:pPr>
    <w:rPr>
      <w:rFonts w:ascii="Calibri" w:eastAsia="Calibri" w:hAnsi="Calibri" w:cs="Times New Roman"/>
      <w:lang w:val="ru-RU"/>
    </w:rPr>
  </w:style>
  <w:style w:type="paragraph" w:styleId="Heading1">
    <w:name w:val="heading 1"/>
    <w:basedOn w:val="Normal"/>
    <w:next w:val="Normal"/>
    <w:link w:val="Heading1Char"/>
    <w:qFormat/>
    <w:rsid w:val="00A953A6"/>
    <w:pPr>
      <w:keepNext/>
      <w:jc w:val="right"/>
      <w:outlineLvl w:val="0"/>
    </w:pPr>
    <w:rPr>
      <w:rFonts w:ascii="Times Armenian" w:eastAsia="Times New Roman" w:hAnsi="Times Armenian"/>
      <w:sz w:val="24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953A6"/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A953A6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53A6"/>
    <w:rPr>
      <w:rFonts w:ascii="Calibri" w:eastAsia="Calibri" w:hAnsi="Calibri" w:cs="Times New Roman"/>
      <w:lang w:val="ru-RU"/>
    </w:rPr>
  </w:style>
  <w:style w:type="paragraph" w:styleId="PlainText">
    <w:name w:val="Plain Text"/>
    <w:basedOn w:val="Normal"/>
    <w:link w:val="PlainTextChar"/>
    <w:uiPriority w:val="99"/>
    <w:unhideWhenUsed/>
    <w:rsid w:val="00A953A6"/>
    <w:pPr>
      <w:jc w:val="left"/>
    </w:pPr>
    <w:rPr>
      <w:szCs w:val="21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A953A6"/>
    <w:rPr>
      <w:rFonts w:ascii="Calibri" w:eastAsia="Calibri" w:hAnsi="Calibri" w:cs="Times New Roman"/>
      <w:szCs w:val="21"/>
    </w:rPr>
  </w:style>
  <w:style w:type="character" w:customStyle="1" w:styleId="Bodytext2">
    <w:name w:val="Body text (2)_"/>
    <w:link w:val="Bodytext20"/>
    <w:rsid w:val="00A953A6"/>
    <w:rPr>
      <w:rFonts w:ascii="Arial" w:eastAsia="Arial" w:hAnsi="Arial" w:cs="Arial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A953A6"/>
    <w:pPr>
      <w:widowControl w:val="0"/>
      <w:shd w:val="clear" w:color="auto" w:fill="FFFFFF"/>
      <w:spacing w:after="300" w:line="0" w:lineRule="atLeast"/>
      <w:jc w:val="right"/>
    </w:pPr>
    <w:rPr>
      <w:rFonts w:ascii="Arial" w:eastAsia="Arial" w:hAnsi="Arial" w:cs="Arial"/>
      <w:lang w:val="en-US"/>
    </w:rPr>
  </w:style>
  <w:style w:type="paragraph" w:customStyle="1" w:styleId="Style4">
    <w:name w:val="Style4"/>
    <w:basedOn w:val="Normal"/>
    <w:uiPriority w:val="99"/>
    <w:rsid w:val="004C5B22"/>
    <w:pPr>
      <w:widowControl w:val="0"/>
      <w:autoSpaceDE w:val="0"/>
      <w:autoSpaceDN w:val="0"/>
      <w:adjustRightInd w:val="0"/>
      <w:jc w:val="left"/>
    </w:pPr>
    <w:rPr>
      <w:rFonts w:ascii="Times New Roman" w:eastAsia="Times New Roman" w:hAnsi="Times New Roman"/>
      <w:snapToGrid w:val="0"/>
      <w:sz w:val="24"/>
      <w:szCs w:val="24"/>
      <w:lang w:eastAsia="ru-RU"/>
    </w:rPr>
  </w:style>
  <w:style w:type="character" w:customStyle="1" w:styleId="FontStyle25">
    <w:name w:val="Font Style25"/>
    <w:uiPriority w:val="99"/>
    <w:rsid w:val="004C5B22"/>
    <w:rPr>
      <w:rFonts w:ascii="Times New Roman" w:hAnsi="Times New Roman" w:cs="Times New Roman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476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Tigran Khudoyan</cp:lastModifiedBy>
  <cp:revision>21</cp:revision>
  <dcterms:created xsi:type="dcterms:W3CDTF">2019-02-25T05:37:00Z</dcterms:created>
  <dcterms:modified xsi:type="dcterms:W3CDTF">2019-09-04T20:25:00Z</dcterms:modified>
</cp:coreProperties>
</file>