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7A2" w:rsidRPr="00295CCD" w:rsidRDefault="00DC687B">
      <w:pPr>
        <w:pStyle w:val="headingtitleStyle"/>
        <w:rPr>
          <w:sz w:val="24"/>
          <w:szCs w:val="24"/>
        </w:rPr>
      </w:pPr>
      <w:bookmarkStart w:id="0" w:name="_Toc1"/>
      <w:r w:rsidRPr="00295CCD">
        <w:rPr>
          <w:sz w:val="24"/>
          <w:szCs w:val="24"/>
        </w:rPr>
        <w:t>Ամփոփաթերթ</w:t>
      </w:r>
      <w:bookmarkEnd w:id="0"/>
    </w:p>
    <w:p w:rsidR="00BC07A2" w:rsidRPr="00295CCD" w:rsidRDefault="00DC687B">
      <w:pPr>
        <w:pStyle w:val="headingtitleStyle"/>
        <w:rPr>
          <w:sz w:val="24"/>
          <w:szCs w:val="24"/>
        </w:rPr>
      </w:pPr>
      <w:bookmarkStart w:id="1" w:name="_Toc2"/>
      <w:r w:rsidRPr="00295CCD">
        <w:rPr>
          <w:sz w:val="24"/>
          <w:szCs w:val="24"/>
        </w:rPr>
        <w:t xml:space="preserve">«Հայաստանի Հանրապետության քրեակատարողական </w:t>
      </w:r>
      <w:r w:rsidRPr="00295CCD">
        <w:rPr>
          <w:sz w:val="24"/>
          <w:szCs w:val="24"/>
          <w:lang w:val="hy-AM"/>
        </w:rPr>
        <w:t>ԵՎ</w:t>
      </w:r>
      <w:r w:rsidRPr="00295CCD">
        <w:rPr>
          <w:sz w:val="24"/>
          <w:szCs w:val="24"/>
        </w:rPr>
        <w:t xml:space="preserve"> պրոբացիայի ոլորտի 2019-2023 թվականների</w:t>
      </w:r>
      <w:r w:rsidR="00F85429">
        <w:rPr>
          <w:sz w:val="24"/>
          <w:szCs w:val="24"/>
        </w:rPr>
        <w:t xml:space="preserve"> </w:t>
      </w:r>
      <w:r w:rsidRPr="00295CCD">
        <w:rPr>
          <w:sz w:val="24"/>
          <w:szCs w:val="24"/>
        </w:rPr>
        <w:t>ռազմավարությունը,  դրա իրականացման 2019-2023 թվականների միջոցառումների ծրագիրը</w:t>
      </w:r>
      <w:r w:rsidR="003C7F60" w:rsidRPr="00295CCD">
        <w:rPr>
          <w:sz w:val="24"/>
          <w:szCs w:val="24"/>
          <w:lang w:val="hy-AM"/>
        </w:rPr>
        <w:t>, ԾՐԱԳՐԻ ՖԻՆԱՆՍԱԿԱՆ ԳՆԱՀԱՏԱԿԱՆԸ</w:t>
      </w:r>
      <w:r w:rsidRPr="00295CCD">
        <w:rPr>
          <w:sz w:val="24"/>
          <w:szCs w:val="24"/>
        </w:rPr>
        <w:t xml:space="preserve"> </w:t>
      </w:r>
      <w:r w:rsidRPr="00295CCD">
        <w:rPr>
          <w:sz w:val="24"/>
          <w:szCs w:val="24"/>
          <w:lang w:val="hy-AM"/>
        </w:rPr>
        <w:t xml:space="preserve">ԵՎ </w:t>
      </w:r>
      <w:r w:rsidRPr="00295CCD">
        <w:rPr>
          <w:sz w:val="24"/>
          <w:szCs w:val="24"/>
        </w:rPr>
        <w:t>ծրագրի կատարումը համակարգող խորհրդի ձ</w:t>
      </w:r>
      <w:r w:rsidRPr="00295CCD">
        <w:rPr>
          <w:sz w:val="24"/>
          <w:szCs w:val="24"/>
          <w:lang w:val="hy-AM"/>
        </w:rPr>
        <w:t>ԵՎ</w:t>
      </w:r>
      <w:r w:rsidRPr="00295CCD">
        <w:rPr>
          <w:sz w:val="24"/>
          <w:szCs w:val="24"/>
        </w:rPr>
        <w:t xml:space="preserve">ավորման </w:t>
      </w:r>
      <w:r w:rsidRPr="00295CCD">
        <w:rPr>
          <w:sz w:val="24"/>
          <w:szCs w:val="24"/>
          <w:lang w:val="hy-AM"/>
        </w:rPr>
        <w:t>ԵՎ</w:t>
      </w:r>
      <w:r w:rsidRPr="00295CCD">
        <w:rPr>
          <w:sz w:val="24"/>
          <w:szCs w:val="24"/>
        </w:rPr>
        <w:t xml:space="preserve"> գործունեության կազմ</w:t>
      </w:r>
      <w:bookmarkStart w:id="2" w:name="_GoBack"/>
      <w:bookmarkEnd w:id="2"/>
      <w:r w:rsidRPr="00295CCD">
        <w:rPr>
          <w:sz w:val="24"/>
          <w:szCs w:val="24"/>
        </w:rPr>
        <w:t>ակերպման կարգը հաստատելու մասին» Հայաստանի Հանրապետության կառավարության որոշման նախագիծ նախագծի վերաբերյալ</w:t>
      </w:r>
      <w:bookmarkEnd w:id="1"/>
    </w:p>
    <w:p w:rsidR="00BC07A2" w:rsidRPr="00295CCD" w:rsidRDefault="00BC07A2">
      <w:pPr>
        <w:rPr>
          <w:rFonts w:ascii="GHEA Grapalat" w:hAnsi="GHEA Grapalat"/>
          <w:sz w:val="24"/>
          <w:szCs w:val="24"/>
        </w:rPr>
      </w:pPr>
    </w:p>
    <w:tbl>
      <w:tblPr>
        <w:tblW w:w="14670" w:type="dxa"/>
        <w:tblInd w:w="-3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0"/>
        <w:gridCol w:w="2340"/>
        <w:gridCol w:w="4500"/>
        <w:gridCol w:w="2610"/>
        <w:gridCol w:w="4590"/>
      </w:tblGrid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DC687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Առարկության, առաջարկության հեղինակը, ստացման ամսաթիվը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687B" w:rsidRPr="00295CCD" w:rsidRDefault="00DC687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BC07A2" w:rsidRPr="00295CCD" w:rsidRDefault="00DC687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687B" w:rsidRPr="00295CCD" w:rsidRDefault="00DC687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BC07A2" w:rsidRPr="00295CCD" w:rsidRDefault="00DC687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Եզրակացություն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C687B" w:rsidRPr="00295CCD" w:rsidRDefault="00DC687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BC07A2" w:rsidRPr="00295CCD" w:rsidRDefault="00DC687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Կատարված փոփոխությունը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07A2" w:rsidRPr="00295CCD" w:rsidRDefault="00BC07A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քրեակատարողական հիմնարկներում և մարմիններում հասարակական վերահսկողություն իրականացնող հասարակական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16:22:01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1.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Ռազմավարության համակարգող խորհրդի կազմի վերաբերյալ առաջարկում ենք մրցույթային կարգով ներառել նաև քաղաքացիական հասարակության ներկայացուցիչներին՝ գործողությունների ծրագրի մոնիթորինգն ու գնահատումն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առավել թափանցիկ և հաշվետու դարձնելու նպատակով։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Հայտնում ենք, որ Նախագծով արդեն իսկ նախատեսվել են անհրաժեշտ կարգավորումներ, որոնց ուժով կապահովվի և՛ քաղաքացիական հասարակության ներգրավվածությունը Ռազմավարության մոնիթորինգի շրջանակներում, և՛ մոնիթորինգի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գործընթացի առավել թափանցիկ և հաշվետու լինելը: 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16:21:46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2.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ՔԿՀ-ներում պարբերաբար իրականացվող ինքնավնասումների պատճառները ուսումնասիրելու համար պատրաստ ենք աջակցել հոգեբանների թիմի միջոցով համապատասխան ուսումնասիրություններ և վերլուծություն իրականացնելու ուղղությամբ, որոնց արդյունքները կտրամադրվեն ՀՀ ԱՆ-ին՝ հետագա օրենսդրական և պրակտիկ փոփոխությունների համար: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2.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2. Աշխատանքային քննարկման շրջանակներում Դիտորդների խմբի հետ ձեռք է բերվել պայմանավորվածություն՝ նշված միջոցառումը (և ոչ միայն) համատեղ ուժերով և համագործակցային մթնոլորտում կատարելու վերաբերյալ: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16:21:32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3.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Առաջարկում ենք իրականացնել հանրային քննարկում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ռազմավարության և միջոցառումների ծրագրի վերաբերյալ: Դիտորդների խումբը պատրաստ է ապահովել միջոցառման տեխնիկական կողմը՝ մասնակից դարձնելով ոլորտի շահագրգիռ կողմերին (ՄԻՊ, ՀԿ-ներ, փորձագետներ և այլն):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Ընդունվել է: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Սույն թվականի օգոստոսի 28-ին Արդարադատության նախարարության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և Դիտորդների խմբի համատեղ ջանքերով կազմակերպվել է հանրային քննարկում: Միաժամանակ, հարկ է ընդգծել, որ Նախագիծը դրված է եղել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հանրային քննարկման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 իրավական ակտերի հրապարակման միասնական կայքէջում (e-draft.am):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քրեակատարողական հիմնարկներում և մարմիններում հասարակական վերահսկողություն իրականացնող հասարակական դիտորդների խումբ, Բաց հասարակության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16:21:17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 4. Առաջարկում ենք հստակեցնել հետևյալ միջոցառման բովանդակությունը՝ ազատությունից զրկված և հատուկ կարիք ունեցող անձանց իրավունքնեի երաշխավորում: Ո՞վքեր են մտնում հատուկ կարիք ունեցող անձանց շրջանակի մեջ: Այս առնչությամբ պետք է նշել, որ Դիտորդների Խմբի կողմից տարիներ շարունակ տարեկան զեկույցներում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բարձրացվել է խոցելի խմբերի հարցը՝ մանրամասն ներկայացնելով խմբերի ներկայացուցիչներին, հիմնական խնդիրներն ու անհրաժեշտ քայլերը: Ռազմավարության մեջ պետք է տեսանելի լինեն խոցելի խմբերը, նրանց խնդիրներն ու վերաբերելի միջոցառումները: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</w:rPr>
              <w:lastRenderedPageBreak/>
              <w:t xml:space="preserve">4.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4. Դիտորդների խմբի հետ քննարկման ընթացքում հարցը դարձվել է քննարկման առարկա և ներկայացվել են համապատասխան հիմնավորումներ: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15.08.2019 16:21:01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5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Նմանապես, լրացուցիչ կոնկրետություն և չափելիության անհրաժեշտություն է նկատվում նաև հետագա միջոցառումներում: Օրինակ՝ քրեակատարողական հիմնարկներում տնտեսվարման մեխանիզմների արդյունավետության բարձրացման մասով: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5. Ընդունվել է: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5. Ռազմավարությունից բխող միջոցառումների ծրագրում նախատեսվել են տնտեսվարման մեխանիզմների արդյունավետության բարձրացմանն ուղղված մասնավոր դեպքերը: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16:20:46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6.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Միջոցառումների ծրագրով նախատեսված պատիժը կրելուց պայմանական վաղաժամկետ ազատման ինստիտուտի արդյունավետության ապահվմանն ուղղված քայլերը ընդհանուր են, բացակայում է կոնկրետությունը և հետևանքների չափելիությունը: Նմանապես, կոնտեքստից կտրված է </w:t>
            </w:r>
            <w:r w:rsidR="00CA6EBD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զատությունից զրկված անձանց իրենց կամ մերձավոր ազգականների հաշվին ձեռք բերված դեղամիջոցների տրամադրման գործընթացում չվնասելու սկզբունքի ներդրում միջոցառման բովանդակությունը: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FE49A0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</w:rPr>
              <w:t xml:space="preserve">6. </w:t>
            </w:r>
            <w:r w:rsidR="002E54C3" w:rsidRPr="00295CCD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C63625">
            <w:pPr>
              <w:spacing w:after="0"/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6. Պատիժը կրելուց պայմանական վաղաժամկետ ազատման առնչությամբ նախատեսվում է իրականացնել մշտադիտարկում: Մշտադիտարկման արդյունքները կտրամադրվեն նաև ՀՀ քրեական և քրեակատարողական նոր օրենսգրքրեը մշակող աշխատանքային խմբերին: Ըստ այդմ՝ կդիտարկվեն պատիժը կրելուց պայմանական վաղաժամկետ ազատման առկա կառուցակարգի վերանայման ուղիները:</w:t>
            </w:r>
          </w:p>
          <w:p w:rsidR="002E54C3" w:rsidRPr="00295CCD" w:rsidRDefault="002E54C3" w:rsidP="00C63625">
            <w:pPr>
              <w:spacing w:after="0"/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դեղերի տրամադրման գործընթացում չվնասելու սկզբունքի ներդրմանը, հարկ է նկատել, որ այն «կտրված» չէ ռազմավարական համապատասխան ուղղությունից բխող միջոցառումներից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դրանք ներկայացված են համապարփակ ձևով: </w:t>
            </w:r>
          </w:p>
          <w:p w:rsidR="00C63625" w:rsidRPr="00295CCD" w:rsidRDefault="00C63625" w:rsidP="00C63625">
            <w:pPr>
              <w:spacing w:after="0"/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16:20:32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7.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Խմբի համար անընդունելի է ռազմավարության միջոցառումների ծրագրով նախատեսել ՀՀ ԱՆ ՔԿՀ-ներում վերահսկողություն իրականացնող հասարակական դիտորդների խմբի ձևավորման և հասարակական վերահսկողություն իրականացման կարգի վերանայումը: Առաջարկում ենք այն նախ քննարկման առարկա դարձնել Խմբի հետ, հստակ ներկայացնել Կարգի փոփոխության նպատակն ու շրջանակները: Խմբի համար պետք է հստակ լինեն փոփոխության ուղղությունները և չափորոշիչները։ Մասնավորապես, արդյոք նախատեսվում է Խմբի իրավասությունների վերանայում դրանց ընդլայնման, թե՞ սահմանափակման ուղղությամբ և այլն: Սույն կետի առնչությամբ առանձին քննարկման հարց կարող է հանդիսանալ նաև վերջին 3 տարիներին դիտորդների խմբի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նկատմամբ կիրառվող անհիմն խոչընդոտների հարցը: Խմբի կողմից կարգի փոփոխությունները ողջունելի կլինեն այս և նմանատիպ խնդիրները լուծելու նպատակով: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7. 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7. Դիտորդների խմբի հետ հանդիպման ընթացքում ներկայացվել են հիմնավորումներ կարգի վերանայման ուղղությամբ: Ըստ այդմ՝ առկա է պայմանավորվածություն միջոցառումը Նախագծում թողնելու և համատեղ ուժերով կարգը վերանայելու վերաբերյալ: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16:20:12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8.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Ծրագրով նախատեսված միջոցառումների միջև երբեմն չի նկատվում տրամաբանական կապ և համակարգված մոտեցում, օրինակ՝ էլ</w:t>
            </w:r>
            <w:r w:rsidR="00CA6EBD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կտրոնային գործիքների գործարկման միջոցառումից հետո գալիս է՝ Ազատությունից զրկված անձանց ռիսկերի և կարիքների գնահատման գործիքի ներդնումը: Առաջարկում ենք միջոցառումները խմբավորել ըստ ուղղությունների և տալ տրամաբանական կապեր, միջոցառումներին տալ առավել կոնկրետություն և հետագայում չափելու հնարավորություն: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8.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8. Նշված միջոցառումների միջև ա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կա է տրամաբանական կապ, քանի որ այդպիսի գործիքները ենթադրում են էլեկտրոնային համակարգերի ստեղծում և ներդնում: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քրեակատարողական հիմնարկներում և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16:19:57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13. Միջոցառումների վերստուգելի չափանիշները SMART չեն, այսինքն՝ չափելի, հստակ և ժամանակի մեջ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իրագործելի չեն: Այս առումով, բոլոր չափանիշները ենթակա են վերանայման:Առանձին դեպքերում միջոցռումներն ու դրանց համար սահմանվող ժամկետները իրատեսական չեն: Մասնավորապես, նախատեսված է Քրեակատարողական նոր օրենսգրքի նախագծի մշակում և ներկայացում ՀՀ վարչապետի աշխատակազմ, որի համար սահմանված ժամկետները՝ ներառյալ նախագծի պատրաստում, հանրային քննարկումներ և այլն, նախատեսված է սեպտեմբեր ամսին: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9. Ընդունվել է: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C63625">
            <w:pPr>
              <w:spacing w:after="0"/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9. Նախագծում կատարվել են համապատասխան փոփոխություններ և լրացումներ: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քրեակատարողական հիմնարկներում և մարմիններում հասարակական վերահսկողություն իրականացնող հասարակական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16:19:41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10.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Առաջարկում ենք առանձին ուղղությամբ ընդլայնել ազատազրկված անձանց իրավունքների պաշտպանության միջոցները, այդ թվում՝ իրավական աջակցությունը, բողոքարկման մեխանիզմների արդյունավետության բարձրացում, դիտորդների խմբին և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ՄԻՊ-ին գաղտնի դիմումներ ուղարկելու հնարավորությունը։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2E54C3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10.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3625" w:rsidRPr="00295CCD" w:rsidRDefault="002E54C3" w:rsidP="00C63625">
            <w:pPr>
              <w:spacing w:after="0"/>
              <w:ind w:left="170" w:right="8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10. Դիտորդների խմբի հետ հանդիպման ընթացքում սույն առաջարկը դարձվել է քննարկման առարկա: Խումբը տեղեկացվել է, որ բողոքարկման մեխանիզմների առնչությամբ ներկայումս Վարչապետի աշխատակազմ է ներկայացվել իրավական ակտերի նախագծերի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փաթեթ, որով համալիր կերպով կարգավորվում են </w:t>
            </w:r>
            <w:r w:rsidR="006D0F3F" w:rsidRPr="00295CCD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 xml:space="preserve">պատիժները կատարող մարմինների և հիմնարկների, ինչպես նաև դատապարտյալի վարքագծի նկատմամբ վերահսկողություն իրականացնող մարմինների պաշտոնատար անձանց գործողության,  անգործության  կամ ընդունած  որոշման դեմ բերված բողոքների քննության հետ կապված հարաբերությունները: Փաթեթով ամրագրվել է, որ առաջարկվող բողոքարկման կանոնները կիրառվում են </w:t>
            </w:r>
            <w:r w:rsidR="006D0F3F" w:rsidRPr="00295CC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արդարադատության նախարարության քրեակատարողական ծառայության կենտրոնական մարմնում գործող տեղաբաշխման հանձնաժողովի և </w:t>
            </w:r>
            <w:r w:rsidR="006D0F3F" w:rsidRPr="00295C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«Քրեակատարողական բժշկության կենտրոն» պետական ոչ առևտրային կազմակերպության պաշտոնատար անձանց գործողության, </w:t>
            </w:r>
            <w:r w:rsidR="006D0F3F" w:rsidRPr="00295C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անգործության կամ ընդունած </w:t>
            </w:r>
            <w:r w:rsidR="006D0F3F" w:rsidRPr="00295CC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որոշման բողոքարկման կարգի վրա </w:t>
            </w:r>
            <w:r w:rsidR="006D0F3F" w:rsidRPr="00295CC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այնքանով, որքանով դրանք իրենց էությամբ </w:t>
            </w:r>
            <w:r w:rsidR="006D0F3F" w:rsidRPr="00295CCD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(mutatis mutandis)</w:t>
            </w:r>
            <w:r w:rsidR="006D0F3F" w:rsidRPr="00295CC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կիրառելի են:</w:t>
            </w:r>
            <w:r w:rsidR="003C4D9A" w:rsidRPr="00295CC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  <w:p w:rsidR="00BC07A2" w:rsidRPr="00295CCD" w:rsidRDefault="003C4D9A" w:rsidP="00C63625">
            <w:pPr>
              <w:spacing w:after="0"/>
              <w:ind w:left="170" w:right="8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Ներկայացված առաջարկից բխող կոնկրետ միջոցառումներ ներկայացնելու դեպքում Արդարադատության նախարարությունը պատրաստակամ է քննարկել և դիտարկել ներկայացված միջոցառումները Նախագծում լրացնելու հնարավորությունը:</w:t>
            </w:r>
          </w:p>
          <w:p w:rsidR="00C63625" w:rsidRPr="00295CCD" w:rsidRDefault="00C63625" w:rsidP="00C63625">
            <w:pPr>
              <w:spacing w:after="0"/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քրեակատարողական հիմնարկներում և մարմիններում հասարակական վերահսկողություն իրականացնող հասարակական դիտորդների խումբ, Բաց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16:19:23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11. Բժշկական հետազոտությունների արդյունքների պատշաճ արձանագրման նպատակով միջազգային պրակտիկայում կիրառվում են Ստամբուլյան արձանագրության չափանիշները։ Ուստի առաջարկում ենք ռազմավարությամբ ամրագրել հենց Ստամբուլյան արձանագրության հիման վրա տվյալ ձևանմուշների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մշակումը։ Ինչպես նաև՝ առաջարկում ենք կազմակերպել նախարարության կողմից մշակած ձևանմուշների փորձագիտական քննարկումներ ոլորտի պրակտիկ փորձագետների /հոգեբան, հոգեբույժ, դատաբժիշկ, ընդհանուր բժիշկներ/ մասնակցությամբ, ովքեր մասնակցել են Ստամբուլյան արձանագրության թեմայով մի շարք մասնագիտական դասընթացների։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11. Ընդունվել է:</w:t>
            </w:r>
          </w:p>
          <w:p w:rsidR="006D0F3F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11. Ձևանմուշների մշակմանը կներգրավվեն նաև ոլորտային այլ մասնագետները: 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16:19:04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</w:t>
            </w:r>
            <w:r w:rsidR="006D0F3F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Ազատազրկված անձանց բուժսպասարկման բարելավման կարևոր ռազմավարական ուղղությունը պետք է լինի այդ ծառայությունների անկախության ապահովումը։ Այս նպատակով քաղաքացիական հասարակության կողմից բազմիցս բարձրաձայնվել է ՔԿՀ-ների բուժսպասարկումը Առողջապահության նախարարությանը փախանցելու անհրաժեշտությունը։ Այս հարցը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առաջարկվում է ներառել որպես երաշխիք ծառայությունների անկախության համար։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12.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12. Բանտային բժշկությունը Առողջապահության նախարարությանը փոխանցելու հնարավորությունը 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կարող է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դիտարկվել որպես հեռահար նպատակ: Ներկա փուլում, հաշվի առնելով նաև Առողջապահության նախարարության հետ ունեցած քննարկումները, նպատակահարմար է «Քրեակատարողական բժշկության կենտրոն» ՊՈԱԿ-ը թողնել Արդարադատության նախարարության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իրավասության ներքո: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16:18:34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13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11.9-րդ կետով նախատեսված ուղղությունը՝ մատուցվող բժշկական օգնության և սպասարկման ծառայությունների որակի բարելավումը, պետք է ռազմավարության առավել առաջնային ուղղություն հանդիսանա: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13.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13. 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Տեղեկացնում ենք, որ ռ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ազմավարական ուղղությունների համարակալումը չի ենթադրում, որ ռազմավարական այս կամ այն ուղղութուն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ունի գերադաս կամ ստորադաս դիրք ռազմավարական մյուս ուղղությունների նկատմամբ: 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Հարկ  է ընդգծել, որ բ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ժշկական օգնության և սպաս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րկման ոլորտը շարունակելու է մնալ Արդարադատության նախարարության 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թիրախներից մեկը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քրեակատարողական հիմնարկներում և մարմիններում հասարակական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16:18:19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14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11.7-րդ կետով նախատեսվող Քրեակատարողական և պրոբացիայի համակարգում էլեկտրոնային կառավարման գործիքների ներդնման առնչությամբ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առաջարկում ենք թվայնացնել նաև դատապարտյալների անձնական գործերը: Սրա անհրաժեշտությունը պայմանավորված է նրանով, որ ներկայիս կարգավորումների համաձայն գործերը պահվում են թղթային տարբերակով, անձնական գործերի հետ կապված հարցերով թղթաբանությունը պրակտիկայում բավականին երկար է տևում, և երբեմն ուղեկցվում է բարդ բյուրոկրատական ընթացակարգերով: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14. Ընդունվել է: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14. E-penitentiary և e-probation էլեկտրոնային համակարգերի ներդրմամբ դատապարտյալների և պրոբացիայի շահառուների անձնական գործերը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կթվայնացվեն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Ըստ այդմ՝ կկրճատվի փաստաթղթաշրջանառությունը և՛ Քրեակատարողական և Պրոբացիայի ծառայություններում, և՛ քրեակատարողական հիմնարկներում: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քրեակատարողական հիմնարկներում և մարմիններում հասարակական վերահսկողություն իրականացնող հասարակական դիտորդների խումբ, Բաց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16:18:03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15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Քրեական ենթամշակույթի դեմ պայքարը պետք է ուղեկցվի ոչ միայն օրենսդրական փոփոխություններով, այլև գործնական քայլեր է անհրաժեշտ ձեռնարկել ՔԿՀ-ներում: Այս մասով Դիտորդների խումբը հանդես է եկել առանձին առաջարկություններով և նկատառումներով: Խնդրում ենք դիտարկել ՀՀ Քրեական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օրենսգրքում լրացումներ կատարելու մասին ՀՀ օրենքի նախագծի վերաբերյալ պատրաստած Խմբի կարծիքը (Գրություն՝ Ե19-49):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15. Ընդունվել է: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6D0F3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15. Արդարադատության նախարարությունը կիսում է ներկայացված կարծիքն առ այն, որ քրեական ենթամշակույթի դեմ պայքարը չի կարող սահմա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փակվել միայն օրենսդրական մակարդակում փոփոխություններ կատարելով: </w:t>
            </w:r>
            <w:r w:rsidR="00920484" w:rsidRPr="00295CC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ստ այդմ՝ կձեռնարկվեն նաև գործնական քայլեր: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20484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Նախագծի վերաբերյալ ներկայացված կարծիքի </w:t>
            </w:r>
            <w:r w:rsidR="00920484"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հաշվառմանը, ապա հարկ է ընդգծել, որ Դիտորդների խմբի կողմից ներկայացված կարծիքի հաշվառմամբ «ՀՀ քրեական օրենսգրքում փոփոխություններ և լրացումներ կատարելու մասին» օրենքի նախագիծը լրամշակվել և սույն թվականի օգոստոսի 29-ին արժանացել է Կառավարության հավանությանը: 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16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15.08.2019 16:17:46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81224F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16.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11.5 կետով նախատեսված է Կոռուպցիայից զերծ մշակույթի երաշխավորումը և քրեական ենթամշակույթի հաղթահարումը: Առաջարկում ենք հստակեցնել նախատեսվող աուդիտի իրականացման ժամանակահատվածը, այսինքն, ո՞ր տարիների վերաբերյալ պետք է աուդիտ իրականացվի և ինչպե՞ս պետք է երաշխավորվեն իրականացման գործընթացի անկախությունն ու օբյեկտիվությունը: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Նմանապես, անհրաժեշտ է հստակեցնել ի՞նչ բնույթի աուդիտի մասին է խոսքը, ֆինանսակա՞ն, թե՞ այլ: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81224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16. </w:t>
            </w:r>
            <w:r w:rsidR="00E31A28" w:rsidRPr="00295CCD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31A28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81224F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16. </w:t>
            </w:r>
            <w:r w:rsidR="00E31A28" w:rsidRPr="00295CCD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է համապատասխան լրացում: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17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16:17:28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E31A28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177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11.3-րդ կետով նախատեսվում է Քրեակատարողական հիմնարկներում հաշմանդամություն ունեցող անձանց պահման պայմանների ապահովումը: Իսկ 11.4-րդ կետով նախատեսված է Ազատությունից զրկված անչափահաս անձանց պահման պայմանների բարելավումը: Երկու պարագայում էլ խմբերի դասակարգումը ողջունելի է, սակայն՝ առաջարկում ենք վերջիններս դիտարկել ընդհանուր ՝11.2-րդ ուղղության ներքո, որպես ենթակետեր: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E31A28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17.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E31A28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17. Հաշվի առնելով այն, որ բ</w:t>
            </w:r>
            <w:r w:rsidR="003C4D9A" w:rsidRPr="00295CCD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վանդակ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յին առումով առաջարկի հեղինակը կիսում է Նախագծի հեղինակների կարծիքը, և այն, որ ներկայացված առաջարկը վերաբերում է միայն ներկայացման ձևին՝ Նախագծում փոփոխություն կատարելու անհրաժեշտությունը բացակայում է: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քրեակատարողական հիմնարկներում և մարմիններում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16:17:10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E31A28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18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11.2-րդ կետով նախատեսված է Ազատությունից զրկված անձանց պահման պայմանների բարելավումը, քրեակատարողական հիմնարկների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օպտիմալացումը և արդիականացումը, քրեակատարողական հիմնարկների և Պրոբացիայի ծառայության շենքային պայմանների բարելավումը և տեխնիկայի հագեցումը: Վերջինս հույժ կարևոր և ողջունելի մոտեցում է, սակայն տվյալ ուղղության ներքո ներկայացված քայլերը որոշակի հարցերի տեղիք են տալիս: Մասնավորապես, անհասկանալի է «Երևան_-Կենտրոն» ՔԿՀ-ն Էրեբունի տեղափոխելու նպատակը, եթե նախատեսվում է նաև նոր քրեակատարողական հիմնարկ կառուցել: Առաջարկում ենք քննարկել «Երևան-Կենտրոն» ՔԿՀ-ն փակելու հարցը: Նմանապես, առաջարկում ենք որպես կարճաժամկետ նպատակ դիտարկել նաև «Նուբարաշեն» ՔԿՀ-ի փակման հարցը: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E31A28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18.</w:t>
            </w:r>
            <w:r w:rsidR="003C4D9A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E31A28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18.</w:t>
            </w:r>
            <w:r w:rsidR="003C4D9A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Դիտորդների խմբի հետ հանդիպման ընթացքում ներկայացվել են քրեակատարողական հիմնարկների բարեկարգման և </w:t>
            </w:r>
            <w:r w:rsidR="003C4D9A"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օպտիմալացման շրջանակներում Նախագծով որդեգրված մոտեցումները: Ինչ վերաբերում է ՀՀ ԱՆ «Նուբարաշեն» քրեակատարողական հիմնարկի փակումը կարճաժամկետ նպատակ դիտարկելուն, հայտնում ենք, որ նշված հիմնարկ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3C4D9A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փակել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3C4D9A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այնտեղ պահվող ազատությունից զրկված անձանց այլ վայր տեղափոխելը հնարավոր կլինի Երևան քաղաքի տարածքում նախատեսվող քրեակատարողական նոր հիմնարկի կառուցումից հետո: Մինչ այդ, Կառավարությունը գործուն քայլեր է ձեռնարկելու նշված հիմնարկում առնվազն պահման բավարար պայմաններ ապահովելու ուղղությամբ: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ԱՆ 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16:16:50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19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Ռազմավարության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ուղղությունները լրացված են հնարավորինս հագեցած, այնուհանդերձ, տվյալ ուղղությունների վերաբերյալ հարկ է նշել՝ 11.1-րդ կետի ներքո ներկայացված ՀՀ քրեակատարողական և պրոբացիայի ոլորտի օրենսդրության կատարելագործումը ռազմավարության ինքնուրույն ուղղություն նախատեսելը ընդունելի չէ, քանի որ այն ինքնին ողջ ռազմավարության, դրա առանձին ուղղությունների ու գործողությունների հիմքում ընկած անբաժանելի և շարունակական գործընթաց է, ավելին՝ այն հետագայում չի կարող ոլորտի քաղաքականության փոփոխության չափելի ինդիկատոր հանդիսանալ: Առաջարկում ենք օրենսդրության կատարելագործումը ռազմավարության ինքնուրույն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նպատակ չդիտարկել: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19. Ընդունվել է ի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19. Դիտորդների խմբի հետ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քննարկման ընթացքում ներկայացվել է դիրքորոշում առ այն, որ ոլորտային ռազմավարությամբ առաջարկվող փոփոխությունները հանրության լայն շերտերին հասանելի դարձնելու և ձեռնարկվող քայլերն ավելի մատչելի ներկայացնելու նպատակով խնդրո առարկա ուղղությունը ներկայացվել է որպես առանձին ուղղություն: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16:16:32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20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Ռազմավարության ընդհանուր նպատակի ներքո տեղ են գտել մի շարք կարևոր խնդիր-նպատակներ, որոնք, ըստ էության, պետք է կազմեին մեկ ընդհանուր նպատակի առանձին մասերը և տրամաբանական հետևանքները: Մասնավորապես, վերականգնողական արդարադատության անցումն ու միջազգային չափանիշներին համահունչ քրեակատարողական ու պրոբացիոն համակարգի ներդնումը ինքնին ենթադրում է կոռուպցիայի վերացում, կրկնահանցագործության նվազեցում և այլն: Այս առումով, կարծում ենք, որ ընդհանուր նպատակի ներքո առանձին, և ընդ որում սպառիչ, կոմպոնենտների թվարկումը նպատակահարմար չէ: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20. Ընդունվել է ի 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20. Հաշվի առնելով այն, որ բովանդակ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յին առումով առաջարկի հեղինակը կիսում է Նախագծի հեղինակների կարծիքը, և այն, որ ներկայացված առաջարկը վերաբերում է միայն ներկայացման ձևին՝ Նախագծում փոփոխություն կատարելու անհրաժեշտությունը բացակայում է:</w:t>
            </w:r>
          </w:p>
        </w:tc>
      </w:tr>
      <w:tr w:rsidR="00BC07A2" w:rsidRPr="00295CCD" w:rsidTr="00DC687B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քրեակատարողակա</w:t>
            </w: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 հիմնարկներում և մարմիններում հասարակական վերահսկողություն իրականացնող հասարակական դիտորդների խումբ, Բաց հասարակության հիմնադրամներ-Հայաստան</w:t>
            </w:r>
          </w:p>
          <w:p w:rsidR="00BC07A2" w:rsidRPr="00295CCD" w:rsidRDefault="00DC687B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15.08.2019 16:16:01</w:t>
            </w:r>
          </w:p>
        </w:tc>
        <w:tc>
          <w:tcPr>
            <w:tcW w:w="4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FE49A0">
            <w:pPr>
              <w:ind w:left="170" w:right="1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21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Դրական ենք գնահատում ՀՀ ԱՆ մոտեցումը ռազամավարության ու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դրա միջոցառումների ծրագրում կատարված փոփոխությունների առնչությամբ, մասնավորապես, երկար ժամանակ քննարկված 20-ամյա ժամկետի կրճատման ուղղությամբ ու ռազմավարությունը կարճաժամկետ, այն է՝ 2019-2023 դարձնելու ուղղությամբ: Նմանապես, Դիտորդների խումբը դրական է գնահատում նաև վերանայված ռազմավարությամբ ռազմավարական ուղղությունների համալրման ու առավել ընդգրկուն դարձնելուն ուղղված մոտեցումը: Այնուհանդերձ, հրապարակված ռազմավարական նախագիծը լրացուցիչ լրամշակման և կատարելագործման կարիք ունի: Ստորև ներկայացվում են առավել մանրամասն նկատառումներ և առաջարկություններ՝ անհրաժեշտ փոփոխությունների վերաբերյալ: Թեպետ նախագծում նշվում է, որ Կառավարությունը վճռական է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վերականգնողական արդարադատության սկզբունքների արմատավորման հարցում. Վերականգնողական արդարադատության սկզբունքներից բխում է, որ քրեական պատիժների ոլորտում իրականացվող բարեփոխումները պետք է ենթադրեն ազատազրկման ավանդական գաղափարախոսությունից անցում դեպի վերասոցիալականացման և վերականգնողական արդարադատության գաղափարախոսությանը, այնուհանդերձ, ռազմավարությունը և գործողությունների ծրագիրը վերականգնողական արդարադարտության անցման առումով բավարար հստակություն չունեն: Մասնավորապես, պարզ չեն վերականգնողական արդարադատության ուղղությամբ որդեգրված մոտեցումները, կոնկրետ </w:t>
            </w:r>
            <w:r w:rsidR="00DC687B" w:rsidRPr="00295CC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քայլերն ու դրանց պրակտիկ կիրառման երաշխիքները, ինչպես նաև անհրաժեշտ ծրագրերը: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FE49A0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21. Ընդունվել է ի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գիտություն: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C07A2" w:rsidRPr="00295CCD" w:rsidRDefault="003C4D9A" w:rsidP="00C63625">
            <w:pPr>
              <w:ind w:left="170" w:right="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21. Վերականգնողաական արդարադատության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գաղափարախոսության ամրապնդման շրջանակներում Նախագիծը լրացված է մի շարք միջոցառումներով: Միաժամանակ, հարկ է նկատել, որ Նախագծով առաջարկվում է հաստատել ոլորտային ռազմավարություն, որով 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օբյեկտիվորեն 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հնարավոր չէ կարգավորել վերականգնողական արդարադատությանն առնչվող բոլոր հարցերը: Տեղեկացնում ենք, որ ներկայումս շրջանառության մեջ է դրված նաև դատաիր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>վական բարեփոխումների</w:t>
            </w:r>
            <w:r w:rsidR="00C63625" w:rsidRPr="00295CC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95C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վերաբերող ռազմավարության նախագիծը, ինչպես նաև լրամշակման փուլում է գտնվում ՀՀ քրեական նոր օրենսգրքի ն</w:t>
            </w:r>
            <w:r w:rsidR="0030003A" w:rsidRPr="00295CCD">
              <w:rPr>
                <w:rFonts w:ascii="GHEA Grapalat" w:hAnsi="GHEA Grapalat"/>
                <w:sz w:val="24"/>
                <w:szCs w:val="24"/>
                <w:lang w:val="hy-AM"/>
              </w:rPr>
              <w:t>ախագիծը:</w:t>
            </w:r>
          </w:p>
        </w:tc>
      </w:tr>
    </w:tbl>
    <w:p w:rsidR="00DC687B" w:rsidRPr="00295CCD" w:rsidRDefault="00DC687B">
      <w:pPr>
        <w:rPr>
          <w:rFonts w:ascii="GHEA Grapalat" w:hAnsi="GHEA Grapalat"/>
          <w:sz w:val="24"/>
          <w:szCs w:val="24"/>
          <w:lang w:val="hy-AM"/>
        </w:rPr>
      </w:pPr>
    </w:p>
    <w:sectPr w:rsidR="00DC687B" w:rsidRPr="00295CCD" w:rsidSect="00BC07A2">
      <w:footerReference w:type="default" r:id="rId6"/>
      <w:pgSz w:w="16787" w:h="1187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3C3" w:rsidRDefault="00E223C3" w:rsidP="00DC687B">
      <w:pPr>
        <w:spacing w:after="0" w:line="240" w:lineRule="auto"/>
      </w:pPr>
      <w:r>
        <w:separator/>
      </w:r>
    </w:p>
  </w:endnote>
  <w:endnote w:type="continuationSeparator" w:id="0">
    <w:p w:rsidR="00E223C3" w:rsidRDefault="00E223C3" w:rsidP="00DC6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60678"/>
      <w:docPartObj>
        <w:docPartGallery w:val="Page Numbers (Bottom of Page)"/>
        <w:docPartUnique/>
      </w:docPartObj>
    </w:sdtPr>
    <w:sdtEndPr/>
    <w:sdtContent>
      <w:p w:rsidR="00FE49A0" w:rsidRDefault="00E81A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5429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FE49A0" w:rsidRDefault="00FE49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3C3" w:rsidRDefault="00E223C3" w:rsidP="00DC687B">
      <w:pPr>
        <w:spacing w:after="0" w:line="240" w:lineRule="auto"/>
      </w:pPr>
      <w:r>
        <w:separator/>
      </w:r>
    </w:p>
  </w:footnote>
  <w:footnote w:type="continuationSeparator" w:id="0">
    <w:p w:rsidR="00E223C3" w:rsidRDefault="00E223C3" w:rsidP="00DC68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07A2"/>
    <w:rsid w:val="00082449"/>
    <w:rsid w:val="001228C2"/>
    <w:rsid w:val="00240972"/>
    <w:rsid w:val="00295CCD"/>
    <w:rsid w:val="002E54C3"/>
    <w:rsid w:val="0030003A"/>
    <w:rsid w:val="00336569"/>
    <w:rsid w:val="003C4D9A"/>
    <w:rsid w:val="003C7F60"/>
    <w:rsid w:val="00405BB2"/>
    <w:rsid w:val="006D0F3F"/>
    <w:rsid w:val="00742A6E"/>
    <w:rsid w:val="0081224F"/>
    <w:rsid w:val="00920484"/>
    <w:rsid w:val="009E3268"/>
    <w:rsid w:val="00A25FB8"/>
    <w:rsid w:val="00AC3B6E"/>
    <w:rsid w:val="00B051EB"/>
    <w:rsid w:val="00B67574"/>
    <w:rsid w:val="00BC07A2"/>
    <w:rsid w:val="00C63625"/>
    <w:rsid w:val="00CA6EBD"/>
    <w:rsid w:val="00CE3A66"/>
    <w:rsid w:val="00D24A87"/>
    <w:rsid w:val="00DC687B"/>
    <w:rsid w:val="00E223C3"/>
    <w:rsid w:val="00E31A28"/>
    <w:rsid w:val="00E81A75"/>
    <w:rsid w:val="00F24DF5"/>
    <w:rsid w:val="00F34EEA"/>
    <w:rsid w:val="00F85429"/>
    <w:rsid w:val="00FE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8211D3-C1B5-4337-B26F-272DE394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C07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C07A2"/>
    <w:rPr>
      <w:vertAlign w:val="superscript"/>
    </w:rPr>
  </w:style>
  <w:style w:type="paragraph" w:customStyle="1" w:styleId="headingtitleStyle">
    <w:name w:val="heading titleStyle"/>
    <w:basedOn w:val="Normal"/>
    <w:rsid w:val="00BC07A2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DC6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C687B"/>
  </w:style>
  <w:style w:type="paragraph" w:styleId="Footer">
    <w:name w:val="footer"/>
    <w:basedOn w:val="Normal"/>
    <w:link w:val="FooterChar"/>
    <w:uiPriority w:val="99"/>
    <w:unhideWhenUsed/>
    <w:rsid w:val="00DC6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7B"/>
  </w:style>
  <w:style w:type="paragraph" w:styleId="BalloonText">
    <w:name w:val="Balloon Text"/>
    <w:basedOn w:val="Normal"/>
    <w:link w:val="BalloonTextChar"/>
    <w:uiPriority w:val="99"/>
    <w:semiHidden/>
    <w:unhideWhenUsed/>
    <w:rsid w:val="00405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21</Pages>
  <Words>3190</Words>
  <Characters>18188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Ar-Sargsyan</dc:creator>
  <cp:keywords>Mulberry 2.0</cp:keywords>
  <cp:lastModifiedBy>Արփի Սարգսյան</cp:lastModifiedBy>
  <cp:revision>12</cp:revision>
  <dcterms:created xsi:type="dcterms:W3CDTF">2019-08-31T10:59:00Z</dcterms:created>
  <dcterms:modified xsi:type="dcterms:W3CDTF">2019-11-03T12:34:00Z</dcterms:modified>
</cp:coreProperties>
</file>