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71B" w:rsidRDefault="0092571B" w:rsidP="0092571B">
      <w:pPr>
        <w:spacing w:after="0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 </w:t>
      </w:r>
      <w:r>
        <w:rPr>
          <w:rFonts w:ascii="GHEA Grapalat" w:eastAsia="Times New Roman" w:hAnsi="GHEA Grapalat" w:cs="Times New Roman"/>
          <w:b/>
          <w:sz w:val="24"/>
          <w:szCs w:val="24"/>
        </w:rPr>
        <w:t>Ի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</w:rPr>
        <w:t>Մ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</w:rPr>
        <w:t>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</w:rPr>
        <w:t>Ա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</w:rPr>
        <w:t>Վ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</w:rPr>
        <w:t>Ո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</w:rPr>
        <w:t>Ր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</w:rPr>
        <w:t>ՈՒ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</w:rPr>
        <w:t>Մ</w:t>
      </w:r>
    </w:p>
    <w:p w:rsidR="0092571B" w:rsidRDefault="0092571B" w:rsidP="00D20744">
      <w:pPr>
        <w:spacing w:after="0" w:line="360" w:lineRule="auto"/>
        <w:ind w:firstLine="562"/>
        <w:jc w:val="center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D20744">
        <w:rPr>
          <w:rFonts w:ascii="GHEA Grapalat" w:eastAsia="Times New Roman" w:hAnsi="GHEA Grapalat" w:cs="Times New Roman"/>
          <w:sz w:val="24"/>
          <w:szCs w:val="24"/>
        </w:rPr>
        <w:t>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2005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N194-Ն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մեջ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փոփոխություններ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կատարելու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="00D20744">
        <w:rPr>
          <w:rFonts w:ascii="GHEA Grapalat" w:eastAsia="Times New Roman" w:hAnsi="GHEA Grapalat" w:cs="Times New Roman"/>
          <w:sz w:val="24"/>
          <w:szCs w:val="24"/>
        </w:rPr>
        <w:t>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նախագծի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անհրաժեշտության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վերաբերյալ</w:t>
      </w:r>
      <w:proofErr w:type="spellEnd"/>
    </w:p>
    <w:p w:rsidR="0092571B" w:rsidRDefault="0092571B" w:rsidP="00D20744">
      <w:pPr>
        <w:spacing w:after="0" w:line="360" w:lineRule="auto"/>
        <w:ind w:firstLine="562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92571B" w:rsidRDefault="0092571B" w:rsidP="00D20744">
      <w:pPr>
        <w:spacing w:after="0" w:line="360" w:lineRule="auto"/>
        <w:ind w:firstLine="562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92571B" w:rsidRDefault="005B1F5C" w:rsidP="002775D9">
      <w:pPr>
        <w:spacing w:after="0" w:line="360" w:lineRule="auto"/>
        <w:ind w:firstLine="562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Նախագիծը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կազմվել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հիմք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ընդունելով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վարչապետի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08.02.2019 թ. N 02/04.5/5505-2019 և 19.02.2019 թ. N 02/04.5/7658-2019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հանձնարարականների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դրույթները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Նախագծով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առաջարկվում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սահմանել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էկոնոմիկայի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նախարարության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սպասարկող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ավտոմեքենաների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սահմանաքանակը</w:t>
      </w:r>
      <w:proofErr w:type="spellEnd"/>
      <w:r w:rsidR="00514015">
        <w:rPr>
          <w:rFonts w:ascii="GHEA Grapalat" w:eastAsia="Times New Roman" w:hAnsi="GHEA Grapalat" w:cs="Times New Roman"/>
          <w:sz w:val="24"/>
          <w:szCs w:val="24"/>
        </w:rPr>
        <w:t>՝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թվով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29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ավտոմեքենա</w:t>
      </w:r>
      <w:proofErr w:type="spellEnd"/>
      <w:r w:rsidR="00D207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proofErr w:type="spellStart"/>
      <w:r w:rsidR="00D20744">
        <w:rPr>
          <w:rFonts w:ascii="GHEA Grapalat" w:eastAsia="Times New Roman" w:hAnsi="GHEA Grapalat" w:cs="Times New Roman"/>
          <w:sz w:val="24"/>
          <w:szCs w:val="24"/>
        </w:rPr>
        <w:t>որից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մեկ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35CD6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proofErr w:type="spellEnd"/>
      <w:r w:rsidR="00E35CD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ավտոմեքենա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35CD6">
        <w:rPr>
          <w:rFonts w:ascii="GHEA Grapalat" w:eastAsia="Times New Roman" w:hAnsi="GHEA Grapalat" w:cs="Times New Roman"/>
          <w:sz w:val="24"/>
          <w:szCs w:val="24"/>
        </w:rPr>
        <w:t>նախատեսվ</w:t>
      </w:r>
      <w:r>
        <w:rPr>
          <w:rFonts w:ascii="GHEA Grapalat" w:eastAsia="Times New Roman" w:hAnsi="GHEA Grapalat" w:cs="Times New Roman"/>
          <w:sz w:val="24"/>
          <w:szCs w:val="24"/>
        </w:rPr>
        <w:t>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ղեկավարի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սպասարկման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նպատակով</w:t>
      </w:r>
      <w:proofErr w:type="spellEnd"/>
      <w:r w:rsidR="00E35CD6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E35CD6">
        <w:rPr>
          <w:rFonts w:ascii="GHEA Grapalat" w:eastAsia="Times New Roman" w:hAnsi="GHEA Grapalat" w:cs="Times New Roman"/>
          <w:sz w:val="24"/>
          <w:szCs w:val="24"/>
        </w:rPr>
        <w:t>իսկ</w:t>
      </w:r>
      <w:proofErr w:type="spellEnd"/>
      <w:r w:rsidR="00E35CD6">
        <w:rPr>
          <w:rFonts w:ascii="GHEA Grapalat" w:eastAsia="Times New Roman" w:hAnsi="GHEA Grapalat" w:cs="Times New Roman"/>
          <w:sz w:val="24"/>
          <w:szCs w:val="24"/>
        </w:rPr>
        <w:t xml:space="preserve"> 28-ը</w:t>
      </w:r>
      <w:r w:rsidR="00514015">
        <w:rPr>
          <w:rFonts w:ascii="GHEA Grapalat" w:eastAsia="Times New Roman" w:hAnsi="GHEA Grapalat" w:cs="Times New Roman"/>
          <w:sz w:val="24"/>
          <w:szCs w:val="24"/>
        </w:rPr>
        <w:t>՝</w:t>
      </w:r>
      <w:r w:rsidR="00E35CD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35CD6">
        <w:rPr>
          <w:rFonts w:ascii="GHEA Grapalat" w:eastAsia="Times New Roman" w:hAnsi="GHEA Grapalat" w:cs="Times New Roman"/>
          <w:sz w:val="24"/>
          <w:szCs w:val="24"/>
        </w:rPr>
        <w:t>որպես</w:t>
      </w:r>
      <w:proofErr w:type="spellEnd"/>
      <w:r w:rsidR="00E35CD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35CD6">
        <w:rPr>
          <w:rFonts w:ascii="GHEA Grapalat" w:eastAsia="Times New Roman" w:hAnsi="GHEA Grapalat" w:cs="Times New Roman"/>
          <w:sz w:val="24"/>
          <w:szCs w:val="24"/>
        </w:rPr>
        <w:t>սպասարկող</w:t>
      </w:r>
      <w:proofErr w:type="spellEnd"/>
      <w:r w:rsidR="00BA5C4A" w:rsidRPr="00BA5C4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BA5C4A">
        <w:rPr>
          <w:rFonts w:ascii="GHEA Grapalat" w:eastAsia="Times New Roman" w:hAnsi="GHEA Grapalat" w:cs="Times New Roman"/>
          <w:sz w:val="24"/>
          <w:szCs w:val="24"/>
          <w:lang w:val="ru-RU"/>
        </w:rPr>
        <w:t>որից՝</w:t>
      </w:r>
      <w:r w:rsidR="0051401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653F6" w:rsidRPr="001653F6">
        <w:rPr>
          <w:rFonts w:ascii="GHEA Grapalat" w:eastAsia="Times New Roman" w:hAnsi="GHEA Grapalat" w:cs="Times New Roman"/>
          <w:sz w:val="24"/>
          <w:szCs w:val="24"/>
        </w:rPr>
        <w:t>7</w:t>
      </w:r>
      <w:r w:rsidR="00BA5C4A" w:rsidRPr="00BA5C4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BA5C4A">
        <w:rPr>
          <w:rFonts w:ascii="GHEA Grapalat" w:eastAsia="Times New Roman" w:hAnsi="GHEA Grapalat" w:cs="Times New Roman"/>
          <w:sz w:val="24"/>
          <w:szCs w:val="24"/>
          <w:lang w:val="ru-RU"/>
        </w:rPr>
        <w:t>ավտոմեքենան</w:t>
      </w:r>
      <w:r w:rsidR="0051401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BA5C4A">
        <w:rPr>
          <w:rFonts w:ascii="GHEA Grapalat" w:eastAsia="Times New Roman" w:hAnsi="GHEA Grapalat" w:cs="Times New Roman"/>
          <w:sz w:val="24"/>
          <w:szCs w:val="24"/>
          <w:lang w:val="ru-RU"/>
        </w:rPr>
        <w:t>որպես</w:t>
      </w:r>
      <w:r w:rsidR="00BA5C4A" w:rsidRPr="00BA5C4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BA5C4A">
        <w:rPr>
          <w:rFonts w:ascii="GHEA Grapalat" w:eastAsia="Times New Roman" w:hAnsi="GHEA Grapalat" w:cs="Times New Roman"/>
          <w:sz w:val="24"/>
          <w:szCs w:val="24"/>
          <w:lang w:val="ru-RU"/>
        </w:rPr>
        <w:t>հերթապահ</w:t>
      </w:r>
      <w:r w:rsidR="00E35CD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BA5C4A">
        <w:rPr>
          <w:rFonts w:ascii="GHEA Grapalat" w:eastAsia="Times New Roman" w:hAnsi="GHEA Grapalat" w:cs="Times New Roman"/>
          <w:sz w:val="24"/>
          <w:szCs w:val="24"/>
        </w:rPr>
        <w:t></w:t>
      </w:r>
      <w:r w:rsidR="001653F6">
        <w:rPr>
          <w:rFonts w:ascii="GHEA Grapalat" w:eastAsia="Times New Roman" w:hAnsi="GHEA Grapalat" w:cs="Times New Roman"/>
          <w:sz w:val="24"/>
          <w:szCs w:val="24"/>
          <w:lang w:val="ru-RU"/>
        </w:rPr>
        <w:t>այդ</w:t>
      </w:r>
      <w:r w:rsidR="001653F6" w:rsidRPr="001653F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653F6">
        <w:rPr>
          <w:rFonts w:ascii="GHEA Grapalat" w:eastAsia="Times New Roman" w:hAnsi="GHEA Grapalat" w:cs="Times New Roman"/>
          <w:sz w:val="24"/>
          <w:szCs w:val="24"/>
          <w:lang w:val="ru-RU"/>
        </w:rPr>
        <w:t>թվում</w:t>
      </w:r>
      <w:r w:rsidR="001653F6" w:rsidRPr="001653F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BA5C4A" w:rsidRPr="00BA5C4A">
        <w:rPr>
          <w:rFonts w:ascii="GHEA Grapalat" w:eastAsia="Times New Roman" w:hAnsi="GHEA Grapalat" w:cs="Times New Roman"/>
          <w:sz w:val="24"/>
          <w:szCs w:val="24"/>
        </w:rPr>
        <w:t>1</w:t>
      </w:r>
      <w:r w:rsidR="001653F6" w:rsidRPr="001653F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653F6">
        <w:rPr>
          <w:rFonts w:ascii="GHEA Grapalat" w:eastAsia="Times New Roman" w:hAnsi="GHEA Grapalat" w:cs="Times New Roman"/>
          <w:sz w:val="24"/>
          <w:szCs w:val="24"/>
          <w:lang w:val="ru-RU"/>
        </w:rPr>
        <w:t>ավտոմեքենան</w:t>
      </w:r>
      <w:r w:rsidR="00E35CD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35CD6">
        <w:rPr>
          <w:rFonts w:ascii="GHEA Grapalat" w:eastAsia="Times New Roman" w:hAnsi="GHEA Grapalat" w:cs="Times New Roman"/>
          <w:sz w:val="24"/>
          <w:szCs w:val="24"/>
        </w:rPr>
        <w:t>Զբոսաշրջության</w:t>
      </w:r>
      <w:proofErr w:type="spellEnd"/>
      <w:r w:rsidR="00E35CD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35CD6">
        <w:rPr>
          <w:rFonts w:ascii="GHEA Grapalat" w:eastAsia="Times New Roman" w:hAnsi="GHEA Grapalat" w:cs="Times New Roman"/>
          <w:sz w:val="24"/>
          <w:szCs w:val="24"/>
        </w:rPr>
        <w:t>կոմիտեի</w:t>
      </w:r>
      <w:proofErr w:type="spellEnd"/>
      <w:r w:rsidR="00E35CD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35CD6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="00BA5C4A">
        <w:rPr>
          <w:rFonts w:ascii="GHEA Grapalat" w:eastAsia="Times New Roman" w:hAnsi="GHEA Grapalat" w:cs="Times New Roman"/>
          <w:sz w:val="24"/>
          <w:szCs w:val="24"/>
        </w:rPr>
        <w:t></w:t>
      </w:r>
      <w:r w:rsidR="00BA5C4A" w:rsidRPr="00BA5C4A">
        <w:rPr>
          <w:rFonts w:ascii="GHEA Grapalat" w:eastAsia="Times New Roman" w:hAnsi="GHEA Grapalat" w:cs="Times New Roman"/>
          <w:sz w:val="24"/>
          <w:szCs w:val="24"/>
        </w:rPr>
        <w:t>,</w:t>
      </w:r>
      <w:r w:rsidR="00E35CD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BA5C4A">
        <w:rPr>
          <w:rFonts w:ascii="GHEA Grapalat" w:eastAsia="Times New Roman" w:hAnsi="GHEA Grapalat" w:cs="Times New Roman"/>
          <w:sz w:val="24"/>
          <w:szCs w:val="24"/>
          <w:lang w:val="ru-RU"/>
        </w:rPr>
        <w:t>մ</w:t>
      </w:r>
      <w:proofErr w:type="spellStart"/>
      <w:r w:rsidR="00511104">
        <w:rPr>
          <w:rFonts w:ascii="GHEA Grapalat" w:eastAsia="Times New Roman" w:hAnsi="GHEA Grapalat" w:cs="Times New Roman"/>
          <w:sz w:val="24"/>
          <w:szCs w:val="24"/>
        </w:rPr>
        <w:t>նացած</w:t>
      </w:r>
      <w:proofErr w:type="spellEnd"/>
      <w:r w:rsidR="0051110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11104">
        <w:rPr>
          <w:rFonts w:ascii="GHEA Grapalat" w:eastAsia="Times New Roman" w:hAnsi="GHEA Grapalat" w:cs="Times New Roman"/>
          <w:sz w:val="24"/>
          <w:szCs w:val="24"/>
        </w:rPr>
        <w:t>թվով</w:t>
      </w:r>
      <w:proofErr w:type="spellEnd"/>
      <w:r w:rsidR="00511104">
        <w:rPr>
          <w:rFonts w:ascii="GHEA Grapalat" w:eastAsia="Times New Roman" w:hAnsi="GHEA Grapalat" w:cs="Times New Roman"/>
          <w:sz w:val="24"/>
          <w:szCs w:val="24"/>
        </w:rPr>
        <w:t xml:space="preserve"> 21 </w:t>
      </w:r>
      <w:proofErr w:type="spellStart"/>
      <w:r w:rsidR="00511104">
        <w:rPr>
          <w:rFonts w:ascii="GHEA Grapalat" w:eastAsia="Times New Roman" w:hAnsi="GHEA Grapalat" w:cs="Times New Roman"/>
          <w:sz w:val="24"/>
          <w:szCs w:val="24"/>
        </w:rPr>
        <w:t>ավտոմեքենաները</w:t>
      </w:r>
      <w:proofErr w:type="spellEnd"/>
      <w:r w:rsidR="0051110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BA5C4A">
        <w:rPr>
          <w:rFonts w:ascii="GHEA Grapalat" w:eastAsia="Times New Roman" w:hAnsi="GHEA Grapalat" w:cs="Times New Roman"/>
          <w:sz w:val="24"/>
          <w:szCs w:val="24"/>
          <w:lang w:val="ru-RU"/>
        </w:rPr>
        <w:t>սպասարկելու</w:t>
      </w:r>
      <w:r w:rsidR="00BA5C4A" w:rsidRPr="00BA5C4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BA5C4A">
        <w:rPr>
          <w:rFonts w:ascii="GHEA Grapalat" w:eastAsia="Times New Roman" w:hAnsi="GHEA Grapalat" w:cs="Times New Roman"/>
          <w:sz w:val="24"/>
          <w:szCs w:val="24"/>
          <w:lang w:val="ru-RU"/>
        </w:rPr>
        <w:t>են</w:t>
      </w:r>
      <w:r w:rsidR="0051110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1110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էկոնոմիկայի նախարարության </w:t>
      </w:r>
      <w:r w:rsidR="00E06123">
        <w:rPr>
          <w:rFonts w:ascii="GHEA Grapalat" w:eastAsia="Times New Roman" w:hAnsi="GHEA Grapalat" w:cs="Times New Roman"/>
          <w:sz w:val="24"/>
          <w:szCs w:val="24"/>
          <w:lang w:val="ru-RU"/>
        </w:rPr>
        <w:t>ծրագրերի</w:t>
      </w:r>
      <w:r w:rsidR="00E06123" w:rsidRPr="00E061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E06123">
        <w:rPr>
          <w:rFonts w:ascii="GHEA Grapalat" w:eastAsia="Times New Roman" w:hAnsi="GHEA Grapalat" w:cs="Times New Roman"/>
          <w:sz w:val="24"/>
          <w:szCs w:val="24"/>
          <w:lang w:val="ru-RU"/>
        </w:rPr>
        <w:t>իրականացման</w:t>
      </w:r>
      <w:r w:rsidR="00E06123" w:rsidRPr="00E061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E06123">
        <w:rPr>
          <w:rFonts w:ascii="GHEA Grapalat" w:eastAsia="Times New Roman" w:hAnsi="GHEA Grapalat" w:cs="Times New Roman"/>
          <w:sz w:val="24"/>
          <w:szCs w:val="24"/>
          <w:lang w:val="ru-RU"/>
        </w:rPr>
        <w:t>վարչությանը</w:t>
      </w:r>
      <w:r w:rsidR="00E06123" w:rsidRPr="00E061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E06123">
        <w:rPr>
          <w:rFonts w:ascii="GHEA Grapalat" w:eastAsia="Times New Roman" w:hAnsi="GHEA Grapalat" w:cs="Times New Roman"/>
          <w:sz w:val="24"/>
          <w:szCs w:val="24"/>
          <w:lang w:val="ru-RU"/>
        </w:rPr>
        <w:t>և</w:t>
      </w:r>
      <w:r w:rsidR="00E06123" w:rsidRPr="00E061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11104">
        <w:rPr>
          <w:rFonts w:ascii="GHEA Grapalat" w:eastAsia="Times New Roman" w:hAnsi="GHEA Grapalat" w:cs="Times New Roman"/>
          <w:sz w:val="24"/>
          <w:szCs w:val="24"/>
          <w:lang w:val="hy-AM"/>
        </w:rPr>
        <w:t>գյուղատնտեսական խորհրդատվության նորարարությունների և մոնիթորինգի վարչության</w:t>
      </w:r>
      <w:r w:rsidR="00511104">
        <w:rPr>
          <w:rFonts w:ascii="GHEA Grapalat" w:eastAsia="Times New Roman" w:hAnsi="GHEA Grapalat" w:cs="Times New Roman"/>
          <w:sz w:val="24"/>
          <w:szCs w:val="24"/>
        </w:rPr>
        <w:t>ը</w:t>
      </w:r>
      <w:r w:rsidR="0051110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11104">
        <w:rPr>
          <w:rFonts w:ascii="GHEA Grapalat" w:eastAsia="Times New Roman" w:hAnsi="GHEA Grapalat" w:cs="Times New Roman"/>
          <w:sz w:val="24"/>
          <w:szCs w:val="24"/>
        </w:rPr>
        <w:t>(</w:t>
      </w:r>
      <w:r w:rsidR="00511104"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 Վարչություն</w:t>
      </w:r>
      <w:r w:rsidR="00511104">
        <w:rPr>
          <w:rFonts w:ascii="GHEA Grapalat" w:eastAsia="Times New Roman" w:hAnsi="GHEA Grapalat" w:cs="Times New Roman"/>
          <w:sz w:val="24"/>
          <w:szCs w:val="24"/>
        </w:rPr>
        <w:t xml:space="preserve">): </w:t>
      </w:r>
    </w:p>
    <w:p w:rsidR="002775D9" w:rsidRDefault="00511104" w:rsidP="002775D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775D9" w:rsidRPr="00B33252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</w:t>
      </w:r>
      <w:r w:rsidR="002775D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էկոնոմիկայի նախարարության գյուղատնտեսական խորհրդատվության նորարարությունների և մոնիթորինգի վարչության </w:t>
      </w:r>
      <w:r w:rsidR="002775D9" w:rsidRPr="002775D9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2775D9"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 Վարչություն</w:t>
      </w:r>
      <w:r w:rsidR="002775D9" w:rsidRPr="002775D9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2775D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հաստիքացուցակը բաղկացած է 110 հաստիքներից: ՀՀ բոլոր մարզերում գործում են վարչության բաժինները:  </w:t>
      </w:r>
    </w:p>
    <w:p w:rsidR="002775D9" w:rsidRDefault="002775D9" w:rsidP="002775D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Վարչության բաժինների կողմից իրականացվում են հետևյալ հիմնական գործառույթները՝</w:t>
      </w:r>
    </w:p>
    <w:p w:rsidR="002775D9" w:rsidRDefault="002775D9" w:rsidP="002775D9">
      <w:pPr>
        <w:pStyle w:val="ListParagraph"/>
        <w:numPr>
          <w:ilvl w:val="0"/>
          <w:numId w:val="1"/>
        </w:numPr>
        <w:spacing w:after="0" w:line="360" w:lineRule="auto"/>
        <w:ind w:left="990" w:hanging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«Գ</w:t>
      </w:r>
      <w:r w:rsidRPr="00FD164C">
        <w:rPr>
          <w:rFonts w:ascii="GHEA Grapalat" w:eastAsia="Times New Roman" w:hAnsi="GHEA Grapalat" w:cs="Times New Roman"/>
          <w:sz w:val="24"/>
          <w:szCs w:val="24"/>
          <w:lang w:val="hy-AM"/>
        </w:rPr>
        <w:t>յուղատնտեսության ոլորտին տրամադրվող վարկերի տոկոսադրույքների սուբսիդավորման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ծրագրի շրջանակներում կազմակերպվող երկօրյա ծրագրային դասընթացներ մարզերի համայնքներում, </w:t>
      </w:r>
    </w:p>
    <w:p w:rsidR="002775D9" w:rsidRDefault="002775D9" w:rsidP="002775D9">
      <w:pPr>
        <w:pStyle w:val="ListParagraph"/>
        <w:numPr>
          <w:ilvl w:val="0"/>
          <w:numId w:val="1"/>
        </w:numPr>
        <w:spacing w:after="0" w:line="360" w:lineRule="auto"/>
        <w:ind w:left="990" w:hanging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խորհրդատվական բնույթի անհատական և խմբային դասընթացներ մարզերի համայնքներում, </w:t>
      </w:r>
    </w:p>
    <w:p w:rsidR="002775D9" w:rsidRDefault="002775D9" w:rsidP="002775D9">
      <w:pPr>
        <w:pStyle w:val="ListParagraph"/>
        <w:numPr>
          <w:ilvl w:val="0"/>
          <w:numId w:val="1"/>
        </w:numPr>
        <w:spacing w:after="0" w:line="360" w:lineRule="auto"/>
        <w:ind w:left="990" w:hanging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D164C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տեղանքի ուսումնասիրություններ և դաշտային դիտարկումներ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մարզերի համայնքներում</w:t>
      </w:r>
      <w:r w:rsidRPr="00FD164C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2775D9" w:rsidRDefault="002775D9" w:rsidP="002775D9">
      <w:pPr>
        <w:pStyle w:val="ListParagraph"/>
        <w:numPr>
          <w:ilvl w:val="0"/>
          <w:numId w:val="1"/>
        </w:numPr>
        <w:spacing w:after="0" w:line="360" w:lineRule="auto"/>
        <w:ind w:left="990" w:hanging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դեմ առ դեմ </w:t>
      </w:r>
      <w:r w:rsidRPr="00FD164C">
        <w:rPr>
          <w:rFonts w:ascii="GHEA Grapalat" w:eastAsia="Times New Roman" w:hAnsi="GHEA Grapalat" w:cs="Times New Roman"/>
          <w:sz w:val="24"/>
          <w:szCs w:val="24"/>
          <w:lang w:val="hy-AM"/>
        </w:rPr>
        <w:t>հարցումներ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 տվյալների հավաքագրման և վերլուծության և կարիքների բացահայտման նպատակով,</w:t>
      </w:r>
      <w:r w:rsidRPr="00FD16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2775D9" w:rsidRDefault="002775D9" w:rsidP="002775D9">
      <w:pPr>
        <w:pStyle w:val="ListParagraph"/>
        <w:numPr>
          <w:ilvl w:val="0"/>
          <w:numId w:val="1"/>
        </w:numPr>
        <w:spacing w:after="0" w:line="360" w:lineRule="auto"/>
        <w:ind w:left="990" w:hanging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D164C">
        <w:rPr>
          <w:rFonts w:ascii="GHEA Grapalat" w:eastAsia="Times New Roman" w:hAnsi="GHEA Grapalat" w:cs="Times New Roman"/>
          <w:sz w:val="24"/>
          <w:szCs w:val="24"/>
          <w:lang w:val="hy-AM"/>
        </w:rPr>
        <w:t>գյուղատնտեսության ոլորտին պետական օժանդակության ծրագրերի իրազեկում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մարզերի համայնքներում,</w:t>
      </w:r>
    </w:p>
    <w:p w:rsidR="002775D9" w:rsidRDefault="002775D9" w:rsidP="002775D9">
      <w:pPr>
        <w:pStyle w:val="ListParagraph"/>
        <w:numPr>
          <w:ilvl w:val="0"/>
          <w:numId w:val="1"/>
        </w:numPr>
        <w:spacing w:after="0" w:line="360" w:lineRule="auto"/>
        <w:ind w:left="990" w:hanging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D16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համայնքապետարանների և գյուղացիական տնտեսությունների ահազանգերին օպերատիվ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արձագանքում</w:t>
      </w:r>
      <w:r w:rsidRPr="00FD16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տեղում խնդրի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ուսումնասիրում,</w:t>
      </w:r>
    </w:p>
    <w:p w:rsidR="002775D9" w:rsidRDefault="002775D9" w:rsidP="002775D9">
      <w:pPr>
        <w:pStyle w:val="ListParagraph"/>
        <w:numPr>
          <w:ilvl w:val="0"/>
          <w:numId w:val="1"/>
        </w:numPr>
        <w:spacing w:after="0" w:line="360" w:lineRule="auto"/>
        <w:ind w:left="990" w:hanging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D16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բնակլիմայական աղետների պատճառած վնասների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գնահատում,</w:t>
      </w:r>
    </w:p>
    <w:p w:rsidR="002775D9" w:rsidRDefault="002775D9" w:rsidP="002775D9">
      <w:pPr>
        <w:pStyle w:val="ListParagraph"/>
        <w:numPr>
          <w:ilvl w:val="0"/>
          <w:numId w:val="1"/>
        </w:numPr>
        <w:spacing w:after="0" w:line="360" w:lineRule="auto"/>
        <w:ind w:left="990" w:hanging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այցեր </w:t>
      </w:r>
      <w:r w:rsidRPr="00FD16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պետական օժանդակության ծրագրերից օգտվելու համար դիմող շահառուների և գյուղատնտեսության ոլորտին տրամադրվող վարկերի տոկոսադրույքների սուբսիդավորման ծրագրի շրջանակներում վարկավորված տնտեսություններ՝ մոնիթորինգի իրականացման նպատակով: </w:t>
      </w:r>
    </w:p>
    <w:p w:rsidR="002775D9" w:rsidRDefault="002775D9" w:rsidP="002775D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332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Վերը թվարկված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աշխատանքներով պայմանավորված՝</w:t>
      </w:r>
      <w:r w:rsidRPr="00B332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մարզային բաժինների աշխատակիցները իրենց աշխատանքի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շրջանակներում մեծ քանակով այցեր են իրականացնում</w:t>
      </w:r>
      <w:r w:rsidRPr="00B332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մարզի</w:t>
      </w:r>
      <w:r w:rsidRPr="00B332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բնակավայրեր, որոնք</w:t>
      </w:r>
      <w:r w:rsidRPr="00B332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հիմնականում բավականաչափ հեռու են միմյանցից և մարզկենտրոններից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: Վերջիններում</w:t>
      </w:r>
      <w:r w:rsidRPr="00B332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հիմնականում տեղակայված են մարզային բաժինները: </w:t>
      </w:r>
    </w:p>
    <w:p w:rsidR="002775D9" w:rsidRDefault="002775D9" w:rsidP="002775D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C297B">
        <w:rPr>
          <w:rFonts w:ascii="GHEA Grapalat" w:eastAsia="Times New Roman" w:hAnsi="GHEA Grapalat" w:cs="Times New Roman"/>
          <w:sz w:val="24"/>
          <w:szCs w:val="24"/>
          <w:lang w:val="hy-AM"/>
        </w:rPr>
        <w:t>Անհրաժեշտ է հաշվի առնել, որ շատ դեպքերում հասարակական տրանսպորտի աշխատանքի չվացուցակը ժամային առումով չի համապատասխանում մարզային բաժինների մասնագետների անհրաժեշտ տեղաշարժերի գրաֆի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կին, </w:t>
      </w:r>
      <w:r w:rsidRPr="00DC297B">
        <w:rPr>
          <w:rFonts w:ascii="GHEA Grapalat" w:eastAsia="Times New Roman" w:hAnsi="GHEA Grapalat" w:cs="Times New Roman"/>
          <w:sz w:val="24"/>
          <w:szCs w:val="24"/>
          <w:lang w:val="hy-AM"/>
        </w:rPr>
        <w:t>ինչի պատճառով հասարակական տրանսպորտային միջոցներով հաճախ անհնար է մեկ աշխատանքային օրվա ընթացքում լուծել պարզագույն խնդիրներ և հետ վերադառնալ: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Ավելին, որոշ դեպքերում ընդհանրապես հասարակական տրանսպորտի համապատասխան երթուղիներ չեն գործում,</w:t>
      </w:r>
      <w:r w:rsidRPr="00DC29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որի պատճառով անհնարին է դառնում իրականացնել աշխատանքները:</w:t>
      </w:r>
      <w:r w:rsidRPr="00DC29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2775D9" w:rsidRDefault="002775D9" w:rsidP="002775D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Վարչության կողմից տարեկան կտրվածքով պլանավորվում է իրականցնել ծրագրային դասընթացներ </w:t>
      </w:r>
      <w:r w:rsidRPr="00CC7D09">
        <w:rPr>
          <w:rFonts w:ascii="GHEA Grapalat" w:eastAsia="Times New Roman" w:hAnsi="GHEA Grapalat" w:cs="Times New Roman"/>
          <w:sz w:val="24"/>
          <w:szCs w:val="24"/>
          <w:lang w:val="hy-AM"/>
        </w:rPr>
        <w:t>շուրջ 300 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շուրջ 8,000 մասնակից</w:t>
      </w:r>
      <w:r w:rsidRPr="00CC7D09">
        <w:rPr>
          <w:rFonts w:ascii="GHEA Grapalat" w:eastAsia="Times New Roman" w:hAnsi="GHEA Grapalat" w:cs="Times New Roman"/>
          <w:sz w:val="24"/>
          <w:szCs w:val="24"/>
          <w:lang w:val="hy-AM"/>
        </w:rPr>
        <w:t>), խմբային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անհատական խորհրդատվություններ շուրջ 240 </w:t>
      </w:r>
      <w:r w:rsidRPr="00CC7D09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շուրջ 3,500 մասնակից</w:t>
      </w:r>
      <w:r w:rsidRPr="00BF1CE7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մոնիթորինգներ՝ </w:t>
      </w:r>
      <w:r w:rsidRPr="00CC7D09">
        <w:rPr>
          <w:rFonts w:ascii="GHEA Grapalat" w:eastAsia="Times New Roman" w:hAnsi="GHEA Grapalat" w:cs="Times New Roman"/>
          <w:sz w:val="24"/>
          <w:szCs w:val="24"/>
          <w:lang w:val="hy-AM"/>
        </w:rPr>
        <w:t>«Գյուղատնտեսության ոլորտին տրամադրվող վարկերի տոկոսադրույքների սուբսիդավորման»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CC7D09">
        <w:rPr>
          <w:rFonts w:ascii="GHEA Grapalat" w:eastAsia="Times New Roman" w:hAnsi="GHEA Grapalat" w:cs="Times New Roman"/>
          <w:sz w:val="24"/>
          <w:szCs w:val="24"/>
          <w:lang w:val="hy-AM"/>
        </w:rPr>
        <w:t>«Փոքր և միջին «խելացի» անասնաշենքների կառուցման կամ վերակառուցման և դրանց տեխնոլոգիական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ապահովման պետական աջակցության», </w:t>
      </w:r>
      <w:r w:rsidRPr="00CC7D09">
        <w:rPr>
          <w:rFonts w:ascii="GHEA Grapalat" w:eastAsia="Times New Roman" w:hAnsi="GHEA Grapalat" w:cs="Times New Roman"/>
          <w:sz w:val="24"/>
          <w:szCs w:val="24"/>
          <w:lang w:val="hy-AM"/>
        </w:rPr>
        <w:t>«Ոռոգման արդիական համակարգերի ներդրման համաֆինանսավորման»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CC7D09">
        <w:rPr>
          <w:rFonts w:ascii="GHEA Grapalat" w:eastAsia="Times New Roman" w:hAnsi="GHEA Grapalat" w:cs="Times New Roman"/>
          <w:sz w:val="24"/>
          <w:szCs w:val="24"/>
          <w:lang w:val="hy-AM"/>
        </w:rPr>
        <w:t>«Գյուղատնտեսական հումքի մթերումների (գնումների) նպատակով ագրովերամշակման ոլորտին տրամադրվող վարկերի տոկոսադրո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ւյքների  սուբսիդավորման»  ծրագրերի շրջանակներում շուրջ 1,700, իսկ հետազոտական ծրագրերի շրջանակներում դեմ առ դեմ շուրջ 800 հարցումներ:</w:t>
      </w:r>
    </w:p>
    <w:p w:rsidR="002775D9" w:rsidRDefault="002775D9" w:rsidP="002775D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Վարչության համար նախատեսված 9 մեքենաները, հատկացվելու են 9 մարզային բաժիններին՝ մեկական: Սյունիքի մարզային բաժնի համար նախատեսված է երկու մեքենա, Գորիսում՝ մեկ և Կապանում՝ մեկ</w:t>
      </w:r>
      <w:r w:rsidR="002E124B" w:rsidRPr="002E124B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հաշվի առնելով մարզի համայնքների միջև մեծ հեռավորությունները:</w:t>
      </w:r>
    </w:p>
    <w:p w:rsidR="002775D9" w:rsidRDefault="002775D9" w:rsidP="002775D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FC180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ամայնքների գյուղատնտեսական ռեսուրսների կառավարման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մրցունակության երկրորդ ծրագրում </w:t>
      </w:r>
      <w:r w:rsidRPr="00B31D6A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 Ծրագիր</w:t>
      </w:r>
      <w:r w:rsidRPr="00B31D6A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ընդգրկված են 24 աշխատակից, որից 8-ի հիմնական աշխատավայր են հանդիսանում հանրապետության 8 մարզերը:</w:t>
      </w:r>
      <w:r w:rsidRPr="00B31D6A">
        <w:rPr>
          <w:rFonts w:ascii="Sylfaen" w:hAnsi="Sylfaen" w:cs="Sylfaen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Մա</w:t>
      </w:r>
      <w:r w:rsidRPr="00B31D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րզերում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ծրագրի իրականացումն ապահովվում է նաև</w:t>
      </w:r>
      <w:r w:rsidRPr="00B31D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գրասենյակի երեք ինժեներ-շինարարի, ծրագրային երեք բաղադրիչի ղեկավարների, մոնիթորինգի, բնապահպանական, սոցիալական մասնագետների և ծրագրի ղեկավարի կողմից: </w:t>
      </w:r>
    </w:p>
    <w:p w:rsidR="002775D9" w:rsidRDefault="002775D9" w:rsidP="002775D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Ծրագիրը</w:t>
      </w:r>
      <w:r w:rsidRPr="0047643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գործում է Հայաստանի 109 համայնքում, որտեղ իրականացվում են արոտների կառավարման և ջրարբիացման շինարարական աշխատանքներ, գյուղատնտեսական սարքավորումների տրամադրման և օգտագործման համաֆինանսավորվող համայնքային ծրագրեր, ագրոբիզնեսի կարողությունների զարգացման և արտադրական ծավալների ավելացման ծրագրեր, ինչպես նաև 109 սպառողական կոոպերատիվների ստեղծմանն ու կայացմանը միտված ուսումնական դասընթացներ:</w:t>
      </w:r>
    </w:p>
    <w:p w:rsidR="002775D9" w:rsidRDefault="002775D9" w:rsidP="002775D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Ծրագրի շրջանակներում 8 մեքենաները հատկացվելու են 8-ը մարզերում ծրագրի աշխատակիցներին՝ մեկական: Երկու մեքենա հատկացվելու են Երևանում ծրագրի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անձնակազմին, մասնավորապես երեք բաղադրիչների ղեկավարներին, սոցիալական և բնապահպանական մասնագետներին, շինարարներին և ճարտարապետներին, ինչպես նաև մոնիթորինգի մասնագետին, որոնցից յուրաքանչյուրի աշխատանքը ուղղակիորեն կապված է մարզերում աշխատանքների հետ:</w:t>
      </w:r>
    </w:p>
    <w:p w:rsidR="002775D9" w:rsidRPr="00B31D6A" w:rsidRDefault="002775D9" w:rsidP="002775D9">
      <w:pPr>
        <w:spacing w:after="0" w:line="360" w:lineRule="auto"/>
        <w:ind w:firstLine="567"/>
        <w:jc w:val="both"/>
        <w:rPr>
          <w:rFonts w:ascii="Calibri" w:eastAsia="Times New Roman" w:hAnsi="Calibri" w:cs="Times New Roman"/>
          <w:lang w:val="hy-AM"/>
        </w:rPr>
      </w:pPr>
      <w:r w:rsidRPr="00F42F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և Համաշխարհային բանկի միջև կնքված միջպետական համաձայնագրում սահմանվել է, որ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Ծ</w:t>
      </w:r>
      <w:r w:rsidRPr="00AF3213">
        <w:rPr>
          <w:rFonts w:ascii="GHEA Grapalat" w:eastAsia="Times New Roman" w:hAnsi="GHEA Grapalat" w:cs="Times New Roman"/>
          <w:sz w:val="24"/>
          <w:szCs w:val="24"/>
          <w:lang w:val="hy-AM"/>
        </w:rPr>
        <w:t>րագրի իրականաց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նողը՝ ներկայումս Հայաստանի Հանրապետության </w:t>
      </w:r>
      <w:r w:rsidRPr="00B31D6A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Pr="00AF3213">
        <w:rPr>
          <w:rFonts w:ascii="GHEA Grapalat" w:eastAsia="Times New Roman" w:hAnsi="GHEA Grapalat" w:cs="Times New Roman"/>
          <w:sz w:val="24"/>
          <w:szCs w:val="24"/>
          <w:lang w:val="hy-AM"/>
        </w:rPr>
        <w:t>կոնոմիկայի նախարարությունը, պարտավոր է ապահովել ծրագիրն իրականացնող անձնակազմին անհրաժեշտ տրանսպորտային միջո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ցներով, որի հիման վրա, Ծ</w:t>
      </w:r>
      <w:r w:rsidRPr="00AF3213">
        <w:rPr>
          <w:rFonts w:ascii="GHEA Grapalat" w:eastAsia="Times New Roman" w:hAnsi="GHEA Grapalat" w:cs="Times New Roman"/>
          <w:sz w:val="24"/>
          <w:szCs w:val="24"/>
          <w:lang w:val="hy-AM"/>
        </w:rPr>
        <w:t>րագրի շրջանակներում 2015-2017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թվականներին</w:t>
      </w:r>
      <w:r w:rsidRPr="00AF32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ձեռք են բերվել ընդհանուր թվով 15 ավտոմեքենա:</w:t>
      </w:r>
    </w:p>
    <w:p w:rsidR="002775D9" w:rsidRDefault="002775D9" w:rsidP="002775D9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Ամփոփելով վերոգրյալը և հաշվի առնելով աշխատանքների առանձնահատկությունները և կարևորությունը, Վարչության և Ծրագրի աշխատանքների իրականացման համար անհրաժեշտ է ապահովել ծառայողական տրանսպորտային միջոցների տրամադրումը:</w:t>
      </w:r>
    </w:p>
    <w:p w:rsidR="0092571B" w:rsidRPr="00E43D7A" w:rsidRDefault="002E124B" w:rsidP="002775D9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43D7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Հարկ է նշել նաև, որ </w:t>
      </w:r>
      <w:r w:rsidR="00D94F4D" w:rsidRPr="00D94F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նշված թվով 21 ավտոմեքենաները համաձայն Հայաստանի Հանրապետության կառավարության </w:t>
      </w:r>
      <w:r w:rsidR="00D94F4D">
        <w:rPr>
          <w:rFonts w:ascii="GHEA Grapalat" w:eastAsia="Times New Roman" w:hAnsi="GHEA Grapalat" w:cs="Times New Roman"/>
          <w:sz w:val="24"/>
          <w:szCs w:val="24"/>
          <w:lang w:val="hy-AM"/>
        </w:rPr>
        <w:t>20</w:t>
      </w:r>
      <w:r w:rsidR="00D94F4D" w:rsidRPr="00D94F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19 թվականի մարտի 21-ի N283-Ա որոշման ամրացվում են էկոնոմիկայի նախարարությանը՝ Գյուղատնտեսության զարգացման հիմնադրամի լուծարման արդյունքում և հիմնականում հանդիսանում են ՎԱԶ 21213 և </w:t>
      </w:r>
      <w:r w:rsidR="00D94F4D">
        <w:rPr>
          <w:rFonts w:ascii="GHEA Grapalat" w:eastAsia="Times New Roman" w:hAnsi="GHEA Grapalat" w:cs="Times New Roman"/>
          <w:sz w:val="24"/>
          <w:szCs w:val="24"/>
          <w:lang w:val="hy-AM"/>
        </w:rPr>
        <w:t>ՎԱԶ 2121</w:t>
      </w:r>
      <w:r w:rsidR="00D94F4D" w:rsidRPr="00D94F4D">
        <w:rPr>
          <w:rFonts w:ascii="GHEA Grapalat" w:eastAsia="Times New Roman" w:hAnsi="GHEA Grapalat" w:cs="Times New Roman"/>
          <w:sz w:val="24"/>
          <w:szCs w:val="24"/>
          <w:lang w:val="hy-AM"/>
        </w:rPr>
        <w:t>4 մակնիշի ավտոմեքենաներ:</w:t>
      </w:r>
    </w:p>
    <w:p w:rsidR="00E43D7A" w:rsidRDefault="00E43D7A" w:rsidP="002775D9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E43D7A" w:rsidRPr="00E43D7A" w:rsidRDefault="00E43D7A" w:rsidP="002775D9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ru-RU"/>
        </w:rPr>
      </w:pPr>
      <w:bookmarkStart w:id="0" w:name="_GoBack"/>
      <w:bookmarkEnd w:id="0"/>
    </w:p>
    <w:p w:rsidR="00A1363F" w:rsidRPr="0092571B" w:rsidRDefault="00A1363F">
      <w:pPr>
        <w:rPr>
          <w:lang w:val="hy-AM"/>
        </w:rPr>
      </w:pPr>
    </w:p>
    <w:sectPr w:rsidR="00A1363F" w:rsidRPr="0092571B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551602"/>
    <w:multiLevelType w:val="hybridMultilevel"/>
    <w:tmpl w:val="194CBEC0"/>
    <w:lvl w:ilvl="0" w:tplc="04090005">
      <w:start w:val="1"/>
      <w:numFmt w:val="bullet"/>
      <w:lvlText w:val=""/>
      <w:lvlJc w:val="left"/>
      <w:pPr>
        <w:ind w:left="135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C57"/>
    <w:rsid w:val="001653F6"/>
    <w:rsid w:val="002775D9"/>
    <w:rsid w:val="002E124B"/>
    <w:rsid w:val="003B6C57"/>
    <w:rsid w:val="00511104"/>
    <w:rsid w:val="00514015"/>
    <w:rsid w:val="005B1F5C"/>
    <w:rsid w:val="0092571B"/>
    <w:rsid w:val="00A1363F"/>
    <w:rsid w:val="00BA5C4A"/>
    <w:rsid w:val="00D20744"/>
    <w:rsid w:val="00D94F4D"/>
    <w:rsid w:val="00E06123"/>
    <w:rsid w:val="00E35CD6"/>
    <w:rsid w:val="00E43D7A"/>
    <w:rsid w:val="00F32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7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57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5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3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7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57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5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3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62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895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Rafik B. Baghdasaryan</dc:creator>
  <cp:keywords/>
  <dc:description/>
  <cp:lastModifiedBy>Margarit L. Zakaryan</cp:lastModifiedBy>
  <cp:revision>11</cp:revision>
  <cp:lastPrinted>2019-09-13T07:00:00Z</cp:lastPrinted>
  <dcterms:created xsi:type="dcterms:W3CDTF">2019-09-13T05:12:00Z</dcterms:created>
  <dcterms:modified xsi:type="dcterms:W3CDTF">2019-10-01T05:47:00Z</dcterms:modified>
</cp:coreProperties>
</file>