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51" w:rsidRDefault="00D10CEF">
      <w:pPr>
        <w:pStyle w:val="headingtitleStyle"/>
      </w:pPr>
      <w:bookmarkStart w:id="0" w:name="_Toc1"/>
      <w:r>
        <w:t>Ամփոփաթերթ</w:t>
      </w:r>
      <w:bookmarkEnd w:id="0"/>
    </w:p>
    <w:p w:rsidR="00FF0651" w:rsidRDefault="00D10CEF">
      <w:pPr>
        <w:pStyle w:val="headingtitleStyle"/>
      </w:pPr>
      <w:bookmarkStart w:id="1" w:name="_Toc2"/>
      <w:r>
        <w:t>ՆՈՏԱՐԻԱՏԻ ՄԱՍԻՆ ՀԱՅԱՍՏԱՆԻ ՀԱՆՐԱՊԵՏՈՒԹՅԱՆ ՕՐԵՆՔՈՒՄ  ԼՐԱՑՈՒՄՆԵՐ ԿԱՏԱՐԵԼՈՒ ՄԱՍԻՆ» ԵՎ ՀԱՅԱՍՏԱՆԻ ՀԱՆՐԱՊԵՏՈՒԹՅԱՆ ՔՐԵԱԿԱՆ ՕՐԵՆՍԳՐՔՈՒՄ ԼՐԱՑՈՒՄ ԿԱՏԱՐԵԼՈՒ ՄԱՍԻՆ» ՀԱՅԱՍՏԱՆԻ ՀԱՆՐԱՊԵՏՈՒԹՅԱՆ ՕՐԵՆՔՆԵՐԻ ՆԱԽԱԳԾԵՐ նախագծի վերաբերյալ</w:t>
      </w:r>
      <w:bookmarkEnd w:id="1"/>
    </w:p>
    <w:p w:rsidR="00FF0651" w:rsidRDefault="00FF0651"/>
    <w:p w:rsidR="00FF0651" w:rsidRDefault="00FF0651"/>
    <w:p w:rsidR="00FF0651" w:rsidRDefault="00FF0651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5"/>
        <w:gridCol w:w="2187"/>
        <w:gridCol w:w="4832"/>
        <w:gridCol w:w="3548"/>
        <w:gridCol w:w="2895"/>
      </w:tblGrid>
      <w:tr w:rsidR="00FF065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F065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0651" w:rsidRDefault="00FF065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0651" w:rsidRDefault="00D10C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F065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Pr="000D252A" w:rsidRDefault="00D10CEF">
            <w:pPr>
              <w:jc w:val="center"/>
              <w:rPr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Pr="000D252A" w:rsidRDefault="00D10CEF">
            <w:pPr>
              <w:jc w:val="center"/>
              <w:rPr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 Մալխասյան</w:t>
            </w:r>
          </w:p>
          <w:p w:rsidR="00FF0651" w:rsidRPr="000D252A" w:rsidRDefault="00D10CEF">
            <w:pPr>
              <w:jc w:val="center"/>
              <w:rPr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07.11.2019 13:34:38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Pr="000D252A" w:rsidRDefault="00D10CEF">
            <w:pPr>
              <w:jc w:val="center"/>
              <w:rPr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«Նոտարիատի մասին» Հայաստանի Հանրապետության   օրենքի  81.1-ին հոդվածում լրացումներ կատարելու մասին ՀՀ օրենքի նախագծի վերաբերյալ գտնում եմ, որ կարելի է սահմանել այն անձանց շրջանակը, որոնք չեն կարող հանդես գալ որպես վկա: Բացի այդ կարծում եմ, որ վկայի ցուցմունքի ձայնագրմը </w:t>
            </w: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խնդրահարույց է: Իսկ, եթե այնուամենայնիվ գտնում եք, որ ցուցմունքը պետք է ձայնագրվի, ապա պետք է սահմանել ձայնագրման չափանիշներ, ինչպես նաև կրիչների տեսակներ:  Ձայնագրությունը գործին կցվելու դեպքում շատ հնարավոր է, որ ժամանակի ընթացքում այն ջնջվի կամ վնասվի:  Միաժամանակ սույն նախագծով համապատասխան ձայնագրիչներ գնելու պարտականոթւյուն է դրվում նոտարի վրա, որը ևս քննարկան առարկա է:  Նկատի ունենալով, որ ՀՀ նոտարական համակարգը հանդիսանում է Նոտարիատի Լատինական միության անդամ, ապա ցանկալի կլիներ սույն նախագիշն ուղարկել համապատասխան փորձաքննության: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51" w:rsidRPr="000D252A" w:rsidRDefault="00D92AE6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 է մասնակի</w:t>
            </w:r>
            <w:r w:rsidR="00560D71"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AE6" w:rsidRPr="000D252A" w:rsidRDefault="00D92AE6" w:rsidP="000D252A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Նախագծի 1-ին հոդվածով նախատեսված &lt;&lt;Նոտարիատի մասին&gt;&gt; օրենքի 81.1-րդ հոդվածում լրացվող 4.1-րդ մասով </w:t>
            </w:r>
            <w:r w:rsidR="0024647A"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նախատեսվել է, որ </w:t>
            </w:r>
            <w:r w:rsidR="0024647A" w:rsidRPr="000D252A">
              <w:rPr>
                <w:rFonts w:ascii="GHEA Grapalat" w:hAnsi="GHEA Grapalat" w:cs="Arian AMU"/>
                <w:sz w:val="24"/>
                <w:szCs w:val="24"/>
              </w:rPr>
              <w:t xml:space="preserve">վկայից ցուցմունք վերցնելիս նոտարը </w:t>
            </w:r>
            <w:r w:rsidR="0024647A" w:rsidRPr="000D252A">
              <w:rPr>
                <w:rFonts w:ascii="GHEA Grapalat" w:hAnsi="GHEA Grapalat" w:cs="Arian AMU"/>
                <w:sz w:val="24"/>
                <w:szCs w:val="24"/>
              </w:rPr>
              <w:lastRenderedPageBreak/>
              <w:t xml:space="preserve">ղեկավարվում է Հայաստանի Հանրապետության քաղաքացիական դատավարության օրենսգրքի համապատասխան դրույթներով՝ այնքանով, որքանով դրանք կիրառելի են սույն հոդվածի դրույթների նկատմամբ: Քաղաքացիական դատավարության օրենսգրքով կարգավորված  է նաև այն հարցը, թե ովքեր չեն կարող լինել վկաներ: </w:t>
            </w:r>
          </w:p>
          <w:p w:rsidR="0024647A" w:rsidRPr="000D252A" w:rsidRDefault="0024647A" w:rsidP="000D252A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Հարկ է նշել նաև, որ նախագիծը մշակելիս հաշվի է առնվել նաև այլ երկրների փորձը, այդ թվում` լատինական միության անդամ </w:t>
            </w:r>
            <w:r w:rsidRPr="000D252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երկրների: </w:t>
            </w:r>
          </w:p>
        </w:tc>
      </w:tr>
    </w:tbl>
    <w:p w:rsidR="00D10CEF" w:rsidRDefault="00560D71">
      <w:r>
        <w:lastRenderedPageBreak/>
        <w:t xml:space="preserve"> </w:t>
      </w:r>
    </w:p>
    <w:sectPr w:rsidR="00D10CEF" w:rsidSect="00FF065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F0651"/>
    <w:rsid w:val="0006717C"/>
    <w:rsid w:val="000D252A"/>
    <w:rsid w:val="001356CA"/>
    <w:rsid w:val="001A6132"/>
    <w:rsid w:val="002117E3"/>
    <w:rsid w:val="0024647A"/>
    <w:rsid w:val="00261391"/>
    <w:rsid w:val="00560D71"/>
    <w:rsid w:val="00576031"/>
    <w:rsid w:val="00AB2C3B"/>
    <w:rsid w:val="00AF1E44"/>
    <w:rsid w:val="00D10CEF"/>
    <w:rsid w:val="00D92AE6"/>
    <w:rsid w:val="00E84350"/>
    <w:rsid w:val="00FF0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0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FF0651"/>
    <w:rPr>
      <w:vertAlign w:val="superscript"/>
    </w:rPr>
  </w:style>
  <w:style w:type="paragraph" w:customStyle="1" w:styleId="headingtitleStyle">
    <w:name w:val="heading titleStyle"/>
    <w:basedOn w:val="Normal"/>
    <w:rsid w:val="00FF065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Ma-Harutyunyan</dc:creator>
  <cp:lastModifiedBy>K-Melkonyan</cp:lastModifiedBy>
  <cp:revision>2</cp:revision>
  <dcterms:created xsi:type="dcterms:W3CDTF">2019-12-09T11:48:00Z</dcterms:created>
  <dcterms:modified xsi:type="dcterms:W3CDTF">2019-12-09T11:48:00Z</dcterms:modified>
</cp:coreProperties>
</file>