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DD5" w:rsidRPr="00192417" w:rsidRDefault="000F3DD5" w:rsidP="000F3DD5">
      <w:pPr>
        <w:pStyle w:val="mechtex"/>
        <w:jc w:val="right"/>
        <w:rPr>
          <w:rFonts w:ascii="GHEA Grapalat" w:hAnsi="GHEA Grapalat"/>
          <w:sz w:val="24"/>
          <w:u w:val="single"/>
        </w:rPr>
      </w:pPr>
      <w:r w:rsidRPr="00192417">
        <w:rPr>
          <w:rFonts w:ascii="GHEA Grapalat" w:hAnsi="GHEA Grapalat"/>
          <w:sz w:val="24"/>
          <w:u w:val="single"/>
        </w:rPr>
        <w:t>ՆԱԽԱԳԻԾ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ՀԱՅԱՍՏԱՆԻ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ՀԱՆՐԱՊԵՏՈՒԹՅԱՆ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ԿԱՌԱՎԱՐՈՒԹՅՈՒ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>Ն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Courier New" w:eastAsia="Times New Roman" w:hAnsi="Courier New" w:cs="Courier New"/>
          <w:sz w:val="24"/>
          <w:lang w:eastAsia="en-GB"/>
        </w:rPr>
        <w:t> </w:t>
      </w:r>
      <w:r w:rsidRPr="00192417">
        <w:rPr>
          <w:rFonts w:ascii="Courier New" w:eastAsia="Times New Roman" w:hAnsi="Courier New" w:cs="Courier New"/>
          <w:b/>
          <w:bCs/>
          <w:sz w:val="24"/>
          <w:lang w:eastAsia="en-GB"/>
        </w:rPr>
        <w:t> 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Ո Ր Ո Շ ՈՒ Մ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jc w:val="center"/>
        <w:rPr>
          <w:rFonts w:ascii="GHEA Grapalat" w:hAnsi="GHEA Grapalat"/>
          <w:sz w:val="24"/>
        </w:rPr>
      </w:pPr>
      <w:r w:rsidRPr="00192417">
        <w:rPr>
          <w:rFonts w:ascii="GHEA Grapalat" w:hAnsi="GHEA Grapalat" w:cs="Sylfaen"/>
          <w:sz w:val="24"/>
        </w:rPr>
        <w:t xml:space="preserve">   _ </w:t>
      </w:r>
      <w:r w:rsidR="00F25B51">
        <w:rPr>
          <w:rFonts w:ascii="GHEA Grapalat" w:hAnsi="GHEA Grapalat" w:cs="Sylfaen"/>
          <w:sz w:val="24"/>
          <w:lang w:val="hy-AM"/>
        </w:rPr>
        <w:t>դեկտեմբերի</w:t>
      </w:r>
      <w:r w:rsidRPr="00192417">
        <w:rPr>
          <w:rFonts w:ascii="GHEA Grapalat" w:hAnsi="GHEA Grapalat"/>
          <w:sz w:val="24"/>
        </w:rPr>
        <w:t xml:space="preserve">  201</w:t>
      </w:r>
      <w:r w:rsidR="007E481E" w:rsidRPr="00192417">
        <w:rPr>
          <w:rFonts w:ascii="GHEA Grapalat" w:hAnsi="GHEA Grapalat"/>
          <w:sz w:val="24"/>
          <w:lang w:val="hy-AM"/>
        </w:rPr>
        <w:t>9</w:t>
      </w:r>
      <w:r w:rsidRPr="00192417">
        <w:rPr>
          <w:rFonts w:ascii="GHEA Grapalat" w:hAnsi="GHEA Grapalat"/>
          <w:sz w:val="24"/>
        </w:rPr>
        <w:t xml:space="preserve">  թվականի  </w:t>
      </w:r>
      <w:r w:rsidRPr="00192417">
        <w:rPr>
          <w:rFonts w:ascii="GHEA Grapalat" w:hAnsi="GHEA Grapalat"/>
          <w:sz w:val="24"/>
          <w:lang w:val="en-US"/>
        </w:rPr>
        <w:t>N</w:t>
      </w:r>
      <w:r w:rsidRPr="00192417">
        <w:rPr>
          <w:rFonts w:ascii="GHEA Grapalat" w:hAnsi="GHEA Grapalat"/>
          <w:sz w:val="24"/>
        </w:rPr>
        <w:t xml:space="preserve">             - Լ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CA52CA" w:rsidRDefault="00763BB1" w:rsidP="00CA52CA">
      <w:pPr>
        <w:ind w:left="851" w:right="970"/>
        <w:jc w:val="both"/>
        <w:rPr>
          <w:rFonts w:ascii="GHEA Grapalat" w:hAnsi="GHEA Grapalat" w:cs="Sylfaen"/>
          <w:spacing w:val="10"/>
          <w:sz w:val="24"/>
          <w:lang w:val="hy-AM"/>
        </w:rPr>
      </w:pPr>
      <w:r w:rsidRPr="00862CE5">
        <w:rPr>
          <w:rFonts w:ascii="GHEA Grapalat" w:hAnsi="GHEA Grapalat" w:cs="Sylfaen"/>
          <w:bCs/>
          <w:spacing w:val="10"/>
          <w:sz w:val="24"/>
        </w:rPr>
        <w:t>«</w:t>
      </w:r>
      <w:r w:rsidR="00862CE5" w:rsidRPr="00862CE5">
        <w:rPr>
          <w:rFonts w:ascii="GHEA Grapalat" w:hAnsi="GHEA Grapalat" w:cs="Sylfaen"/>
          <w:bCs/>
          <w:spacing w:val="10"/>
          <w:sz w:val="24"/>
          <w:lang w:val="en-US"/>
        </w:rPr>
        <w:t>ՀԱՅԱՍՏԱՆԻ</w:t>
      </w:r>
      <w:r w:rsidR="00862CE5" w:rsidRPr="00862CE5">
        <w:rPr>
          <w:rFonts w:ascii="GHEA Grapalat" w:hAnsi="GHEA Grapalat" w:cs="Sylfaen"/>
          <w:bCs/>
          <w:spacing w:val="10"/>
          <w:sz w:val="24"/>
        </w:rPr>
        <w:t xml:space="preserve"> </w:t>
      </w:r>
      <w:r w:rsidR="00862CE5" w:rsidRPr="00862CE5">
        <w:rPr>
          <w:rFonts w:ascii="GHEA Grapalat" w:hAnsi="GHEA Grapalat" w:cs="Sylfaen"/>
          <w:bCs/>
          <w:spacing w:val="10"/>
          <w:sz w:val="24"/>
          <w:lang w:val="en-US"/>
        </w:rPr>
        <w:t>ՀԱՆՐԱՊԵՏՈՒԹՅԱՆ</w:t>
      </w:r>
      <w:r w:rsidR="00862CE5" w:rsidRPr="00862CE5">
        <w:rPr>
          <w:rFonts w:ascii="GHEA Grapalat" w:hAnsi="GHEA Grapalat" w:cs="Sylfaen"/>
          <w:bCs/>
          <w:spacing w:val="10"/>
          <w:sz w:val="24"/>
        </w:rPr>
        <w:t xml:space="preserve"> </w:t>
      </w:r>
      <w:r w:rsidR="00F25B51">
        <w:rPr>
          <w:rFonts w:ascii="GHEA Grapalat" w:hAnsi="GHEA Grapalat" w:cs="Sylfaen"/>
          <w:bCs/>
          <w:spacing w:val="10"/>
          <w:sz w:val="24"/>
          <w:lang w:val="hy-AM"/>
        </w:rPr>
        <w:t>ՔՐԵԱԿԱՆ</w:t>
      </w:r>
      <w:r w:rsidR="00862CE5" w:rsidRPr="00862CE5">
        <w:rPr>
          <w:rFonts w:ascii="GHEA Grapalat" w:hAnsi="GHEA Grapalat" w:cs="Sylfaen"/>
          <w:bCs/>
          <w:spacing w:val="10"/>
          <w:sz w:val="24"/>
        </w:rPr>
        <w:t xml:space="preserve"> </w:t>
      </w:r>
      <w:r w:rsidR="00862CE5" w:rsidRPr="00862CE5">
        <w:rPr>
          <w:rFonts w:ascii="GHEA Grapalat" w:hAnsi="GHEA Grapalat" w:cs="Sylfaen"/>
          <w:bCs/>
          <w:spacing w:val="10"/>
          <w:sz w:val="24"/>
          <w:lang w:val="en-US"/>
        </w:rPr>
        <w:t>ԴԱՏԱՎԱՐՈՒԹՅԱՆ</w:t>
      </w:r>
      <w:r w:rsidR="00862CE5" w:rsidRPr="00862CE5">
        <w:rPr>
          <w:rFonts w:ascii="GHEA Grapalat" w:hAnsi="GHEA Grapalat" w:cs="Sylfaen"/>
          <w:bCs/>
          <w:spacing w:val="10"/>
          <w:sz w:val="24"/>
        </w:rPr>
        <w:t xml:space="preserve"> </w:t>
      </w:r>
      <w:r w:rsidR="00862CE5" w:rsidRPr="00862CE5">
        <w:rPr>
          <w:rFonts w:ascii="GHEA Grapalat" w:hAnsi="GHEA Grapalat" w:cs="Sylfaen"/>
          <w:bCs/>
          <w:spacing w:val="10"/>
          <w:sz w:val="24"/>
          <w:lang w:val="en-US"/>
        </w:rPr>
        <w:t>ՕՐԵՆՍԳՐՔՈՒՄ</w:t>
      </w:r>
      <w:r w:rsidR="00862CE5" w:rsidRPr="00862CE5">
        <w:rPr>
          <w:rFonts w:ascii="GHEA Grapalat" w:hAnsi="GHEA Grapalat" w:cs="Sylfaen"/>
          <w:bCs/>
          <w:spacing w:val="10"/>
          <w:sz w:val="24"/>
        </w:rPr>
        <w:t xml:space="preserve"> </w:t>
      </w:r>
      <w:r w:rsidR="00862CE5" w:rsidRPr="00862CE5">
        <w:rPr>
          <w:rFonts w:ascii="GHEA Grapalat" w:hAnsi="GHEA Grapalat" w:cs="Sylfaen"/>
          <w:bCs/>
          <w:spacing w:val="10"/>
          <w:sz w:val="24"/>
          <w:lang w:val="en-US"/>
        </w:rPr>
        <w:t>ԼՐԱՑՈՒՄ</w:t>
      </w:r>
      <w:r w:rsidR="00862CE5" w:rsidRPr="00862CE5">
        <w:rPr>
          <w:rFonts w:ascii="GHEA Grapalat" w:hAnsi="GHEA Grapalat" w:cs="Sylfaen"/>
          <w:bCs/>
          <w:spacing w:val="10"/>
          <w:sz w:val="24"/>
        </w:rPr>
        <w:t xml:space="preserve"> </w:t>
      </w:r>
      <w:r w:rsidR="00862CE5" w:rsidRPr="00862CE5">
        <w:rPr>
          <w:rFonts w:ascii="GHEA Grapalat" w:hAnsi="GHEA Grapalat" w:cs="Sylfaen"/>
          <w:bCs/>
          <w:spacing w:val="10"/>
          <w:sz w:val="24"/>
          <w:lang w:val="en-US"/>
        </w:rPr>
        <w:t>ԿԱՏԱՐԵԼՈՒ</w:t>
      </w:r>
      <w:r w:rsidR="00862CE5" w:rsidRPr="00862CE5">
        <w:rPr>
          <w:rFonts w:ascii="GHEA Grapalat" w:hAnsi="GHEA Grapalat" w:cs="Sylfaen"/>
          <w:bCs/>
          <w:spacing w:val="10"/>
          <w:sz w:val="24"/>
        </w:rPr>
        <w:t xml:space="preserve"> </w:t>
      </w:r>
      <w:r w:rsidR="00862CE5" w:rsidRPr="00862CE5">
        <w:rPr>
          <w:rFonts w:ascii="GHEA Grapalat" w:hAnsi="GHEA Grapalat" w:cs="Sylfaen"/>
          <w:bCs/>
          <w:spacing w:val="10"/>
          <w:sz w:val="24"/>
          <w:lang w:val="en-US"/>
        </w:rPr>
        <w:t>ՄԱՍԻՆ</w:t>
      </w:r>
      <w:r w:rsidRPr="00862CE5">
        <w:rPr>
          <w:rFonts w:ascii="GHEA Grapalat" w:hAnsi="GHEA Grapalat" w:cs="Sylfaen"/>
          <w:bCs/>
          <w:spacing w:val="10"/>
          <w:sz w:val="24"/>
          <w:lang w:val="hy-AM"/>
        </w:rPr>
        <w:t>»</w:t>
      </w:r>
      <w:r w:rsidR="00862CE5">
        <w:rPr>
          <w:rFonts w:ascii="GHEA Grapalat" w:hAnsi="GHEA Grapalat" w:cs="Sylfaen"/>
          <w:bCs/>
          <w:spacing w:val="10"/>
          <w:sz w:val="24"/>
          <w:lang w:val="hy-AM"/>
        </w:rPr>
        <w:t xml:space="preserve"> </w:t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t>ՀԱՅԱՍՏԱՆԻ ՀԱՆՐԱՊԵՏՈՒԹՅԱՆ ՕՐԵՆՔԻ ՆԱԽԱԳԾԻ</w:t>
      </w:r>
      <w:r w:rsidR="000D0B1E" w:rsidRPr="00192417">
        <w:rPr>
          <w:rFonts w:ascii="GHEA Grapalat" w:hAnsi="GHEA Grapalat" w:cs="Sylfaen"/>
          <w:spacing w:val="10"/>
          <w:sz w:val="24"/>
          <w:lang w:val="hy-AM"/>
        </w:rPr>
        <w:t xml:space="preserve"> </w:t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t>ՎԵՐԱ</w:t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  <w:t>ԲԵՐ</w:t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  <w:t>ՅԱԼ ՀԱ</w:t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  <w:t>ՅԱՍ</w:t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  <w:t>ՏԱ</w:t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  <w:t>ՆԻ ՀԱ</w:t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  <w:t>Ն</w:t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  <w:t>ՐԱ</w:t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  <w:t>ՊԵ</w:t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  <w:t>ՏՈՒ</w:t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  <w:t>ԹՅԱՆ ԿԱՌԱ</w:t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  <w:t>ՎԱ</w:t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  <w:t>ՐՈՒ</w:t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  <w:t>ԹՅԱՆ ԱՌԱ</w:t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  <w:t>ՋԱՐ</w:t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  <w:t>ԿՈՒ</w:t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softHyphen/>
        <w:t>ԹՅ</w:t>
      </w:r>
      <w:r w:rsidR="00CE20FD" w:rsidRPr="00192417">
        <w:rPr>
          <w:rFonts w:ascii="GHEA Grapalat" w:hAnsi="GHEA Grapalat" w:cs="Sylfaen"/>
          <w:spacing w:val="10"/>
          <w:sz w:val="24"/>
          <w:lang w:val="hy-AM"/>
        </w:rPr>
        <w:t>Ա</w:t>
      </w:r>
      <w:r w:rsidR="007E481E" w:rsidRPr="00192417">
        <w:rPr>
          <w:rFonts w:ascii="GHEA Grapalat" w:hAnsi="GHEA Grapalat" w:cs="Sylfaen"/>
          <w:spacing w:val="10"/>
          <w:sz w:val="24"/>
          <w:lang w:val="hy-AM"/>
        </w:rPr>
        <w:t>Ն ՄԱՍԻՆ</w:t>
      </w:r>
    </w:p>
    <w:p w:rsidR="000F3DD5" w:rsidRPr="00192417" w:rsidRDefault="000F3DD5" w:rsidP="000F3DD5">
      <w:pPr>
        <w:pStyle w:val="mechtex"/>
        <w:rPr>
          <w:rFonts w:ascii="GHEA Grapalat" w:hAnsi="GHEA Grapalat"/>
          <w:caps/>
          <w:sz w:val="24"/>
          <w:lang w:val="hy-AM"/>
        </w:rPr>
      </w:pPr>
      <w:r w:rsidRPr="00192417">
        <w:rPr>
          <w:rFonts w:ascii="GHEA Grapalat" w:hAnsi="GHEA Grapalat"/>
          <w:caps/>
          <w:sz w:val="24"/>
          <w:lang w:val="hy-AM"/>
        </w:rPr>
        <w:t xml:space="preserve">      --------------------------------------------------------------------------------------------------------------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192417" w:rsidRDefault="000F3DD5" w:rsidP="000F3DD5">
      <w:pPr>
        <w:pStyle w:val="norm"/>
        <w:spacing w:line="360" w:lineRule="auto"/>
        <w:rPr>
          <w:rFonts w:ascii="GHEA Grapalat" w:hAnsi="GHEA Grapalat" w:cs="Tahoma"/>
          <w:sz w:val="24"/>
          <w:szCs w:val="22"/>
          <w:lang w:val="hy-AM"/>
        </w:rPr>
      </w:pPr>
      <w:r w:rsidRPr="00192417">
        <w:rPr>
          <w:rFonts w:ascii="GHEA Grapalat" w:hAnsi="GHEA Grapalat" w:cs="Tahoma"/>
          <w:sz w:val="24"/>
          <w:szCs w:val="22"/>
          <w:lang w:val="hy-AM"/>
        </w:rPr>
        <w:t>Հիմք</w:t>
      </w:r>
      <w:r w:rsidRPr="00192417">
        <w:rPr>
          <w:rFonts w:ascii="GHEA Grapalat" w:hAnsi="GHEA Grapalat"/>
          <w:sz w:val="24"/>
          <w:szCs w:val="22"/>
          <w:lang w:val="hy-AM"/>
        </w:rPr>
        <w:t xml:space="preserve"> </w:t>
      </w:r>
      <w:r w:rsidRPr="00192417">
        <w:rPr>
          <w:rFonts w:ascii="GHEA Grapalat" w:hAnsi="GHEA Grapalat" w:cs="Tahoma"/>
          <w:sz w:val="24"/>
          <w:szCs w:val="22"/>
          <w:lang w:val="hy-AM"/>
        </w:rPr>
        <w:t>ընդունելով</w:t>
      </w:r>
      <w:r w:rsidRPr="00192417">
        <w:rPr>
          <w:rFonts w:ascii="GHEA Grapalat" w:hAnsi="GHEA Grapalat"/>
          <w:sz w:val="24"/>
          <w:szCs w:val="22"/>
          <w:lang w:val="hy-AM"/>
        </w:rPr>
        <w:t xml:space="preserve"> </w:t>
      </w:r>
      <w:r w:rsidRPr="00192417">
        <w:rPr>
          <w:rFonts w:ascii="GHEA Grapalat" w:hAnsi="GHEA Grapalat"/>
          <w:sz w:val="24"/>
          <w:szCs w:val="22"/>
          <w:lang w:val="af-ZA"/>
        </w:rPr>
        <w:t>«</w:t>
      </w:r>
      <w:r w:rsidRPr="00192417">
        <w:rPr>
          <w:rFonts w:ascii="GHEA Grapalat" w:hAnsi="GHEA Grapalat" w:cs="Tahoma"/>
          <w:sz w:val="24"/>
          <w:szCs w:val="22"/>
          <w:lang w:val="hy-AM"/>
        </w:rPr>
        <w:t>Ազգային ժողովի կանոնակարգ» սահ</w:t>
      </w:r>
      <w:r w:rsidRPr="00192417">
        <w:rPr>
          <w:rFonts w:ascii="GHEA Grapalat" w:hAnsi="GHEA Grapalat" w:cs="Tahoma"/>
          <w:sz w:val="24"/>
          <w:szCs w:val="22"/>
          <w:lang w:val="hy-AM"/>
        </w:rPr>
        <w:softHyphen/>
        <w:t>մանա</w:t>
      </w:r>
      <w:r w:rsidRPr="00192417">
        <w:rPr>
          <w:rFonts w:ascii="GHEA Grapalat" w:hAnsi="GHEA Grapalat" w:cs="Tahoma"/>
          <w:sz w:val="24"/>
          <w:szCs w:val="22"/>
          <w:lang w:val="hy-AM"/>
        </w:rPr>
        <w:softHyphen/>
        <w:t>դրա</w:t>
      </w:r>
      <w:r w:rsidRPr="00192417">
        <w:rPr>
          <w:rFonts w:ascii="GHEA Grapalat" w:hAnsi="GHEA Grapalat" w:cs="Tahoma"/>
          <w:sz w:val="24"/>
          <w:szCs w:val="22"/>
          <w:lang w:val="hy-AM"/>
        </w:rPr>
        <w:softHyphen/>
        <w:t>կան օրենքի 77-րդ հոդվածի 1-ին մասը՝ Հայաստանի Հանրա</w:t>
      </w:r>
      <w:r w:rsidRPr="00192417">
        <w:rPr>
          <w:rFonts w:ascii="GHEA Grapalat" w:hAnsi="GHEA Grapalat" w:cs="Tahoma"/>
          <w:sz w:val="24"/>
          <w:szCs w:val="22"/>
          <w:lang w:val="hy-AM"/>
        </w:rPr>
        <w:softHyphen/>
        <w:t>պե</w:t>
      </w:r>
      <w:r w:rsidRPr="00192417">
        <w:rPr>
          <w:rFonts w:ascii="GHEA Grapalat" w:hAnsi="GHEA Grapalat" w:cs="Tahoma"/>
          <w:sz w:val="24"/>
          <w:szCs w:val="22"/>
          <w:lang w:val="hy-AM"/>
        </w:rPr>
        <w:softHyphen/>
        <w:t>տու</w:t>
      </w:r>
      <w:r w:rsidRPr="00192417">
        <w:rPr>
          <w:rFonts w:ascii="GHEA Grapalat" w:hAnsi="GHEA Grapalat" w:cs="Tahoma"/>
          <w:sz w:val="24"/>
          <w:szCs w:val="22"/>
          <w:lang w:val="hy-AM"/>
        </w:rPr>
        <w:softHyphen/>
        <w:t>թյան կառա</w:t>
      </w:r>
      <w:r w:rsidRPr="00192417">
        <w:rPr>
          <w:rFonts w:ascii="GHEA Grapalat" w:hAnsi="GHEA Grapalat" w:cs="Tahoma"/>
          <w:sz w:val="24"/>
          <w:szCs w:val="22"/>
          <w:lang w:val="hy-AM"/>
        </w:rPr>
        <w:softHyphen/>
        <w:t>վա</w:t>
      </w:r>
      <w:r w:rsidRPr="00192417">
        <w:rPr>
          <w:rFonts w:ascii="GHEA Grapalat" w:hAnsi="GHEA Grapalat" w:cs="Tahoma"/>
          <w:sz w:val="24"/>
          <w:szCs w:val="22"/>
          <w:lang w:val="hy-AM"/>
        </w:rPr>
        <w:softHyphen/>
        <w:t>րությունը   ո ր ո</w:t>
      </w:r>
      <w:r w:rsidR="00712A61" w:rsidRPr="00712A61">
        <w:rPr>
          <w:rFonts w:ascii="GHEA Grapalat" w:hAnsi="GHEA Grapalat" w:cs="Tahoma"/>
          <w:sz w:val="24"/>
          <w:szCs w:val="22"/>
          <w:lang w:val="hy-AM"/>
        </w:rPr>
        <w:t>-</w:t>
      </w:r>
      <w:r w:rsidRPr="00192417">
        <w:rPr>
          <w:rFonts w:ascii="GHEA Grapalat" w:hAnsi="GHEA Grapalat" w:cs="Tahoma"/>
          <w:sz w:val="24"/>
          <w:szCs w:val="22"/>
          <w:lang w:val="hy-AM"/>
        </w:rPr>
        <w:t xml:space="preserve"> շ ու մ    է.</w:t>
      </w:r>
    </w:p>
    <w:p w:rsidR="000F3DD5" w:rsidRPr="00192417" w:rsidRDefault="000F3DD5" w:rsidP="000F3DD5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sz w:val="24"/>
          <w:lang w:val="hy-AM" w:eastAsia="ru-RU"/>
        </w:rPr>
      </w:pPr>
      <w:r w:rsidRPr="00192417">
        <w:rPr>
          <w:rFonts w:ascii="GHEA Grapalat" w:eastAsia="Times New Roman" w:hAnsi="GHEA Grapalat" w:cs="Tahoma"/>
          <w:sz w:val="24"/>
          <w:lang w:val="hy-AM" w:eastAsia="ru-RU"/>
        </w:rPr>
        <w:t xml:space="preserve">1. Հավանություն տալ </w:t>
      </w:r>
      <w:r w:rsidR="00862CE5" w:rsidRPr="00862CE5">
        <w:rPr>
          <w:rFonts w:ascii="GHEA Grapalat" w:hAnsi="GHEA Grapalat" w:cs="Sylfaen"/>
          <w:bCs/>
          <w:spacing w:val="10"/>
          <w:sz w:val="24"/>
          <w:lang w:val="hy-AM"/>
        </w:rPr>
        <w:t xml:space="preserve">«Հայաստանի Հանրապետության </w:t>
      </w:r>
      <w:r w:rsidR="00F25B51">
        <w:rPr>
          <w:rFonts w:ascii="GHEA Grapalat" w:hAnsi="GHEA Grapalat" w:cs="Sylfaen"/>
          <w:bCs/>
          <w:spacing w:val="10"/>
          <w:sz w:val="24"/>
          <w:lang w:val="hy-AM"/>
        </w:rPr>
        <w:t>քրեական</w:t>
      </w:r>
      <w:r w:rsidR="00862CE5" w:rsidRPr="00862CE5">
        <w:rPr>
          <w:rFonts w:ascii="GHEA Grapalat" w:hAnsi="GHEA Grapalat" w:cs="Sylfaen"/>
          <w:bCs/>
          <w:spacing w:val="10"/>
          <w:sz w:val="24"/>
          <w:lang w:val="hy-AM"/>
        </w:rPr>
        <w:t xml:space="preserve"> </w:t>
      </w:r>
      <w:r w:rsidR="00862CE5">
        <w:rPr>
          <w:rFonts w:ascii="GHEA Grapalat" w:hAnsi="GHEA Grapalat" w:cs="Sylfaen"/>
          <w:bCs/>
          <w:spacing w:val="10"/>
          <w:sz w:val="24"/>
          <w:lang w:val="hy-AM"/>
        </w:rPr>
        <w:t>դ</w:t>
      </w:r>
      <w:r w:rsidR="00862CE5" w:rsidRPr="00862CE5">
        <w:rPr>
          <w:rFonts w:ascii="GHEA Grapalat" w:hAnsi="GHEA Grapalat" w:cs="Sylfaen"/>
          <w:bCs/>
          <w:spacing w:val="10"/>
          <w:sz w:val="24"/>
          <w:lang w:val="hy-AM"/>
        </w:rPr>
        <w:t xml:space="preserve">ատավարության </w:t>
      </w:r>
      <w:r w:rsidR="00862CE5">
        <w:rPr>
          <w:rFonts w:ascii="GHEA Grapalat" w:hAnsi="GHEA Grapalat" w:cs="Sylfaen"/>
          <w:bCs/>
          <w:spacing w:val="10"/>
          <w:sz w:val="24"/>
          <w:lang w:val="hy-AM"/>
        </w:rPr>
        <w:t>օ</w:t>
      </w:r>
      <w:r w:rsidR="00862CE5" w:rsidRPr="00862CE5">
        <w:rPr>
          <w:rFonts w:ascii="GHEA Grapalat" w:hAnsi="GHEA Grapalat" w:cs="Sylfaen"/>
          <w:bCs/>
          <w:spacing w:val="10"/>
          <w:sz w:val="24"/>
          <w:lang w:val="hy-AM"/>
        </w:rPr>
        <w:t xml:space="preserve">րենսգրքում </w:t>
      </w:r>
      <w:r w:rsidR="00862CE5">
        <w:rPr>
          <w:rFonts w:ascii="GHEA Grapalat" w:hAnsi="GHEA Grapalat" w:cs="Sylfaen"/>
          <w:bCs/>
          <w:spacing w:val="10"/>
          <w:sz w:val="24"/>
          <w:lang w:val="hy-AM"/>
        </w:rPr>
        <w:t>լ</w:t>
      </w:r>
      <w:r w:rsidR="00862CE5" w:rsidRPr="00862CE5">
        <w:rPr>
          <w:rFonts w:ascii="GHEA Grapalat" w:hAnsi="GHEA Grapalat" w:cs="Sylfaen"/>
          <w:bCs/>
          <w:spacing w:val="10"/>
          <w:sz w:val="24"/>
          <w:lang w:val="hy-AM"/>
        </w:rPr>
        <w:t xml:space="preserve">րացում </w:t>
      </w:r>
      <w:r w:rsidR="00862CE5">
        <w:rPr>
          <w:rFonts w:ascii="GHEA Grapalat" w:hAnsi="GHEA Grapalat" w:cs="Sylfaen"/>
          <w:bCs/>
          <w:spacing w:val="10"/>
          <w:sz w:val="24"/>
          <w:lang w:val="hy-AM"/>
        </w:rPr>
        <w:t>կ</w:t>
      </w:r>
      <w:r w:rsidR="00862CE5" w:rsidRPr="00862CE5">
        <w:rPr>
          <w:rFonts w:ascii="GHEA Grapalat" w:hAnsi="GHEA Grapalat" w:cs="Sylfaen"/>
          <w:bCs/>
          <w:spacing w:val="10"/>
          <w:sz w:val="24"/>
          <w:lang w:val="hy-AM"/>
        </w:rPr>
        <w:t xml:space="preserve">ատարելու </w:t>
      </w:r>
      <w:r w:rsidR="00862CE5">
        <w:rPr>
          <w:rFonts w:ascii="GHEA Grapalat" w:hAnsi="GHEA Grapalat" w:cs="Sylfaen"/>
          <w:bCs/>
          <w:spacing w:val="10"/>
          <w:sz w:val="24"/>
          <w:lang w:val="hy-AM"/>
        </w:rPr>
        <w:t>մ</w:t>
      </w:r>
      <w:r w:rsidR="00862CE5" w:rsidRPr="00862CE5">
        <w:rPr>
          <w:rFonts w:ascii="GHEA Grapalat" w:hAnsi="GHEA Grapalat" w:cs="Sylfaen"/>
          <w:bCs/>
          <w:spacing w:val="10"/>
          <w:sz w:val="24"/>
          <w:lang w:val="hy-AM"/>
        </w:rPr>
        <w:t>ասին»</w:t>
      </w:r>
      <w:r w:rsidR="003D0342" w:rsidRPr="00192417">
        <w:rPr>
          <w:rFonts w:ascii="GHEA Grapalat" w:eastAsia="Times New Roman" w:hAnsi="GHEA Grapalat" w:cs="Tahoma"/>
          <w:sz w:val="24"/>
          <w:lang w:val="hy-AM" w:eastAsia="ru-RU"/>
        </w:rPr>
        <w:t xml:space="preserve"> </w:t>
      </w:r>
      <w:r w:rsidR="007E481E" w:rsidRPr="00192417">
        <w:rPr>
          <w:rFonts w:ascii="GHEA Grapalat" w:eastAsia="Times New Roman" w:hAnsi="GHEA Grapalat" w:cs="Tahoma"/>
          <w:sz w:val="24"/>
          <w:lang w:val="hy-AM" w:eastAsia="ru-RU"/>
        </w:rPr>
        <w:t>Հայաստանի Հանրապետության օրենք</w:t>
      </w:r>
      <w:r w:rsidR="000D0B1E" w:rsidRPr="00192417">
        <w:rPr>
          <w:rFonts w:ascii="GHEA Grapalat" w:eastAsia="Times New Roman" w:hAnsi="GHEA Grapalat" w:cs="Tahoma"/>
          <w:sz w:val="24"/>
          <w:lang w:val="hy-AM" w:eastAsia="ru-RU"/>
        </w:rPr>
        <w:t>ի</w:t>
      </w:r>
      <w:r w:rsidR="007E481E" w:rsidRPr="00192417">
        <w:rPr>
          <w:rFonts w:ascii="GHEA Grapalat" w:eastAsia="Times New Roman" w:hAnsi="GHEA Grapalat" w:cs="Tahoma"/>
          <w:sz w:val="24"/>
          <w:lang w:val="hy-AM" w:eastAsia="ru-RU"/>
        </w:rPr>
        <w:t xml:space="preserve"> նախագ</w:t>
      </w:r>
      <w:r w:rsidR="000E4D09" w:rsidRPr="00192417">
        <w:rPr>
          <w:rFonts w:ascii="GHEA Grapalat" w:eastAsia="Times New Roman" w:hAnsi="GHEA Grapalat" w:cs="Tahoma"/>
          <w:sz w:val="24"/>
          <w:lang w:val="hy-AM" w:eastAsia="ru-RU"/>
        </w:rPr>
        <w:t>ծ</w:t>
      </w:r>
      <w:r w:rsidR="007E481E" w:rsidRPr="00192417">
        <w:rPr>
          <w:rFonts w:ascii="GHEA Grapalat" w:eastAsia="Times New Roman" w:hAnsi="GHEA Grapalat" w:cs="Tahoma"/>
          <w:sz w:val="24"/>
          <w:lang w:val="hy-AM" w:eastAsia="ru-RU"/>
        </w:rPr>
        <w:t>ի (</w:t>
      </w:r>
      <w:r w:rsidR="00EF6CEB">
        <w:rPr>
          <w:rFonts w:ascii="GHEA Grapalat" w:eastAsia="Times New Roman" w:hAnsi="GHEA Grapalat" w:cs="Tahoma"/>
          <w:sz w:val="24"/>
          <w:lang w:val="hy-AM" w:eastAsia="ru-RU"/>
        </w:rPr>
        <w:t>Պ</w:t>
      </w:r>
      <w:r w:rsidR="007E481E" w:rsidRPr="00192417">
        <w:rPr>
          <w:rFonts w:ascii="GHEA Grapalat" w:eastAsia="Times New Roman" w:hAnsi="GHEA Grapalat" w:cs="Tahoma"/>
          <w:sz w:val="24"/>
          <w:lang w:val="hy-AM" w:eastAsia="ru-RU"/>
        </w:rPr>
        <w:t>-</w:t>
      </w:r>
      <w:r w:rsidR="001C6A9C">
        <w:rPr>
          <w:rFonts w:ascii="GHEA Grapalat" w:eastAsia="Times New Roman" w:hAnsi="GHEA Grapalat" w:cs="Tahoma"/>
          <w:sz w:val="24"/>
          <w:lang w:val="hy-AM" w:eastAsia="ru-RU"/>
        </w:rPr>
        <w:t>3</w:t>
      </w:r>
      <w:r w:rsidR="00F25B51">
        <w:rPr>
          <w:rFonts w:ascii="GHEA Grapalat" w:eastAsia="Times New Roman" w:hAnsi="GHEA Grapalat" w:cs="Tahoma"/>
          <w:sz w:val="24"/>
          <w:lang w:val="hy-AM" w:eastAsia="ru-RU"/>
        </w:rPr>
        <w:t>74</w:t>
      </w:r>
      <w:r w:rsidR="007E481E" w:rsidRPr="00192417">
        <w:rPr>
          <w:rFonts w:ascii="GHEA Grapalat" w:eastAsia="Times New Roman" w:hAnsi="GHEA Grapalat" w:cs="Tahoma"/>
          <w:sz w:val="24"/>
          <w:lang w:val="hy-AM" w:eastAsia="ru-RU"/>
        </w:rPr>
        <w:t>-</w:t>
      </w:r>
      <w:r w:rsidR="005C7CF2">
        <w:rPr>
          <w:rFonts w:ascii="GHEA Grapalat" w:eastAsia="Times New Roman" w:hAnsi="GHEA Grapalat" w:cs="Tahoma"/>
          <w:sz w:val="24"/>
          <w:lang w:val="hy-AM" w:eastAsia="ru-RU"/>
        </w:rPr>
        <w:t>1</w:t>
      </w:r>
      <w:r w:rsidR="00F25B51">
        <w:rPr>
          <w:rFonts w:ascii="GHEA Grapalat" w:eastAsia="Times New Roman" w:hAnsi="GHEA Grapalat" w:cs="Tahoma"/>
          <w:sz w:val="24"/>
          <w:lang w:val="hy-AM" w:eastAsia="ru-RU"/>
        </w:rPr>
        <w:t>5</w:t>
      </w:r>
      <w:r w:rsidR="007E481E" w:rsidRPr="00192417">
        <w:rPr>
          <w:rFonts w:ascii="GHEA Grapalat" w:eastAsia="Times New Roman" w:hAnsi="GHEA Grapalat" w:cs="Tahoma"/>
          <w:sz w:val="24"/>
          <w:lang w:val="hy-AM" w:eastAsia="ru-RU"/>
        </w:rPr>
        <w:t>.</w:t>
      </w:r>
      <w:r w:rsidR="001C6A9C">
        <w:rPr>
          <w:rFonts w:ascii="GHEA Grapalat" w:eastAsia="Times New Roman" w:hAnsi="GHEA Grapalat" w:cs="Tahoma"/>
          <w:sz w:val="24"/>
          <w:lang w:val="hy-AM" w:eastAsia="ru-RU"/>
        </w:rPr>
        <w:t>1</w:t>
      </w:r>
      <w:r w:rsidR="002D2E37">
        <w:rPr>
          <w:rFonts w:ascii="GHEA Grapalat" w:eastAsia="Times New Roman" w:hAnsi="GHEA Grapalat" w:cs="Tahoma"/>
          <w:sz w:val="24"/>
          <w:lang w:val="hy-AM" w:eastAsia="ru-RU"/>
        </w:rPr>
        <w:t>1</w:t>
      </w:r>
      <w:r w:rsidR="007E481E" w:rsidRPr="00192417">
        <w:rPr>
          <w:rFonts w:ascii="GHEA Grapalat" w:eastAsia="Times New Roman" w:hAnsi="GHEA Grapalat" w:cs="Tahoma"/>
          <w:sz w:val="24"/>
          <w:lang w:val="hy-AM" w:eastAsia="ru-RU"/>
        </w:rPr>
        <w:t>.2019-</w:t>
      </w:r>
      <w:r w:rsidR="005C7CF2">
        <w:rPr>
          <w:rFonts w:ascii="GHEA Grapalat" w:eastAsia="Times New Roman" w:hAnsi="GHEA Grapalat" w:cs="Tahoma"/>
          <w:sz w:val="24"/>
          <w:lang w:val="hy-AM" w:eastAsia="ru-RU"/>
        </w:rPr>
        <w:t>ՊԻ</w:t>
      </w:r>
      <w:r w:rsidR="007E481E" w:rsidRPr="00192417">
        <w:rPr>
          <w:rFonts w:ascii="GHEA Grapalat" w:eastAsia="Times New Roman" w:hAnsi="GHEA Grapalat" w:cs="Tahoma"/>
          <w:sz w:val="24"/>
          <w:lang w:val="hy-AM" w:eastAsia="ru-RU"/>
        </w:rPr>
        <w:t>-011/0)</w:t>
      </w:r>
      <w:r w:rsidR="00CC68BD" w:rsidRPr="00192417">
        <w:rPr>
          <w:rFonts w:ascii="GHEA Grapalat" w:eastAsia="Times New Roman" w:hAnsi="GHEA Grapalat" w:cs="Tahoma"/>
          <w:sz w:val="24"/>
          <w:lang w:val="hy-AM" w:eastAsia="ru-RU"/>
        </w:rPr>
        <w:t xml:space="preserve"> </w:t>
      </w:r>
      <w:r w:rsidRPr="00192417">
        <w:rPr>
          <w:rFonts w:ascii="GHEA Grapalat" w:eastAsia="Times New Roman" w:hAnsi="GHEA Grapalat" w:cs="Tahoma"/>
          <w:sz w:val="24"/>
          <w:lang w:val="hy-AM" w:eastAsia="ru-RU"/>
        </w:rPr>
        <w:t>վերաբերյալ Հայաս</w:t>
      </w:r>
      <w:r w:rsidRPr="00192417">
        <w:rPr>
          <w:rFonts w:ascii="GHEA Grapalat" w:eastAsia="Times New Roman" w:hAnsi="GHEA Grapalat" w:cs="Tahoma"/>
          <w:sz w:val="24"/>
          <w:lang w:val="hy-AM" w:eastAsia="ru-RU"/>
        </w:rPr>
        <w:softHyphen/>
        <w:t>տա</w:t>
      </w:r>
      <w:r w:rsidRPr="00192417">
        <w:rPr>
          <w:rFonts w:ascii="GHEA Grapalat" w:eastAsia="Times New Roman" w:hAnsi="GHEA Grapalat" w:cs="Tahoma"/>
          <w:sz w:val="24"/>
          <w:lang w:val="hy-AM" w:eastAsia="ru-RU"/>
        </w:rPr>
        <w:softHyphen/>
        <w:t>նի Հան</w:t>
      </w:r>
      <w:r w:rsidRPr="00192417">
        <w:rPr>
          <w:rFonts w:ascii="GHEA Grapalat" w:eastAsia="Times New Roman" w:hAnsi="GHEA Grapalat" w:cs="Tahoma"/>
          <w:sz w:val="24"/>
          <w:lang w:val="hy-AM" w:eastAsia="ru-RU"/>
        </w:rPr>
        <w:softHyphen/>
        <w:t>րա</w:t>
      </w:r>
      <w:r w:rsidRPr="00192417">
        <w:rPr>
          <w:rFonts w:ascii="GHEA Grapalat" w:eastAsia="Times New Roman" w:hAnsi="GHEA Grapalat" w:cs="Tahoma"/>
          <w:sz w:val="24"/>
          <w:lang w:val="hy-AM" w:eastAsia="ru-RU"/>
        </w:rPr>
        <w:softHyphen/>
        <w:t>պե</w:t>
      </w:r>
      <w:r w:rsidRPr="00192417">
        <w:rPr>
          <w:rFonts w:ascii="GHEA Grapalat" w:eastAsia="Times New Roman" w:hAnsi="GHEA Grapalat" w:cs="Tahoma"/>
          <w:sz w:val="24"/>
          <w:lang w:val="hy-AM" w:eastAsia="ru-RU"/>
        </w:rPr>
        <w:softHyphen/>
        <w:t>տու</w:t>
      </w:r>
      <w:r w:rsidRPr="00192417">
        <w:rPr>
          <w:rFonts w:ascii="GHEA Grapalat" w:eastAsia="Times New Roman" w:hAnsi="GHEA Grapalat" w:cs="Tahoma"/>
          <w:sz w:val="24"/>
          <w:lang w:val="hy-AM" w:eastAsia="ru-RU"/>
        </w:rPr>
        <w:softHyphen/>
        <w:t>թյան կա</w:t>
      </w:r>
      <w:r w:rsidRPr="00192417">
        <w:rPr>
          <w:rFonts w:ascii="GHEA Grapalat" w:eastAsia="Times New Roman" w:hAnsi="GHEA Grapalat" w:cs="Tahoma"/>
          <w:sz w:val="24"/>
          <w:lang w:val="hy-AM" w:eastAsia="ru-RU"/>
        </w:rPr>
        <w:softHyphen/>
      </w:r>
      <w:r w:rsidRPr="00192417">
        <w:rPr>
          <w:rFonts w:ascii="GHEA Grapalat" w:eastAsia="Times New Roman" w:hAnsi="GHEA Grapalat" w:cs="Tahoma"/>
          <w:sz w:val="24"/>
          <w:lang w:val="hy-AM" w:eastAsia="ru-RU"/>
        </w:rPr>
        <w:softHyphen/>
        <w:t>ռա</w:t>
      </w:r>
      <w:r w:rsidRPr="00192417">
        <w:rPr>
          <w:rFonts w:ascii="GHEA Grapalat" w:eastAsia="Times New Roman" w:hAnsi="GHEA Grapalat" w:cs="Tahoma"/>
          <w:sz w:val="24"/>
          <w:lang w:val="hy-AM" w:eastAsia="ru-RU"/>
        </w:rPr>
        <w:softHyphen/>
      </w:r>
      <w:r w:rsidRPr="00192417">
        <w:rPr>
          <w:rFonts w:ascii="GHEA Grapalat" w:eastAsia="Times New Roman" w:hAnsi="GHEA Grapalat" w:cs="Tahoma"/>
          <w:sz w:val="24"/>
          <w:lang w:val="hy-AM" w:eastAsia="ru-RU"/>
        </w:rPr>
        <w:softHyphen/>
        <w:t>վա</w:t>
      </w:r>
      <w:r w:rsidRPr="00192417">
        <w:rPr>
          <w:rFonts w:ascii="GHEA Grapalat" w:eastAsia="Times New Roman" w:hAnsi="GHEA Grapalat" w:cs="Tahoma"/>
          <w:sz w:val="24"/>
          <w:lang w:val="hy-AM" w:eastAsia="ru-RU"/>
        </w:rPr>
        <w:softHyphen/>
        <w:t>րու</w:t>
      </w:r>
      <w:r w:rsidRPr="00192417">
        <w:rPr>
          <w:rFonts w:ascii="GHEA Grapalat" w:eastAsia="Times New Roman" w:hAnsi="GHEA Grapalat" w:cs="Tahoma"/>
          <w:sz w:val="24"/>
          <w:lang w:val="hy-AM" w:eastAsia="ru-RU"/>
        </w:rPr>
        <w:softHyphen/>
        <w:t>թյան առաջար</w:t>
      </w:r>
      <w:r w:rsidRPr="00192417">
        <w:rPr>
          <w:rFonts w:ascii="GHEA Grapalat" w:eastAsia="Times New Roman" w:hAnsi="GHEA Grapalat" w:cs="Tahoma"/>
          <w:sz w:val="24"/>
          <w:lang w:val="hy-AM" w:eastAsia="ru-RU"/>
        </w:rPr>
        <w:softHyphen/>
        <w:t>կությ</w:t>
      </w:r>
      <w:r w:rsidR="00CE20FD" w:rsidRPr="00192417">
        <w:rPr>
          <w:rFonts w:ascii="GHEA Grapalat" w:eastAsia="Times New Roman" w:hAnsi="GHEA Grapalat" w:cs="Tahoma"/>
          <w:sz w:val="24"/>
          <w:lang w:val="hy-AM" w:eastAsia="ru-RU"/>
        </w:rPr>
        <w:t>անը</w:t>
      </w:r>
      <w:r w:rsidR="00E1291A" w:rsidRPr="00192417">
        <w:rPr>
          <w:rFonts w:ascii="GHEA Grapalat" w:eastAsia="Times New Roman" w:hAnsi="GHEA Grapalat" w:cs="Tahoma"/>
          <w:sz w:val="24"/>
          <w:lang w:val="hy-AM" w:eastAsia="ru-RU"/>
        </w:rPr>
        <w:t>,</w:t>
      </w:r>
      <w:r w:rsidRPr="00192417">
        <w:rPr>
          <w:rFonts w:ascii="GHEA Grapalat" w:eastAsia="Times New Roman" w:hAnsi="GHEA Grapalat" w:cs="Tahoma"/>
          <w:sz w:val="24"/>
          <w:lang w:val="hy-AM" w:eastAsia="ru-RU"/>
        </w:rPr>
        <w:t xml:space="preserve"> </w:t>
      </w:r>
    </w:p>
    <w:p w:rsidR="000F3DD5" w:rsidRPr="00192417" w:rsidRDefault="000F3DD5" w:rsidP="000F3DD5">
      <w:pPr>
        <w:pStyle w:val="norm"/>
        <w:spacing w:line="360" w:lineRule="auto"/>
        <w:rPr>
          <w:rFonts w:ascii="GHEA Grapalat" w:hAnsi="GHEA Grapalat" w:cs="Tahoma"/>
          <w:sz w:val="24"/>
          <w:szCs w:val="22"/>
          <w:lang w:val="hy-AM"/>
        </w:rPr>
      </w:pPr>
      <w:r w:rsidRPr="00192417">
        <w:rPr>
          <w:rFonts w:ascii="GHEA Grapalat" w:hAnsi="GHEA Grapalat"/>
          <w:sz w:val="24"/>
          <w:szCs w:val="22"/>
          <w:lang w:val="hy-AM"/>
        </w:rPr>
        <w:t>2. Հայաս</w:t>
      </w:r>
      <w:r w:rsidRPr="00192417">
        <w:rPr>
          <w:rFonts w:ascii="GHEA Grapalat" w:hAnsi="GHEA Grapalat"/>
          <w:sz w:val="24"/>
          <w:szCs w:val="22"/>
          <w:lang w:val="hy-AM"/>
        </w:rPr>
        <w:softHyphen/>
        <w:t>տա</w:t>
      </w:r>
      <w:r w:rsidRPr="00192417">
        <w:rPr>
          <w:rFonts w:ascii="GHEA Grapalat" w:hAnsi="GHEA Grapalat"/>
          <w:sz w:val="24"/>
          <w:szCs w:val="22"/>
          <w:lang w:val="hy-AM"/>
        </w:rPr>
        <w:softHyphen/>
        <w:t>նի Հանրապե</w:t>
      </w:r>
      <w:r w:rsidRPr="00192417">
        <w:rPr>
          <w:rFonts w:ascii="GHEA Grapalat" w:hAnsi="GHEA Grapalat"/>
          <w:sz w:val="24"/>
          <w:szCs w:val="22"/>
          <w:lang w:val="hy-AM"/>
        </w:rPr>
        <w:softHyphen/>
        <w:t>տու</w:t>
      </w:r>
      <w:r w:rsidRPr="00192417">
        <w:rPr>
          <w:rFonts w:ascii="GHEA Grapalat" w:hAnsi="GHEA Grapalat"/>
          <w:sz w:val="24"/>
          <w:szCs w:val="22"/>
          <w:lang w:val="hy-AM"/>
        </w:rPr>
        <w:softHyphen/>
        <w:t>թյան կա</w:t>
      </w:r>
      <w:r w:rsidRPr="00192417">
        <w:rPr>
          <w:rFonts w:ascii="GHEA Grapalat" w:hAnsi="GHEA Grapalat"/>
          <w:sz w:val="24"/>
          <w:szCs w:val="22"/>
          <w:lang w:val="hy-AM"/>
        </w:rPr>
        <w:softHyphen/>
      </w:r>
      <w:r w:rsidRPr="00192417">
        <w:rPr>
          <w:rFonts w:ascii="GHEA Grapalat" w:hAnsi="GHEA Grapalat"/>
          <w:sz w:val="24"/>
          <w:szCs w:val="22"/>
          <w:lang w:val="hy-AM"/>
        </w:rPr>
        <w:softHyphen/>
        <w:t>ռա</w:t>
      </w:r>
      <w:r w:rsidRPr="00192417">
        <w:rPr>
          <w:rFonts w:ascii="GHEA Grapalat" w:hAnsi="GHEA Grapalat"/>
          <w:sz w:val="24"/>
          <w:szCs w:val="22"/>
          <w:lang w:val="hy-AM"/>
        </w:rPr>
        <w:softHyphen/>
      </w:r>
      <w:r w:rsidRPr="00192417">
        <w:rPr>
          <w:rFonts w:ascii="GHEA Grapalat" w:hAnsi="GHEA Grapalat"/>
          <w:sz w:val="24"/>
          <w:szCs w:val="22"/>
          <w:lang w:val="hy-AM"/>
        </w:rPr>
        <w:softHyphen/>
        <w:t>վա</w:t>
      </w:r>
      <w:r w:rsidRPr="00192417">
        <w:rPr>
          <w:rFonts w:ascii="GHEA Grapalat" w:hAnsi="GHEA Grapalat"/>
          <w:sz w:val="24"/>
          <w:szCs w:val="22"/>
          <w:lang w:val="hy-AM"/>
        </w:rPr>
        <w:softHyphen/>
        <w:t>րու</w:t>
      </w:r>
      <w:r w:rsidRPr="00192417">
        <w:rPr>
          <w:rFonts w:ascii="GHEA Grapalat" w:hAnsi="GHEA Grapalat"/>
          <w:sz w:val="24"/>
          <w:szCs w:val="22"/>
          <w:lang w:val="hy-AM"/>
        </w:rPr>
        <w:softHyphen/>
        <w:t xml:space="preserve">թյան </w:t>
      </w:r>
      <w:r w:rsidR="00054562" w:rsidRPr="00192417">
        <w:rPr>
          <w:rFonts w:ascii="GHEA Grapalat" w:hAnsi="GHEA Grapalat"/>
          <w:sz w:val="24"/>
          <w:szCs w:val="22"/>
          <w:lang w:val="hy-AM"/>
        </w:rPr>
        <w:t>առաջար</w:t>
      </w:r>
      <w:r w:rsidR="00054562" w:rsidRPr="00192417">
        <w:rPr>
          <w:rFonts w:ascii="GHEA Grapalat" w:hAnsi="GHEA Grapalat"/>
          <w:sz w:val="24"/>
          <w:szCs w:val="22"/>
          <w:lang w:val="hy-AM"/>
        </w:rPr>
        <w:softHyphen/>
        <w:t>կություն</w:t>
      </w:r>
      <w:r w:rsidR="00C13379" w:rsidRPr="00192417">
        <w:rPr>
          <w:rFonts w:ascii="GHEA Grapalat" w:hAnsi="GHEA Grapalat"/>
          <w:sz w:val="24"/>
          <w:szCs w:val="22"/>
          <w:lang w:val="hy-AM"/>
        </w:rPr>
        <w:t>ը</w:t>
      </w:r>
      <w:r w:rsidRPr="00192417">
        <w:rPr>
          <w:rFonts w:ascii="GHEA Grapalat" w:hAnsi="GHEA Grapalat"/>
          <w:sz w:val="24"/>
          <w:szCs w:val="22"/>
          <w:lang w:val="hy-AM"/>
        </w:rPr>
        <w:t xml:space="preserve"> սահ</w:t>
      </w:r>
      <w:r w:rsidRPr="00192417">
        <w:rPr>
          <w:rFonts w:ascii="GHEA Grapalat" w:hAnsi="GHEA Grapalat"/>
          <w:sz w:val="24"/>
          <w:szCs w:val="22"/>
          <w:lang w:val="hy-AM"/>
        </w:rPr>
        <w:softHyphen/>
        <w:t>ման</w:t>
      </w:r>
      <w:r w:rsidRPr="00192417">
        <w:rPr>
          <w:rFonts w:ascii="GHEA Grapalat" w:hAnsi="GHEA Grapalat"/>
          <w:sz w:val="24"/>
          <w:szCs w:val="22"/>
          <w:lang w:val="hy-AM"/>
        </w:rPr>
        <w:softHyphen/>
        <w:t>ված կարգով ներկայացնել Հա</w:t>
      </w:r>
      <w:r w:rsidRPr="00192417">
        <w:rPr>
          <w:rFonts w:ascii="GHEA Grapalat" w:hAnsi="GHEA Grapalat"/>
          <w:sz w:val="24"/>
          <w:szCs w:val="22"/>
          <w:lang w:val="hy-AM"/>
        </w:rPr>
        <w:softHyphen/>
        <w:t>յաս</w:t>
      </w:r>
      <w:r w:rsidRPr="00192417">
        <w:rPr>
          <w:rFonts w:ascii="GHEA Grapalat" w:hAnsi="GHEA Grapalat"/>
          <w:sz w:val="24"/>
          <w:szCs w:val="22"/>
          <w:lang w:val="hy-AM"/>
        </w:rPr>
        <w:softHyphen/>
      </w:r>
      <w:r w:rsidRPr="00192417">
        <w:rPr>
          <w:rFonts w:ascii="GHEA Grapalat" w:hAnsi="GHEA Grapalat"/>
          <w:sz w:val="24"/>
          <w:szCs w:val="22"/>
          <w:lang w:val="hy-AM"/>
        </w:rPr>
        <w:softHyphen/>
      </w:r>
      <w:r w:rsidRPr="00192417">
        <w:rPr>
          <w:rFonts w:ascii="GHEA Grapalat" w:hAnsi="GHEA Grapalat"/>
          <w:sz w:val="24"/>
          <w:szCs w:val="22"/>
          <w:lang w:val="hy-AM"/>
        </w:rPr>
        <w:softHyphen/>
        <w:t>տա</w:t>
      </w:r>
      <w:r w:rsidRPr="00192417">
        <w:rPr>
          <w:rFonts w:ascii="GHEA Grapalat" w:hAnsi="GHEA Grapalat"/>
          <w:sz w:val="24"/>
          <w:szCs w:val="22"/>
          <w:lang w:val="hy-AM"/>
        </w:rPr>
        <w:softHyphen/>
        <w:t>նի Հան</w:t>
      </w:r>
      <w:r w:rsidRPr="00192417">
        <w:rPr>
          <w:rFonts w:ascii="GHEA Grapalat" w:hAnsi="GHEA Grapalat"/>
          <w:sz w:val="24"/>
          <w:szCs w:val="22"/>
          <w:lang w:val="hy-AM"/>
        </w:rPr>
        <w:softHyphen/>
        <w:t>րա</w:t>
      </w:r>
      <w:r w:rsidRPr="00192417">
        <w:rPr>
          <w:rFonts w:ascii="GHEA Grapalat" w:hAnsi="GHEA Grapalat"/>
          <w:sz w:val="24"/>
          <w:szCs w:val="22"/>
          <w:lang w:val="hy-AM"/>
        </w:rPr>
        <w:softHyphen/>
        <w:t>պե</w:t>
      </w:r>
      <w:r w:rsidRPr="00192417">
        <w:rPr>
          <w:rFonts w:ascii="GHEA Grapalat" w:hAnsi="GHEA Grapalat"/>
          <w:sz w:val="24"/>
          <w:szCs w:val="22"/>
          <w:lang w:val="hy-AM"/>
        </w:rPr>
        <w:softHyphen/>
        <w:t>տու</w:t>
      </w:r>
      <w:r w:rsidRPr="00192417">
        <w:rPr>
          <w:rFonts w:ascii="GHEA Grapalat" w:hAnsi="GHEA Grapalat"/>
          <w:sz w:val="24"/>
          <w:szCs w:val="22"/>
          <w:lang w:val="hy-AM"/>
        </w:rPr>
        <w:softHyphen/>
        <w:t>թյան Ազգային ժողովի աշխա</w:t>
      </w:r>
      <w:r w:rsidRPr="00192417">
        <w:rPr>
          <w:rFonts w:ascii="GHEA Grapalat" w:hAnsi="GHEA Grapalat"/>
          <w:sz w:val="24"/>
          <w:szCs w:val="22"/>
          <w:lang w:val="hy-AM"/>
        </w:rPr>
        <w:softHyphen/>
        <w:t>տա</w:t>
      </w:r>
      <w:r w:rsidRPr="00192417">
        <w:rPr>
          <w:rFonts w:ascii="GHEA Grapalat" w:hAnsi="GHEA Grapalat"/>
          <w:sz w:val="24"/>
          <w:szCs w:val="22"/>
          <w:lang w:val="hy-AM"/>
        </w:rPr>
        <w:softHyphen/>
        <w:t>կազմ:</w:t>
      </w:r>
    </w:p>
    <w:p w:rsidR="000F3DD5" w:rsidRPr="00192417" w:rsidRDefault="000F3DD5" w:rsidP="000F3DD5">
      <w:pPr>
        <w:rPr>
          <w:rFonts w:ascii="GHEA Grapalat" w:hAnsi="GHEA Grapalat"/>
          <w:sz w:val="24"/>
          <w:lang w:val="hy-AM"/>
        </w:rPr>
      </w:pPr>
    </w:p>
    <w:p w:rsidR="000F3DD5" w:rsidRPr="00192417" w:rsidRDefault="000F3DD5" w:rsidP="000F3DD5">
      <w:pPr>
        <w:pStyle w:val="mechtex"/>
        <w:jc w:val="left"/>
        <w:rPr>
          <w:rFonts w:ascii="GHEA Grapalat" w:hAnsi="GHEA Grapalat"/>
          <w:caps/>
          <w:sz w:val="24"/>
          <w:lang w:val="af-ZA"/>
        </w:rPr>
      </w:pPr>
      <w:r w:rsidRPr="00192417">
        <w:rPr>
          <w:rFonts w:ascii="GHEA Grapalat" w:hAnsi="GHEA Grapalat" w:cs="Sylfaen"/>
          <w:bCs/>
          <w:caps/>
          <w:color w:val="000000"/>
          <w:spacing w:val="-8"/>
          <w:sz w:val="24"/>
          <w:lang w:val="fr-FR" w:eastAsia="en-US"/>
        </w:rPr>
        <w:t>Հայաստանի Հանրապետության</w:t>
      </w:r>
    </w:p>
    <w:p w:rsidR="000F3DD5" w:rsidRPr="00192417" w:rsidRDefault="000F3DD5" w:rsidP="000F3DD5">
      <w:pPr>
        <w:pStyle w:val="mechtex"/>
        <w:jc w:val="left"/>
        <w:rPr>
          <w:rFonts w:ascii="GHEA Grapalat" w:hAnsi="GHEA Grapalat" w:cs="Arial Armenian"/>
          <w:sz w:val="24"/>
          <w:lang w:val="af-ZA"/>
        </w:rPr>
      </w:pPr>
      <w:r w:rsidRPr="00192417">
        <w:rPr>
          <w:rFonts w:ascii="GHEA Grapalat" w:hAnsi="GHEA Grapalat" w:cs="Sylfaen"/>
          <w:sz w:val="24"/>
          <w:lang w:val="hy-AM"/>
        </w:rPr>
        <w:t xml:space="preserve">              ՎԱՐՉԱՊԵՏ</w:t>
      </w:r>
      <w:r w:rsidRPr="00192417">
        <w:rPr>
          <w:rFonts w:ascii="GHEA Grapalat" w:hAnsi="GHEA Grapalat" w:cs="Arial Armenian"/>
          <w:sz w:val="24"/>
          <w:lang w:val="af-ZA"/>
        </w:rPr>
        <w:tab/>
        <w:t xml:space="preserve">                                             </w:t>
      </w:r>
      <w:r w:rsidRPr="00192417">
        <w:rPr>
          <w:rFonts w:ascii="GHEA Grapalat" w:hAnsi="GHEA Grapalat" w:cs="Arial Armenian"/>
          <w:sz w:val="24"/>
          <w:lang w:val="af-ZA"/>
        </w:rPr>
        <w:tab/>
      </w:r>
      <w:r w:rsidRPr="00192417">
        <w:rPr>
          <w:rFonts w:ascii="GHEA Grapalat" w:hAnsi="GHEA Grapalat" w:cs="Arial Armenian"/>
          <w:sz w:val="24"/>
          <w:lang w:val="af-ZA"/>
        </w:rPr>
        <w:tab/>
        <w:t xml:space="preserve">   </w:t>
      </w:r>
      <w:r w:rsidRPr="00192417">
        <w:rPr>
          <w:rFonts w:ascii="GHEA Grapalat" w:hAnsi="GHEA Grapalat" w:cs="Arial Armenian"/>
          <w:sz w:val="24"/>
          <w:lang w:val="hy-AM"/>
        </w:rPr>
        <w:t>Ն</w:t>
      </w:r>
      <w:r w:rsidRPr="00192417">
        <w:rPr>
          <w:rFonts w:ascii="GHEA Grapalat" w:hAnsi="GHEA Grapalat" w:cs="Sylfaen"/>
          <w:sz w:val="24"/>
          <w:lang w:val="af-ZA"/>
        </w:rPr>
        <w:t>.</w:t>
      </w:r>
      <w:r w:rsidRPr="00192417">
        <w:rPr>
          <w:rFonts w:ascii="GHEA Grapalat" w:hAnsi="GHEA Grapalat" w:cs="Arial Armenian"/>
          <w:sz w:val="24"/>
          <w:lang w:val="af-ZA"/>
        </w:rPr>
        <w:t xml:space="preserve"> ՓԱՇԻՆ</w:t>
      </w:r>
      <w:r w:rsidRPr="00192417">
        <w:rPr>
          <w:rFonts w:ascii="GHEA Grapalat" w:hAnsi="GHEA Grapalat" w:cs="Sylfaen"/>
          <w:sz w:val="24"/>
          <w:lang w:val="hy-AM"/>
        </w:rPr>
        <w:t>ՅԱՆ</w:t>
      </w:r>
    </w:p>
    <w:p w:rsidR="000F3DD5" w:rsidRPr="00C775BB" w:rsidRDefault="000F3DD5" w:rsidP="000F3DD5">
      <w:pPr>
        <w:rPr>
          <w:rFonts w:ascii="GHEA Grapalat" w:hAnsi="GHEA Grapalat"/>
          <w:spacing w:val="-4"/>
          <w:sz w:val="24"/>
          <w:lang w:val="hy-AM"/>
        </w:rPr>
      </w:pPr>
      <w:r w:rsidRPr="00192417">
        <w:rPr>
          <w:rFonts w:ascii="GHEA Grapalat" w:hAnsi="GHEA Grapalat"/>
          <w:sz w:val="24"/>
          <w:lang w:val="af-ZA"/>
        </w:rPr>
        <w:t xml:space="preserve">   </w:t>
      </w:r>
      <w:r w:rsidRPr="00192417">
        <w:rPr>
          <w:rFonts w:ascii="GHEA Grapalat" w:hAnsi="GHEA Grapalat"/>
          <w:sz w:val="24"/>
          <w:lang w:val="af-ZA"/>
        </w:rPr>
        <w:tab/>
        <w:t xml:space="preserve">   201</w:t>
      </w:r>
      <w:r w:rsidR="007E481E" w:rsidRPr="00192417">
        <w:rPr>
          <w:rFonts w:ascii="GHEA Grapalat" w:hAnsi="GHEA Grapalat"/>
          <w:sz w:val="24"/>
          <w:lang w:val="hy-AM"/>
        </w:rPr>
        <w:t>9</w:t>
      </w:r>
      <w:r w:rsidRPr="00192417">
        <w:rPr>
          <w:rFonts w:ascii="GHEA Grapalat" w:hAnsi="GHEA Grapalat"/>
          <w:sz w:val="24"/>
          <w:lang w:val="af-ZA"/>
        </w:rPr>
        <w:t xml:space="preserve"> </w:t>
      </w:r>
      <w:r w:rsidRPr="00192417">
        <w:rPr>
          <w:rFonts w:ascii="GHEA Grapalat" w:hAnsi="GHEA Grapalat" w:cs="Sylfaen"/>
          <w:sz w:val="24"/>
          <w:lang w:val="hy-AM"/>
        </w:rPr>
        <w:t>թ</w:t>
      </w:r>
      <w:r w:rsidRPr="00192417">
        <w:rPr>
          <w:rFonts w:ascii="GHEA Grapalat" w:hAnsi="GHEA Grapalat" w:cs="Arial Armenian"/>
          <w:sz w:val="24"/>
          <w:lang w:val="af-ZA"/>
        </w:rPr>
        <w:t xml:space="preserve">. </w:t>
      </w:r>
      <w:r w:rsidR="00F25B51">
        <w:rPr>
          <w:rFonts w:ascii="GHEA Grapalat" w:hAnsi="GHEA Grapalat" w:cs="Arial Armenian"/>
          <w:sz w:val="24"/>
          <w:lang w:val="hy-AM"/>
        </w:rPr>
        <w:t>դեկտեմբեր</w:t>
      </w:r>
    </w:p>
    <w:p w:rsidR="000F3DD5" w:rsidRPr="00192417" w:rsidRDefault="000F3DD5" w:rsidP="000F3DD5">
      <w:pPr>
        <w:pStyle w:val="mechtex"/>
        <w:jc w:val="left"/>
        <w:rPr>
          <w:rFonts w:ascii="GHEA Grapalat" w:hAnsi="GHEA Grapalat" w:cs="Sylfaen"/>
          <w:sz w:val="24"/>
          <w:lang w:val="af-ZA"/>
        </w:rPr>
      </w:pPr>
      <w:r w:rsidRPr="00192417">
        <w:rPr>
          <w:rFonts w:ascii="GHEA Grapalat" w:hAnsi="GHEA Grapalat"/>
          <w:sz w:val="24"/>
          <w:lang w:val="af-ZA"/>
        </w:rPr>
        <w:tab/>
        <w:t xml:space="preserve">          </w:t>
      </w:r>
      <w:r w:rsidRPr="00192417">
        <w:rPr>
          <w:rFonts w:ascii="GHEA Grapalat" w:hAnsi="GHEA Grapalat" w:cs="Sylfaen"/>
          <w:sz w:val="24"/>
        </w:rPr>
        <w:t>Երևան</w:t>
      </w:r>
    </w:p>
    <w:p w:rsidR="00947532" w:rsidRDefault="00947532" w:rsidP="000F3DD5">
      <w:pPr>
        <w:spacing w:after="0" w:line="240" w:lineRule="auto"/>
        <w:ind w:left="1134" w:right="970"/>
        <w:jc w:val="both"/>
        <w:rPr>
          <w:rFonts w:ascii="GHEA Grapalat" w:hAnsi="GHEA Grapalat" w:cs="Sylfaen"/>
          <w:bCs/>
          <w:spacing w:val="10"/>
          <w:sz w:val="24"/>
          <w:lang w:val="af-ZA"/>
        </w:rPr>
      </w:pPr>
    </w:p>
    <w:p w:rsidR="00947532" w:rsidRDefault="00947532" w:rsidP="000F3DD5">
      <w:pPr>
        <w:spacing w:after="0" w:line="240" w:lineRule="auto"/>
        <w:ind w:left="1134" w:right="970"/>
        <w:jc w:val="both"/>
        <w:rPr>
          <w:rFonts w:ascii="GHEA Grapalat" w:hAnsi="GHEA Grapalat" w:cs="Sylfaen"/>
          <w:bCs/>
          <w:spacing w:val="10"/>
          <w:sz w:val="24"/>
          <w:lang w:val="af-ZA"/>
        </w:rPr>
      </w:pPr>
    </w:p>
    <w:p w:rsidR="00947532" w:rsidRDefault="00947532" w:rsidP="000F3DD5">
      <w:pPr>
        <w:spacing w:after="0" w:line="240" w:lineRule="auto"/>
        <w:ind w:left="1134" w:right="970"/>
        <w:jc w:val="both"/>
        <w:rPr>
          <w:rFonts w:ascii="GHEA Grapalat" w:hAnsi="GHEA Grapalat" w:cs="Sylfaen"/>
          <w:bCs/>
          <w:spacing w:val="10"/>
          <w:sz w:val="24"/>
          <w:lang w:val="af-ZA"/>
        </w:rPr>
      </w:pPr>
    </w:p>
    <w:p w:rsidR="00947532" w:rsidRDefault="00947532" w:rsidP="000F3DD5">
      <w:pPr>
        <w:spacing w:after="0" w:line="240" w:lineRule="auto"/>
        <w:ind w:left="1134" w:right="970"/>
        <w:jc w:val="both"/>
        <w:rPr>
          <w:rFonts w:ascii="GHEA Grapalat" w:hAnsi="GHEA Grapalat" w:cs="Sylfaen"/>
          <w:bCs/>
          <w:spacing w:val="10"/>
          <w:sz w:val="24"/>
          <w:lang w:val="af-ZA"/>
        </w:rPr>
      </w:pPr>
    </w:p>
    <w:p w:rsidR="00947532" w:rsidRDefault="00947532" w:rsidP="000F3DD5">
      <w:pPr>
        <w:spacing w:after="0" w:line="240" w:lineRule="auto"/>
        <w:ind w:left="1134" w:right="970"/>
        <w:jc w:val="both"/>
        <w:rPr>
          <w:rFonts w:ascii="GHEA Grapalat" w:hAnsi="GHEA Grapalat" w:cs="Sylfaen"/>
          <w:bCs/>
          <w:spacing w:val="10"/>
          <w:sz w:val="24"/>
          <w:lang w:val="af-ZA"/>
        </w:rPr>
      </w:pPr>
    </w:p>
    <w:p w:rsidR="000F3DD5" w:rsidRDefault="00862CE5" w:rsidP="000F3DD5">
      <w:pPr>
        <w:spacing w:after="0" w:line="240" w:lineRule="auto"/>
        <w:ind w:left="1134" w:right="970"/>
        <w:jc w:val="both"/>
        <w:rPr>
          <w:rFonts w:ascii="GHEA Grapalat" w:hAnsi="GHEA Grapalat" w:cs="Tahoma"/>
          <w:caps/>
          <w:spacing w:val="-4"/>
          <w:sz w:val="24"/>
          <w:lang w:val="hy-AM"/>
        </w:rPr>
      </w:pPr>
      <w:r w:rsidRPr="00862CE5">
        <w:rPr>
          <w:rFonts w:ascii="GHEA Grapalat" w:hAnsi="GHEA Grapalat" w:cs="Sylfaen"/>
          <w:bCs/>
          <w:spacing w:val="10"/>
          <w:sz w:val="24"/>
          <w:lang w:val="af-ZA"/>
        </w:rPr>
        <w:t>«</w:t>
      </w:r>
      <w:r w:rsidRPr="00862CE5">
        <w:rPr>
          <w:rFonts w:ascii="GHEA Grapalat" w:hAnsi="GHEA Grapalat" w:cs="Sylfaen"/>
          <w:bCs/>
          <w:spacing w:val="10"/>
          <w:sz w:val="24"/>
          <w:lang w:val="en-US"/>
        </w:rPr>
        <w:t>ՀԱՅԱՍՏԱՆԻ</w:t>
      </w:r>
      <w:r w:rsidRPr="00862CE5">
        <w:rPr>
          <w:rFonts w:ascii="GHEA Grapalat" w:hAnsi="GHEA Grapalat" w:cs="Sylfaen"/>
          <w:bCs/>
          <w:spacing w:val="10"/>
          <w:sz w:val="24"/>
          <w:lang w:val="af-ZA"/>
        </w:rPr>
        <w:t xml:space="preserve"> </w:t>
      </w:r>
      <w:r w:rsidRPr="00862CE5">
        <w:rPr>
          <w:rFonts w:ascii="GHEA Grapalat" w:hAnsi="GHEA Grapalat" w:cs="Sylfaen"/>
          <w:bCs/>
          <w:spacing w:val="10"/>
          <w:sz w:val="24"/>
          <w:lang w:val="en-US"/>
        </w:rPr>
        <w:t>ՀԱՆՐԱՊԵՏՈՒԹՅԱՆ</w:t>
      </w:r>
      <w:r w:rsidRPr="00862CE5">
        <w:rPr>
          <w:rFonts w:ascii="GHEA Grapalat" w:hAnsi="GHEA Grapalat" w:cs="Sylfaen"/>
          <w:bCs/>
          <w:spacing w:val="10"/>
          <w:sz w:val="24"/>
          <w:lang w:val="af-ZA"/>
        </w:rPr>
        <w:t xml:space="preserve"> </w:t>
      </w:r>
      <w:r w:rsidR="002C7FA3">
        <w:rPr>
          <w:rFonts w:ascii="GHEA Grapalat" w:hAnsi="GHEA Grapalat" w:cs="Sylfaen"/>
          <w:bCs/>
          <w:spacing w:val="10"/>
          <w:sz w:val="24"/>
          <w:lang w:val="hy-AM"/>
        </w:rPr>
        <w:t>ՔՐԵԱԿԱՆ</w:t>
      </w:r>
      <w:r w:rsidRPr="00862CE5">
        <w:rPr>
          <w:rFonts w:ascii="GHEA Grapalat" w:hAnsi="GHEA Grapalat" w:cs="Sylfaen"/>
          <w:bCs/>
          <w:spacing w:val="10"/>
          <w:sz w:val="24"/>
          <w:lang w:val="af-ZA"/>
        </w:rPr>
        <w:t xml:space="preserve"> </w:t>
      </w:r>
      <w:r w:rsidRPr="00862CE5">
        <w:rPr>
          <w:rFonts w:ascii="GHEA Grapalat" w:hAnsi="GHEA Grapalat" w:cs="Sylfaen"/>
          <w:bCs/>
          <w:spacing w:val="10"/>
          <w:sz w:val="24"/>
          <w:lang w:val="en-US"/>
        </w:rPr>
        <w:t>ԴԱՏԱՎԱՐՈՒԹՅԱՆ</w:t>
      </w:r>
      <w:r w:rsidRPr="00862CE5">
        <w:rPr>
          <w:rFonts w:ascii="GHEA Grapalat" w:hAnsi="GHEA Grapalat" w:cs="Sylfaen"/>
          <w:bCs/>
          <w:spacing w:val="10"/>
          <w:sz w:val="24"/>
          <w:lang w:val="af-ZA"/>
        </w:rPr>
        <w:t xml:space="preserve"> </w:t>
      </w:r>
      <w:r w:rsidRPr="00862CE5">
        <w:rPr>
          <w:rFonts w:ascii="GHEA Grapalat" w:hAnsi="GHEA Grapalat" w:cs="Sylfaen"/>
          <w:bCs/>
          <w:spacing w:val="10"/>
          <w:sz w:val="24"/>
          <w:lang w:val="en-US"/>
        </w:rPr>
        <w:t>ՕՐԵՆՍԳՐՔՈՒՄ</w:t>
      </w:r>
      <w:r w:rsidRPr="00862CE5">
        <w:rPr>
          <w:rFonts w:ascii="GHEA Grapalat" w:hAnsi="GHEA Grapalat" w:cs="Sylfaen"/>
          <w:bCs/>
          <w:spacing w:val="10"/>
          <w:sz w:val="24"/>
          <w:lang w:val="af-ZA"/>
        </w:rPr>
        <w:t xml:space="preserve"> </w:t>
      </w:r>
      <w:r w:rsidRPr="00862CE5">
        <w:rPr>
          <w:rFonts w:ascii="GHEA Grapalat" w:hAnsi="GHEA Grapalat" w:cs="Sylfaen"/>
          <w:bCs/>
          <w:spacing w:val="10"/>
          <w:sz w:val="24"/>
          <w:lang w:val="en-US"/>
        </w:rPr>
        <w:t>ԼՐԱՑՈՒՄ</w:t>
      </w:r>
      <w:r w:rsidRPr="00862CE5">
        <w:rPr>
          <w:rFonts w:ascii="GHEA Grapalat" w:hAnsi="GHEA Grapalat" w:cs="Sylfaen"/>
          <w:bCs/>
          <w:spacing w:val="10"/>
          <w:sz w:val="24"/>
          <w:lang w:val="af-ZA"/>
        </w:rPr>
        <w:t xml:space="preserve"> </w:t>
      </w:r>
      <w:r w:rsidRPr="00862CE5">
        <w:rPr>
          <w:rFonts w:ascii="GHEA Grapalat" w:hAnsi="GHEA Grapalat" w:cs="Sylfaen"/>
          <w:bCs/>
          <w:spacing w:val="10"/>
          <w:sz w:val="24"/>
          <w:lang w:val="en-US"/>
        </w:rPr>
        <w:t>ԿԱՏԱՐԵԼՈՒ</w:t>
      </w:r>
      <w:r w:rsidRPr="00862CE5">
        <w:rPr>
          <w:rFonts w:ascii="GHEA Grapalat" w:hAnsi="GHEA Grapalat" w:cs="Sylfaen"/>
          <w:bCs/>
          <w:spacing w:val="10"/>
          <w:sz w:val="24"/>
          <w:lang w:val="af-ZA"/>
        </w:rPr>
        <w:t xml:space="preserve"> </w:t>
      </w:r>
      <w:r w:rsidRPr="00862CE5">
        <w:rPr>
          <w:rFonts w:ascii="GHEA Grapalat" w:hAnsi="GHEA Grapalat" w:cs="Sylfaen"/>
          <w:bCs/>
          <w:spacing w:val="10"/>
          <w:sz w:val="24"/>
          <w:lang w:val="en-US"/>
        </w:rPr>
        <w:t>ՄԱՍԻՆ</w:t>
      </w:r>
      <w:r w:rsidRPr="00862CE5">
        <w:rPr>
          <w:rFonts w:ascii="GHEA Grapalat" w:hAnsi="GHEA Grapalat" w:cs="Sylfaen"/>
          <w:bCs/>
          <w:spacing w:val="10"/>
          <w:sz w:val="24"/>
          <w:lang w:val="hy-AM"/>
        </w:rPr>
        <w:t>»</w:t>
      </w:r>
      <w:r w:rsidR="00574864">
        <w:rPr>
          <w:rFonts w:ascii="GHEA Grapalat" w:hAnsi="GHEA Grapalat" w:cs="Sylfaen"/>
          <w:bCs/>
          <w:spacing w:val="10"/>
          <w:sz w:val="24"/>
          <w:lang w:val="hy-AM"/>
        </w:rPr>
        <w:t xml:space="preserve"> </w:t>
      </w:r>
      <w:r w:rsidR="00202105" w:rsidRPr="0047372D">
        <w:rPr>
          <w:rFonts w:ascii="GHEA Grapalat" w:hAnsi="GHEA Grapalat" w:cs="Sylfaen"/>
          <w:spacing w:val="10"/>
          <w:sz w:val="24"/>
          <w:lang w:val="hy-AM"/>
        </w:rPr>
        <w:t>ՀԱՅԱՍՏԱՆԻ ՀԱՆՐԱՊԵՏՈՒԹՅԱՆ ՕՐԵՆՔԻ ՆԱԽԱԳԾԻ</w:t>
      </w:r>
      <w:r w:rsidR="00A52989" w:rsidRPr="0047372D">
        <w:rPr>
          <w:rFonts w:ascii="GHEA Grapalat" w:eastAsia="Times New Roman" w:hAnsi="GHEA Grapalat" w:cs="Tahoma"/>
          <w:sz w:val="24"/>
          <w:lang w:val="af-ZA" w:eastAsia="ru-RU"/>
        </w:rPr>
        <w:t xml:space="preserve"> </w:t>
      </w:r>
      <w:r w:rsidR="002C7FA3" w:rsidRPr="00192417">
        <w:rPr>
          <w:rFonts w:ascii="GHEA Grapalat" w:eastAsia="Times New Roman" w:hAnsi="GHEA Grapalat" w:cs="Tahoma"/>
          <w:sz w:val="24"/>
          <w:lang w:val="hy-AM" w:eastAsia="ru-RU"/>
        </w:rPr>
        <w:t>(</w:t>
      </w:r>
      <w:r w:rsidR="002C7FA3">
        <w:rPr>
          <w:rFonts w:ascii="GHEA Grapalat" w:eastAsia="Times New Roman" w:hAnsi="GHEA Grapalat" w:cs="Tahoma"/>
          <w:sz w:val="24"/>
          <w:lang w:val="hy-AM" w:eastAsia="ru-RU"/>
        </w:rPr>
        <w:t>Պ</w:t>
      </w:r>
      <w:r w:rsidR="002C7FA3" w:rsidRPr="00192417">
        <w:rPr>
          <w:rFonts w:ascii="GHEA Grapalat" w:eastAsia="Times New Roman" w:hAnsi="GHEA Grapalat" w:cs="Tahoma"/>
          <w:sz w:val="24"/>
          <w:lang w:val="hy-AM" w:eastAsia="ru-RU"/>
        </w:rPr>
        <w:t>-</w:t>
      </w:r>
      <w:r w:rsidR="002C7FA3">
        <w:rPr>
          <w:rFonts w:ascii="GHEA Grapalat" w:eastAsia="Times New Roman" w:hAnsi="GHEA Grapalat" w:cs="Tahoma"/>
          <w:sz w:val="24"/>
          <w:lang w:val="hy-AM" w:eastAsia="ru-RU"/>
        </w:rPr>
        <w:t>374</w:t>
      </w:r>
      <w:r w:rsidR="002C7FA3" w:rsidRPr="00192417">
        <w:rPr>
          <w:rFonts w:ascii="GHEA Grapalat" w:eastAsia="Times New Roman" w:hAnsi="GHEA Grapalat" w:cs="Tahoma"/>
          <w:sz w:val="24"/>
          <w:lang w:val="hy-AM" w:eastAsia="ru-RU"/>
        </w:rPr>
        <w:t>-</w:t>
      </w:r>
      <w:r w:rsidR="002C7FA3">
        <w:rPr>
          <w:rFonts w:ascii="GHEA Grapalat" w:eastAsia="Times New Roman" w:hAnsi="GHEA Grapalat" w:cs="Tahoma"/>
          <w:sz w:val="24"/>
          <w:lang w:val="hy-AM" w:eastAsia="ru-RU"/>
        </w:rPr>
        <w:t>15</w:t>
      </w:r>
      <w:r w:rsidR="002C7FA3" w:rsidRPr="00192417">
        <w:rPr>
          <w:rFonts w:ascii="GHEA Grapalat" w:eastAsia="Times New Roman" w:hAnsi="GHEA Grapalat" w:cs="Tahoma"/>
          <w:sz w:val="24"/>
          <w:lang w:val="hy-AM" w:eastAsia="ru-RU"/>
        </w:rPr>
        <w:t>.</w:t>
      </w:r>
      <w:r w:rsidR="002C7FA3">
        <w:rPr>
          <w:rFonts w:ascii="GHEA Grapalat" w:eastAsia="Times New Roman" w:hAnsi="GHEA Grapalat" w:cs="Tahoma"/>
          <w:sz w:val="24"/>
          <w:lang w:val="hy-AM" w:eastAsia="ru-RU"/>
        </w:rPr>
        <w:t>11</w:t>
      </w:r>
      <w:r w:rsidR="002C7FA3" w:rsidRPr="00192417">
        <w:rPr>
          <w:rFonts w:ascii="GHEA Grapalat" w:eastAsia="Times New Roman" w:hAnsi="GHEA Grapalat" w:cs="Tahoma"/>
          <w:sz w:val="24"/>
          <w:lang w:val="hy-AM" w:eastAsia="ru-RU"/>
        </w:rPr>
        <w:t>.2019-</w:t>
      </w:r>
      <w:r w:rsidR="002C7FA3">
        <w:rPr>
          <w:rFonts w:ascii="GHEA Grapalat" w:eastAsia="Times New Roman" w:hAnsi="GHEA Grapalat" w:cs="Tahoma"/>
          <w:sz w:val="24"/>
          <w:lang w:val="hy-AM" w:eastAsia="ru-RU"/>
        </w:rPr>
        <w:t>ՊԻ</w:t>
      </w:r>
      <w:r w:rsidR="002C7FA3" w:rsidRPr="00192417">
        <w:rPr>
          <w:rFonts w:ascii="GHEA Grapalat" w:eastAsia="Times New Roman" w:hAnsi="GHEA Grapalat" w:cs="Tahoma"/>
          <w:sz w:val="24"/>
          <w:lang w:val="hy-AM" w:eastAsia="ru-RU"/>
        </w:rPr>
        <w:t>-011/0)</w:t>
      </w:r>
      <w:r w:rsidR="00CC68BD" w:rsidRPr="0047372D">
        <w:rPr>
          <w:rFonts w:ascii="GHEA Grapalat" w:hAnsi="GHEA Grapalat" w:cs="Sylfaen"/>
          <w:spacing w:val="10"/>
          <w:sz w:val="24"/>
          <w:lang w:val="af-ZA"/>
        </w:rPr>
        <w:t xml:space="preserve"> </w:t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t>վերա</w:t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  <w:t>բեր</w:t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  <w:t>յալ Հա</w:t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  <w:t>յաս</w:t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  <w:t>տա</w:t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  <w:t>նի Հա</w:t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  <w:t>ն</w:t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  <w:t>րա</w:t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  <w:t>պե</w:t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  <w:t>տու</w:t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  <w:t>թյան կառա</w:t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  <w:t>վա</w:t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  <w:t>րու</w:t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  <w:t>թյան առա</w:t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  <w:t>ջար</w:t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  <w:t>կու</w:t>
      </w:r>
      <w:r w:rsidR="000F3DD5" w:rsidRPr="0047372D">
        <w:rPr>
          <w:rFonts w:ascii="GHEA Grapalat" w:hAnsi="GHEA Grapalat" w:cs="Tahoma"/>
          <w:caps/>
          <w:spacing w:val="-4"/>
          <w:sz w:val="24"/>
          <w:lang w:val="af-ZA"/>
        </w:rPr>
        <w:softHyphen/>
      </w:r>
      <w:r w:rsidR="00C30B17" w:rsidRPr="0047372D">
        <w:rPr>
          <w:rFonts w:ascii="GHEA Grapalat" w:hAnsi="GHEA Grapalat" w:cs="Tahoma"/>
          <w:caps/>
          <w:spacing w:val="-4"/>
          <w:sz w:val="24"/>
          <w:lang w:val="af-ZA"/>
        </w:rPr>
        <w:t>թյՈՒՆԸ</w:t>
      </w:r>
      <w:r w:rsidR="00BF235A">
        <w:rPr>
          <w:rFonts w:ascii="GHEA Grapalat" w:hAnsi="GHEA Grapalat" w:cs="Tahoma"/>
          <w:caps/>
          <w:spacing w:val="-4"/>
          <w:sz w:val="24"/>
          <w:lang w:val="hy-AM"/>
        </w:rPr>
        <w:t xml:space="preserve"> </w:t>
      </w:r>
    </w:p>
    <w:p w:rsidR="00EC09FC" w:rsidRDefault="00EC09FC" w:rsidP="000F3DD5">
      <w:pPr>
        <w:spacing w:after="0" w:line="240" w:lineRule="auto"/>
        <w:ind w:left="1134" w:right="970"/>
        <w:jc w:val="both"/>
        <w:rPr>
          <w:rFonts w:ascii="GHEA Grapalat" w:hAnsi="GHEA Grapalat" w:cs="Tahoma"/>
          <w:caps/>
          <w:spacing w:val="-4"/>
          <w:sz w:val="24"/>
          <w:lang w:val="hy-AM"/>
        </w:rPr>
      </w:pPr>
    </w:p>
    <w:p w:rsidR="00EC09FC" w:rsidRPr="00BF235A" w:rsidRDefault="00EC09FC" w:rsidP="000F3DD5">
      <w:pPr>
        <w:spacing w:after="0" w:line="240" w:lineRule="auto"/>
        <w:ind w:left="1134" w:right="970"/>
        <w:jc w:val="both"/>
        <w:rPr>
          <w:rFonts w:ascii="GHEA Grapalat" w:hAnsi="GHEA Grapalat" w:cs="Tahoma"/>
          <w:caps/>
          <w:spacing w:val="-4"/>
          <w:sz w:val="24"/>
          <w:lang w:val="hy-AM"/>
        </w:rPr>
      </w:pPr>
    </w:p>
    <w:p w:rsidR="00D426E7" w:rsidRDefault="00D426E7" w:rsidP="000F3DD5">
      <w:pPr>
        <w:spacing w:after="0" w:line="240" w:lineRule="auto"/>
        <w:ind w:left="1134" w:right="970"/>
        <w:jc w:val="both"/>
        <w:rPr>
          <w:rFonts w:ascii="GHEA Grapalat" w:hAnsi="GHEA Grapalat" w:cs="Tahoma"/>
          <w:caps/>
          <w:spacing w:val="-4"/>
          <w:lang w:val="af-ZA"/>
        </w:rPr>
      </w:pPr>
    </w:p>
    <w:p w:rsidR="00EC09FC" w:rsidRDefault="00EC09FC" w:rsidP="00EC09FC">
      <w:pPr>
        <w:widowControl w:val="0"/>
        <w:spacing w:after="0" w:line="360" w:lineRule="auto"/>
        <w:ind w:firstLine="720"/>
        <w:jc w:val="both"/>
        <w:textAlignment w:val="baseline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>«Հայաստանի Հանրապետության քրեական դատավարության օրենսգրքում լրացում կատարելու մասին» օրենքի նախագծով (այսուհետ՝ Նախագիծ) առաջարկվում է քրեադատավարական կառուցակարգերում օրենսդրորեն ամրագրել տուժողի և վկայի հարցաքննությունը տեսագրության միջոցով անցկացնելու առանձնահատուկ կարգ, ինչը, ըստ Նախագծի հեղինակների, կնպաստի ողջամիտ ժամկետում գործի քննությունն արդյունավետ իրականացնելուն</w:t>
      </w:r>
      <w:r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EC09FC" w:rsidRDefault="00EC09FC" w:rsidP="00EC09FC">
      <w:pPr>
        <w:widowControl w:val="0"/>
        <w:spacing w:after="0" w:line="360" w:lineRule="auto"/>
        <w:ind w:firstLine="720"/>
        <w:jc w:val="both"/>
        <w:textAlignment w:val="baseline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Նախագծի վերաբերյալ ՀՀ </w:t>
      </w:r>
      <w:r w:rsidR="00CA7026" w:rsidRPr="00CA7026">
        <w:rPr>
          <w:rFonts w:ascii="GHEA Grapalat" w:eastAsia="Times New Roman" w:hAnsi="GHEA Grapalat"/>
          <w:sz w:val="24"/>
          <w:szCs w:val="24"/>
          <w:lang w:val="hy-AM"/>
        </w:rPr>
        <w:t>կառավարության դիտարկումները</w:t>
      </w:r>
      <w:r w:rsidR="00CA7026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հանգում են հետևյալին. </w:t>
      </w:r>
    </w:p>
    <w:p w:rsidR="00EC09FC" w:rsidRDefault="00EC09FC" w:rsidP="00EC09FC">
      <w:pPr>
        <w:pStyle w:val="ListParagraph"/>
        <w:numPr>
          <w:ilvl w:val="0"/>
          <w:numId w:val="35"/>
        </w:numPr>
        <w:tabs>
          <w:tab w:val="left" w:pos="720"/>
          <w:tab w:val="left" w:pos="99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</w:rPr>
        <w:t>Նախագծի</w:t>
      </w:r>
      <w:r>
        <w:rPr>
          <w:rFonts w:ascii="GHEA Grapalat" w:hAnsi="GHEA Grapalat"/>
          <w:sz w:val="24"/>
          <w:szCs w:val="24"/>
          <w:lang w:val="af-ZA"/>
        </w:rPr>
        <w:t xml:space="preserve"> 1-</w:t>
      </w:r>
      <w:r>
        <w:rPr>
          <w:rFonts w:ascii="GHEA Grapalat" w:hAnsi="GHEA Grapalat"/>
          <w:sz w:val="24"/>
          <w:szCs w:val="24"/>
        </w:rPr>
        <w:t>ին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հոդվածով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առաջարկվում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ՀՀ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քրեական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դատավարության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օրենսգիրքը</w:t>
      </w:r>
      <w:r>
        <w:rPr>
          <w:rFonts w:ascii="GHEA Grapalat" w:hAnsi="GHEA Grapalat"/>
          <w:sz w:val="24"/>
          <w:szCs w:val="24"/>
          <w:lang w:val="af-ZA"/>
        </w:rPr>
        <w:t xml:space="preserve"> (</w:t>
      </w:r>
      <w:r>
        <w:rPr>
          <w:rFonts w:ascii="GHEA Grapalat" w:hAnsi="GHEA Grapalat"/>
          <w:sz w:val="24"/>
          <w:szCs w:val="24"/>
        </w:rPr>
        <w:t>Օրենսգիրք</w:t>
      </w:r>
      <w:r>
        <w:rPr>
          <w:rFonts w:ascii="GHEA Grapalat" w:hAnsi="GHEA Grapalat"/>
          <w:sz w:val="24"/>
          <w:szCs w:val="24"/>
          <w:lang w:val="af-ZA"/>
        </w:rPr>
        <w:t xml:space="preserve">) </w:t>
      </w:r>
      <w:r>
        <w:rPr>
          <w:rFonts w:ascii="GHEA Grapalat" w:hAnsi="GHEA Grapalat"/>
          <w:sz w:val="24"/>
          <w:szCs w:val="24"/>
        </w:rPr>
        <w:t>լրացնել</w:t>
      </w:r>
      <w:r>
        <w:rPr>
          <w:rFonts w:ascii="GHEA Grapalat" w:hAnsi="GHEA Grapalat"/>
          <w:sz w:val="24"/>
          <w:szCs w:val="24"/>
          <w:lang w:val="af-ZA"/>
        </w:rPr>
        <w:t xml:space="preserve"> 209.1-</w:t>
      </w:r>
      <w:r>
        <w:rPr>
          <w:rFonts w:ascii="GHEA Grapalat" w:hAnsi="GHEA Grapalat"/>
          <w:sz w:val="24"/>
          <w:szCs w:val="24"/>
        </w:rPr>
        <w:t>րդ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հոդվածով</w:t>
      </w:r>
      <w:r>
        <w:rPr>
          <w:rFonts w:ascii="GHEA Grapalat" w:hAnsi="GHEA Grapalat"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sz w:val="24"/>
          <w:szCs w:val="24"/>
        </w:rPr>
        <w:t>որով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սահմանվում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են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վկայի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տուժողի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հարցաքննությունը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տեսագրության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միջոցով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իրականացնելու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առանձնահատկությունները</w:t>
      </w:r>
      <w:r>
        <w:rPr>
          <w:rFonts w:ascii="GHEA Grapalat" w:hAnsi="GHEA Grapalat"/>
          <w:sz w:val="24"/>
          <w:szCs w:val="24"/>
          <w:lang w:val="af-ZA"/>
        </w:rPr>
        <w:t xml:space="preserve">:    </w:t>
      </w:r>
    </w:p>
    <w:p w:rsidR="00EC09FC" w:rsidRDefault="00286B4F" w:rsidP="005B415B">
      <w:pPr>
        <w:tabs>
          <w:tab w:val="left" w:pos="0"/>
          <w:tab w:val="left" w:pos="9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ab/>
      </w:r>
      <w:r w:rsidR="00EC09FC">
        <w:rPr>
          <w:rFonts w:ascii="GHEA Grapalat" w:hAnsi="GHEA Grapalat"/>
          <w:sz w:val="24"/>
          <w:szCs w:val="24"/>
          <w:lang w:val="af-ZA"/>
        </w:rPr>
        <w:t>Հարկ է նշել, որ Նախագծի հիմնավորման համաձայն՝ « (...) Նախագիծը թույլ   է  տալիս գործի   վարույթն իրականացնող քննիչին անձամբ կատարել հարցաքննությունը՝ չլքելով նախաքննության կատարման վայրը և չսպասելով վկայի ներկայանալուն, այսինքն՝ նպաստում է նախաքննության ժամկետների էական կրճատմանը, ինչը նաև հարմարավետ է հենց վկաների համար՝ նախաքննության մարմին  մեկնելու հետ կապված լրացուցիչ ծախսերից և ժամանակային կորստից խուսափելու համար:</w:t>
      </w:r>
    </w:p>
    <w:p w:rsidR="00EC09FC" w:rsidRDefault="00EC09FC" w:rsidP="00EC09FC">
      <w:pPr>
        <w:tabs>
          <w:tab w:val="left" w:pos="9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          (...) Օրենքի նախագիծը թույլ կտա մինչդատական վարույթում գտնվող գործերով կատարել տեսակոնֆերանսի միջոցով վկայի հարցաքննություն՝ </w:t>
      </w:r>
      <w:r>
        <w:rPr>
          <w:rFonts w:ascii="GHEA Grapalat" w:hAnsi="GHEA Grapalat"/>
          <w:sz w:val="24"/>
          <w:szCs w:val="24"/>
          <w:lang w:val="af-ZA"/>
        </w:rPr>
        <w:lastRenderedPageBreak/>
        <w:t xml:space="preserve">պահպանելով նախաքննության կատարման հիմնական կանոնները և հաշվի առնելով անչափահասներիի հարցաքննության առանձնահատոկությունները: </w:t>
      </w:r>
    </w:p>
    <w:p w:rsidR="00EC09FC" w:rsidRDefault="00EC09FC" w:rsidP="00EC09FC">
      <w:pPr>
        <w:pStyle w:val="ListParagraph"/>
        <w:tabs>
          <w:tab w:val="left" w:pos="990"/>
        </w:tabs>
        <w:spacing w:after="0" w:line="360" w:lineRule="auto"/>
        <w:ind w:left="284" w:firstLine="436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>(...) Օրենքի նախագծով նախատեսվում է տեսակոնֆերանսի միջոցով դատավարությանը մասնակցող անձանցից միայն վկայի հարցաքննություն: (...)»</w:t>
      </w:r>
    </w:p>
    <w:p w:rsidR="00EC09FC" w:rsidRDefault="00EC09FC" w:rsidP="00EC09FC">
      <w:pPr>
        <w:tabs>
          <w:tab w:val="left" w:pos="720"/>
          <w:tab w:val="left" w:pos="9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ab/>
        <w:t>Հարկ է նկատել, որ առկա են որոշակի հակասություններ Նախագծի և հիմնավորման միջև:  Նախագծի հիմնավորումից բխում է, որ խոսքը ոչ թե վկայի և տուժողի հարցաքննությունը տեսագրության, այլ տեսակապի միջոցով կատարելու մասին է: Տեսակապի կիրառումը թույլ է տալիս անցկացնել հեռավար հարցաքննություն (ինչը և առկա է Նախագծի հիմնավորման մեջ), մինչդեռ տեսագրության միջոցով հնարավոր չէ իրականացնել հեռավար հարցաքննություն: Ավելին տեսակապի միջոցով իրականացվող հարցաքննությունը կարող է  ձայնագրվել, տեսագրվել կամ տեսաձայնագրվել:</w:t>
      </w:r>
    </w:p>
    <w:p w:rsidR="00EC09FC" w:rsidRDefault="00EC09FC" w:rsidP="00EC09FC">
      <w:pPr>
        <w:tabs>
          <w:tab w:val="left" w:pos="720"/>
          <w:tab w:val="left" w:pos="9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ab/>
        <w:t>Այսպիսով, առաջարկում ենք Նախագծում գործածված «տեսագրություն» բառը փոխարինել «տեսակապ» բառով:</w:t>
      </w:r>
    </w:p>
    <w:p w:rsidR="00EC09FC" w:rsidRDefault="00EC09FC" w:rsidP="00EC09FC">
      <w:pPr>
        <w:tabs>
          <w:tab w:val="left" w:pos="720"/>
          <w:tab w:val="left" w:pos="9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ab/>
        <w:t>Բացի այդ, Նախագծի ողջ տեքստում առաջարկվում է տեսագրության միջոցով իրականացնել վկայի և տուժողի հարցաքննություն, մինչդեռ հիմնավորման մեջ հատուկ ընդգծվել է միայն վկայի հարցաքննությունը տեսակապի միջոցով իրականացնելու անհրաժեշտությունը՝ միաժամանակ շեշտադրելով տուժողի հարցաքննությունը նման կարգով չիրականացնելու պատճառները:</w:t>
      </w:r>
    </w:p>
    <w:p w:rsidR="00EC09FC" w:rsidRDefault="00EC09FC" w:rsidP="00EC09FC">
      <w:pPr>
        <w:tabs>
          <w:tab w:val="left" w:pos="720"/>
          <w:tab w:val="left" w:pos="9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ab/>
        <w:t>Ուստի, անհրաժեշտ է նաև հստակեցնել այն սուբյեկտների շրջանակը, որոնց հարցաքննությունը կարող է անցկացվել տեսակապի միջոցով:</w:t>
      </w:r>
    </w:p>
    <w:p w:rsidR="00EC09FC" w:rsidRDefault="00EC09FC" w:rsidP="00EC09FC">
      <w:pPr>
        <w:pStyle w:val="ListParagraph"/>
        <w:numPr>
          <w:ilvl w:val="0"/>
          <w:numId w:val="35"/>
        </w:numPr>
        <w:tabs>
          <w:tab w:val="left" w:pos="720"/>
          <w:tab w:val="left" w:pos="990"/>
        </w:tabs>
        <w:spacing w:after="0" w:line="360" w:lineRule="auto"/>
        <w:ind w:left="851" w:hanging="141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Առաջարկում ենք Նախագծով լրացված 209.1 հոդվածի 1-ին մասը շարադրել  հետևյալ </w:t>
      </w:r>
      <w:bookmarkStart w:id="0" w:name="_GoBack"/>
      <w:bookmarkEnd w:id="0"/>
      <w:r>
        <w:rPr>
          <w:rFonts w:ascii="GHEA Grapalat" w:hAnsi="GHEA Grapalat"/>
          <w:sz w:val="24"/>
          <w:szCs w:val="24"/>
          <w:lang w:val="af-ZA"/>
        </w:rPr>
        <w:t>խմագրությամբ.</w:t>
      </w:r>
    </w:p>
    <w:p w:rsidR="00EC09FC" w:rsidRDefault="00EC09FC" w:rsidP="00EC09FC">
      <w:pPr>
        <w:tabs>
          <w:tab w:val="left" w:pos="720"/>
          <w:tab w:val="left" w:pos="9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    « 1.Տեսակապի միջոցով վկայի և տուժողի հարցաքննությունը կարող է կատարվել, եթե. </w:t>
      </w:r>
    </w:p>
    <w:p w:rsidR="00EC09FC" w:rsidRDefault="00EC09FC" w:rsidP="00EC09FC">
      <w:pPr>
        <w:pStyle w:val="ListParagraph"/>
        <w:numPr>
          <w:ilvl w:val="0"/>
          <w:numId w:val="36"/>
        </w:numPr>
        <w:tabs>
          <w:tab w:val="left" w:pos="720"/>
          <w:tab w:val="left" w:pos="9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 xml:space="preserve">վկան և տուժողը առողջական վիճակի կամ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տարիքի պատճառով չի կարող </w:t>
      </w:r>
      <w:r>
        <w:rPr>
          <w:rFonts w:ascii="GHEA Grapalat" w:hAnsi="GHEA Grapalat"/>
          <w:sz w:val="24"/>
          <w:szCs w:val="24"/>
          <w:shd w:val="clear" w:color="auto" w:fill="FFFFFF"/>
        </w:rPr>
        <w:t>ներկայանալ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</w:rPr>
        <w:t>քրեական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</w:rPr>
        <w:t>վարույթն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</w:rPr>
        <w:t>իրականացնող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</w:rPr>
        <w:t>մարմին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>.</w:t>
      </w:r>
    </w:p>
    <w:p w:rsidR="00EC09FC" w:rsidRDefault="00EC09FC" w:rsidP="00EC09FC">
      <w:pPr>
        <w:pStyle w:val="ListParagraph"/>
        <w:numPr>
          <w:ilvl w:val="0"/>
          <w:numId w:val="36"/>
        </w:numPr>
        <w:tabs>
          <w:tab w:val="left" w:pos="720"/>
          <w:tab w:val="left" w:pos="9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shd w:val="clear" w:color="auto" w:fill="FFFFFF"/>
        </w:rPr>
        <w:t>անհրաժեշտ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</w:rPr>
        <w:t>է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</w:rPr>
        <w:t>ապահովել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</w:rPr>
        <w:t>վկայի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</w:rPr>
        <w:t>և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</w:rPr>
        <w:t>տուժողի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անվտանգություն</w:t>
      </w:r>
      <w:r>
        <w:rPr>
          <w:rFonts w:ascii="GHEA Grapalat" w:hAnsi="GHEA Grapalat"/>
          <w:sz w:val="24"/>
          <w:szCs w:val="24"/>
          <w:shd w:val="clear" w:color="auto" w:fill="FFFFFF"/>
        </w:rPr>
        <w:t>ը</w:t>
      </w:r>
      <w:r>
        <w:rPr>
          <w:rFonts w:ascii="GHEA Grapalat" w:hAnsi="GHEA Grapalat"/>
          <w:sz w:val="24"/>
          <w:szCs w:val="24"/>
          <w:shd w:val="clear" w:color="auto" w:fill="FFFFFF"/>
          <w:lang w:val="af-ZA"/>
        </w:rPr>
        <w:t>.</w:t>
      </w:r>
    </w:p>
    <w:p w:rsidR="00EC09FC" w:rsidRDefault="00EC09FC" w:rsidP="00EC09FC">
      <w:pPr>
        <w:pStyle w:val="ListParagraph"/>
        <w:numPr>
          <w:ilvl w:val="0"/>
          <w:numId w:val="36"/>
        </w:numPr>
        <w:tabs>
          <w:tab w:val="left" w:pos="720"/>
          <w:tab w:val="left" w:pos="9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</w:rPr>
        <w:t>հարցաքննության</w:t>
      </w:r>
      <w:r>
        <w:rPr>
          <w:rFonts w:ascii="GHEA Grapalat" w:hAnsi="GHEA Grapalat"/>
          <w:sz w:val="24"/>
          <w:szCs w:val="24"/>
          <w:lang w:val="hy-AM"/>
        </w:rPr>
        <w:t xml:space="preserve"> կատար</w:t>
      </w:r>
      <w:r>
        <w:rPr>
          <w:rFonts w:ascii="GHEA Grapalat" w:hAnsi="GHEA Grapalat"/>
          <w:sz w:val="24"/>
          <w:szCs w:val="24"/>
        </w:rPr>
        <w:t>ումն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անհնա</w:t>
      </w:r>
      <w:r>
        <w:rPr>
          <w:rFonts w:ascii="GHEA Grapalat" w:hAnsi="GHEA Grapalat"/>
          <w:sz w:val="24"/>
          <w:szCs w:val="24"/>
        </w:rPr>
        <w:t>րին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կամ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անհրաժեշտ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ապահովել</w:t>
      </w:r>
      <w:r>
        <w:rPr>
          <w:rFonts w:ascii="GHEA Grapalat" w:hAnsi="GHEA Grapalat"/>
          <w:sz w:val="24"/>
          <w:szCs w:val="24"/>
          <w:lang w:val="af-ZA"/>
        </w:rPr>
        <w:t xml:space="preserve"> նախաքննության արդյունավետությունը:»:</w:t>
      </w:r>
    </w:p>
    <w:p w:rsidR="00EC09FC" w:rsidRDefault="00EC09FC" w:rsidP="00EC09FC">
      <w:pPr>
        <w:tabs>
          <w:tab w:val="left" w:pos="851"/>
        </w:tabs>
        <w:spacing w:after="0" w:line="360" w:lineRule="auto"/>
        <w:ind w:left="-142" w:firstLine="567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lastRenderedPageBreak/>
        <w:t xml:space="preserve">  3. </w:t>
      </w:r>
      <w:r>
        <w:rPr>
          <w:rFonts w:ascii="GHEA Grapalat" w:hAnsi="GHEA Grapalat" w:cs="Sylfaen"/>
          <w:sz w:val="24"/>
          <w:szCs w:val="24"/>
        </w:rPr>
        <w:t>Պետք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նշել</w:t>
      </w:r>
      <w:r>
        <w:rPr>
          <w:rFonts w:ascii="GHEA Grapalat" w:hAnsi="GHEA Grapalat"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sz w:val="24"/>
          <w:szCs w:val="24"/>
        </w:rPr>
        <w:t>որ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Նախագծում</w:t>
      </w:r>
      <w:r>
        <w:rPr>
          <w:rFonts w:ascii="GHEA Grapalat" w:hAnsi="GHEA Grapalat"/>
          <w:sz w:val="24"/>
          <w:szCs w:val="24"/>
          <w:lang w:val="af-ZA"/>
        </w:rPr>
        <w:t xml:space="preserve"> առաջարկվում է տեսագրության միջոցով վկայի  և տուժողի  հարցաքննության ընթացքը և արդյունքները ձայնագրել և(կամ) տեսագրել: Այսինքն, </w:t>
      </w:r>
      <w:r>
        <w:rPr>
          <w:rFonts w:ascii="GHEA Grapalat" w:hAnsi="GHEA Grapalat"/>
          <w:sz w:val="24"/>
          <w:szCs w:val="24"/>
        </w:rPr>
        <w:t>նախատեսվել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են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տեսագրության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միջոցով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իրականացվող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հարցաքնության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արձանագրման  երկու եղանակներ, դրանք են՝ ձայնագրումը և տեսագրումը, որոնք միմյանցից տարանջատվում են և/կամ շաղկապներով, ինչը նշանակում է, որ հնարավոր են դեպքեր, երբ </w:t>
      </w:r>
      <w:r>
        <w:rPr>
          <w:rFonts w:ascii="GHEA Grapalat" w:hAnsi="GHEA Grapalat"/>
          <w:sz w:val="24"/>
          <w:szCs w:val="24"/>
        </w:rPr>
        <w:t>հարցաքննությունը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միայն ձայնագրման կամ միայն տեսագրման միջոցով, որպիսի պարագայում ձայնի և պատկերի միաժամանակյա արձանագրման հնարավորությունը կբացակայի:</w:t>
      </w:r>
      <w:r>
        <w:rPr>
          <w:rFonts w:ascii="GHEA Grapalat" w:hAnsi="GHEA Grapalat"/>
          <w:sz w:val="24"/>
          <w:szCs w:val="24"/>
          <w:lang w:val="af-ZA"/>
        </w:rPr>
        <w:t xml:space="preserve"> Նմանատիպ կարգավորման պայմաններում կարող է ստացվել նաև այնպես, որ մի դեպքում առանց պատշաճ հիմնավորման, հարցաքննության արդյունքներն ամրագրվեն ձայնագրման, մեկ այլ դեպքում՝ տեսագրման միջոցով՝ ստեղծելով նաև անհավասար պայմաններ դատավարության մասնակիցների համար: </w:t>
      </w:r>
    </w:p>
    <w:p w:rsidR="00EC09FC" w:rsidRDefault="00EC09FC" w:rsidP="00EC09FC">
      <w:pPr>
        <w:tabs>
          <w:tab w:val="left" w:pos="720"/>
          <w:tab w:val="left" w:pos="990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ab/>
      </w:r>
      <w:r>
        <w:rPr>
          <w:rFonts w:ascii="GHEA Grapalat" w:hAnsi="GHEA Grapalat"/>
          <w:sz w:val="24"/>
          <w:szCs w:val="24"/>
        </w:rPr>
        <w:t>Վերոգրյալի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հիման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վրա</w:t>
      </w:r>
      <w:r>
        <w:rPr>
          <w:rFonts w:ascii="GHEA Grapalat" w:hAnsi="GHEA Grapalat"/>
          <w:sz w:val="24"/>
          <w:szCs w:val="24"/>
          <w:lang w:val="af-ZA"/>
        </w:rPr>
        <w:t xml:space="preserve">, կարծում ենք, որ </w:t>
      </w:r>
      <w:r>
        <w:rPr>
          <w:rFonts w:ascii="GHEA Grapalat" w:hAnsi="GHEA Grapalat"/>
          <w:sz w:val="24"/>
          <w:szCs w:val="24"/>
        </w:rPr>
        <w:t>հարցաքննությունն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առաջարկվող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ընթացակարգով</w:t>
      </w:r>
      <w:r>
        <w:rPr>
          <w:rFonts w:ascii="GHEA Grapalat" w:hAnsi="GHEA Grapalat"/>
          <w:sz w:val="24"/>
          <w:szCs w:val="24"/>
          <w:lang w:val="af-ZA"/>
        </w:rPr>
        <w:t xml:space="preserve"> իրականացնելու </w:t>
      </w:r>
      <w:r>
        <w:rPr>
          <w:rFonts w:ascii="GHEA Grapalat" w:hAnsi="GHEA Grapalat"/>
          <w:sz w:val="24"/>
          <w:szCs w:val="24"/>
        </w:rPr>
        <w:t>համար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անհրաժեշտ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գործածել</w:t>
      </w:r>
      <w:r>
        <w:rPr>
          <w:rFonts w:ascii="GHEA Grapalat" w:hAnsi="GHEA Grapalat"/>
          <w:sz w:val="24"/>
          <w:szCs w:val="24"/>
          <w:lang w:val="af-ZA"/>
        </w:rPr>
        <w:t xml:space="preserve"> այնպիսի բառ, որն իր մեջ կներառի </w:t>
      </w:r>
      <w:r>
        <w:rPr>
          <w:rFonts w:ascii="GHEA Grapalat" w:hAnsi="GHEA Grapalat"/>
          <w:sz w:val="24"/>
          <w:szCs w:val="24"/>
        </w:rPr>
        <w:t>և</w:t>
      </w:r>
      <w:r>
        <w:rPr>
          <w:rFonts w:ascii="GHEA Grapalat" w:hAnsi="GHEA Grapalat"/>
          <w:sz w:val="24"/>
          <w:szCs w:val="24"/>
          <w:lang w:val="af-ZA"/>
        </w:rPr>
        <w:t xml:space="preserve">´ </w:t>
      </w:r>
      <w:r>
        <w:rPr>
          <w:rFonts w:ascii="GHEA Grapalat" w:hAnsi="GHEA Grapalat"/>
          <w:sz w:val="24"/>
          <w:szCs w:val="24"/>
        </w:rPr>
        <w:t>տեսապատկերը</w:t>
      </w:r>
      <w:r>
        <w:rPr>
          <w:rFonts w:ascii="GHEA Grapalat" w:hAnsi="GHEA Grapalat"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sz w:val="24"/>
          <w:szCs w:val="24"/>
        </w:rPr>
        <w:t>և</w:t>
      </w:r>
      <w:r>
        <w:rPr>
          <w:rFonts w:ascii="GHEA Grapalat" w:hAnsi="GHEA Grapalat"/>
          <w:sz w:val="24"/>
          <w:szCs w:val="24"/>
          <w:lang w:val="af-ZA"/>
        </w:rPr>
        <w:t xml:space="preserve">´ </w:t>
      </w:r>
      <w:r>
        <w:rPr>
          <w:rFonts w:ascii="GHEA Grapalat" w:hAnsi="GHEA Grapalat"/>
          <w:sz w:val="24"/>
          <w:szCs w:val="24"/>
        </w:rPr>
        <w:t>ձայնը</w:t>
      </w:r>
      <w:r>
        <w:rPr>
          <w:rFonts w:ascii="GHEA Grapalat" w:hAnsi="GHEA Grapalat"/>
          <w:sz w:val="24"/>
          <w:szCs w:val="24"/>
          <w:lang w:val="af-ZA"/>
        </w:rPr>
        <w:t xml:space="preserve"> ամրագրելու հնարավորություն: Այսպես, առաջարկում ենք  Նախագծում գործածված «</w:t>
      </w:r>
      <w:r>
        <w:rPr>
          <w:rFonts w:ascii="GHEA Grapalat" w:hAnsi="GHEA Grapalat"/>
          <w:sz w:val="24"/>
          <w:szCs w:val="24"/>
        </w:rPr>
        <w:t>տեսագրություն</w:t>
      </w:r>
      <w:r>
        <w:rPr>
          <w:rFonts w:ascii="GHEA Grapalat" w:hAnsi="GHEA Grapalat"/>
          <w:sz w:val="24"/>
          <w:szCs w:val="24"/>
          <w:lang w:val="af-ZA"/>
        </w:rPr>
        <w:t>» և «ձայնագրություն» բառերը փոխարինել «</w:t>
      </w:r>
      <w:r>
        <w:rPr>
          <w:rFonts w:ascii="GHEA Grapalat" w:hAnsi="GHEA Grapalat"/>
          <w:sz w:val="24"/>
          <w:szCs w:val="24"/>
          <w:lang w:val="hy-AM"/>
        </w:rPr>
        <w:t>տեսա</w:t>
      </w:r>
      <w:r>
        <w:rPr>
          <w:rFonts w:ascii="GHEA Grapalat" w:hAnsi="GHEA Grapalat"/>
          <w:sz w:val="24"/>
          <w:szCs w:val="24"/>
        </w:rPr>
        <w:t>ձայնագրառում</w:t>
      </w:r>
      <w:r>
        <w:rPr>
          <w:rFonts w:ascii="GHEA Grapalat" w:hAnsi="GHEA Grapalat"/>
          <w:sz w:val="24"/>
          <w:szCs w:val="24"/>
          <w:lang w:val="af-ZA"/>
        </w:rPr>
        <w:t xml:space="preserve">» բառով` </w:t>
      </w:r>
      <w:r>
        <w:rPr>
          <w:rFonts w:ascii="GHEA Grapalat" w:hAnsi="GHEA Grapalat"/>
          <w:sz w:val="24"/>
          <w:szCs w:val="24"/>
        </w:rPr>
        <w:t>միաժամանակ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բացառելով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միայն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ձայնագրությամբ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հարցաքննությունն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արձանագրելու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ընթացակարգի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նախատեսման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հնարավորությունը</w:t>
      </w:r>
      <w:r>
        <w:rPr>
          <w:rFonts w:ascii="GHEA Grapalat" w:hAnsi="GHEA Grapalat"/>
          <w:sz w:val="24"/>
          <w:szCs w:val="24"/>
          <w:lang w:val="af-ZA"/>
        </w:rPr>
        <w:t>:</w:t>
      </w:r>
    </w:p>
    <w:p w:rsidR="00EC09FC" w:rsidRDefault="00EC09FC" w:rsidP="00EC09FC">
      <w:pPr>
        <w:tabs>
          <w:tab w:val="left" w:pos="1170"/>
        </w:tabs>
        <w:spacing w:after="0" w:line="360" w:lineRule="auto"/>
        <w:ind w:left="142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         4. </w:t>
      </w:r>
      <w:r>
        <w:rPr>
          <w:rFonts w:ascii="GHEA Grapalat" w:hAnsi="GHEA Grapalat" w:cs="Sylfaen"/>
          <w:sz w:val="24"/>
          <w:szCs w:val="24"/>
        </w:rPr>
        <w:t>Նախագծով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լրացված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նոր</w:t>
      </w:r>
      <w:r>
        <w:rPr>
          <w:rFonts w:ascii="GHEA Grapalat" w:hAnsi="GHEA Grapalat"/>
          <w:sz w:val="24"/>
          <w:szCs w:val="24"/>
          <w:lang w:val="af-ZA"/>
        </w:rPr>
        <w:t xml:space="preserve"> 209.1-</w:t>
      </w:r>
      <w:r>
        <w:rPr>
          <w:rFonts w:ascii="GHEA Grapalat" w:hAnsi="GHEA Grapalat"/>
          <w:sz w:val="24"/>
          <w:szCs w:val="24"/>
        </w:rPr>
        <w:t>րդ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հոդվածի</w:t>
      </w:r>
      <w:r>
        <w:rPr>
          <w:rFonts w:ascii="GHEA Grapalat" w:hAnsi="GHEA Grapalat"/>
          <w:sz w:val="24"/>
          <w:szCs w:val="24"/>
          <w:lang w:val="af-ZA"/>
        </w:rPr>
        <w:t xml:space="preserve"> 5-</w:t>
      </w:r>
      <w:r>
        <w:rPr>
          <w:rFonts w:ascii="GHEA Grapalat" w:hAnsi="GHEA Grapalat"/>
          <w:sz w:val="24"/>
          <w:szCs w:val="24"/>
        </w:rPr>
        <w:t>րդ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մասով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հղում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կատարվում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Օրենսգրքի</w:t>
      </w:r>
      <w:r>
        <w:rPr>
          <w:rFonts w:ascii="GHEA Grapalat" w:hAnsi="GHEA Grapalat"/>
          <w:sz w:val="24"/>
          <w:szCs w:val="24"/>
          <w:lang w:val="af-ZA"/>
        </w:rPr>
        <w:t xml:space="preserve"> 209-</w:t>
      </w:r>
      <w:r>
        <w:rPr>
          <w:rFonts w:ascii="GHEA Grapalat" w:hAnsi="GHEA Grapalat"/>
          <w:sz w:val="24"/>
          <w:szCs w:val="24"/>
        </w:rPr>
        <w:t>րդ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հոդվածի</w:t>
      </w:r>
      <w:r>
        <w:rPr>
          <w:rFonts w:ascii="GHEA Grapalat" w:hAnsi="GHEA Grapalat"/>
          <w:sz w:val="24"/>
          <w:szCs w:val="24"/>
          <w:lang w:val="af-ZA"/>
        </w:rPr>
        <w:t xml:space="preserve"> 3.1-</w:t>
      </w:r>
      <w:r>
        <w:rPr>
          <w:rFonts w:ascii="GHEA Grapalat" w:hAnsi="GHEA Grapalat"/>
          <w:sz w:val="24"/>
          <w:szCs w:val="24"/>
        </w:rPr>
        <w:t>րդ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մասի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վրա</w:t>
      </w:r>
      <w:r>
        <w:rPr>
          <w:rFonts w:ascii="GHEA Grapalat" w:hAnsi="GHEA Grapalat"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sz w:val="24"/>
          <w:szCs w:val="24"/>
        </w:rPr>
        <w:t>սակայն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պետք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է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նշել</w:t>
      </w:r>
      <w:r>
        <w:rPr>
          <w:rFonts w:ascii="GHEA Grapalat" w:hAnsi="GHEA Grapalat"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sz w:val="24"/>
          <w:szCs w:val="24"/>
        </w:rPr>
        <w:t>որ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Օրենսգրքի</w:t>
      </w:r>
      <w:r>
        <w:rPr>
          <w:rFonts w:ascii="GHEA Grapalat" w:hAnsi="GHEA Grapalat"/>
          <w:sz w:val="24"/>
          <w:szCs w:val="24"/>
          <w:lang w:val="af-ZA"/>
        </w:rPr>
        <w:t xml:space="preserve"> 209-</w:t>
      </w:r>
      <w:r>
        <w:rPr>
          <w:rFonts w:ascii="GHEA Grapalat" w:hAnsi="GHEA Grapalat"/>
          <w:sz w:val="24"/>
          <w:szCs w:val="24"/>
        </w:rPr>
        <w:t>րդ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հոդվածը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նման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մաս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</w:rPr>
        <w:t>չունի</w:t>
      </w:r>
      <w:r>
        <w:rPr>
          <w:rFonts w:ascii="GHEA Grapalat" w:hAnsi="GHEA Grapalat"/>
          <w:sz w:val="24"/>
          <w:szCs w:val="24"/>
          <w:lang w:val="af-ZA"/>
        </w:rPr>
        <w:t xml:space="preserve">: </w:t>
      </w:r>
    </w:p>
    <w:p w:rsidR="00EC09FC" w:rsidRDefault="00EC09FC" w:rsidP="00EC09FC">
      <w:pPr>
        <w:tabs>
          <w:tab w:val="left" w:pos="1170"/>
        </w:tabs>
        <w:spacing w:after="0" w:line="360" w:lineRule="auto"/>
        <w:ind w:left="142"/>
        <w:jc w:val="both"/>
        <w:rPr>
          <w:rFonts w:ascii="GHEA Grapalat" w:hAnsi="GHEA Grapalat"/>
          <w:sz w:val="24"/>
          <w:szCs w:val="24"/>
          <w:lang w:val="af-ZA"/>
        </w:rPr>
      </w:pPr>
      <w:r w:rsidRPr="00CA7026">
        <w:rPr>
          <w:rFonts w:ascii="GHEA Grapalat" w:hAnsi="GHEA Grapalat"/>
          <w:sz w:val="24"/>
          <w:szCs w:val="24"/>
          <w:lang w:val="af-ZA"/>
        </w:rPr>
        <w:tab/>
      </w:r>
      <w:r w:rsidRPr="00EC09FC">
        <w:rPr>
          <w:rFonts w:ascii="GHEA Grapalat" w:hAnsi="GHEA Grapalat"/>
          <w:sz w:val="24"/>
          <w:szCs w:val="24"/>
        </w:rPr>
        <w:t>Ամփոփելով</w:t>
      </w:r>
      <w:r w:rsidRPr="00EC09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C09FC">
        <w:rPr>
          <w:rFonts w:ascii="GHEA Grapalat" w:hAnsi="GHEA Grapalat"/>
          <w:sz w:val="24"/>
          <w:szCs w:val="24"/>
        </w:rPr>
        <w:t>վերոգրյալը՝</w:t>
      </w:r>
      <w:r w:rsidRPr="00EC09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C09FC">
        <w:rPr>
          <w:rFonts w:ascii="GHEA Grapalat" w:hAnsi="GHEA Grapalat"/>
          <w:sz w:val="24"/>
          <w:szCs w:val="24"/>
        </w:rPr>
        <w:t>գտնում</w:t>
      </w:r>
      <w:r w:rsidRPr="00EC09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C09FC">
        <w:rPr>
          <w:rFonts w:ascii="GHEA Grapalat" w:hAnsi="GHEA Grapalat"/>
          <w:sz w:val="24"/>
          <w:szCs w:val="24"/>
        </w:rPr>
        <w:t>ենք</w:t>
      </w:r>
      <w:r w:rsidRPr="00EC09FC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EC09FC">
        <w:rPr>
          <w:rFonts w:ascii="GHEA Grapalat" w:hAnsi="GHEA Grapalat"/>
          <w:sz w:val="24"/>
          <w:szCs w:val="24"/>
        </w:rPr>
        <w:t>որ</w:t>
      </w:r>
      <w:r w:rsidRPr="00EC09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C09FC">
        <w:rPr>
          <w:rFonts w:ascii="GHEA Grapalat" w:hAnsi="GHEA Grapalat"/>
          <w:sz w:val="24"/>
          <w:szCs w:val="24"/>
        </w:rPr>
        <w:t>Նախագիծը</w:t>
      </w:r>
      <w:r w:rsidRPr="00EC09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C09FC">
        <w:rPr>
          <w:rFonts w:ascii="GHEA Grapalat" w:hAnsi="GHEA Grapalat"/>
          <w:sz w:val="24"/>
          <w:szCs w:val="24"/>
        </w:rPr>
        <w:t>կարող</w:t>
      </w:r>
      <w:r w:rsidRPr="00EC09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C09FC">
        <w:rPr>
          <w:rFonts w:ascii="GHEA Grapalat" w:hAnsi="GHEA Grapalat"/>
          <w:sz w:val="24"/>
          <w:szCs w:val="24"/>
        </w:rPr>
        <w:t>է</w:t>
      </w:r>
      <w:r w:rsidRPr="00EC09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C09FC">
        <w:rPr>
          <w:rFonts w:ascii="GHEA Grapalat" w:hAnsi="GHEA Grapalat"/>
          <w:sz w:val="24"/>
          <w:szCs w:val="24"/>
        </w:rPr>
        <w:t>ընդունելի</w:t>
      </w:r>
      <w:r w:rsidRPr="00EC09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C09FC">
        <w:rPr>
          <w:rFonts w:ascii="GHEA Grapalat" w:hAnsi="GHEA Grapalat"/>
          <w:sz w:val="24"/>
          <w:szCs w:val="24"/>
        </w:rPr>
        <w:t>լինել</w:t>
      </w:r>
      <w:r w:rsidRPr="00EC09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C09FC">
        <w:rPr>
          <w:rFonts w:ascii="GHEA Grapalat" w:hAnsi="GHEA Grapalat"/>
          <w:sz w:val="24"/>
          <w:szCs w:val="24"/>
        </w:rPr>
        <w:t>մեր</w:t>
      </w:r>
      <w:r w:rsidRPr="00EC09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C09FC">
        <w:rPr>
          <w:rFonts w:ascii="GHEA Grapalat" w:hAnsi="GHEA Grapalat"/>
          <w:sz w:val="24"/>
          <w:szCs w:val="24"/>
        </w:rPr>
        <w:t>կողմից</w:t>
      </w:r>
      <w:r w:rsidRPr="00EC09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C09FC">
        <w:rPr>
          <w:rFonts w:ascii="GHEA Grapalat" w:hAnsi="GHEA Grapalat"/>
          <w:sz w:val="24"/>
          <w:szCs w:val="24"/>
        </w:rPr>
        <w:t>ներկայացված</w:t>
      </w:r>
      <w:r w:rsidRPr="00EC09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C09FC">
        <w:rPr>
          <w:rFonts w:ascii="GHEA Grapalat" w:hAnsi="GHEA Grapalat"/>
          <w:sz w:val="24"/>
          <w:szCs w:val="24"/>
        </w:rPr>
        <w:t>նկատառումները</w:t>
      </w:r>
      <w:r w:rsidRPr="00EC09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C09FC">
        <w:rPr>
          <w:rFonts w:ascii="GHEA Grapalat" w:hAnsi="GHEA Grapalat"/>
          <w:sz w:val="24"/>
          <w:szCs w:val="24"/>
        </w:rPr>
        <w:t>հաշվի</w:t>
      </w:r>
      <w:r w:rsidRPr="00EC09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C09FC">
        <w:rPr>
          <w:rFonts w:ascii="GHEA Grapalat" w:hAnsi="GHEA Grapalat"/>
          <w:sz w:val="24"/>
          <w:szCs w:val="24"/>
        </w:rPr>
        <w:t>առնելու</w:t>
      </w:r>
      <w:r w:rsidRPr="00EC09F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C09FC">
        <w:rPr>
          <w:rFonts w:ascii="GHEA Grapalat" w:hAnsi="GHEA Grapalat"/>
          <w:sz w:val="24"/>
          <w:szCs w:val="24"/>
        </w:rPr>
        <w:t>դեպքում</w:t>
      </w:r>
      <w:r w:rsidRPr="00EC09FC">
        <w:rPr>
          <w:rFonts w:ascii="GHEA Grapalat" w:hAnsi="GHEA Grapalat"/>
          <w:sz w:val="24"/>
          <w:szCs w:val="24"/>
          <w:lang w:val="af-ZA"/>
        </w:rPr>
        <w:t>:</w:t>
      </w:r>
    </w:p>
    <w:p w:rsidR="00286B4F" w:rsidRDefault="00286B4F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286B4F" w:rsidRDefault="00286B4F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286B4F" w:rsidRDefault="00286B4F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286B4F" w:rsidRDefault="00286B4F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286B4F" w:rsidRDefault="00286B4F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286B4F" w:rsidRDefault="00286B4F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286B4F" w:rsidRDefault="00286B4F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lang w:val="hy-AM"/>
        </w:rPr>
      </w:pPr>
    </w:p>
    <w:p w:rsidR="000C6442" w:rsidRPr="001C3BA6" w:rsidRDefault="000C6442" w:rsidP="000C6442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highlight w:val="yellow"/>
          <w:lang w:val="de-AT"/>
        </w:rPr>
      </w:pPr>
      <w:r w:rsidRPr="001C3BA6">
        <w:rPr>
          <w:rFonts w:ascii="GHEA Grapalat" w:hAnsi="GHEA Grapalat"/>
          <w:b/>
          <w:lang w:val="hy-AM"/>
        </w:rPr>
        <w:t>ԵԶՐԱԿԱՑՈՒԹՅՈՒՆ</w:t>
      </w:r>
    </w:p>
    <w:p w:rsidR="0083626C" w:rsidRDefault="001C59D3" w:rsidP="0083626C">
      <w:pPr>
        <w:spacing w:before="120" w:after="0" w:line="360" w:lineRule="auto"/>
        <w:jc w:val="center"/>
        <w:rPr>
          <w:rFonts w:ascii="GHEA Grapalat" w:eastAsia="Times New Roman" w:hAnsi="GHEA Grapalat" w:cs="Sylfaen"/>
          <w:color w:val="000000"/>
          <w:sz w:val="24"/>
          <w:szCs w:val="24"/>
          <w:lang w:val="af-ZA"/>
        </w:rPr>
      </w:pPr>
      <w:r w:rsidRPr="001C59D3">
        <w:rPr>
          <w:rFonts w:ascii="GHEA Grapalat" w:hAnsi="GHEA Grapalat"/>
          <w:b/>
          <w:bCs/>
          <w:sz w:val="24"/>
          <w:szCs w:val="24"/>
          <w:lang w:val="hy-AM"/>
        </w:rPr>
        <w:t xml:space="preserve">«Հայաստանի Հանրապետության </w:t>
      </w:r>
      <w:r w:rsidR="002C7FA3">
        <w:rPr>
          <w:rFonts w:ascii="GHEA Grapalat" w:hAnsi="GHEA Grapalat"/>
          <w:b/>
          <w:bCs/>
          <w:sz w:val="24"/>
          <w:szCs w:val="24"/>
          <w:lang w:val="hy-AM"/>
        </w:rPr>
        <w:t>քրեական</w:t>
      </w:r>
      <w:r w:rsidRPr="001C59D3">
        <w:rPr>
          <w:rFonts w:ascii="GHEA Grapalat" w:hAnsi="GHEA Grapalat"/>
          <w:b/>
          <w:bCs/>
          <w:sz w:val="24"/>
          <w:szCs w:val="24"/>
          <w:lang w:val="hy-AM"/>
        </w:rPr>
        <w:t xml:space="preserve"> դատավարության օրենսգրքում լրացում կատարելու մասին»</w:t>
      </w:r>
      <w:r w:rsidR="002368C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16756" w:rsidRPr="00947532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="00616756" w:rsidRPr="00616756">
        <w:rPr>
          <w:rFonts w:ascii="GHEA Grapalat" w:hAnsi="GHEA Grapalat"/>
          <w:b/>
          <w:sz w:val="24"/>
          <w:szCs w:val="24"/>
          <w:lang w:val="de-AT"/>
        </w:rPr>
        <w:t xml:space="preserve"> </w:t>
      </w:r>
      <w:r w:rsidR="00616756" w:rsidRPr="00947532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="00616756" w:rsidRPr="00616756">
        <w:rPr>
          <w:rFonts w:ascii="GHEA Grapalat" w:hAnsi="GHEA Grapalat"/>
          <w:b/>
          <w:sz w:val="24"/>
          <w:szCs w:val="24"/>
          <w:lang w:val="de-AT"/>
        </w:rPr>
        <w:t xml:space="preserve"> </w:t>
      </w:r>
      <w:r w:rsidR="00616756" w:rsidRPr="00947532">
        <w:rPr>
          <w:rFonts w:ascii="GHEA Grapalat" w:hAnsi="GHEA Grapalat"/>
          <w:b/>
          <w:sz w:val="24"/>
          <w:szCs w:val="24"/>
          <w:lang w:val="hy-AM"/>
        </w:rPr>
        <w:t>օրենք</w:t>
      </w:r>
      <w:r w:rsidR="00616756" w:rsidRPr="00616756">
        <w:rPr>
          <w:rFonts w:ascii="GHEA Grapalat" w:hAnsi="GHEA Grapalat"/>
          <w:b/>
          <w:sz w:val="24"/>
          <w:szCs w:val="24"/>
          <w:lang w:val="hy-AM"/>
        </w:rPr>
        <w:t>ի</w:t>
      </w:r>
      <w:r w:rsidR="00616756" w:rsidRPr="00616756">
        <w:rPr>
          <w:rFonts w:ascii="GHEA Grapalat" w:hAnsi="GHEA Grapalat"/>
          <w:b/>
          <w:sz w:val="24"/>
          <w:szCs w:val="24"/>
          <w:lang w:val="de-AT"/>
        </w:rPr>
        <w:t xml:space="preserve"> </w:t>
      </w:r>
      <w:r w:rsidR="00616756" w:rsidRPr="00947532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="0083626C" w:rsidRPr="001C3BA6">
        <w:rPr>
          <w:rFonts w:ascii="GHEA Grapalat" w:hAnsi="GHEA Grapalat"/>
          <w:b/>
          <w:sz w:val="24"/>
          <w:szCs w:val="24"/>
          <w:lang w:val="hy-AM"/>
        </w:rPr>
        <w:t>՝</w:t>
      </w:r>
      <w:r w:rsidR="0083626C" w:rsidRPr="001C3BA6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պետական </w:t>
      </w:r>
      <w:r w:rsidR="0083626C" w:rsidRPr="00947532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բյուջ</w:t>
      </w:r>
      <w:r w:rsidR="0083626C" w:rsidRPr="001C3BA6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եի եկամուտների էական նվազեցման կամ ծախսերի ավելացման </w:t>
      </w:r>
      <w:r w:rsidR="0083626C" w:rsidRPr="00947532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>վերաբերյալ</w:t>
      </w:r>
      <w:r w:rsidR="0083626C">
        <w:rPr>
          <w:rFonts w:ascii="GHEA Grapalat" w:eastAsia="Times New Roman" w:hAnsi="GHEA Grapalat" w:cs="Sylfaen"/>
          <w:color w:val="000000"/>
          <w:sz w:val="24"/>
          <w:szCs w:val="24"/>
          <w:lang w:val="af-ZA"/>
        </w:rPr>
        <w:t xml:space="preserve"> </w:t>
      </w:r>
    </w:p>
    <w:p w:rsidR="0083626C" w:rsidRDefault="0083626C" w:rsidP="0083626C">
      <w:pPr>
        <w:spacing w:after="0" w:line="360" w:lineRule="auto"/>
        <w:ind w:firstLine="561"/>
        <w:jc w:val="both"/>
        <w:rPr>
          <w:rFonts w:ascii="GHEA Grapalat" w:hAnsi="GHEA Grapalat"/>
          <w:sz w:val="24"/>
          <w:szCs w:val="24"/>
          <w:lang w:val="hy-AM"/>
        </w:rPr>
      </w:pPr>
    </w:p>
    <w:p w:rsidR="008D6470" w:rsidRDefault="00E651E1" w:rsidP="00616756">
      <w:pPr>
        <w:tabs>
          <w:tab w:val="left" w:pos="993"/>
        </w:tabs>
        <w:spacing w:after="0" w:line="360" w:lineRule="auto"/>
        <w:ind w:firstLine="720"/>
        <w:jc w:val="both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  <w:r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 w:eastAsia="x-none"/>
        </w:rPr>
        <w:t>Նախա</w:t>
      </w:r>
      <w:r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 w:eastAsia="x-none"/>
        </w:rPr>
        <w:softHyphen/>
      </w:r>
      <w:r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 w:eastAsia="x-none"/>
        </w:rPr>
        <w:softHyphen/>
        <w:t>գծի</w:t>
      </w:r>
      <w:r w:rsidR="00E53C44">
        <w:rPr>
          <w:rFonts w:ascii="GHEA Grapalat" w:hAnsi="GHEA Grapalat"/>
          <w:bCs/>
          <w:iCs/>
          <w:sz w:val="24"/>
          <w:szCs w:val="24"/>
          <w:shd w:val="clear" w:color="auto" w:fill="FFFFFF"/>
          <w:lang w:val="hy-AM" w:eastAsia="x-none"/>
        </w:rPr>
        <w:t xml:space="preserve"> </w:t>
      </w:r>
      <w:r w:rsidR="00AB6030" w:rsidRPr="00AB6030"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hy-AM" w:eastAsia="ru-RU"/>
        </w:rPr>
        <w:t>ընդու</w:t>
      </w:r>
      <w:r w:rsidR="00AB6030" w:rsidRPr="00AB6030">
        <w:rPr>
          <w:rFonts w:ascii="GHEA Grapalat" w:hAnsi="GHEA Grapalat"/>
          <w:bCs/>
          <w:iCs/>
          <w:color w:val="000000"/>
          <w:sz w:val="24"/>
          <w:shd w:val="clear" w:color="auto" w:fill="FFFFFF"/>
          <w:lang w:val="hy-AM" w:eastAsia="ru-RU"/>
        </w:rPr>
        <w:softHyphen/>
        <w:t xml:space="preserve">նումը </w:t>
      </w:r>
      <w:r w:rsidR="00665F6A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t>չի հանգեցնի ՀՀ պետա</w:t>
      </w:r>
      <w:r w:rsidR="00665F6A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="00665F6A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="00665F6A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="00665F6A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</w:r>
      <w:r w:rsidR="00665F6A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կան բյու</w:t>
      </w:r>
      <w:r w:rsidR="00665F6A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ջեի եկա</w:t>
      </w:r>
      <w:r w:rsidR="00665F6A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մուտ</w:t>
      </w:r>
      <w:r w:rsidR="00665F6A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ների նվա</w:t>
      </w:r>
      <w:r w:rsidR="00665F6A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զեց</w:t>
      </w:r>
      <w:r w:rsidR="00665F6A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ru-RU"/>
        </w:rPr>
        <w:softHyphen/>
        <w:t>ման և ծախսերի ավելացման։</w:t>
      </w:r>
    </w:p>
    <w:p w:rsidR="00CC68BD" w:rsidRDefault="002C7FA3" w:rsidP="007D73E0">
      <w:pPr>
        <w:pStyle w:val="Title"/>
        <w:spacing w:line="360" w:lineRule="auto"/>
        <w:ind w:left="0" w:right="-387" w:firstLine="0"/>
        <w:jc w:val="left"/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</w:pPr>
      <w:r w:rsidRPr="002C7FA3"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en-US" w:eastAsia="en-US"/>
        </w:rPr>
        <w:lastRenderedPageBreak/>
        <w:drawing>
          <wp:inline distT="0" distB="0" distL="0" distR="0">
            <wp:extent cx="6016409" cy="7991475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0396" cy="7996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235A" w:rsidRDefault="00BF235A" w:rsidP="007D73E0">
      <w:pPr>
        <w:pStyle w:val="Title"/>
        <w:spacing w:line="360" w:lineRule="auto"/>
        <w:ind w:left="0" w:right="-387" w:firstLine="0"/>
        <w:jc w:val="left"/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</w:pPr>
    </w:p>
    <w:p w:rsidR="00BF235A" w:rsidRPr="008662D8" w:rsidRDefault="00BF235A" w:rsidP="007D73E0">
      <w:pPr>
        <w:pStyle w:val="Title"/>
        <w:spacing w:line="360" w:lineRule="auto"/>
        <w:ind w:left="0" w:right="-387" w:firstLine="0"/>
        <w:jc w:val="left"/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</w:pPr>
    </w:p>
    <w:p w:rsidR="00616756" w:rsidRPr="008662D8" w:rsidRDefault="00616756" w:rsidP="007D73E0">
      <w:pPr>
        <w:pStyle w:val="Title"/>
        <w:spacing w:line="360" w:lineRule="auto"/>
        <w:ind w:left="0" w:right="-387" w:firstLine="0"/>
        <w:jc w:val="left"/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</w:pPr>
    </w:p>
    <w:p w:rsidR="00616756" w:rsidRPr="007E481E" w:rsidRDefault="00616756" w:rsidP="007D73E0">
      <w:pPr>
        <w:pStyle w:val="Title"/>
        <w:spacing w:line="360" w:lineRule="auto"/>
        <w:ind w:left="0" w:right="-387" w:firstLine="0"/>
        <w:jc w:val="left"/>
        <w:rPr>
          <w:rFonts w:ascii="GHEA Grapalat" w:hAnsi="GHEA Grapalat" w:cs="Sylfaen"/>
          <w:color w:val="auto"/>
          <w:spacing w:val="10"/>
          <w:sz w:val="24"/>
          <w:szCs w:val="24"/>
          <w:u w:val="none"/>
          <w:lang w:val="af-ZA" w:eastAsia="en-US"/>
        </w:rPr>
      </w:pPr>
    </w:p>
    <w:p w:rsidR="002C7FA3" w:rsidRPr="002C7FA3" w:rsidRDefault="002C7FA3" w:rsidP="002C7FA3">
      <w:pPr>
        <w:spacing w:after="0" w:line="24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2C7FA3">
        <w:rPr>
          <w:rFonts w:ascii="GHEA Grapalat" w:hAnsi="GHEA Grapalat" w:cs="Arial"/>
          <w:i/>
          <w:iCs/>
          <w:sz w:val="24"/>
          <w:szCs w:val="24"/>
          <w:lang w:val="hy-AM"/>
        </w:rPr>
        <w:lastRenderedPageBreak/>
        <w:t>ՆԱԽԱԳԻԾ</w:t>
      </w:r>
    </w:p>
    <w:p w:rsidR="002C7FA3" w:rsidRPr="002C7FA3" w:rsidRDefault="002C7FA3" w:rsidP="002C7FA3">
      <w:pPr>
        <w:rPr>
          <w:rFonts w:ascii="GHEA Grapalat" w:hAnsi="GHEA Grapalat"/>
          <w:sz w:val="24"/>
          <w:szCs w:val="24"/>
          <w:lang w:val="hy-AM"/>
        </w:rPr>
      </w:pPr>
      <w:r w:rsidRPr="002C7FA3">
        <w:rPr>
          <w:rFonts w:ascii="GHEA Grapalat" w:hAnsi="GHEA Grapalat" w:cs="Arial"/>
          <w:i/>
          <w:iCs/>
          <w:sz w:val="24"/>
          <w:szCs w:val="24"/>
          <w:lang w:val="hy-AM"/>
        </w:rPr>
        <w:t>Պ</w:t>
      </w:r>
      <w:r w:rsidRPr="002C7FA3">
        <w:rPr>
          <w:rFonts w:ascii="GHEA Grapalat" w:hAnsi="GHEA Grapalat"/>
          <w:i/>
          <w:iCs/>
          <w:sz w:val="24"/>
          <w:szCs w:val="24"/>
          <w:lang w:val="hy-AM"/>
        </w:rPr>
        <w:t>-374-15.11.2019-</w:t>
      </w:r>
      <w:r w:rsidRPr="002C7FA3">
        <w:rPr>
          <w:rFonts w:ascii="GHEA Grapalat" w:hAnsi="GHEA Grapalat" w:cs="Arial"/>
          <w:i/>
          <w:iCs/>
          <w:sz w:val="24"/>
          <w:szCs w:val="24"/>
          <w:lang w:val="hy-AM"/>
        </w:rPr>
        <w:t>ՊԻ</w:t>
      </w:r>
      <w:r w:rsidRPr="002C7FA3">
        <w:rPr>
          <w:rFonts w:ascii="GHEA Grapalat" w:hAnsi="GHEA Grapalat"/>
          <w:i/>
          <w:iCs/>
          <w:sz w:val="24"/>
          <w:szCs w:val="24"/>
          <w:lang w:val="hy-AM"/>
        </w:rPr>
        <w:t>-011/0</w:t>
      </w:r>
    </w:p>
    <w:p w:rsidR="002C7FA3" w:rsidRPr="002C7FA3" w:rsidRDefault="002C7FA3" w:rsidP="002C7FA3">
      <w:pPr>
        <w:pStyle w:val="Heading2"/>
        <w:jc w:val="center"/>
        <w:rPr>
          <w:rFonts w:ascii="GHEA Grapalat" w:hAnsi="GHEA Grapalat"/>
          <w:sz w:val="24"/>
          <w:szCs w:val="24"/>
          <w:lang w:val="hy-AM"/>
        </w:rPr>
      </w:pPr>
      <w:r w:rsidRPr="002C7FA3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Pr="002C7FA3">
        <w:rPr>
          <w:rFonts w:ascii="GHEA Grapalat" w:hAnsi="GHEA Grapalat"/>
          <w:sz w:val="24"/>
          <w:szCs w:val="24"/>
          <w:lang w:val="hy-AM"/>
        </w:rPr>
        <w:br/>
        <w:t>ՕՐԵՆՔԸ</w:t>
      </w:r>
    </w:p>
    <w:p w:rsidR="002C7FA3" w:rsidRPr="002C7FA3" w:rsidRDefault="002C7FA3" w:rsidP="002C7FA3">
      <w:pPr>
        <w:pStyle w:val="Heading3"/>
        <w:jc w:val="center"/>
        <w:rPr>
          <w:rFonts w:ascii="GHEA Grapalat" w:hAnsi="GHEA Grapalat"/>
          <w:sz w:val="24"/>
          <w:szCs w:val="24"/>
          <w:lang w:val="hy-AM"/>
        </w:rPr>
      </w:pPr>
      <w:r w:rsidRPr="002C7FA3">
        <w:rPr>
          <w:rStyle w:val="Strong"/>
          <w:rFonts w:ascii="GHEA Grapalat" w:hAnsi="GHEA Grapalat"/>
          <w:b/>
          <w:bCs/>
          <w:sz w:val="24"/>
          <w:szCs w:val="24"/>
          <w:lang w:val="hy-AM"/>
        </w:rPr>
        <w:t>ՀՀ ՔՐԵԱԿԱՆ ԴԱՏԱՎԱՐՈՒԹՅԱՆ ՕՐԵՆՍԳՐՔՈՒՄ ԼՐԱՑՈՒՄ ԿԱՏԱՐԵԼՈՒ ՄԱՍԻՆ</w:t>
      </w:r>
    </w:p>
    <w:p w:rsidR="002C7FA3" w:rsidRPr="002C7FA3" w:rsidRDefault="002C7FA3" w:rsidP="002C7FA3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2C7FA3">
        <w:rPr>
          <w:rFonts w:ascii="GHEA Grapalat" w:hAnsi="GHEA Grapalat"/>
          <w:b/>
          <w:bCs/>
          <w:i/>
          <w:iCs/>
          <w:lang w:val="hy-AM"/>
        </w:rPr>
        <w:t>Հոդված 1.</w:t>
      </w:r>
      <w:r w:rsidRPr="002C7FA3">
        <w:rPr>
          <w:rFonts w:ascii="GHEA Grapalat" w:hAnsi="GHEA Grapalat"/>
          <w:b/>
          <w:bCs/>
          <w:lang w:val="hy-AM"/>
        </w:rPr>
        <w:t xml:space="preserve"> </w:t>
      </w:r>
      <w:r w:rsidRPr="002C7FA3">
        <w:rPr>
          <w:rFonts w:ascii="GHEA Grapalat" w:hAnsi="GHEA Grapalat"/>
          <w:lang w:val="hy-AM"/>
        </w:rPr>
        <w:t>Հայաստանի Հանրապետության 1998 թվականի հուլիսի 1-ի քրեական դատավարության օրենսգիրքը (այսուհետ՝ Օրենսգիրք) լրացնել հետ</w:t>
      </w:r>
      <w:r w:rsidR="00FB7233">
        <w:rPr>
          <w:rFonts w:ascii="GHEA Grapalat" w:hAnsi="GHEA Grapalat"/>
          <w:lang w:val="hy-AM"/>
        </w:rPr>
        <w:t>և</w:t>
      </w:r>
      <w:r w:rsidRPr="002C7FA3">
        <w:rPr>
          <w:rFonts w:ascii="GHEA Grapalat" w:hAnsi="GHEA Grapalat"/>
          <w:lang w:val="hy-AM"/>
        </w:rPr>
        <w:t xml:space="preserve">յալ բովանդակությամբ 209.1 հոդվածով. </w:t>
      </w:r>
    </w:p>
    <w:p w:rsidR="002C7FA3" w:rsidRPr="002C7FA3" w:rsidRDefault="002C7FA3" w:rsidP="002C7FA3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2C7FA3">
        <w:rPr>
          <w:rFonts w:ascii="GHEA Grapalat" w:hAnsi="GHEA Grapalat"/>
          <w:lang w:val="hy-AM"/>
        </w:rPr>
        <w:t xml:space="preserve">« Հոդված 209.1 Տեսագրության միջոցով վկայի </w:t>
      </w:r>
      <w:r w:rsidR="00FB7233">
        <w:rPr>
          <w:rFonts w:ascii="GHEA Grapalat" w:hAnsi="GHEA Grapalat"/>
          <w:lang w:val="hy-AM"/>
        </w:rPr>
        <w:t>և</w:t>
      </w:r>
      <w:r w:rsidRPr="002C7FA3">
        <w:rPr>
          <w:rFonts w:ascii="GHEA Grapalat" w:hAnsi="GHEA Grapalat"/>
          <w:lang w:val="hy-AM"/>
        </w:rPr>
        <w:t xml:space="preserve"> տուժողի հարցաքննության առանձնահատկությունները </w:t>
      </w:r>
    </w:p>
    <w:p w:rsidR="002C7FA3" w:rsidRPr="002C7FA3" w:rsidRDefault="002C7FA3" w:rsidP="002C7FA3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2C7FA3">
        <w:rPr>
          <w:rFonts w:ascii="GHEA Grapalat" w:hAnsi="GHEA Grapalat"/>
          <w:lang w:val="hy-AM"/>
        </w:rPr>
        <w:t xml:space="preserve">1. Տեսագրության միջոցով վկայի </w:t>
      </w:r>
      <w:r w:rsidR="00FB7233">
        <w:rPr>
          <w:rFonts w:ascii="GHEA Grapalat" w:hAnsi="GHEA Grapalat"/>
          <w:lang w:val="hy-AM"/>
        </w:rPr>
        <w:t>և</w:t>
      </w:r>
      <w:r w:rsidRPr="002C7FA3">
        <w:rPr>
          <w:rFonts w:ascii="GHEA Grapalat" w:hAnsi="GHEA Grapalat"/>
          <w:lang w:val="hy-AM"/>
        </w:rPr>
        <w:t xml:space="preserve"> տուժողի հարցաքննությունը կարող է կատարվել հետ</w:t>
      </w:r>
      <w:r w:rsidR="00FB7233">
        <w:rPr>
          <w:rFonts w:ascii="GHEA Grapalat" w:hAnsi="GHEA Grapalat"/>
          <w:lang w:val="hy-AM"/>
        </w:rPr>
        <w:t>և</w:t>
      </w:r>
      <w:r w:rsidRPr="002C7FA3">
        <w:rPr>
          <w:rFonts w:ascii="GHEA Grapalat" w:hAnsi="GHEA Grapalat"/>
          <w:lang w:val="hy-AM"/>
        </w:rPr>
        <w:t xml:space="preserve">յալ դեպքերում. </w:t>
      </w:r>
    </w:p>
    <w:p w:rsidR="002C7FA3" w:rsidRPr="002C7FA3" w:rsidRDefault="002C7FA3" w:rsidP="002C7FA3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2C7FA3">
        <w:rPr>
          <w:rFonts w:ascii="GHEA Grapalat" w:hAnsi="GHEA Grapalat"/>
          <w:lang w:val="hy-AM"/>
        </w:rPr>
        <w:t xml:space="preserve">1) եթե վկան </w:t>
      </w:r>
      <w:r w:rsidR="00FB7233">
        <w:rPr>
          <w:rFonts w:ascii="GHEA Grapalat" w:hAnsi="GHEA Grapalat"/>
          <w:lang w:val="hy-AM"/>
        </w:rPr>
        <w:t>և</w:t>
      </w:r>
      <w:r w:rsidRPr="002C7FA3">
        <w:rPr>
          <w:rFonts w:ascii="GHEA Grapalat" w:hAnsi="GHEA Grapalat"/>
          <w:lang w:val="hy-AM"/>
        </w:rPr>
        <w:t xml:space="preserve"> տուժողը առողջական վիճակի կամ այլ հարգելի պատճառներով չի կարող մասնակցել գործով վարույթին, </w:t>
      </w:r>
    </w:p>
    <w:p w:rsidR="002C7FA3" w:rsidRPr="002C7FA3" w:rsidRDefault="002C7FA3" w:rsidP="002C7FA3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2C7FA3">
        <w:rPr>
          <w:rFonts w:ascii="GHEA Grapalat" w:hAnsi="GHEA Grapalat"/>
          <w:lang w:val="hy-AM"/>
        </w:rPr>
        <w:t xml:space="preserve">2) վարույթին մասնակցող վկայի </w:t>
      </w:r>
      <w:r w:rsidR="00FB7233">
        <w:rPr>
          <w:rFonts w:ascii="GHEA Grapalat" w:hAnsi="GHEA Grapalat"/>
          <w:lang w:val="hy-AM"/>
        </w:rPr>
        <w:t>և</w:t>
      </w:r>
      <w:r w:rsidRPr="002C7FA3">
        <w:rPr>
          <w:rFonts w:ascii="GHEA Grapalat" w:hAnsi="GHEA Grapalat"/>
          <w:lang w:val="hy-AM"/>
        </w:rPr>
        <w:t xml:space="preserve"> տուժողի անվտանգությունն ապահովելու անհրաժեշտությունից ելնելով, </w:t>
      </w:r>
    </w:p>
    <w:p w:rsidR="002C7FA3" w:rsidRPr="002C7FA3" w:rsidRDefault="002C7FA3" w:rsidP="002C7FA3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2C7FA3">
        <w:rPr>
          <w:rFonts w:ascii="GHEA Grapalat" w:hAnsi="GHEA Grapalat"/>
          <w:lang w:val="hy-AM"/>
        </w:rPr>
        <w:t xml:space="preserve">3) անչափահաս վկայի </w:t>
      </w:r>
      <w:r w:rsidR="00FB7233">
        <w:rPr>
          <w:rFonts w:ascii="GHEA Grapalat" w:hAnsi="GHEA Grapalat"/>
          <w:lang w:val="hy-AM"/>
        </w:rPr>
        <w:t>և</w:t>
      </w:r>
      <w:r w:rsidRPr="002C7FA3">
        <w:rPr>
          <w:rFonts w:ascii="GHEA Grapalat" w:hAnsi="GHEA Grapalat"/>
          <w:lang w:val="hy-AM"/>
        </w:rPr>
        <w:t xml:space="preserve"> տուժողի հարցաքննության կատարման համար, </w:t>
      </w:r>
    </w:p>
    <w:p w:rsidR="002C7FA3" w:rsidRPr="002C7FA3" w:rsidRDefault="002C7FA3" w:rsidP="002C7FA3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2C7FA3">
        <w:rPr>
          <w:rFonts w:ascii="GHEA Grapalat" w:hAnsi="GHEA Grapalat"/>
          <w:lang w:val="hy-AM"/>
        </w:rPr>
        <w:t xml:space="preserve">4) տարեց կամ զառամյալ վկայի </w:t>
      </w:r>
      <w:r w:rsidR="00FB7233">
        <w:rPr>
          <w:rFonts w:ascii="GHEA Grapalat" w:hAnsi="GHEA Grapalat"/>
          <w:lang w:val="hy-AM"/>
        </w:rPr>
        <w:t>և</w:t>
      </w:r>
      <w:r w:rsidRPr="002C7FA3">
        <w:rPr>
          <w:rFonts w:ascii="GHEA Grapalat" w:hAnsi="GHEA Grapalat"/>
          <w:lang w:val="hy-AM"/>
        </w:rPr>
        <w:t xml:space="preserve"> տուժողի հարցաքննության կատարման համար, </w:t>
      </w:r>
    </w:p>
    <w:p w:rsidR="002C7FA3" w:rsidRPr="002C7FA3" w:rsidRDefault="002C7FA3" w:rsidP="002C7FA3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2C7FA3">
        <w:rPr>
          <w:rFonts w:ascii="GHEA Grapalat" w:hAnsi="GHEA Grapalat"/>
          <w:lang w:val="hy-AM"/>
        </w:rPr>
        <w:t xml:space="preserve">5) նախաքննության արդյունավետությունն ապահովելու անհրաժեշտությամբ պայմանավորված: </w:t>
      </w:r>
    </w:p>
    <w:p w:rsidR="002C7FA3" w:rsidRPr="002C7FA3" w:rsidRDefault="002C7FA3" w:rsidP="002C7FA3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2C7FA3">
        <w:rPr>
          <w:rFonts w:ascii="GHEA Grapalat" w:hAnsi="GHEA Grapalat"/>
          <w:lang w:val="hy-AM"/>
        </w:rPr>
        <w:t xml:space="preserve">2. Տեսագրության միջոցով վկայի </w:t>
      </w:r>
      <w:r w:rsidR="00FB7233">
        <w:rPr>
          <w:rFonts w:ascii="GHEA Grapalat" w:hAnsi="GHEA Grapalat"/>
          <w:lang w:val="hy-AM"/>
        </w:rPr>
        <w:t>և</w:t>
      </w:r>
      <w:r w:rsidRPr="002C7FA3">
        <w:rPr>
          <w:rFonts w:ascii="GHEA Grapalat" w:hAnsi="GHEA Grapalat"/>
          <w:lang w:val="hy-AM"/>
        </w:rPr>
        <w:t xml:space="preserve"> տուժողի հարցաքննությունը կատարվում է քննիչի հանձնարարության հիման վրա, որն ուղարկվում է հարցաքննության ենթակա վկայի </w:t>
      </w:r>
      <w:r w:rsidR="00FB7233">
        <w:rPr>
          <w:rFonts w:ascii="GHEA Grapalat" w:hAnsi="GHEA Grapalat"/>
          <w:lang w:val="hy-AM"/>
        </w:rPr>
        <w:t>և</w:t>
      </w:r>
      <w:r w:rsidRPr="002C7FA3">
        <w:rPr>
          <w:rFonts w:ascii="GHEA Grapalat" w:hAnsi="GHEA Grapalat"/>
          <w:lang w:val="hy-AM"/>
        </w:rPr>
        <w:t xml:space="preserve"> տուժողի գտնվելու վայրի նախաքննության կամ հետաքննության մարմնին՝ սույն օրենսգրքի 191-րդ հոդվածի 3-րդ մասով սահմանված կարգով: </w:t>
      </w:r>
    </w:p>
    <w:p w:rsidR="002C7FA3" w:rsidRPr="002C7FA3" w:rsidRDefault="002C7FA3" w:rsidP="002C7FA3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2C7FA3">
        <w:rPr>
          <w:rFonts w:ascii="GHEA Grapalat" w:hAnsi="GHEA Grapalat"/>
          <w:lang w:val="hy-AM"/>
        </w:rPr>
        <w:t xml:space="preserve">3. Հանձնարարության հիման վրա վկայի </w:t>
      </w:r>
      <w:r w:rsidR="00FB7233">
        <w:rPr>
          <w:rFonts w:ascii="GHEA Grapalat" w:hAnsi="GHEA Grapalat"/>
          <w:lang w:val="hy-AM"/>
        </w:rPr>
        <w:t>և</w:t>
      </w:r>
      <w:r w:rsidRPr="002C7FA3">
        <w:rPr>
          <w:rFonts w:ascii="GHEA Grapalat" w:hAnsi="GHEA Grapalat"/>
          <w:lang w:val="hy-AM"/>
        </w:rPr>
        <w:t xml:space="preserve"> տուժողի գտնվելու վայրի նախաքննության մարմնի քննիչը կամ հետաքննության մարմինը կատարում է անհրաժեշտ դատավարական գործողություններ՝ տեսագրության միջոցով վկայի </w:t>
      </w:r>
      <w:r w:rsidR="00FB7233">
        <w:rPr>
          <w:rFonts w:ascii="GHEA Grapalat" w:hAnsi="GHEA Grapalat"/>
          <w:lang w:val="hy-AM"/>
        </w:rPr>
        <w:t>և</w:t>
      </w:r>
      <w:r w:rsidRPr="002C7FA3">
        <w:rPr>
          <w:rFonts w:ascii="GHEA Grapalat" w:hAnsi="GHEA Grapalat"/>
          <w:lang w:val="hy-AM"/>
        </w:rPr>
        <w:t xml:space="preserve"> տուժողի հարցաքննության անցկացումն ապահովելու նպատակով: </w:t>
      </w:r>
    </w:p>
    <w:p w:rsidR="002C7FA3" w:rsidRPr="00FB7233" w:rsidRDefault="002C7FA3" w:rsidP="002C7FA3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FB7233">
        <w:rPr>
          <w:rFonts w:ascii="GHEA Grapalat" w:hAnsi="GHEA Grapalat"/>
          <w:lang w:val="hy-AM"/>
        </w:rPr>
        <w:t xml:space="preserve">4. Տեսագրության միջոցով վկայի </w:t>
      </w:r>
      <w:r w:rsidR="00FB7233" w:rsidRPr="00FB7233">
        <w:rPr>
          <w:rFonts w:ascii="GHEA Grapalat" w:hAnsi="GHEA Grapalat"/>
          <w:lang w:val="hy-AM"/>
        </w:rPr>
        <w:t>և</w:t>
      </w:r>
      <w:r w:rsidRPr="00FB7233">
        <w:rPr>
          <w:rFonts w:ascii="GHEA Grapalat" w:hAnsi="GHEA Grapalat"/>
          <w:lang w:val="hy-AM"/>
        </w:rPr>
        <w:t xml:space="preserve"> տուժողի հարցաքննությունը կատարվում է սույն օրենսգրքի 206-րդ հոդվածով սահմանված կանոնների պահպանմամբ՝ հաշվի առնելով սույն հոդվածում շարադրված առանձնահատկությունները, իսկ անչափահաս վկայի </w:t>
      </w:r>
      <w:r w:rsidR="00FB7233" w:rsidRPr="00FB7233">
        <w:rPr>
          <w:rFonts w:ascii="GHEA Grapalat" w:hAnsi="GHEA Grapalat"/>
          <w:lang w:val="hy-AM"/>
        </w:rPr>
        <w:t>և</w:t>
      </w:r>
      <w:r w:rsidRPr="00FB7233">
        <w:rPr>
          <w:rFonts w:ascii="GHEA Grapalat" w:hAnsi="GHEA Grapalat"/>
          <w:lang w:val="hy-AM"/>
        </w:rPr>
        <w:t xml:space="preserve"> տուժողի հարցաքննության դեպքում՝</w:t>
      </w:r>
      <w:r w:rsidRPr="00FB7233">
        <w:rPr>
          <w:rFonts w:ascii="Calibri" w:hAnsi="Calibri" w:cs="Calibri"/>
          <w:lang w:val="hy-AM"/>
        </w:rPr>
        <w:t> </w:t>
      </w:r>
      <w:r w:rsidRPr="00FB7233">
        <w:rPr>
          <w:rFonts w:ascii="GHEA Grapalat" w:hAnsi="GHEA Grapalat"/>
          <w:lang w:val="hy-AM"/>
        </w:rPr>
        <w:t xml:space="preserve"> </w:t>
      </w:r>
      <w:r w:rsidRPr="00FB7233">
        <w:rPr>
          <w:rFonts w:ascii="GHEA Grapalat" w:hAnsi="GHEA Grapalat" w:cs="GHEA Grapalat"/>
          <w:lang w:val="hy-AM"/>
        </w:rPr>
        <w:t>հաշվի</w:t>
      </w:r>
      <w:r w:rsidRPr="00FB7233">
        <w:rPr>
          <w:rFonts w:ascii="GHEA Grapalat" w:hAnsi="GHEA Grapalat"/>
          <w:lang w:val="hy-AM"/>
        </w:rPr>
        <w:t xml:space="preserve"> </w:t>
      </w:r>
      <w:r w:rsidRPr="00FB7233">
        <w:rPr>
          <w:rFonts w:ascii="GHEA Grapalat" w:hAnsi="GHEA Grapalat" w:cs="GHEA Grapalat"/>
          <w:lang w:val="hy-AM"/>
        </w:rPr>
        <w:t>առնելով</w:t>
      </w:r>
      <w:r w:rsidRPr="00FB7233">
        <w:rPr>
          <w:rFonts w:ascii="GHEA Grapalat" w:hAnsi="GHEA Grapalat"/>
          <w:lang w:val="hy-AM"/>
        </w:rPr>
        <w:t xml:space="preserve"> </w:t>
      </w:r>
      <w:r w:rsidRPr="00FB7233">
        <w:rPr>
          <w:rFonts w:ascii="GHEA Grapalat" w:hAnsi="GHEA Grapalat" w:cs="GHEA Grapalat"/>
          <w:lang w:val="hy-AM"/>
        </w:rPr>
        <w:t>նա</w:t>
      </w:r>
      <w:r w:rsidR="00FB7233" w:rsidRPr="00FB7233">
        <w:rPr>
          <w:rFonts w:ascii="GHEA Grapalat" w:hAnsi="GHEA Grapalat" w:cs="GHEA Grapalat"/>
          <w:lang w:val="hy-AM"/>
        </w:rPr>
        <w:t>և</w:t>
      </w:r>
      <w:r w:rsidRPr="00FB7233">
        <w:rPr>
          <w:rFonts w:ascii="GHEA Grapalat" w:hAnsi="GHEA Grapalat"/>
          <w:lang w:val="hy-AM"/>
        </w:rPr>
        <w:t xml:space="preserve"> </w:t>
      </w:r>
      <w:r w:rsidRPr="00FB7233">
        <w:rPr>
          <w:rFonts w:ascii="GHEA Grapalat" w:hAnsi="GHEA Grapalat" w:cs="GHEA Grapalat"/>
          <w:lang w:val="hy-AM"/>
        </w:rPr>
        <w:t>սույն</w:t>
      </w:r>
      <w:r w:rsidRPr="00FB7233">
        <w:rPr>
          <w:rFonts w:ascii="GHEA Grapalat" w:hAnsi="GHEA Grapalat"/>
          <w:lang w:val="hy-AM"/>
        </w:rPr>
        <w:t xml:space="preserve"> </w:t>
      </w:r>
      <w:r w:rsidRPr="00FB7233">
        <w:rPr>
          <w:rFonts w:ascii="GHEA Grapalat" w:hAnsi="GHEA Grapalat" w:cs="GHEA Grapalat"/>
          <w:lang w:val="hy-AM"/>
        </w:rPr>
        <w:t>օրենսգրքի</w:t>
      </w:r>
      <w:r w:rsidRPr="00FB7233">
        <w:rPr>
          <w:rFonts w:ascii="GHEA Grapalat" w:hAnsi="GHEA Grapalat"/>
          <w:lang w:val="hy-AM"/>
        </w:rPr>
        <w:t xml:space="preserve"> 207-</w:t>
      </w:r>
      <w:r w:rsidRPr="00FB7233">
        <w:rPr>
          <w:rFonts w:ascii="GHEA Grapalat" w:hAnsi="GHEA Grapalat" w:cs="GHEA Grapalat"/>
          <w:lang w:val="hy-AM"/>
        </w:rPr>
        <w:t>րդ</w:t>
      </w:r>
      <w:r w:rsidRPr="00FB7233">
        <w:rPr>
          <w:rFonts w:ascii="GHEA Grapalat" w:hAnsi="GHEA Grapalat"/>
          <w:lang w:val="hy-AM"/>
        </w:rPr>
        <w:t xml:space="preserve"> </w:t>
      </w:r>
      <w:r w:rsidRPr="00FB7233">
        <w:rPr>
          <w:rFonts w:ascii="GHEA Grapalat" w:hAnsi="GHEA Grapalat" w:cs="GHEA Grapalat"/>
          <w:lang w:val="hy-AM"/>
        </w:rPr>
        <w:t>հոդվածով</w:t>
      </w:r>
      <w:r w:rsidRPr="00FB7233">
        <w:rPr>
          <w:rFonts w:ascii="GHEA Grapalat" w:hAnsi="GHEA Grapalat"/>
          <w:lang w:val="hy-AM"/>
        </w:rPr>
        <w:t xml:space="preserve"> </w:t>
      </w:r>
      <w:r w:rsidRPr="00FB7233">
        <w:rPr>
          <w:rFonts w:ascii="GHEA Grapalat" w:hAnsi="GHEA Grapalat" w:cs="GHEA Grapalat"/>
          <w:lang w:val="hy-AM"/>
        </w:rPr>
        <w:t>սահմանված</w:t>
      </w:r>
      <w:r w:rsidRPr="00FB7233">
        <w:rPr>
          <w:rFonts w:ascii="GHEA Grapalat" w:hAnsi="GHEA Grapalat"/>
          <w:lang w:val="hy-AM"/>
        </w:rPr>
        <w:t xml:space="preserve"> </w:t>
      </w:r>
      <w:r w:rsidRPr="00FB7233">
        <w:rPr>
          <w:rFonts w:ascii="GHEA Grapalat" w:hAnsi="GHEA Grapalat" w:cs="GHEA Grapalat"/>
          <w:lang w:val="hy-AM"/>
        </w:rPr>
        <w:t>պահանջները</w:t>
      </w:r>
      <w:r w:rsidRPr="00FB7233">
        <w:rPr>
          <w:rFonts w:ascii="GHEA Grapalat" w:hAnsi="GHEA Grapalat"/>
          <w:lang w:val="hy-AM"/>
        </w:rPr>
        <w:t xml:space="preserve">: </w:t>
      </w:r>
      <w:r w:rsidRPr="00FB7233">
        <w:rPr>
          <w:rFonts w:ascii="GHEA Grapalat" w:hAnsi="GHEA Grapalat" w:cs="GHEA Grapalat"/>
          <w:lang w:val="hy-AM"/>
        </w:rPr>
        <w:t>Հարցաքննությունից</w:t>
      </w:r>
      <w:r w:rsidRPr="00FB7233">
        <w:rPr>
          <w:rFonts w:ascii="GHEA Grapalat" w:hAnsi="GHEA Grapalat"/>
          <w:lang w:val="hy-AM"/>
        </w:rPr>
        <w:t xml:space="preserve"> </w:t>
      </w:r>
      <w:r w:rsidRPr="00FB7233">
        <w:rPr>
          <w:rFonts w:ascii="GHEA Grapalat" w:hAnsi="GHEA Grapalat" w:cs="GHEA Grapalat"/>
          <w:lang w:val="hy-AM"/>
        </w:rPr>
        <w:t>առաջ</w:t>
      </w:r>
      <w:r w:rsidRPr="00FB7233">
        <w:rPr>
          <w:rFonts w:ascii="GHEA Grapalat" w:hAnsi="GHEA Grapalat"/>
          <w:lang w:val="hy-AM"/>
        </w:rPr>
        <w:t xml:space="preserve"> </w:t>
      </w:r>
      <w:r w:rsidRPr="00FB7233">
        <w:rPr>
          <w:rFonts w:ascii="GHEA Grapalat" w:hAnsi="GHEA Grapalat" w:cs="GHEA Grapalat"/>
          <w:lang w:val="hy-AM"/>
        </w:rPr>
        <w:t>վկայի</w:t>
      </w:r>
      <w:r w:rsidRPr="00FB7233">
        <w:rPr>
          <w:rFonts w:ascii="GHEA Grapalat" w:hAnsi="GHEA Grapalat"/>
          <w:lang w:val="hy-AM"/>
        </w:rPr>
        <w:t xml:space="preserve"> </w:t>
      </w:r>
      <w:r w:rsidR="00FB7233" w:rsidRPr="00FB7233">
        <w:rPr>
          <w:rFonts w:ascii="GHEA Grapalat" w:hAnsi="GHEA Grapalat" w:cs="GHEA Grapalat"/>
          <w:lang w:val="hy-AM"/>
        </w:rPr>
        <w:t>և</w:t>
      </w:r>
      <w:r w:rsidRPr="00FB7233">
        <w:rPr>
          <w:rFonts w:ascii="GHEA Grapalat" w:hAnsi="GHEA Grapalat"/>
          <w:lang w:val="hy-AM"/>
        </w:rPr>
        <w:t xml:space="preserve"> </w:t>
      </w:r>
      <w:r w:rsidRPr="00FB7233">
        <w:rPr>
          <w:rFonts w:ascii="GHEA Grapalat" w:hAnsi="GHEA Grapalat" w:cs="GHEA Grapalat"/>
          <w:lang w:val="hy-AM"/>
        </w:rPr>
        <w:t>տուժողի</w:t>
      </w:r>
      <w:r w:rsidRPr="00FB7233">
        <w:rPr>
          <w:rFonts w:ascii="GHEA Grapalat" w:hAnsi="GHEA Grapalat"/>
          <w:lang w:val="hy-AM"/>
        </w:rPr>
        <w:t xml:space="preserve"> </w:t>
      </w:r>
      <w:r w:rsidRPr="00FB7233">
        <w:rPr>
          <w:rFonts w:ascii="GHEA Grapalat" w:hAnsi="GHEA Grapalat" w:cs="GHEA Grapalat"/>
          <w:lang w:val="hy-AM"/>
        </w:rPr>
        <w:t>գտնվելու</w:t>
      </w:r>
      <w:r w:rsidRPr="00FB7233">
        <w:rPr>
          <w:rFonts w:ascii="GHEA Grapalat" w:hAnsi="GHEA Grapalat"/>
          <w:lang w:val="hy-AM"/>
        </w:rPr>
        <w:t xml:space="preserve"> </w:t>
      </w:r>
      <w:r w:rsidRPr="00FB7233">
        <w:rPr>
          <w:rFonts w:ascii="GHEA Grapalat" w:hAnsi="GHEA Grapalat" w:cs="GHEA Grapalat"/>
          <w:lang w:val="hy-AM"/>
        </w:rPr>
        <w:t>վայրի</w:t>
      </w:r>
      <w:r w:rsidRPr="00FB7233">
        <w:rPr>
          <w:rFonts w:ascii="GHEA Grapalat" w:hAnsi="GHEA Grapalat"/>
          <w:lang w:val="hy-AM"/>
        </w:rPr>
        <w:t xml:space="preserve"> </w:t>
      </w:r>
      <w:r w:rsidRPr="00FB7233">
        <w:rPr>
          <w:rFonts w:ascii="GHEA Grapalat" w:hAnsi="GHEA Grapalat" w:cs="GHEA Grapalat"/>
          <w:lang w:val="hy-AM"/>
        </w:rPr>
        <w:t>նախաքննության</w:t>
      </w:r>
      <w:r w:rsidRPr="00FB7233">
        <w:rPr>
          <w:rFonts w:ascii="GHEA Grapalat" w:hAnsi="GHEA Grapalat"/>
          <w:lang w:val="hy-AM"/>
        </w:rPr>
        <w:t xml:space="preserve"> </w:t>
      </w:r>
      <w:r w:rsidRPr="00FB7233">
        <w:rPr>
          <w:rFonts w:ascii="GHEA Grapalat" w:hAnsi="GHEA Grapalat" w:cs="GHEA Grapalat"/>
          <w:lang w:val="hy-AM"/>
        </w:rPr>
        <w:t>մարմնի</w:t>
      </w:r>
      <w:r w:rsidRPr="00FB7233">
        <w:rPr>
          <w:rFonts w:ascii="GHEA Grapalat" w:hAnsi="GHEA Grapalat"/>
          <w:lang w:val="hy-AM"/>
        </w:rPr>
        <w:t xml:space="preserve"> </w:t>
      </w:r>
      <w:r w:rsidRPr="00FB7233">
        <w:rPr>
          <w:rFonts w:ascii="GHEA Grapalat" w:hAnsi="GHEA Grapalat" w:cs="GHEA Grapalat"/>
          <w:lang w:val="hy-AM"/>
        </w:rPr>
        <w:t>քննիչը</w:t>
      </w:r>
      <w:r w:rsidRPr="00FB7233">
        <w:rPr>
          <w:rFonts w:ascii="GHEA Grapalat" w:hAnsi="GHEA Grapalat"/>
          <w:lang w:val="hy-AM"/>
        </w:rPr>
        <w:t xml:space="preserve"> </w:t>
      </w:r>
      <w:r w:rsidRPr="00FB7233">
        <w:rPr>
          <w:rFonts w:ascii="GHEA Grapalat" w:hAnsi="GHEA Grapalat" w:cs="GHEA Grapalat"/>
          <w:lang w:val="hy-AM"/>
        </w:rPr>
        <w:t>կամ</w:t>
      </w:r>
      <w:r w:rsidRPr="00FB7233">
        <w:rPr>
          <w:rFonts w:ascii="GHEA Grapalat" w:hAnsi="GHEA Grapalat"/>
          <w:lang w:val="hy-AM"/>
        </w:rPr>
        <w:t xml:space="preserve"> </w:t>
      </w:r>
      <w:r w:rsidRPr="00FB7233">
        <w:rPr>
          <w:rFonts w:ascii="GHEA Grapalat" w:hAnsi="GHEA Grapalat" w:cs="GHEA Grapalat"/>
          <w:lang w:val="hy-AM"/>
        </w:rPr>
        <w:t>հետաքննության</w:t>
      </w:r>
      <w:r w:rsidRPr="00FB7233">
        <w:rPr>
          <w:rFonts w:ascii="GHEA Grapalat" w:hAnsi="GHEA Grapalat"/>
          <w:lang w:val="hy-AM"/>
        </w:rPr>
        <w:t xml:space="preserve"> </w:t>
      </w:r>
      <w:r w:rsidRPr="00FB7233">
        <w:rPr>
          <w:rFonts w:ascii="GHEA Grapalat" w:hAnsi="GHEA Grapalat" w:cs="GHEA Grapalat"/>
          <w:lang w:val="hy-AM"/>
        </w:rPr>
        <w:t>մարմինը</w:t>
      </w:r>
      <w:r w:rsidRPr="00FB7233">
        <w:rPr>
          <w:rFonts w:ascii="GHEA Grapalat" w:hAnsi="GHEA Grapalat"/>
          <w:lang w:val="hy-AM"/>
        </w:rPr>
        <w:t xml:space="preserve"> </w:t>
      </w:r>
      <w:r w:rsidRPr="00FB7233">
        <w:rPr>
          <w:rFonts w:ascii="GHEA Grapalat" w:hAnsi="GHEA Grapalat" w:cs="GHEA Grapalat"/>
          <w:lang w:val="hy-AM"/>
        </w:rPr>
        <w:t>ստուգում</w:t>
      </w:r>
      <w:r w:rsidRPr="00FB7233">
        <w:rPr>
          <w:rFonts w:ascii="GHEA Grapalat" w:hAnsi="GHEA Grapalat"/>
          <w:lang w:val="hy-AM"/>
        </w:rPr>
        <w:t xml:space="preserve"> </w:t>
      </w:r>
      <w:r w:rsidR="00FB7233" w:rsidRPr="00FB7233">
        <w:rPr>
          <w:rFonts w:ascii="GHEA Grapalat" w:hAnsi="GHEA Grapalat" w:cs="GHEA Grapalat"/>
          <w:lang w:val="hy-AM"/>
        </w:rPr>
        <w:t>և</w:t>
      </w:r>
      <w:r w:rsidRPr="00FB7233">
        <w:rPr>
          <w:rFonts w:ascii="GHEA Grapalat" w:hAnsi="GHEA Grapalat"/>
          <w:lang w:val="hy-AM"/>
        </w:rPr>
        <w:t xml:space="preserve"> </w:t>
      </w:r>
      <w:r w:rsidRPr="00FB7233">
        <w:rPr>
          <w:rFonts w:ascii="GHEA Grapalat" w:hAnsi="GHEA Grapalat" w:cs="GHEA Grapalat"/>
          <w:lang w:val="hy-AM"/>
        </w:rPr>
        <w:t>հաստատում</w:t>
      </w:r>
      <w:r w:rsidRPr="00FB7233">
        <w:rPr>
          <w:rFonts w:ascii="GHEA Grapalat" w:hAnsi="GHEA Grapalat"/>
          <w:lang w:val="hy-AM"/>
        </w:rPr>
        <w:t xml:space="preserve"> </w:t>
      </w:r>
      <w:r w:rsidRPr="00FB7233">
        <w:rPr>
          <w:rFonts w:ascii="GHEA Grapalat" w:hAnsi="GHEA Grapalat" w:cs="GHEA Grapalat"/>
          <w:lang w:val="hy-AM"/>
        </w:rPr>
        <w:t>է</w:t>
      </w:r>
      <w:r w:rsidRPr="00FB7233">
        <w:rPr>
          <w:rFonts w:ascii="GHEA Grapalat" w:hAnsi="GHEA Grapalat"/>
          <w:lang w:val="hy-AM"/>
        </w:rPr>
        <w:t xml:space="preserve"> </w:t>
      </w:r>
      <w:r w:rsidRPr="00FB7233">
        <w:rPr>
          <w:rFonts w:ascii="GHEA Grapalat" w:hAnsi="GHEA Grapalat" w:cs="GHEA Grapalat"/>
          <w:lang w:val="hy-AM"/>
        </w:rPr>
        <w:t>վկայի</w:t>
      </w:r>
      <w:r w:rsidRPr="00FB7233">
        <w:rPr>
          <w:rFonts w:ascii="GHEA Grapalat" w:hAnsi="GHEA Grapalat"/>
          <w:lang w:val="hy-AM"/>
        </w:rPr>
        <w:t xml:space="preserve"> </w:t>
      </w:r>
      <w:r w:rsidR="00FB7233" w:rsidRPr="00FB7233">
        <w:rPr>
          <w:rFonts w:ascii="GHEA Grapalat" w:hAnsi="GHEA Grapalat" w:cs="GHEA Grapalat"/>
          <w:lang w:val="hy-AM"/>
        </w:rPr>
        <w:t>և</w:t>
      </w:r>
      <w:r w:rsidRPr="00FB7233">
        <w:rPr>
          <w:rFonts w:ascii="GHEA Grapalat" w:hAnsi="GHEA Grapalat"/>
          <w:lang w:val="hy-AM"/>
        </w:rPr>
        <w:t xml:space="preserve"> </w:t>
      </w:r>
      <w:r w:rsidRPr="00FB7233">
        <w:rPr>
          <w:rFonts w:ascii="GHEA Grapalat" w:hAnsi="GHEA Grapalat" w:cs="GHEA Grapalat"/>
          <w:lang w:val="hy-AM"/>
        </w:rPr>
        <w:t>տուժողի</w:t>
      </w:r>
      <w:r w:rsidRPr="00FB7233">
        <w:rPr>
          <w:rFonts w:ascii="GHEA Grapalat" w:hAnsi="GHEA Grapalat"/>
          <w:lang w:val="hy-AM"/>
        </w:rPr>
        <w:t xml:space="preserve"> </w:t>
      </w:r>
      <w:r w:rsidRPr="00FB7233">
        <w:rPr>
          <w:rFonts w:ascii="GHEA Grapalat" w:hAnsi="GHEA Grapalat" w:cs="GHEA Grapalat"/>
          <w:lang w:val="hy-AM"/>
        </w:rPr>
        <w:t>ինքնությունը</w:t>
      </w:r>
      <w:r w:rsidRPr="00FB7233">
        <w:rPr>
          <w:rFonts w:ascii="GHEA Grapalat" w:hAnsi="GHEA Grapalat"/>
          <w:lang w:val="hy-AM"/>
        </w:rPr>
        <w:t xml:space="preserve">, </w:t>
      </w:r>
      <w:r w:rsidRPr="00FB7233">
        <w:rPr>
          <w:rFonts w:ascii="GHEA Grapalat" w:hAnsi="GHEA Grapalat" w:cs="GHEA Grapalat"/>
          <w:lang w:val="hy-AM"/>
        </w:rPr>
        <w:t>իսկ</w:t>
      </w:r>
      <w:r w:rsidRPr="00FB7233">
        <w:rPr>
          <w:rFonts w:ascii="GHEA Grapalat" w:hAnsi="GHEA Grapalat"/>
          <w:lang w:val="hy-AM"/>
        </w:rPr>
        <w:t xml:space="preserve"> </w:t>
      </w:r>
      <w:r w:rsidRPr="00FB7233">
        <w:rPr>
          <w:rFonts w:ascii="GHEA Grapalat" w:hAnsi="GHEA Grapalat" w:cs="GHEA Grapalat"/>
          <w:lang w:val="hy-AM"/>
        </w:rPr>
        <w:t>գործով</w:t>
      </w:r>
      <w:r w:rsidRPr="00FB7233">
        <w:rPr>
          <w:rFonts w:ascii="GHEA Grapalat" w:hAnsi="GHEA Grapalat"/>
          <w:lang w:val="hy-AM"/>
        </w:rPr>
        <w:t xml:space="preserve"> </w:t>
      </w:r>
      <w:r w:rsidRPr="00FB7233">
        <w:rPr>
          <w:rFonts w:ascii="GHEA Grapalat" w:hAnsi="GHEA Grapalat" w:cs="GHEA Grapalat"/>
          <w:lang w:val="hy-AM"/>
        </w:rPr>
        <w:t>վա</w:t>
      </w:r>
      <w:r w:rsidRPr="00FB7233">
        <w:rPr>
          <w:rFonts w:ascii="GHEA Grapalat" w:hAnsi="GHEA Grapalat"/>
          <w:lang w:val="hy-AM"/>
        </w:rPr>
        <w:t xml:space="preserve">րույթն իրականացնող քննիչը կատարում է հարցաքննությունը: Հարցաքննության </w:t>
      </w:r>
      <w:r w:rsidRPr="00FB7233">
        <w:rPr>
          <w:rFonts w:ascii="GHEA Grapalat" w:hAnsi="GHEA Grapalat"/>
          <w:lang w:val="hy-AM"/>
        </w:rPr>
        <w:lastRenderedPageBreak/>
        <w:t xml:space="preserve">կատարման ընթացքում վկայի </w:t>
      </w:r>
      <w:r w:rsidR="00FB7233" w:rsidRPr="00FB7233">
        <w:rPr>
          <w:rFonts w:ascii="GHEA Grapalat" w:hAnsi="GHEA Grapalat"/>
          <w:lang w:val="hy-AM"/>
        </w:rPr>
        <w:t>և</w:t>
      </w:r>
      <w:r w:rsidRPr="00FB7233">
        <w:rPr>
          <w:rFonts w:ascii="GHEA Grapalat" w:hAnsi="GHEA Grapalat"/>
          <w:lang w:val="hy-AM"/>
        </w:rPr>
        <w:t xml:space="preserve"> տուժողի գտնվելու վայրի նախաքննության մարմնի քննիչի կամ հետաքննության մարմնի աշխատակցի ներկայությունը պարտադիր է: </w:t>
      </w:r>
    </w:p>
    <w:p w:rsidR="002C7FA3" w:rsidRPr="00FB7233" w:rsidRDefault="002C7FA3" w:rsidP="002C7FA3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FB7233">
        <w:rPr>
          <w:rFonts w:ascii="GHEA Grapalat" w:hAnsi="GHEA Grapalat"/>
          <w:lang w:val="hy-AM"/>
        </w:rPr>
        <w:t xml:space="preserve">5. Տեսագրության միջոցով վկայի </w:t>
      </w:r>
      <w:r w:rsidR="00FB7233" w:rsidRPr="00FB7233">
        <w:rPr>
          <w:rFonts w:ascii="GHEA Grapalat" w:hAnsi="GHEA Grapalat"/>
          <w:lang w:val="hy-AM"/>
        </w:rPr>
        <w:t>և</w:t>
      </w:r>
      <w:r w:rsidRPr="00FB7233">
        <w:rPr>
          <w:rFonts w:ascii="GHEA Grapalat" w:hAnsi="GHEA Grapalat"/>
          <w:lang w:val="hy-AM"/>
        </w:rPr>
        <w:t xml:space="preserve"> տուժողի հարցաքննության ընթացքը </w:t>
      </w:r>
      <w:r w:rsidR="00FB7233" w:rsidRPr="00FB7233">
        <w:rPr>
          <w:rFonts w:ascii="GHEA Grapalat" w:hAnsi="GHEA Grapalat"/>
          <w:lang w:val="hy-AM"/>
        </w:rPr>
        <w:t>և</w:t>
      </w:r>
      <w:r w:rsidRPr="00FB7233">
        <w:rPr>
          <w:rFonts w:ascii="GHEA Grapalat" w:hAnsi="GHEA Grapalat"/>
          <w:lang w:val="hy-AM"/>
        </w:rPr>
        <w:t xml:space="preserve"> արդյունքները ձայնագրվում </w:t>
      </w:r>
      <w:r w:rsidR="00FB7233" w:rsidRPr="00FB7233">
        <w:rPr>
          <w:rFonts w:ascii="GHEA Grapalat" w:hAnsi="GHEA Grapalat"/>
          <w:lang w:val="hy-AM"/>
        </w:rPr>
        <w:t>և</w:t>
      </w:r>
      <w:r w:rsidRPr="00FB7233">
        <w:rPr>
          <w:rFonts w:ascii="GHEA Grapalat" w:hAnsi="GHEA Grapalat"/>
          <w:lang w:val="hy-AM"/>
        </w:rPr>
        <w:t xml:space="preserve"> (կամ) տեսագրվում են տեխնիկական միջոցներով սույն օրենսգրքի 29-րդ հոդվածի կանոններին համապատասխան, իսկ եթե վկան չի առարկում, ապա հաշվի առնելով նա</w:t>
      </w:r>
      <w:r w:rsidR="00FB7233" w:rsidRPr="00FB7233">
        <w:rPr>
          <w:rFonts w:ascii="GHEA Grapalat" w:hAnsi="GHEA Grapalat"/>
          <w:lang w:val="hy-AM"/>
        </w:rPr>
        <w:t>և</w:t>
      </w:r>
      <w:r w:rsidRPr="00FB7233">
        <w:rPr>
          <w:rFonts w:ascii="GHEA Grapalat" w:hAnsi="GHEA Grapalat"/>
          <w:lang w:val="hy-AM"/>
        </w:rPr>
        <w:t xml:space="preserve"> սույն օրենսգրքի 209-րդ հոդվածի 3.1-րդ մասով շարադրված առանձնահատկությունները: </w:t>
      </w:r>
    </w:p>
    <w:p w:rsidR="002C7FA3" w:rsidRPr="00FB7233" w:rsidRDefault="002C7FA3" w:rsidP="002C7FA3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FB7233">
        <w:rPr>
          <w:rFonts w:ascii="GHEA Grapalat" w:hAnsi="GHEA Grapalat"/>
          <w:lang w:val="hy-AM"/>
        </w:rPr>
        <w:t xml:space="preserve">6. Տեխնիկական միջոցների կիրառմամբ տեսագրության միջոցով վկայի </w:t>
      </w:r>
      <w:r w:rsidR="00FB7233" w:rsidRPr="00FB7233">
        <w:rPr>
          <w:rFonts w:ascii="GHEA Grapalat" w:hAnsi="GHEA Grapalat"/>
          <w:lang w:val="hy-AM"/>
        </w:rPr>
        <w:t>և</w:t>
      </w:r>
      <w:r w:rsidRPr="00FB7233">
        <w:rPr>
          <w:rFonts w:ascii="GHEA Grapalat" w:hAnsi="GHEA Grapalat"/>
          <w:lang w:val="hy-AM"/>
        </w:rPr>
        <w:t xml:space="preserve"> տուժողի հարցաքննության ընթացքում պետք է ապահովվի պատկերի </w:t>
      </w:r>
      <w:r w:rsidR="00FB7233" w:rsidRPr="00FB7233">
        <w:rPr>
          <w:rFonts w:ascii="GHEA Grapalat" w:hAnsi="GHEA Grapalat"/>
          <w:lang w:val="hy-AM"/>
        </w:rPr>
        <w:t>և</w:t>
      </w:r>
      <w:r w:rsidRPr="00FB7233">
        <w:rPr>
          <w:rFonts w:ascii="GHEA Grapalat" w:hAnsi="GHEA Grapalat"/>
          <w:lang w:val="hy-AM"/>
        </w:rPr>
        <w:t xml:space="preserve"> ձայնի պատշաճ որակը, ինչպես նա</w:t>
      </w:r>
      <w:r w:rsidR="00FB7233" w:rsidRPr="00FB7233">
        <w:rPr>
          <w:rFonts w:ascii="GHEA Grapalat" w:hAnsi="GHEA Grapalat"/>
          <w:lang w:val="hy-AM"/>
        </w:rPr>
        <w:t>և</w:t>
      </w:r>
      <w:r w:rsidRPr="00FB7233">
        <w:rPr>
          <w:rFonts w:ascii="GHEA Grapalat" w:hAnsi="GHEA Grapalat"/>
          <w:lang w:val="hy-AM"/>
        </w:rPr>
        <w:t xml:space="preserve"> տեղեկատվական անվտանգությունը: </w:t>
      </w:r>
    </w:p>
    <w:p w:rsidR="002C7FA3" w:rsidRPr="00FB7233" w:rsidRDefault="002C7FA3" w:rsidP="002C7FA3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FB7233">
        <w:rPr>
          <w:rFonts w:ascii="GHEA Grapalat" w:hAnsi="GHEA Grapalat"/>
          <w:lang w:val="hy-AM"/>
        </w:rPr>
        <w:t xml:space="preserve">7. Տեսագրության միջոցով հարցաքննության արձանագրությունը կազմվում է սույն հոդվածով սահմանված կանոնների պահպանմամբ՝ հաշվի առնելով սույն օրենսգրքի 29-րդ </w:t>
      </w:r>
      <w:r w:rsidR="00FB7233" w:rsidRPr="00FB7233">
        <w:rPr>
          <w:rFonts w:ascii="GHEA Grapalat" w:hAnsi="GHEA Grapalat"/>
          <w:lang w:val="hy-AM"/>
        </w:rPr>
        <w:t>և</w:t>
      </w:r>
      <w:r w:rsidRPr="00FB7233">
        <w:rPr>
          <w:rFonts w:ascii="GHEA Grapalat" w:hAnsi="GHEA Grapalat"/>
          <w:lang w:val="hy-AM"/>
        </w:rPr>
        <w:t xml:space="preserve"> 209-րդ հոդվածներով շարադրված առանձնահատկությունները: Հարցաքննության արձանագրությունը կազմում է վկայի </w:t>
      </w:r>
      <w:r w:rsidR="00FB7233" w:rsidRPr="00FB7233">
        <w:rPr>
          <w:rFonts w:ascii="GHEA Grapalat" w:hAnsi="GHEA Grapalat"/>
          <w:lang w:val="hy-AM"/>
        </w:rPr>
        <w:t>և</w:t>
      </w:r>
      <w:r w:rsidRPr="00FB7233">
        <w:rPr>
          <w:rFonts w:ascii="GHEA Grapalat" w:hAnsi="GHEA Grapalat"/>
          <w:lang w:val="hy-AM"/>
        </w:rPr>
        <w:t xml:space="preserve"> տուժողի գտնվելու վայրի նախաքննության մարմնի քննիչը կամ հետաքննության մարմինը՝ նշում կատարելով այդ մասին </w:t>
      </w:r>
      <w:r w:rsidR="00FB7233" w:rsidRPr="00FB7233">
        <w:rPr>
          <w:rFonts w:ascii="GHEA Grapalat" w:hAnsi="GHEA Grapalat"/>
          <w:lang w:val="hy-AM"/>
        </w:rPr>
        <w:t>և</w:t>
      </w:r>
      <w:r w:rsidRPr="00FB7233">
        <w:rPr>
          <w:rFonts w:ascii="GHEA Grapalat" w:hAnsi="GHEA Grapalat"/>
          <w:lang w:val="hy-AM"/>
        </w:rPr>
        <w:t xml:space="preserve"> ստորագրելով: </w:t>
      </w:r>
    </w:p>
    <w:p w:rsidR="002C7FA3" w:rsidRPr="00FB7233" w:rsidRDefault="002C7FA3" w:rsidP="002C7FA3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FB7233">
        <w:rPr>
          <w:rFonts w:ascii="GHEA Grapalat" w:hAnsi="GHEA Grapalat"/>
          <w:lang w:val="hy-AM"/>
        </w:rPr>
        <w:t xml:space="preserve">8. Հարցաքննության արձանագրությունը, վկայի </w:t>
      </w:r>
      <w:r w:rsidR="00FB7233" w:rsidRPr="00FB7233">
        <w:rPr>
          <w:rFonts w:ascii="GHEA Grapalat" w:hAnsi="GHEA Grapalat"/>
          <w:lang w:val="hy-AM"/>
        </w:rPr>
        <w:t>և</w:t>
      </w:r>
      <w:r w:rsidRPr="00FB7233">
        <w:rPr>
          <w:rFonts w:ascii="GHEA Grapalat" w:hAnsi="GHEA Grapalat"/>
          <w:lang w:val="hy-AM"/>
        </w:rPr>
        <w:t xml:space="preserve"> տուժողի ներկայացրած նյութերը, փաստաբանի արտոնագիրը, եթե վկան </w:t>
      </w:r>
      <w:r w:rsidR="00FB7233" w:rsidRPr="00FB7233">
        <w:rPr>
          <w:rFonts w:ascii="GHEA Grapalat" w:hAnsi="GHEA Grapalat"/>
          <w:lang w:val="hy-AM"/>
        </w:rPr>
        <w:t>և</w:t>
      </w:r>
      <w:r w:rsidRPr="00FB7233">
        <w:rPr>
          <w:rFonts w:ascii="GHEA Grapalat" w:hAnsi="GHEA Grapalat"/>
          <w:lang w:val="hy-AM"/>
        </w:rPr>
        <w:t xml:space="preserve"> տուժողը հարցաքննության են ներկայացել փաստաբանի հետ, վկայի </w:t>
      </w:r>
      <w:r w:rsidR="00FB7233" w:rsidRPr="00FB7233">
        <w:rPr>
          <w:rFonts w:ascii="GHEA Grapalat" w:hAnsi="GHEA Grapalat"/>
          <w:lang w:val="hy-AM"/>
        </w:rPr>
        <w:t>և</w:t>
      </w:r>
      <w:r w:rsidRPr="00FB7233">
        <w:rPr>
          <w:rFonts w:ascii="GHEA Grapalat" w:hAnsi="GHEA Grapalat"/>
          <w:lang w:val="hy-AM"/>
        </w:rPr>
        <w:t xml:space="preserve"> տուժողի գտնվելու վայրի նախաքննության մարմնի քննիչը կամ հետաքննության մարմինն ուղարկում է գործով վարույթն իրականացնող քննիչին: </w:t>
      </w:r>
    </w:p>
    <w:p w:rsidR="002C7FA3" w:rsidRPr="00FB7233" w:rsidRDefault="002C7FA3" w:rsidP="002C7FA3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FB7233">
        <w:rPr>
          <w:rFonts w:ascii="GHEA Grapalat" w:hAnsi="GHEA Grapalat"/>
          <w:lang w:val="hy-AM"/>
        </w:rPr>
        <w:t xml:space="preserve">9. Գործով վարույթն իրականացնող քննիչը, ստանալով տեսագրության միջոցով վկայի </w:t>
      </w:r>
      <w:r w:rsidR="00FB7233" w:rsidRPr="00FB7233">
        <w:rPr>
          <w:rFonts w:ascii="GHEA Grapalat" w:hAnsi="GHEA Grapalat"/>
          <w:lang w:val="hy-AM"/>
        </w:rPr>
        <w:t>և</w:t>
      </w:r>
      <w:r w:rsidRPr="00FB7233">
        <w:rPr>
          <w:rFonts w:ascii="GHEA Grapalat" w:hAnsi="GHEA Grapalat"/>
          <w:lang w:val="hy-AM"/>
        </w:rPr>
        <w:t xml:space="preserve"> տուժողի հարցաքննության արձանագրությունը՝ կից նյութերով, </w:t>
      </w:r>
      <w:r w:rsidR="00FB7233" w:rsidRPr="00FB7233">
        <w:rPr>
          <w:rFonts w:ascii="GHEA Grapalat" w:hAnsi="GHEA Grapalat"/>
          <w:lang w:val="hy-AM"/>
        </w:rPr>
        <w:t>և</w:t>
      </w:r>
      <w:r w:rsidRPr="00FB7233">
        <w:rPr>
          <w:rFonts w:ascii="GHEA Grapalat" w:hAnsi="GHEA Grapalat"/>
          <w:lang w:val="hy-AM"/>
        </w:rPr>
        <w:t xml:space="preserve"> ստուգելով դրանք, ստորագրում է հարցաքննության արձանագրությունը:»: </w:t>
      </w:r>
    </w:p>
    <w:p w:rsidR="002C7FA3" w:rsidRPr="00EC09FC" w:rsidRDefault="002C7FA3" w:rsidP="002C7FA3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EC09FC">
        <w:rPr>
          <w:rFonts w:ascii="GHEA Grapalat" w:hAnsi="GHEA Grapalat"/>
          <w:b/>
          <w:bCs/>
          <w:i/>
          <w:iCs/>
          <w:lang w:val="hy-AM"/>
        </w:rPr>
        <w:t xml:space="preserve">Հոդված 2. </w:t>
      </w:r>
      <w:r w:rsidRPr="00EC09FC">
        <w:rPr>
          <w:rFonts w:ascii="GHEA Grapalat" w:hAnsi="GHEA Grapalat"/>
          <w:lang w:val="hy-AM"/>
        </w:rPr>
        <w:t xml:space="preserve">Սույն օրենքն ուժի մեջ է մտնում պաշտոնական հրապարակման օրվան հաջորդող տասներորդ օրը: </w:t>
      </w:r>
    </w:p>
    <w:p w:rsidR="00FF38F3" w:rsidRPr="00EC09FC" w:rsidRDefault="00FF38F3" w:rsidP="001C59D3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</w:p>
    <w:p w:rsidR="00E912B6" w:rsidRDefault="00E912B6" w:rsidP="001C59D3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</w:p>
    <w:p w:rsidR="00E912B6" w:rsidRDefault="00E912B6" w:rsidP="001C59D3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</w:p>
    <w:p w:rsidR="00E912B6" w:rsidRDefault="00E912B6" w:rsidP="001C59D3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</w:p>
    <w:p w:rsidR="00E912B6" w:rsidRDefault="00E912B6" w:rsidP="001C59D3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</w:p>
    <w:p w:rsidR="00E912B6" w:rsidRDefault="00E912B6" w:rsidP="001C59D3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</w:p>
    <w:p w:rsidR="00E912B6" w:rsidRDefault="00E912B6" w:rsidP="001C59D3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</w:p>
    <w:p w:rsidR="00E912B6" w:rsidRDefault="00E912B6" w:rsidP="001C59D3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</w:p>
    <w:p w:rsidR="001C59D3" w:rsidRPr="001C59D3" w:rsidRDefault="001C59D3" w:rsidP="001C59D3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  <w:r w:rsidRPr="001C59D3">
        <w:rPr>
          <w:rFonts w:ascii="GHEA Grapalat" w:eastAsia="Times New Roman" w:hAnsi="GHEA Grapalat"/>
          <w:b/>
          <w:bCs/>
          <w:sz w:val="24"/>
          <w:szCs w:val="24"/>
          <w:lang w:val="hy-AM"/>
        </w:rPr>
        <w:lastRenderedPageBreak/>
        <w:t>ՀԻՄՆԱՎՈՐՈՒՄ</w:t>
      </w:r>
      <w:r w:rsidRPr="001C59D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:rsidR="001C59D3" w:rsidRPr="001C59D3" w:rsidRDefault="001C59D3" w:rsidP="001C59D3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  <w:r w:rsidRPr="001C59D3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ՀԱՅԱՍՏԱՆԻ ՀԱՆՐԱՊԵՏՈՒԹՅԱՆ </w:t>
      </w:r>
      <w:r w:rsidR="00C1035D">
        <w:rPr>
          <w:rFonts w:ascii="GHEA Grapalat" w:eastAsia="Times New Roman" w:hAnsi="GHEA Grapalat"/>
          <w:b/>
          <w:bCs/>
          <w:sz w:val="24"/>
          <w:szCs w:val="24"/>
          <w:lang w:val="hy-AM"/>
        </w:rPr>
        <w:t>ՔՐԵԱԿԱՆ</w:t>
      </w:r>
      <w:r w:rsidRPr="001C59D3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ԴԱՏԱՎԱՐՈՒԹՅԱՆ ՕՐԵՆՍԳՐՔՈՒՄ ԼՐԱՑՈՒՄ ԿԱՏԱՐԵԼՈՒ ՄԱՍԻՆ ՀԱՅԱՍՏԱՆԻ ՀԱՆՐԱՊԵՏՈՒԹՅԱՆ</w:t>
      </w:r>
      <w:r w:rsidRPr="001C59D3">
        <w:rPr>
          <w:rFonts w:eastAsia="Times New Roman" w:cs="Calibri"/>
          <w:b/>
          <w:bCs/>
          <w:sz w:val="24"/>
          <w:szCs w:val="24"/>
          <w:lang w:val="hy-AM"/>
        </w:rPr>
        <w:t> </w:t>
      </w:r>
      <w:r w:rsidRPr="001C59D3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Pr="001C59D3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ՕՐԵՆՔԻ</w:t>
      </w:r>
      <w:r w:rsidRPr="001C59D3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Pr="001C59D3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ՆԱԽԱԳԾԻ</w:t>
      </w:r>
      <w:r w:rsidRPr="001C59D3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 w:rsidRPr="001C59D3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ՎԵՐԱԲԵՐՅԱԼ</w:t>
      </w:r>
      <w:r w:rsidRPr="001C59D3"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</w:p>
    <w:p w:rsidR="00C1035D" w:rsidRPr="00C1035D" w:rsidRDefault="00C1035D" w:rsidP="00C1035D">
      <w:pPr>
        <w:pStyle w:val="BodyText"/>
        <w:spacing w:line="276" w:lineRule="auto"/>
        <w:ind w:left="0" w:firstLine="0"/>
        <w:rPr>
          <w:rFonts w:ascii="GHEA Grapalat" w:hAnsi="GHEA Grapalat"/>
          <w:b/>
          <w:sz w:val="24"/>
          <w:szCs w:val="24"/>
          <w:lang w:val="hy-AM"/>
        </w:rPr>
      </w:pPr>
    </w:p>
    <w:p w:rsidR="00C1035D" w:rsidRPr="00C1035D" w:rsidRDefault="00C1035D" w:rsidP="00C1035D">
      <w:pPr>
        <w:pStyle w:val="ListParagraph"/>
        <w:widowControl w:val="0"/>
        <w:numPr>
          <w:ilvl w:val="0"/>
          <w:numId w:val="33"/>
        </w:numPr>
        <w:tabs>
          <w:tab w:val="left" w:pos="302"/>
        </w:tabs>
        <w:autoSpaceDE w:val="0"/>
        <w:autoSpaceDN w:val="0"/>
        <w:spacing w:after="0"/>
        <w:contextualSpacing w:val="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C1035D">
        <w:rPr>
          <w:rFonts w:ascii="GHEA Grapalat" w:hAnsi="GHEA Grapalat"/>
          <w:b/>
          <w:bCs/>
          <w:spacing w:val="-3"/>
          <w:w w:val="90"/>
          <w:sz w:val="24"/>
          <w:szCs w:val="24"/>
          <w:lang w:val="hy-AM"/>
        </w:rPr>
        <w:t xml:space="preserve">Ընթացիկ իրավիճակը </w:t>
      </w:r>
      <w:r w:rsidRPr="00C1035D">
        <w:rPr>
          <w:rFonts w:ascii="GHEA Grapalat" w:hAnsi="GHEA Grapalat"/>
          <w:b/>
          <w:bCs/>
          <w:w w:val="90"/>
          <w:sz w:val="24"/>
          <w:szCs w:val="24"/>
          <w:lang w:val="hy-AM"/>
        </w:rPr>
        <w:t xml:space="preserve">և </w:t>
      </w:r>
      <w:r w:rsidRPr="00C1035D">
        <w:rPr>
          <w:rFonts w:ascii="GHEA Grapalat" w:hAnsi="GHEA Grapalat"/>
          <w:b/>
          <w:bCs/>
          <w:spacing w:val="-3"/>
          <w:w w:val="90"/>
          <w:sz w:val="24"/>
          <w:szCs w:val="24"/>
          <w:lang w:val="hy-AM"/>
        </w:rPr>
        <w:t>իրավական ակտի ընդունման</w:t>
      </w:r>
      <w:r w:rsidRPr="00C1035D">
        <w:rPr>
          <w:rFonts w:ascii="GHEA Grapalat" w:hAnsi="GHEA Grapalat"/>
          <w:b/>
          <w:bCs/>
          <w:spacing w:val="-1"/>
          <w:w w:val="90"/>
          <w:sz w:val="24"/>
          <w:szCs w:val="24"/>
          <w:lang w:val="hy-AM"/>
        </w:rPr>
        <w:t xml:space="preserve"> </w:t>
      </w:r>
      <w:r w:rsidRPr="00C1035D">
        <w:rPr>
          <w:rFonts w:ascii="GHEA Grapalat" w:hAnsi="GHEA Grapalat"/>
          <w:b/>
          <w:bCs/>
          <w:spacing w:val="-3"/>
          <w:w w:val="90"/>
          <w:sz w:val="24"/>
          <w:szCs w:val="24"/>
          <w:lang w:val="hy-AM"/>
        </w:rPr>
        <w:t>անհրաժեշտությունը.</w:t>
      </w:r>
    </w:p>
    <w:p w:rsidR="00C1035D" w:rsidRPr="00C1035D" w:rsidRDefault="00C1035D" w:rsidP="00C1035D">
      <w:pPr>
        <w:pStyle w:val="BodyText"/>
        <w:spacing w:line="276" w:lineRule="auto"/>
        <w:ind w:left="0" w:firstLine="0"/>
        <w:rPr>
          <w:rFonts w:ascii="GHEA Grapalat" w:hAnsi="GHEA Grapalat"/>
          <w:b/>
          <w:sz w:val="24"/>
          <w:szCs w:val="24"/>
          <w:lang w:val="hy-AM"/>
        </w:rPr>
      </w:pPr>
    </w:p>
    <w:p w:rsidR="00C1035D" w:rsidRPr="00342A0F" w:rsidRDefault="00C1035D" w:rsidP="00C1035D">
      <w:pPr>
        <w:pStyle w:val="ListParagraph"/>
        <w:widowControl w:val="0"/>
        <w:numPr>
          <w:ilvl w:val="1"/>
          <w:numId w:val="33"/>
        </w:numPr>
        <w:tabs>
          <w:tab w:val="left" w:pos="1539"/>
          <w:tab w:val="left" w:pos="1540"/>
        </w:tabs>
        <w:autoSpaceDE w:val="0"/>
        <w:autoSpaceDN w:val="0"/>
        <w:spacing w:after="0"/>
        <w:contextualSpacing w:val="0"/>
        <w:jc w:val="both"/>
        <w:rPr>
          <w:rFonts w:ascii="GHEA Grapalat" w:hAnsi="GHEA Grapalat"/>
          <w:b/>
          <w:bCs/>
          <w:sz w:val="24"/>
          <w:szCs w:val="24"/>
        </w:rPr>
      </w:pPr>
      <w:r w:rsidRPr="00342A0F">
        <w:rPr>
          <w:rFonts w:ascii="GHEA Grapalat" w:hAnsi="GHEA Grapalat"/>
          <w:b/>
          <w:bCs/>
          <w:spacing w:val="-3"/>
          <w:sz w:val="24"/>
          <w:szCs w:val="24"/>
        </w:rPr>
        <w:t>Առկա</w:t>
      </w:r>
      <w:r w:rsidRPr="00342A0F">
        <w:rPr>
          <w:rFonts w:ascii="GHEA Grapalat" w:hAnsi="GHEA Grapalat"/>
          <w:b/>
          <w:bCs/>
          <w:spacing w:val="-7"/>
          <w:sz w:val="24"/>
          <w:szCs w:val="24"/>
        </w:rPr>
        <w:t xml:space="preserve"> </w:t>
      </w:r>
      <w:r w:rsidRPr="00342A0F">
        <w:rPr>
          <w:rFonts w:ascii="GHEA Grapalat" w:hAnsi="GHEA Grapalat"/>
          <w:b/>
          <w:bCs/>
          <w:spacing w:val="-3"/>
          <w:sz w:val="24"/>
          <w:szCs w:val="24"/>
        </w:rPr>
        <w:t>հիմնախնդիրները.</w:t>
      </w:r>
    </w:p>
    <w:p w:rsidR="00C1035D" w:rsidRPr="00342A0F" w:rsidRDefault="00C1035D" w:rsidP="00C1035D">
      <w:pPr>
        <w:pStyle w:val="BodyText"/>
        <w:spacing w:line="276" w:lineRule="auto"/>
        <w:ind w:left="0" w:firstLine="0"/>
        <w:rPr>
          <w:rFonts w:ascii="GHEA Grapalat" w:hAnsi="GHEA Grapalat"/>
          <w:b/>
          <w:sz w:val="24"/>
          <w:szCs w:val="24"/>
        </w:rPr>
      </w:pPr>
    </w:p>
    <w:p w:rsidR="00C1035D" w:rsidRPr="00342A0F" w:rsidRDefault="00C1035D" w:rsidP="00C1035D">
      <w:pPr>
        <w:pStyle w:val="BodyText"/>
        <w:spacing w:line="276" w:lineRule="auto"/>
        <w:ind w:right="113"/>
        <w:rPr>
          <w:rFonts w:ascii="GHEA Grapalat" w:hAnsi="GHEA Grapalat"/>
          <w:sz w:val="24"/>
          <w:szCs w:val="24"/>
        </w:rPr>
      </w:pPr>
      <w:r w:rsidRPr="00342A0F">
        <w:rPr>
          <w:rFonts w:ascii="GHEA Grapalat" w:hAnsi="GHEA Grapalat"/>
          <w:sz w:val="24"/>
          <w:szCs w:val="24"/>
        </w:rPr>
        <w:t>ժամկետները քրեական դատավարությունում դատավարական ձևի պահպանման կարևոր երաշխիքներից են, որոնք ապահովում են քրեական դատավարության խնդիրների արագ և արդյունավետ իրականացումը: Ժամկետների սահմանումը քրեական դատավարությունում նաև մասնավոր անձանց իրավունքների և օրինական շահերի պաշտպանության կարևոր երաշխիք է: Պատահական չէ, որ Մարդու իրավունքների եվրոպական դատարանը բազմիցս անդրադարձել է ինչպես մինչդատական վարույթում, այնպես էլ դատական քննության</w:t>
      </w:r>
      <w:r w:rsidRPr="00342A0F">
        <w:rPr>
          <w:rFonts w:ascii="GHEA Grapalat" w:hAnsi="GHEA Grapalat"/>
          <w:spacing w:val="-17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ընթացքում</w:t>
      </w:r>
      <w:r w:rsidRPr="00342A0F">
        <w:rPr>
          <w:rFonts w:ascii="GHEA Grapalat" w:hAnsi="GHEA Grapalat"/>
          <w:spacing w:val="-16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«ողջամիտ</w:t>
      </w:r>
      <w:r w:rsidRPr="00342A0F">
        <w:rPr>
          <w:rFonts w:ascii="GHEA Grapalat" w:hAnsi="GHEA Grapalat"/>
          <w:spacing w:val="-13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ժամկետում</w:t>
      </w:r>
      <w:r w:rsidRPr="00342A0F">
        <w:rPr>
          <w:rFonts w:ascii="GHEA Grapalat" w:hAnsi="GHEA Grapalat"/>
          <w:spacing w:val="-16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գործերի</w:t>
      </w:r>
      <w:r w:rsidRPr="00342A0F">
        <w:rPr>
          <w:rFonts w:ascii="GHEA Grapalat" w:hAnsi="GHEA Grapalat"/>
          <w:spacing w:val="-16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քննության»</w:t>
      </w:r>
      <w:r w:rsidRPr="00342A0F">
        <w:rPr>
          <w:rFonts w:ascii="GHEA Grapalat" w:hAnsi="GHEA Grapalat"/>
          <w:spacing w:val="-14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հասկացությանը: Ընդ որում, Եվրոպական դատարանը «ողջամիտ ժամկետ» եզրույթը ներկայացնում է որպես ժամանակահատված, որի ընթացքում բացառվում է գործով քննության չափազանցված և չհիմնավորված</w:t>
      </w:r>
      <w:r w:rsidRPr="00342A0F">
        <w:rPr>
          <w:rFonts w:ascii="GHEA Grapalat" w:hAnsi="GHEA Grapalat"/>
          <w:spacing w:val="-3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դանդաղումը</w:t>
      </w:r>
      <w:r>
        <w:rPr>
          <w:rStyle w:val="FootnoteReference"/>
          <w:rFonts w:ascii="GHEA Grapalat" w:hAnsi="GHEA Grapalat"/>
          <w:sz w:val="24"/>
          <w:szCs w:val="24"/>
        </w:rPr>
        <w:footnoteReference w:id="1"/>
      </w:r>
      <w:r w:rsidRPr="00342A0F">
        <w:rPr>
          <w:rFonts w:ascii="GHEA Grapalat" w:hAnsi="GHEA Grapalat"/>
          <w:sz w:val="24"/>
          <w:szCs w:val="24"/>
        </w:rPr>
        <w:t>:</w:t>
      </w:r>
    </w:p>
    <w:p w:rsidR="00C1035D" w:rsidRPr="00342A0F" w:rsidRDefault="00C1035D" w:rsidP="00C1035D">
      <w:pPr>
        <w:pStyle w:val="BodyText"/>
        <w:spacing w:line="276" w:lineRule="auto"/>
        <w:ind w:right="113" w:firstLine="720"/>
        <w:rPr>
          <w:rFonts w:ascii="GHEA Grapalat" w:hAnsi="GHEA Grapalat"/>
          <w:sz w:val="24"/>
          <w:szCs w:val="24"/>
        </w:rPr>
      </w:pPr>
      <w:r w:rsidRPr="00342A0F">
        <w:rPr>
          <w:rFonts w:ascii="GHEA Grapalat" w:hAnsi="GHEA Grapalat"/>
          <w:sz w:val="24"/>
          <w:szCs w:val="24"/>
        </w:rPr>
        <w:t>Նշված սկզբունքի էությունը և նշանակությունը հանգում է պաշտոնատար անձանց, որոնք լիազորված են գործով վարույթն իրականացնել, քրեական վարույթի ողջամիտ ժամկետը պահպանելու պարտականությանը՝ պարտավորեցնելով նրանց հաշվի առնել բացառապես օրենքով նախատեսված հանգամանքները դրանք երկարացնելու համար:</w:t>
      </w:r>
    </w:p>
    <w:p w:rsidR="00C1035D" w:rsidRPr="00342A0F" w:rsidRDefault="00C1035D" w:rsidP="00C1035D">
      <w:pPr>
        <w:pStyle w:val="BodyText"/>
        <w:spacing w:line="276" w:lineRule="auto"/>
        <w:ind w:left="820" w:firstLine="0"/>
        <w:rPr>
          <w:rFonts w:ascii="GHEA Grapalat" w:hAnsi="GHEA Grapalat"/>
          <w:sz w:val="24"/>
          <w:szCs w:val="24"/>
        </w:rPr>
      </w:pPr>
      <w:r w:rsidRPr="00342A0F">
        <w:rPr>
          <w:rFonts w:ascii="GHEA Grapalat" w:hAnsi="GHEA Grapalat"/>
          <w:sz w:val="24"/>
          <w:szCs w:val="24"/>
        </w:rPr>
        <w:t>Միաժամանակ, հարկ է փաստել, որ պրակտիկ գործունեության ընթացքում</w:t>
      </w:r>
    </w:p>
    <w:p w:rsidR="00C1035D" w:rsidRPr="00342A0F" w:rsidRDefault="00C1035D" w:rsidP="00C1035D">
      <w:pPr>
        <w:pStyle w:val="BodyText"/>
        <w:spacing w:line="276" w:lineRule="auto"/>
        <w:ind w:right="115" w:firstLine="0"/>
        <w:rPr>
          <w:rFonts w:ascii="GHEA Grapalat" w:hAnsi="GHEA Grapalat"/>
          <w:sz w:val="24"/>
          <w:szCs w:val="24"/>
        </w:rPr>
      </w:pPr>
      <w:r w:rsidRPr="00342A0F">
        <w:rPr>
          <w:rFonts w:ascii="GHEA Grapalat" w:hAnsi="GHEA Grapalat"/>
          <w:sz w:val="24"/>
          <w:szCs w:val="24"/>
        </w:rPr>
        <w:t>«ողջամիտ ժամկետում գործերի քննության» սկզբունքի պահպանումը մնում է խնդրահարույց:</w:t>
      </w:r>
    </w:p>
    <w:p w:rsidR="00C1035D" w:rsidRPr="00342A0F" w:rsidRDefault="00C1035D" w:rsidP="00C1035D">
      <w:pPr>
        <w:pStyle w:val="BodyText"/>
        <w:spacing w:line="276" w:lineRule="auto"/>
        <w:ind w:right="111"/>
        <w:rPr>
          <w:rFonts w:ascii="GHEA Grapalat" w:hAnsi="GHEA Grapalat"/>
          <w:sz w:val="24"/>
          <w:szCs w:val="24"/>
        </w:rPr>
      </w:pPr>
      <w:r w:rsidRPr="00342A0F">
        <w:rPr>
          <w:rFonts w:ascii="GHEA Grapalat" w:hAnsi="GHEA Grapalat"/>
          <w:sz w:val="24"/>
          <w:szCs w:val="24"/>
        </w:rPr>
        <w:t>Քրեական գործերի մեծ մասով առանցքային վկաների, որոնք հեռու են գտնվում նախաքննության մարմնից, հարցաքննության անհնարինությունը հիմք է հանդիսանում նախաքննության ժամկետները բազմաթիվ անգամներ երկարացնելու համար:</w:t>
      </w:r>
    </w:p>
    <w:p w:rsidR="00C1035D" w:rsidRPr="00342A0F" w:rsidRDefault="00C1035D" w:rsidP="00C1035D">
      <w:pPr>
        <w:pStyle w:val="BodyText"/>
        <w:spacing w:line="276" w:lineRule="auto"/>
        <w:ind w:right="110"/>
        <w:rPr>
          <w:rFonts w:ascii="GHEA Grapalat" w:hAnsi="GHEA Grapalat"/>
          <w:sz w:val="24"/>
          <w:szCs w:val="24"/>
        </w:rPr>
      </w:pPr>
      <w:r w:rsidRPr="00342A0F">
        <w:rPr>
          <w:rFonts w:ascii="GHEA Grapalat" w:hAnsi="GHEA Grapalat"/>
          <w:sz w:val="24"/>
          <w:szCs w:val="24"/>
        </w:rPr>
        <w:t xml:space="preserve">Դառնալով հանցագործության ականատես Հայաստանի Հանրապետության մի տարածաշրջանում՝ անձն անձնական պատճառներով (վերադարձ մշտական </w:t>
      </w:r>
      <w:r w:rsidRPr="00342A0F">
        <w:rPr>
          <w:rFonts w:ascii="GHEA Grapalat" w:hAnsi="GHEA Grapalat"/>
          <w:sz w:val="24"/>
          <w:szCs w:val="24"/>
        </w:rPr>
        <w:lastRenderedPageBreak/>
        <w:t>բնակության վայր, այլ տեղանքում մշտական բնակության հաստատում, գործուղում, պատժի կրում և այլն) կարող է լքել այն, ինչը բավականին բարդացնում է հարցաքննության համար քննիչի մոտ վկայի ներկայության ապահովումը: Քննիչի մեկնումը վկայի գտնվելու վայր պահանջում է լրացուցիչ ժամանակային և նյութական ծախսեր: Ընդ որում, չպետք է մոռանալ, որ քննիչի վարույթում, ներկայիս ծանրաբեռնվածության պայմաններում, գտնվում են բազմաթիվ քրեական գործեր, և մեկ վկայի հարցաքննության կատարման համար քննիչի պարտադրված մեկնումն այլ տեղանք՝ կերկարաձգի այլ քրեական գործերով նախաքննության</w:t>
      </w:r>
      <w:r w:rsidRPr="00342A0F">
        <w:rPr>
          <w:rFonts w:ascii="GHEA Grapalat" w:hAnsi="GHEA Grapalat"/>
          <w:spacing w:val="-7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ընթացքը:</w:t>
      </w:r>
    </w:p>
    <w:p w:rsidR="00C1035D" w:rsidRPr="00342A0F" w:rsidRDefault="00C1035D" w:rsidP="00C1035D">
      <w:pPr>
        <w:pStyle w:val="BodyText"/>
        <w:spacing w:line="276" w:lineRule="auto"/>
        <w:ind w:left="0" w:firstLine="0"/>
        <w:rPr>
          <w:rFonts w:ascii="GHEA Grapalat" w:hAnsi="GHEA Grapalat"/>
          <w:sz w:val="24"/>
          <w:szCs w:val="24"/>
        </w:rPr>
      </w:pPr>
    </w:p>
    <w:p w:rsidR="00C1035D" w:rsidRPr="00342A0F" w:rsidRDefault="00C1035D" w:rsidP="00C1035D">
      <w:pPr>
        <w:pStyle w:val="Heading1"/>
        <w:keepNext w:val="0"/>
        <w:widowControl w:val="0"/>
        <w:numPr>
          <w:ilvl w:val="1"/>
          <w:numId w:val="33"/>
        </w:numPr>
        <w:tabs>
          <w:tab w:val="left" w:pos="820"/>
        </w:tabs>
        <w:autoSpaceDE w:val="0"/>
        <w:autoSpaceDN w:val="0"/>
        <w:spacing w:before="0" w:after="0"/>
        <w:ind w:left="820" w:hanging="629"/>
        <w:jc w:val="both"/>
        <w:rPr>
          <w:rFonts w:ascii="GHEA Grapalat" w:hAnsi="GHEA Grapalat"/>
          <w:sz w:val="24"/>
          <w:szCs w:val="24"/>
        </w:rPr>
      </w:pPr>
      <w:r w:rsidRPr="00342A0F">
        <w:rPr>
          <w:rFonts w:ascii="GHEA Grapalat" w:hAnsi="GHEA Grapalat"/>
          <w:sz w:val="24"/>
          <w:szCs w:val="24"/>
        </w:rPr>
        <w:t xml:space="preserve">Խնդրի </w:t>
      </w:r>
      <w:r w:rsidRPr="00342A0F">
        <w:rPr>
          <w:rFonts w:ascii="GHEA Grapalat" w:hAnsi="GHEA Grapalat"/>
          <w:spacing w:val="-4"/>
          <w:sz w:val="24"/>
          <w:szCs w:val="24"/>
        </w:rPr>
        <w:t>դատավարագիտական</w:t>
      </w:r>
      <w:r w:rsidRPr="00342A0F">
        <w:rPr>
          <w:rFonts w:ascii="GHEA Grapalat" w:hAnsi="GHEA Grapalat"/>
          <w:spacing w:val="-27"/>
          <w:sz w:val="24"/>
          <w:szCs w:val="24"/>
        </w:rPr>
        <w:t xml:space="preserve"> </w:t>
      </w:r>
      <w:r w:rsidRPr="00342A0F">
        <w:rPr>
          <w:rFonts w:ascii="GHEA Grapalat" w:hAnsi="GHEA Grapalat"/>
          <w:spacing w:val="-3"/>
          <w:sz w:val="24"/>
          <w:szCs w:val="24"/>
        </w:rPr>
        <w:t>տեսանկյունը.</w:t>
      </w:r>
    </w:p>
    <w:p w:rsidR="00C1035D" w:rsidRPr="00C1035D" w:rsidRDefault="00C1035D" w:rsidP="00C1035D">
      <w:pPr>
        <w:pStyle w:val="BodyText"/>
        <w:spacing w:line="276" w:lineRule="auto"/>
        <w:ind w:right="111"/>
        <w:rPr>
          <w:rFonts w:ascii="GHEA Grapalat" w:hAnsi="GHEA Grapalat"/>
          <w:sz w:val="24"/>
          <w:szCs w:val="24"/>
          <w:lang w:val="ru-RU"/>
        </w:rPr>
      </w:pPr>
      <w:r w:rsidRPr="00342A0F">
        <w:rPr>
          <w:rFonts w:ascii="GHEA Grapalat" w:hAnsi="GHEA Grapalat"/>
          <w:sz w:val="24"/>
          <w:szCs w:val="24"/>
        </w:rPr>
        <w:t>Քրեական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արդարադատության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ոլորտում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տեխնիկական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միջոցների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կիրառման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արևմտյան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փորձի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ուսումնասիրությամբ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պարզ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է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դառնում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, </w:t>
      </w:r>
      <w:r w:rsidRPr="00342A0F">
        <w:rPr>
          <w:rFonts w:ascii="GHEA Grapalat" w:hAnsi="GHEA Grapalat"/>
          <w:sz w:val="24"/>
          <w:szCs w:val="24"/>
        </w:rPr>
        <w:t>որ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տեսակոնֆերանսի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մշակման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և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պրակտիկ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կիրառման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առաջամարտիկ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են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հանդիսանում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ԱՄՆ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իրավապահ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մարմինները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: </w:t>
      </w:r>
      <w:r w:rsidRPr="00342A0F">
        <w:rPr>
          <w:rFonts w:ascii="GHEA Grapalat" w:hAnsi="GHEA Grapalat"/>
          <w:sz w:val="24"/>
          <w:szCs w:val="24"/>
        </w:rPr>
        <w:t>Տեսակոնֆերանսի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ներդրման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ժամանակահատված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է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հանդիսանում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1964 </w:t>
      </w:r>
      <w:r w:rsidRPr="00342A0F">
        <w:rPr>
          <w:rFonts w:ascii="GHEA Grapalat" w:hAnsi="GHEA Grapalat"/>
          <w:sz w:val="24"/>
          <w:szCs w:val="24"/>
        </w:rPr>
        <w:t>թվականը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, </w:t>
      </w:r>
      <w:r w:rsidRPr="00342A0F">
        <w:rPr>
          <w:rFonts w:ascii="GHEA Grapalat" w:hAnsi="GHEA Grapalat"/>
          <w:sz w:val="24"/>
          <w:szCs w:val="24"/>
        </w:rPr>
        <w:t>երբ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AT</w:t>
      </w:r>
      <w:r w:rsidRPr="00C1035D">
        <w:rPr>
          <w:rFonts w:ascii="GHEA Grapalat" w:hAnsi="GHEA Grapalat"/>
          <w:sz w:val="24"/>
          <w:szCs w:val="24"/>
          <w:lang w:val="ru-RU"/>
        </w:rPr>
        <w:t>&amp;</w:t>
      </w:r>
      <w:r w:rsidRPr="00342A0F">
        <w:rPr>
          <w:rFonts w:ascii="GHEA Grapalat" w:hAnsi="GHEA Grapalat"/>
          <w:sz w:val="24"/>
          <w:szCs w:val="24"/>
        </w:rPr>
        <w:t>T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ընկերությունն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առաջին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անգամ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ներկայացրեց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տեսահեռախոսների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համակարգը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: </w:t>
      </w:r>
      <w:r w:rsidRPr="00342A0F">
        <w:rPr>
          <w:rFonts w:ascii="GHEA Grapalat" w:hAnsi="GHEA Grapalat"/>
          <w:sz w:val="24"/>
          <w:szCs w:val="24"/>
        </w:rPr>
        <w:t>Մտահաղացումը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հետաքրքրություն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առաջացրեց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, </w:t>
      </w:r>
      <w:r w:rsidRPr="00342A0F">
        <w:rPr>
          <w:rFonts w:ascii="GHEA Grapalat" w:hAnsi="GHEA Grapalat"/>
          <w:sz w:val="24"/>
          <w:szCs w:val="24"/>
        </w:rPr>
        <w:t>բայց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մի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շարք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տեխնիկական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խնդիրները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և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պատկերի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ցածր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որակը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թույլ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չտվեցին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նշված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տեխնիկական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մշակումները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լայնորեն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կիրառել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քրեական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վարույթի</w:t>
      </w:r>
      <w:r w:rsidRPr="00C1035D">
        <w:rPr>
          <w:rFonts w:ascii="GHEA Grapalat" w:hAnsi="GHEA Grapalat"/>
          <w:spacing w:val="-8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շրջանակներում</w:t>
      </w:r>
      <w:r w:rsidRPr="00C1035D">
        <w:rPr>
          <w:rFonts w:ascii="GHEA Grapalat" w:hAnsi="GHEA Grapalat"/>
          <w:sz w:val="24"/>
          <w:szCs w:val="24"/>
          <w:lang w:val="ru-RU"/>
        </w:rPr>
        <w:t>:</w:t>
      </w:r>
    </w:p>
    <w:p w:rsidR="00C1035D" w:rsidRPr="00C1035D" w:rsidRDefault="00C1035D" w:rsidP="00C1035D">
      <w:pPr>
        <w:pStyle w:val="BodyText"/>
        <w:spacing w:line="276" w:lineRule="auto"/>
        <w:ind w:right="113"/>
        <w:rPr>
          <w:rFonts w:ascii="GHEA Grapalat" w:hAnsi="GHEA Grapalat"/>
          <w:sz w:val="24"/>
          <w:szCs w:val="24"/>
          <w:lang w:val="ru-RU"/>
        </w:rPr>
      </w:pPr>
      <w:r w:rsidRPr="00C1035D">
        <w:rPr>
          <w:rFonts w:ascii="GHEA Grapalat" w:hAnsi="GHEA Grapalat"/>
          <w:sz w:val="24"/>
          <w:szCs w:val="24"/>
          <w:lang w:val="ru-RU"/>
        </w:rPr>
        <w:t>1980-</w:t>
      </w:r>
      <w:r w:rsidRPr="00342A0F">
        <w:rPr>
          <w:rFonts w:ascii="GHEA Grapalat" w:hAnsi="GHEA Grapalat"/>
          <w:sz w:val="24"/>
          <w:szCs w:val="24"/>
        </w:rPr>
        <w:t>ական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թվականների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սկզբին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Compression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Labs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ամերիկյան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ընկերությունը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ներկայացրեց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տեսակոնֆերանսկապի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իր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համակարգը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: </w:t>
      </w:r>
      <w:r w:rsidRPr="00342A0F">
        <w:rPr>
          <w:rFonts w:ascii="GHEA Grapalat" w:hAnsi="GHEA Grapalat"/>
          <w:sz w:val="24"/>
          <w:szCs w:val="24"/>
        </w:rPr>
        <w:t>Սակայն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, </w:t>
      </w:r>
      <w:r w:rsidRPr="00342A0F">
        <w:rPr>
          <w:rFonts w:ascii="GHEA Grapalat" w:hAnsi="GHEA Grapalat"/>
          <w:sz w:val="24"/>
          <w:szCs w:val="24"/>
        </w:rPr>
        <w:t>սարքավորումների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և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հատուկ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հաղորդակցության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գծերի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տվյալ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ժամանակահատվածի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համար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բավականին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թանկ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լինելու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հանգամանքը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, </w:t>
      </w:r>
      <w:r w:rsidRPr="00342A0F">
        <w:rPr>
          <w:rFonts w:ascii="GHEA Grapalat" w:hAnsi="GHEA Grapalat"/>
          <w:sz w:val="24"/>
          <w:szCs w:val="24"/>
        </w:rPr>
        <w:t>ինչպես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 </w:t>
      </w:r>
      <w:r w:rsidRPr="00342A0F">
        <w:rPr>
          <w:rFonts w:ascii="GHEA Grapalat" w:hAnsi="GHEA Grapalat"/>
          <w:sz w:val="24"/>
          <w:szCs w:val="24"/>
        </w:rPr>
        <w:t>նաև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այն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, </w:t>
      </w:r>
      <w:r w:rsidRPr="00342A0F">
        <w:rPr>
          <w:rFonts w:ascii="GHEA Grapalat" w:hAnsi="GHEA Grapalat"/>
          <w:sz w:val="24"/>
          <w:szCs w:val="24"/>
        </w:rPr>
        <w:t>որ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տեսակոնֆերանսի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մասնակիցները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պետք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է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գտնվեին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հատուկ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տեխնիկական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կահավորվածություն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ունեցող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սրահներում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, </w:t>
      </w:r>
      <w:r w:rsidRPr="00342A0F">
        <w:rPr>
          <w:rFonts w:ascii="GHEA Grapalat" w:hAnsi="GHEA Grapalat"/>
          <w:sz w:val="24"/>
          <w:szCs w:val="24"/>
        </w:rPr>
        <w:t>նշված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տեխնոլոգիան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ևս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լայնորեն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կիրառելի</w:t>
      </w:r>
      <w:r w:rsidRPr="00C1035D">
        <w:rPr>
          <w:rFonts w:ascii="GHEA Grapalat" w:hAnsi="GHEA Grapalat"/>
          <w:spacing w:val="-2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չդարձրին</w:t>
      </w:r>
      <w:r w:rsidRPr="00C1035D">
        <w:rPr>
          <w:rFonts w:ascii="GHEA Grapalat" w:hAnsi="GHEA Grapalat"/>
          <w:sz w:val="24"/>
          <w:szCs w:val="24"/>
          <w:lang w:val="ru-RU"/>
        </w:rPr>
        <w:t>:</w:t>
      </w:r>
    </w:p>
    <w:p w:rsidR="00C1035D" w:rsidRPr="00C1035D" w:rsidRDefault="00C1035D" w:rsidP="00C1035D">
      <w:pPr>
        <w:pStyle w:val="BodyText"/>
        <w:spacing w:line="276" w:lineRule="auto"/>
        <w:ind w:right="114"/>
        <w:rPr>
          <w:rFonts w:ascii="GHEA Grapalat" w:hAnsi="GHEA Grapalat"/>
          <w:sz w:val="24"/>
          <w:szCs w:val="24"/>
          <w:lang w:val="ru-RU"/>
        </w:rPr>
      </w:pPr>
      <w:r w:rsidRPr="00342A0F">
        <w:rPr>
          <w:rFonts w:ascii="GHEA Grapalat" w:hAnsi="GHEA Grapalat"/>
          <w:sz w:val="24"/>
          <w:szCs w:val="24"/>
        </w:rPr>
        <w:t>Տեսակոնֆերանսկապի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համակարգն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իրապես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մատչելի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դարձավ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1990-</w:t>
      </w:r>
      <w:r w:rsidRPr="00342A0F">
        <w:rPr>
          <w:rFonts w:ascii="GHEA Grapalat" w:hAnsi="GHEA Grapalat"/>
          <w:sz w:val="24"/>
          <w:szCs w:val="24"/>
        </w:rPr>
        <w:t>ական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թվականներին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, </w:t>
      </w:r>
      <w:r w:rsidRPr="00342A0F">
        <w:rPr>
          <w:rFonts w:ascii="GHEA Grapalat" w:hAnsi="GHEA Grapalat"/>
          <w:sz w:val="24"/>
          <w:szCs w:val="24"/>
        </w:rPr>
        <w:t>երբ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բարձր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տեխնոլոգիանների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ոլորտում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նկատվեց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աննախադեպ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առաջընթաց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, </w:t>
      </w:r>
      <w:r w:rsidRPr="00342A0F">
        <w:rPr>
          <w:rFonts w:ascii="GHEA Grapalat" w:hAnsi="GHEA Grapalat"/>
          <w:sz w:val="24"/>
          <w:szCs w:val="24"/>
        </w:rPr>
        <w:t>որով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էլ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պայմանավորված՝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նվազեցին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դրանց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իրականացման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համար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անհրաժեշտ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սարքավորումների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գները</w:t>
      </w:r>
      <w:r w:rsidRPr="00C1035D">
        <w:rPr>
          <w:rFonts w:ascii="GHEA Grapalat" w:hAnsi="GHEA Grapalat"/>
          <w:sz w:val="24"/>
          <w:szCs w:val="24"/>
          <w:lang w:val="ru-RU"/>
        </w:rPr>
        <w:t>:</w:t>
      </w:r>
    </w:p>
    <w:p w:rsidR="00C1035D" w:rsidRPr="00C1035D" w:rsidRDefault="00C1035D" w:rsidP="00C1035D">
      <w:pPr>
        <w:pStyle w:val="BodyText"/>
        <w:tabs>
          <w:tab w:val="left" w:pos="3450"/>
        </w:tabs>
        <w:spacing w:line="276" w:lineRule="auto"/>
        <w:ind w:right="114"/>
        <w:rPr>
          <w:rFonts w:ascii="GHEA Grapalat" w:hAnsi="GHEA Grapalat"/>
          <w:sz w:val="24"/>
          <w:szCs w:val="24"/>
          <w:lang w:val="ru-RU"/>
        </w:rPr>
      </w:pPr>
      <w:r w:rsidRPr="00342A0F">
        <w:rPr>
          <w:rFonts w:ascii="GHEA Grapalat" w:hAnsi="GHEA Grapalat"/>
          <w:sz w:val="24"/>
          <w:szCs w:val="24"/>
        </w:rPr>
        <w:t>Քրեական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վարույթի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շրջանակներում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ժամանակակից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հեռահաղորդակցության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տեխնոլոգիաների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կիրառման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վերաբերյալ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առաջին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նորմերը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տեղ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են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գտել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Միավորված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ազգերի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կազմակերպության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9-</w:t>
      </w:r>
      <w:r w:rsidRPr="00342A0F">
        <w:rPr>
          <w:rFonts w:ascii="GHEA Grapalat" w:hAnsi="GHEA Grapalat"/>
          <w:sz w:val="24"/>
          <w:szCs w:val="24"/>
        </w:rPr>
        <w:t>րդ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կոնգրեսի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ընթացքում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կայացված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որոշումներում</w:t>
      </w:r>
      <w:r w:rsidRPr="00C1035D">
        <w:rPr>
          <w:rFonts w:ascii="GHEA Grapalat" w:hAnsi="GHEA Grapalat"/>
          <w:sz w:val="24"/>
          <w:szCs w:val="24"/>
          <w:lang w:val="ru-RU"/>
        </w:rPr>
        <w:tab/>
        <w:t>(24.01.1995</w:t>
      </w:r>
      <w:r w:rsidRPr="00342A0F">
        <w:rPr>
          <w:rFonts w:ascii="GHEA Grapalat" w:hAnsi="GHEA Grapalat"/>
          <w:sz w:val="24"/>
          <w:szCs w:val="24"/>
        </w:rPr>
        <w:t>թ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.), </w:t>
      </w:r>
      <w:r w:rsidRPr="00342A0F">
        <w:rPr>
          <w:rFonts w:ascii="GHEA Grapalat" w:hAnsi="GHEA Grapalat"/>
          <w:sz w:val="24"/>
          <w:szCs w:val="24"/>
        </w:rPr>
        <w:t>որոնք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ուղղված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էին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հանցավորության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կանխարգելմանը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և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իրավախախտում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կատարած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անձանց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հետ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վարվելու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հարցերին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: </w:t>
      </w:r>
      <w:r w:rsidRPr="00342A0F">
        <w:rPr>
          <w:rFonts w:ascii="GHEA Grapalat" w:hAnsi="GHEA Grapalat"/>
          <w:sz w:val="24"/>
          <w:szCs w:val="24"/>
        </w:rPr>
        <w:t>Դրանցով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նախատեսվել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է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ուղիղ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տեսակոնֆերանսի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միջոցով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ցուցմունքների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ստացման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հնարավորություն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, </w:t>
      </w:r>
      <w:r w:rsidRPr="00342A0F">
        <w:rPr>
          <w:rFonts w:ascii="GHEA Grapalat" w:hAnsi="GHEA Grapalat"/>
          <w:sz w:val="24"/>
          <w:szCs w:val="24"/>
        </w:rPr>
        <w:t>մասնավորապես՝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երեխաների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դեմ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կատարված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lastRenderedPageBreak/>
        <w:t>հանցագործությունների</w:t>
      </w:r>
      <w:r w:rsidRPr="00C1035D">
        <w:rPr>
          <w:rFonts w:ascii="GHEA Grapalat" w:hAnsi="GHEA Grapalat"/>
          <w:spacing w:val="-3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գործերով</w:t>
      </w:r>
      <w:r w:rsidR="00E62264">
        <w:rPr>
          <w:rStyle w:val="FootnoteReference"/>
          <w:rFonts w:ascii="GHEA Grapalat" w:hAnsi="GHEA Grapalat"/>
          <w:sz w:val="24"/>
          <w:szCs w:val="24"/>
        </w:rPr>
        <w:footnoteReference w:id="2"/>
      </w:r>
      <w:r w:rsidRPr="00C1035D">
        <w:rPr>
          <w:rFonts w:ascii="GHEA Grapalat" w:hAnsi="GHEA Grapalat"/>
          <w:sz w:val="24"/>
          <w:szCs w:val="24"/>
          <w:lang w:val="ru-RU"/>
        </w:rPr>
        <w:t>:</w:t>
      </w:r>
    </w:p>
    <w:p w:rsidR="00C1035D" w:rsidRPr="00C1035D" w:rsidRDefault="00C1035D" w:rsidP="00C1035D">
      <w:pPr>
        <w:pStyle w:val="BodyText"/>
        <w:spacing w:line="276" w:lineRule="auto"/>
        <w:ind w:right="111"/>
        <w:rPr>
          <w:rFonts w:ascii="GHEA Grapalat" w:hAnsi="GHEA Grapalat"/>
          <w:sz w:val="24"/>
          <w:szCs w:val="24"/>
          <w:lang w:val="ru-RU"/>
        </w:rPr>
      </w:pPr>
      <w:r w:rsidRPr="00C1035D">
        <w:rPr>
          <w:rFonts w:ascii="GHEA Grapalat" w:hAnsi="GHEA Grapalat"/>
          <w:sz w:val="24"/>
          <w:szCs w:val="24"/>
          <w:lang w:val="ru-RU"/>
        </w:rPr>
        <w:t>«</w:t>
      </w:r>
      <w:r w:rsidRPr="00342A0F">
        <w:rPr>
          <w:rFonts w:ascii="GHEA Grapalat" w:hAnsi="GHEA Grapalat"/>
          <w:sz w:val="24"/>
          <w:szCs w:val="24"/>
        </w:rPr>
        <w:t>Տեսակոնֆերանս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» </w:t>
      </w:r>
      <w:r w:rsidRPr="00342A0F">
        <w:rPr>
          <w:rFonts w:ascii="GHEA Grapalat" w:hAnsi="GHEA Grapalat"/>
          <w:sz w:val="24"/>
          <w:szCs w:val="24"/>
        </w:rPr>
        <w:t>տերմինի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բովանդակությունն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առաջին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անգամ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իր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մենագրության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մեջ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բացահայտել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է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ռուս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անվանի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դատավարագետ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Ա</w:t>
      </w:r>
      <w:r w:rsidRPr="00C1035D">
        <w:rPr>
          <w:rFonts w:ascii="GHEA Grapalat" w:hAnsi="GHEA Grapalat"/>
          <w:sz w:val="24"/>
          <w:szCs w:val="24"/>
          <w:lang w:val="ru-RU"/>
        </w:rPr>
        <w:t>.</w:t>
      </w:r>
      <w:r w:rsidRPr="00342A0F">
        <w:rPr>
          <w:rFonts w:ascii="GHEA Grapalat" w:hAnsi="GHEA Grapalat"/>
          <w:sz w:val="24"/>
          <w:szCs w:val="24"/>
        </w:rPr>
        <w:t>Գ</w:t>
      </w:r>
      <w:r w:rsidRPr="00C1035D">
        <w:rPr>
          <w:rFonts w:ascii="GHEA Grapalat" w:hAnsi="GHEA Grapalat"/>
          <w:sz w:val="24"/>
          <w:szCs w:val="24"/>
          <w:lang w:val="ru-RU"/>
        </w:rPr>
        <w:t>.</w:t>
      </w:r>
      <w:r w:rsidRPr="00342A0F">
        <w:rPr>
          <w:rFonts w:ascii="GHEA Grapalat" w:hAnsi="GHEA Grapalat"/>
          <w:sz w:val="24"/>
          <w:szCs w:val="24"/>
        </w:rPr>
        <w:t>Վոլևոձը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: </w:t>
      </w:r>
      <w:r w:rsidRPr="00342A0F">
        <w:rPr>
          <w:rFonts w:ascii="GHEA Grapalat" w:hAnsi="GHEA Grapalat"/>
          <w:sz w:val="24"/>
          <w:szCs w:val="24"/>
        </w:rPr>
        <w:t>Նրա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կարծիքով՝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դա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պատկերների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, </w:t>
      </w:r>
      <w:r w:rsidRPr="00342A0F">
        <w:rPr>
          <w:rFonts w:ascii="GHEA Grapalat" w:hAnsi="GHEA Grapalat"/>
          <w:sz w:val="24"/>
          <w:szCs w:val="24"/>
        </w:rPr>
        <w:t>ձայների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ցանկացած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փոխանցում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և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ընդունում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է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, </w:t>
      </w:r>
      <w:r w:rsidRPr="00342A0F">
        <w:rPr>
          <w:rFonts w:ascii="GHEA Grapalat" w:hAnsi="GHEA Grapalat"/>
          <w:sz w:val="24"/>
          <w:szCs w:val="24"/>
        </w:rPr>
        <w:t>համակարգիչների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միջև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տեղեկատվության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փոխանակում՝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տեսակոնֆերանսի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համար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նախատեսված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տեխնոլոգիաների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կիրառմամբ</w:t>
      </w:r>
      <w:r w:rsidR="00E62264">
        <w:rPr>
          <w:rStyle w:val="FootnoteReference"/>
          <w:rFonts w:ascii="GHEA Grapalat" w:hAnsi="GHEA Grapalat"/>
          <w:sz w:val="24"/>
          <w:szCs w:val="24"/>
        </w:rPr>
        <w:footnoteReference w:id="3"/>
      </w:r>
      <w:r w:rsidRPr="00C1035D">
        <w:rPr>
          <w:rFonts w:ascii="GHEA Grapalat" w:hAnsi="GHEA Grapalat"/>
          <w:sz w:val="24"/>
          <w:szCs w:val="24"/>
          <w:lang w:val="ru-RU"/>
        </w:rPr>
        <w:t>:</w:t>
      </w:r>
    </w:p>
    <w:p w:rsidR="00C1035D" w:rsidRPr="00C1035D" w:rsidRDefault="00C1035D" w:rsidP="00C1035D">
      <w:pPr>
        <w:pStyle w:val="BodyText"/>
        <w:spacing w:line="276" w:lineRule="auto"/>
        <w:ind w:right="116"/>
        <w:rPr>
          <w:rFonts w:ascii="GHEA Grapalat" w:hAnsi="GHEA Grapalat"/>
          <w:sz w:val="24"/>
          <w:szCs w:val="24"/>
          <w:lang w:val="ru-RU"/>
        </w:rPr>
      </w:pPr>
      <w:r w:rsidRPr="00342A0F">
        <w:rPr>
          <w:rFonts w:ascii="GHEA Grapalat" w:hAnsi="GHEA Grapalat"/>
          <w:sz w:val="24"/>
          <w:szCs w:val="24"/>
        </w:rPr>
        <w:t>Ներկայումս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տեսակոնֆերանսկապի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ժամանակակից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սարքավորումները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թույլ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են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տալիս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քրեական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դատավարության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մասնակիցներին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ոչ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միայն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տեսնել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և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լսել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միմյանց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, </w:t>
      </w:r>
      <w:r w:rsidRPr="00342A0F">
        <w:rPr>
          <w:rFonts w:ascii="GHEA Grapalat" w:hAnsi="GHEA Grapalat"/>
          <w:sz w:val="24"/>
          <w:szCs w:val="24"/>
        </w:rPr>
        <w:t>այլև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փոխանակվել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տվյալներով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, </w:t>
      </w:r>
      <w:r w:rsidRPr="00342A0F">
        <w:rPr>
          <w:rFonts w:ascii="GHEA Grapalat" w:hAnsi="GHEA Grapalat"/>
          <w:sz w:val="24"/>
          <w:szCs w:val="24"/>
        </w:rPr>
        <w:t>հետազոտել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և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գնահատել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դրանք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հրապարակայնորեն՝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անկախ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մասնակից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կողմերի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տարածքային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հեռավորությանը</w:t>
      </w:r>
      <w:r w:rsidRPr="00C1035D">
        <w:rPr>
          <w:rFonts w:ascii="GHEA Grapalat" w:hAnsi="GHEA Grapalat"/>
          <w:sz w:val="24"/>
          <w:szCs w:val="24"/>
          <w:lang w:val="ru-RU"/>
        </w:rPr>
        <w:t>:</w:t>
      </w:r>
    </w:p>
    <w:p w:rsidR="00C1035D" w:rsidRPr="00C1035D" w:rsidRDefault="00C1035D" w:rsidP="00C1035D">
      <w:pPr>
        <w:pStyle w:val="BodyText"/>
        <w:spacing w:line="276" w:lineRule="auto"/>
        <w:ind w:right="112"/>
        <w:rPr>
          <w:rFonts w:ascii="GHEA Grapalat" w:hAnsi="GHEA Grapalat"/>
          <w:sz w:val="24"/>
          <w:szCs w:val="24"/>
          <w:lang w:val="ru-RU"/>
        </w:rPr>
      </w:pPr>
      <w:r w:rsidRPr="00342A0F">
        <w:rPr>
          <w:rFonts w:ascii="GHEA Grapalat" w:hAnsi="GHEA Grapalat"/>
          <w:sz w:val="24"/>
          <w:szCs w:val="24"/>
        </w:rPr>
        <w:t>Հետևաբար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, </w:t>
      </w:r>
      <w:r w:rsidRPr="00342A0F">
        <w:rPr>
          <w:rFonts w:ascii="GHEA Grapalat" w:hAnsi="GHEA Grapalat"/>
          <w:sz w:val="24"/>
          <w:szCs w:val="24"/>
        </w:rPr>
        <w:t>քրեական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վարույթի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շրջանակներում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տեսակոնֆերանսկապի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համակարգի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կիրառումն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օրինական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կլինի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այն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դեպքում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, </w:t>
      </w:r>
      <w:r w:rsidRPr="00342A0F">
        <w:rPr>
          <w:rFonts w:ascii="GHEA Grapalat" w:hAnsi="GHEA Grapalat"/>
          <w:sz w:val="24"/>
          <w:szCs w:val="24"/>
        </w:rPr>
        <w:t>եթե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պահպանվեն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քրեադատավարական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օրենսդրությամբ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սահմանված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կանոնները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և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ընթացակարգերը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(</w:t>
      </w:r>
      <w:r w:rsidRPr="00342A0F">
        <w:rPr>
          <w:rFonts w:ascii="GHEA Grapalat" w:hAnsi="GHEA Grapalat"/>
          <w:sz w:val="24"/>
          <w:szCs w:val="24"/>
        </w:rPr>
        <w:t>արձանագրության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վարում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, </w:t>
      </w:r>
      <w:r w:rsidRPr="00342A0F">
        <w:rPr>
          <w:rFonts w:ascii="GHEA Grapalat" w:hAnsi="GHEA Grapalat"/>
          <w:sz w:val="24"/>
          <w:szCs w:val="24"/>
        </w:rPr>
        <w:t>զուգահեռ</w:t>
      </w:r>
      <w:r w:rsidRPr="00C1035D">
        <w:rPr>
          <w:rFonts w:ascii="GHEA Grapalat" w:hAnsi="GHEA Grapalat"/>
          <w:spacing w:val="-22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տեսաձայնագրում</w:t>
      </w:r>
      <w:r w:rsidRPr="00C1035D">
        <w:rPr>
          <w:rFonts w:ascii="GHEA Grapalat" w:hAnsi="GHEA Grapalat"/>
          <w:sz w:val="24"/>
          <w:szCs w:val="24"/>
          <w:lang w:val="ru-RU"/>
        </w:rPr>
        <w:t>):</w:t>
      </w:r>
    </w:p>
    <w:p w:rsidR="00C1035D" w:rsidRPr="00C1035D" w:rsidRDefault="00C1035D" w:rsidP="00C1035D">
      <w:pPr>
        <w:pStyle w:val="BodyText"/>
        <w:spacing w:line="276" w:lineRule="auto"/>
        <w:ind w:left="0" w:firstLine="0"/>
        <w:rPr>
          <w:rFonts w:ascii="GHEA Grapalat" w:hAnsi="GHEA Grapalat"/>
          <w:sz w:val="24"/>
          <w:szCs w:val="24"/>
          <w:lang w:val="ru-RU"/>
        </w:rPr>
      </w:pPr>
    </w:p>
    <w:p w:rsidR="00C1035D" w:rsidRPr="00342A0F" w:rsidRDefault="00C1035D" w:rsidP="00C1035D">
      <w:pPr>
        <w:pStyle w:val="Heading1"/>
        <w:keepNext w:val="0"/>
        <w:widowControl w:val="0"/>
        <w:numPr>
          <w:ilvl w:val="1"/>
          <w:numId w:val="33"/>
        </w:numPr>
        <w:tabs>
          <w:tab w:val="left" w:pos="1205"/>
        </w:tabs>
        <w:autoSpaceDE w:val="0"/>
        <w:autoSpaceDN w:val="0"/>
        <w:spacing w:before="0" w:after="0"/>
        <w:ind w:left="1204" w:hanging="400"/>
        <w:jc w:val="both"/>
        <w:rPr>
          <w:rFonts w:ascii="GHEA Grapalat" w:hAnsi="GHEA Grapalat"/>
          <w:sz w:val="24"/>
          <w:szCs w:val="24"/>
        </w:rPr>
      </w:pPr>
      <w:r w:rsidRPr="00342A0F">
        <w:rPr>
          <w:rFonts w:ascii="GHEA Grapalat" w:hAnsi="GHEA Grapalat"/>
          <w:sz w:val="24"/>
          <w:szCs w:val="24"/>
        </w:rPr>
        <w:t xml:space="preserve">Խնդրի </w:t>
      </w:r>
      <w:r w:rsidRPr="00342A0F">
        <w:rPr>
          <w:rFonts w:ascii="GHEA Grapalat" w:hAnsi="GHEA Grapalat"/>
          <w:spacing w:val="-3"/>
          <w:sz w:val="24"/>
          <w:szCs w:val="24"/>
        </w:rPr>
        <w:t>իրավահամեմատական</w:t>
      </w:r>
      <w:r w:rsidRPr="00342A0F">
        <w:rPr>
          <w:rFonts w:ascii="GHEA Grapalat" w:hAnsi="GHEA Grapalat"/>
          <w:spacing w:val="-30"/>
          <w:sz w:val="24"/>
          <w:szCs w:val="24"/>
        </w:rPr>
        <w:t xml:space="preserve"> </w:t>
      </w:r>
      <w:r w:rsidRPr="00342A0F">
        <w:rPr>
          <w:rFonts w:ascii="GHEA Grapalat" w:hAnsi="GHEA Grapalat"/>
          <w:spacing w:val="-3"/>
          <w:sz w:val="24"/>
          <w:szCs w:val="24"/>
        </w:rPr>
        <w:t>տեսանկյունը.</w:t>
      </w:r>
    </w:p>
    <w:p w:rsidR="00C1035D" w:rsidRPr="00C1035D" w:rsidRDefault="00C1035D" w:rsidP="00C1035D">
      <w:pPr>
        <w:pStyle w:val="BodyText"/>
        <w:spacing w:line="276" w:lineRule="auto"/>
        <w:ind w:right="117" w:firstLine="720"/>
        <w:rPr>
          <w:rFonts w:ascii="GHEA Grapalat" w:hAnsi="GHEA Grapalat"/>
          <w:sz w:val="24"/>
          <w:szCs w:val="24"/>
          <w:lang w:val="ru-RU"/>
        </w:rPr>
      </w:pPr>
      <w:r w:rsidRPr="00342A0F">
        <w:rPr>
          <w:rFonts w:ascii="GHEA Grapalat" w:hAnsi="GHEA Grapalat"/>
          <w:sz w:val="24"/>
          <w:szCs w:val="24"/>
        </w:rPr>
        <w:t>Շարադրվածի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կապակցությամբ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, </w:t>
      </w:r>
      <w:r w:rsidRPr="00342A0F">
        <w:rPr>
          <w:rFonts w:ascii="GHEA Grapalat" w:hAnsi="GHEA Grapalat"/>
          <w:sz w:val="24"/>
          <w:szCs w:val="24"/>
        </w:rPr>
        <w:t>հարկ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ենք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համարում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անդրադառնալ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սույն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հիմնավորման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շրջանակներում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բարձրացված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հարցի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օրենսդրական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կարգավորումների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արտասահմանյան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փորձին</w:t>
      </w:r>
      <w:r w:rsidRPr="00C1035D">
        <w:rPr>
          <w:rFonts w:ascii="GHEA Grapalat" w:hAnsi="GHEA Grapalat"/>
          <w:sz w:val="24"/>
          <w:szCs w:val="24"/>
          <w:lang w:val="ru-RU"/>
        </w:rPr>
        <w:t>:</w:t>
      </w:r>
    </w:p>
    <w:p w:rsidR="00C1035D" w:rsidRPr="00342A0F" w:rsidRDefault="00C1035D" w:rsidP="00C1035D">
      <w:pPr>
        <w:ind w:left="100" w:right="112" w:firstLine="720"/>
        <w:jc w:val="both"/>
        <w:rPr>
          <w:rFonts w:ascii="GHEA Grapalat" w:hAnsi="GHEA Grapalat"/>
          <w:b/>
          <w:bCs/>
          <w:sz w:val="24"/>
          <w:szCs w:val="24"/>
        </w:rPr>
      </w:pPr>
      <w:r w:rsidRPr="00342A0F">
        <w:rPr>
          <w:rFonts w:ascii="GHEA Grapalat" w:hAnsi="GHEA Grapalat"/>
          <w:sz w:val="24"/>
          <w:szCs w:val="24"/>
        </w:rPr>
        <w:t>Օրինակ՝ Էստոնիայի քրեական դատավարության օրենսգրքի 69-րդ հոդվածով սահմանվում է, որ վարույթն իրականացնող մարմինը կարող է կատարել վկայի հեռահարցաքննություն: Ընդ որում, նշված հոդվածը հստակ սահմանում է այդպիսի հարցաքննություն</w:t>
      </w:r>
      <w:r w:rsidRPr="00342A0F">
        <w:rPr>
          <w:rFonts w:ascii="GHEA Grapalat" w:hAnsi="GHEA Grapalat"/>
          <w:spacing w:val="-32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անցկացնելու</w:t>
      </w:r>
      <w:r w:rsidRPr="00342A0F">
        <w:rPr>
          <w:rFonts w:ascii="GHEA Grapalat" w:hAnsi="GHEA Grapalat"/>
          <w:spacing w:val="-30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դեպքերը,</w:t>
      </w:r>
      <w:r w:rsidRPr="00342A0F">
        <w:rPr>
          <w:rFonts w:ascii="GHEA Grapalat" w:hAnsi="GHEA Grapalat"/>
          <w:spacing w:val="-33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այն</w:t>
      </w:r>
      <w:r w:rsidRPr="00342A0F">
        <w:rPr>
          <w:rFonts w:ascii="GHEA Grapalat" w:hAnsi="GHEA Grapalat"/>
          <w:spacing w:val="-31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է՝</w:t>
      </w:r>
      <w:r w:rsidRPr="00342A0F">
        <w:rPr>
          <w:rFonts w:ascii="GHEA Grapalat" w:hAnsi="GHEA Grapalat"/>
          <w:spacing w:val="-33"/>
          <w:sz w:val="24"/>
          <w:szCs w:val="24"/>
        </w:rPr>
        <w:t xml:space="preserve"> </w:t>
      </w:r>
      <w:r w:rsidRPr="00342A0F">
        <w:rPr>
          <w:rFonts w:ascii="GHEA Grapalat" w:hAnsi="GHEA Grapalat"/>
          <w:b/>
          <w:bCs/>
          <w:sz w:val="24"/>
          <w:szCs w:val="24"/>
        </w:rPr>
        <w:t>1)</w:t>
      </w:r>
      <w:r w:rsidRPr="00342A0F">
        <w:rPr>
          <w:rFonts w:ascii="GHEA Grapalat" w:hAnsi="GHEA Grapalat"/>
          <w:b/>
          <w:bCs/>
          <w:spacing w:val="-32"/>
          <w:sz w:val="24"/>
          <w:szCs w:val="24"/>
        </w:rPr>
        <w:t xml:space="preserve"> </w:t>
      </w:r>
      <w:r w:rsidRPr="00342A0F">
        <w:rPr>
          <w:rFonts w:ascii="GHEA Grapalat" w:hAnsi="GHEA Grapalat"/>
          <w:b/>
          <w:bCs/>
          <w:sz w:val="24"/>
          <w:szCs w:val="24"/>
        </w:rPr>
        <w:t>եթե</w:t>
      </w:r>
      <w:r w:rsidRPr="00342A0F">
        <w:rPr>
          <w:rFonts w:ascii="GHEA Grapalat" w:hAnsi="GHEA Grapalat"/>
          <w:b/>
          <w:bCs/>
          <w:spacing w:val="-32"/>
          <w:sz w:val="24"/>
          <w:szCs w:val="24"/>
        </w:rPr>
        <w:t xml:space="preserve"> </w:t>
      </w:r>
      <w:r w:rsidRPr="00342A0F">
        <w:rPr>
          <w:rFonts w:ascii="GHEA Grapalat" w:hAnsi="GHEA Grapalat"/>
          <w:b/>
          <w:bCs/>
          <w:sz w:val="24"/>
          <w:szCs w:val="24"/>
        </w:rPr>
        <w:t>այդպիսի</w:t>
      </w:r>
      <w:r w:rsidRPr="00342A0F">
        <w:rPr>
          <w:rFonts w:ascii="GHEA Grapalat" w:hAnsi="GHEA Grapalat"/>
          <w:b/>
          <w:bCs/>
          <w:spacing w:val="-35"/>
          <w:sz w:val="24"/>
          <w:szCs w:val="24"/>
        </w:rPr>
        <w:t xml:space="preserve"> </w:t>
      </w:r>
      <w:r w:rsidRPr="00342A0F">
        <w:rPr>
          <w:rFonts w:ascii="GHEA Grapalat" w:hAnsi="GHEA Grapalat"/>
          <w:b/>
          <w:bCs/>
          <w:sz w:val="24"/>
          <w:szCs w:val="24"/>
        </w:rPr>
        <w:t>անձի</w:t>
      </w:r>
      <w:r w:rsidRPr="00342A0F">
        <w:rPr>
          <w:rFonts w:ascii="GHEA Grapalat" w:hAnsi="GHEA Grapalat"/>
          <w:b/>
          <w:bCs/>
          <w:spacing w:val="-34"/>
          <w:sz w:val="24"/>
          <w:szCs w:val="24"/>
        </w:rPr>
        <w:t xml:space="preserve"> </w:t>
      </w:r>
      <w:r w:rsidRPr="00342A0F">
        <w:rPr>
          <w:rFonts w:ascii="GHEA Grapalat" w:hAnsi="GHEA Grapalat"/>
          <w:b/>
          <w:bCs/>
          <w:spacing w:val="-3"/>
          <w:sz w:val="24"/>
          <w:szCs w:val="24"/>
        </w:rPr>
        <w:t xml:space="preserve">անմիջական </w:t>
      </w:r>
      <w:r w:rsidRPr="00342A0F">
        <w:rPr>
          <w:rFonts w:ascii="GHEA Grapalat" w:hAnsi="GHEA Grapalat"/>
          <w:b/>
          <w:bCs/>
          <w:spacing w:val="-3"/>
          <w:w w:val="95"/>
          <w:sz w:val="24"/>
          <w:szCs w:val="24"/>
        </w:rPr>
        <w:t xml:space="preserve">հարցաքննությունը դժվարեցված </w:t>
      </w:r>
      <w:r w:rsidRPr="00342A0F">
        <w:rPr>
          <w:rFonts w:ascii="GHEA Grapalat" w:hAnsi="GHEA Grapalat"/>
          <w:b/>
          <w:bCs/>
          <w:w w:val="95"/>
          <w:sz w:val="24"/>
          <w:szCs w:val="24"/>
        </w:rPr>
        <w:t xml:space="preserve">է, 2) </w:t>
      </w:r>
      <w:r w:rsidRPr="00342A0F">
        <w:rPr>
          <w:rFonts w:ascii="GHEA Grapalat" w:hAnsi="GHEA Grapalat"/>
          <w:b/>
          <w:bCs/>
          <w:spacing w:val="-3"/>
          <w:w w:val="95"/>
          <w:sz w:val="24"/>
          <w:szCs w:val="24"/>
        </w:rPr>
        <w:t xml:space="preserve">եթե </w:t>
      </w:r>
      <w:r w:rsidRPr="00342A0F">
        <w:rPr>
          <w:rFonts w:ascii="GHEA Grapalat" w:hAnsi="GHEA Grapalat"/>
          <w:b/>
          <w:bCs/>
          <w:w w:val="95"/>
          <w:sz w:val="24"/>
          <w:szCs w:val="24"/>
        </w:rPr>
        <w:t xml:space="preserve">նրա </w:t>
      </w:r>
      <w:r w:rsidRPr="00342A0F">
        <w:rPr>
          <w:rFonts w:ascii="GHEA Grapalat" w:hAnsi="GHEA Grapalat"/>
          <w:b/>
          <w:bCs/>
          <w:spacing w:val="-3"/>
          <w:w w:val="95"/>
          <w:sz w:val="24"/>
          <w:szCs w:val="24"/>
        </w:rPr>
        <w:t xml:space="preserve">հարցաքննության ապահովումը </w:t>
      </w:r>
      <w:r w:rsidRPr="00342A0F">
        <w:rPr>
          <w:rFonts w:ascii="GHEA Grapalat" w:hAnsi="GHEA Grapalat"/>
          <w:b/>
          <w:bCs/>
          <w:spacing w:val="-2"/>
          <w:w w:val="95"/>
          <w:sz w:val="24"/>
          <w:szCs w:val="24"/>
        </w:rPr>
        <w:t>լրացուցիչ</w:t>
      </w:r>
      <w:r w:rsidRPr="00342A0F">
        <w:rPr>
          <w:rFonts w:ascii="GHEA Grapalat" w:hAnsi="GHEA Grapalat"/>
          <w:b/>
          <w:bCs/>
          <w:spacing w:val="-35"/>
          <w:w w:val="95"/>
          <w:sz w:val="24"/>
          <w:szCs w:val="24"/>
        </w:rPr>
        <w:t xml:space="preserve"> </w:t>
      </w:r>
      <w:r w:rsidRPr="00342A0F">
        <w:rPr>
          <w:rFonts w:ascii="GHEA Grapalat" w:hAnsi="GHEA Grapalat"/>
          <w:b/>
          <w:bCs/>
          <w:spacing w:val="-3"/>
          <w:w w:val="95"/>
          <w:sz w:val="24"/>
          <w:szCs w:val="24"/>
        </w:rPr>
        <w:t>ծախսերով</w:t>
      </w:r>
      <w:r w:rsidRPr="00342A0F">
        <w:rPr>
          <w:rFonts w:ascii="GHEA Grapalat" w:hAnsi="GHEA Grapalat"/>
          <w:b/>
          <w:bCs/>
          <w:spacing w:val="-34"/>
          <w:w w:val="95"/>
          <w:sz w:val="24"/>
          <w:szCs w:val="24"/>
        </w:rPr>
        <w:t xml:space="preserve"> </w:t>
      </w:r>
      <w:r w:rsidRPr="00342A0F">
        <w:rPr>
          <w:rFonts w:ascii="GHEA Grapalat" w:hAnsi="GHEA Grapalat"/>
          <w:b/>
          <w:bCs/>
          <w:w w:val="95"/>
          <w:sz w:val="24"/>
          <w:szCs w:val="24"/>
        </w:rPr>
        <w:t>է</w:t>
      </w:r>
      <w:r w:rsidRPr="00342A0F">
        <w:rPr>
          <w:rFonts w:ascii="GHEA Grapalat" w:hAnsi="GHEA Grapalat"/>
          <w:b/>
          <w:bCs/>
          <w:spacing w:val="-35"/>
          <w:w w:val="95"/>
          <w:sz w:val="24"/>
          <w:szCs w:val="24"/>
        </w:rPr>
        <w:t xml:space="preserve"> </w:t>
      </w:r>
      <w:r w:rsidRPr="00342A0F">
        <w:rPr>
          <w:rFonts w:ascii="GHEA Grapalat" w:hAnsi="GHEA Grapalat"/>
          <w:b/>
          <w:bCs/>
          <w:spacing w:val="-3"/>
          <w:w w:val="95"/>
          <w:sz w:val="24"/>
          <w:szCs w:val="24"/>
        </w:rPr>
        <w:t>պայմանավորված,</w:t>
      </w:r>
      <w:r w:rsidRPr="00342A0F">
        <w:rPr>
          <w:rFonts w:ascii="GHEA Grapalat" w:hAnsi="GHEA Grapalat"/>
          <w:b/>
          <w:bCs/>
          <w:spacing w:val="-34"/>
          <w:w w:val="95"/>
          <w:sz w:val="24"/>
          <w:szCs w:val="24"/>
        </w:rPr>
        <w:t xml:space="preserve"> </w:t>
      </w:r>
      <w:r w:rsidRPr="00342A0F">
        <w:rPr>
          <w:rFonts w:ascii="GHEA Grapalat" w:hAnsi="GHEA Grapalat"/>
          <w:b/>
          <w:bCs/>
          <w:w w:val="95"/>
          <w:sz w:val="24"/>
          <w:szCs w:val="24"/>
        </w:rPr>
        <w:t>3)</w:t>
      </w:r>
      <w:r w:rsidRPr="00342A0F">
        <w:rPr>
          <w:rFonts w:ascii="GHEA Grapalat" w:hAnsi="GHEA Grapalat"/>
          <w:b/>
          <w:bCs/>
          <w:spacing w:val="-34"/>
          <w:w w:val="95"/>
          <w:sz w:val="24"/>
          <w:szCs w:val="24"/>
        </w:rPr>
        <w:t xml:space="preserve"> </w:t>
      </w:r>
      <w:r w:rsidRPr="00342A0F">
        <w:rPr>
          <w:rFonts w:ascii="GHEA Grapalat" w:hAnsi="GHEA Grapalat"/>
          <w:b/>
          <w:bCs/>
          <w:w w:val="95"/>
          <w:sz w:val="24"/>
          <w:szCs w:val="24"/>
        </w:rPr>
        <w:t>վկայի</w:t>
      </w:r>
      <w:r w:rsidRPr="00342A0F">
        <w:rPr>
          <w:rFonts w:ascii="GHEA Grapalat" w:hAnsi="GHEA Grapalat"/>
          <w:b/>
          <w:bCs/>
          <w:spacing w:val="-35"/>
          <w:w w:val="95"/>
          <w:sz w:val="24"/>
          <w:szCs w:val="24"/>
        </w:rPr>
        <w:t xml:space="preserve"> </w:t>
      </w:r>
      <w:r w:rsidRPr="00342A0F">
        <w:rPr>
          <w:rFonts w:ascii="GHEA Grapalat" w:hAnsi="GHEA Grapalat"/>
          <w:b/>
          <w:bCs/>
          <w:w w:val="95"/>
          <w:sz w:val="24"/>
          <w:szCs w:val="24"/>
        </w:rPr>
        <w:t>կամ</w:t>
      </w:r>
      <w:r w:rsidRPr="00342A0F">
        <w:rPr>
          <w:rFonts w:ascii="GHEA Grapalat" w:hAnsi="GHEA Grapalat"/>
          <w:b/>
          <w:bCs/>
          <w:spacing w:val="-35"/>
          <w:w w:val="95"/>
          <w:sz w:val="24"/>
          <w:szCs w:val="24"/>
        </w:rPr>
        <w:t xml:space="preserve"> </w:t>
      </w:r>
      <w:r w:rsidRPr="00342A0F">
        <w:rPr>
          <w:rFonts w:ascii="GHEA Grapalat" w:hAnsi="GHEA Grapalat"/>
          <w:b/>
          <w:bCs/>
          <w:w w:val="95"/>
          <w:sz w:val="24"/>
          <w:szCs w:val="24"/>
        </w:rPr>
        <w:t>տուժողի</w:t>
      </w:r>
      <w:r w:rsidRPr="00342A0F">
        <w:rPr>
          <w:rFonts w:ascii="GHEA Grapalat" w:hAnsi="GHEA Grapalat"/>
          <w:b/>
          <w:bCs/>
          <w:spacing w:val="-37"/>
          <w:w w:val="95"/>
          <w:sz w:val="24"/>
          <w:szCs w:val="24"/>
        </w:rPr>
        <w:t xml:space="preserve"> </w:t>
      </w:r>
      <w:r w:rsidRPr="00342A0F">
        <w:rPr>
          <w:rFonts w:ascii="GHEA Grapalat" w:hAnsi="GHEA Grapalat"/>
          <w:b/>
          <w:bCs/>
          <w:spacing w:val="-3"/>
          <w:w w:val="95"/>
          <w:sz w:val="24"/>
          <w:szCs w:val="24"/>
        </w:rPr>
        <w:t xml:space="preserve">անվտանգությունն </w:t>
      </w:r>
      <w:r w:rsidRPr="00342A0F">
        <w:rPr>
          <w:rFonts w:ascii="GHEA Grapalat" w:hAnsi="GHEA Grapalat"/>
          <w:b/>
          <w:bCs/>
          <w:spacing w:val="-3"/>
          <w:sz w:val="24"/>
          <w:szCs w:val="24"/>
        </w:rPr>
        <w:t>ապահովելու անհրաժեշտությունից</w:t>
      </w:r>
      <w:r w:rsidRPr="00342A0F">
        <w:rPr>
          <w:rFonts w:ascii="GHEA Grapalat" w:hAnsi="GHEA Grapalat"/>
          <w:b/>
          <w:bCs/>
          <w:spacing w:val="-22"/>
          <w:sz w:val="24"/>
          <w:szCs w:val="24"/>
        </w:rPr>
        <w:t xml:space="preserve"> </w:t>
      </w:r>
      <w:r w:rsidRPr="00342A0F">
        <w:rPr>
          <w:rFonts w:ascii="GHEA Grapalat" w:hAnsi="GHEA Grapalat"/>
          <w:b/>
          <w:bCs/>
          <w:sz w:val="24"/>
          <w:szCs w:val="24"/>
        </w:rPr>
        <w:t>ելնելով:</w:t>
      </w:r>
    </w:p>
    <w:p w:rsidR="00C1035D" w:rsidRPr="00C1035D" w:rsidRDefault="00C1035D" w:rsidP="00C1035D">
      <w:pPr>
        <w:pStyle w:val="BodyText"/>
        <w:spacing w:line="276" w:lineRule="auto"/>
        <w:ind w:right="112" w:firstLine="720"/>
        <w:rPr>
          <w:rFonts w:ascii="GHEA Grapalat" w:hAnsi="GHEA Grapalat"/>
          <w:sz w:val="24"/>
          <w:szCs w:val="24"/>
          <w:lang w:val="ru-RU"/>
        </w:rPr>
      </w:pPr>
      <w:r w:rsidRPr="00342A0F">
        <w:rPr>
          <w:rFonts w:ascii="GHEA Grapalat" w:hAnsi="GHEA Grapalat"/>
          <w:sz w:val="24"/>
          <w:szCs w:val="24"/>
        </w:rPr>
        <w:t>Էստոնիայի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քրեական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դատավարության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օրենսգրքի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287-</w:t>
      </w:r>
      <w:r w:rsidRPr="00342A0F">
        <w:rPr>
          <w:rFonts w:ascii="GHEA Grapalat" w:hAnsi="GHEA Grapalat"/>
          <w:sz w:val="24"/>
          <w:szCs w:val="24"/>
        </w:rPr>
        <w:t>րդ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հոդվածի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համաձայն՝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հեռահարցաքննության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մասին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որոշումն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ընդունում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է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դատարանը՝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սեփական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նախաձեռնությամբ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կամ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վարույթի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կողմի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միջնորդությամբ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: </w:t>
      </w:r>
      <w:r w:rsidRPr="00342A0F">
        <w:rPr>
          <w:rFonts w:ascii="GHEA Grapalat" w:hAnsi="GHEA Grapalat"/>
          <w:sz w:val="24"/>
          <w:szCs w:val="24"/>
        </w:rPr>
        <w:t>Ընդհանուր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առմամբ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, </w:t>
      </w:r>
      <w:r w:rsidRPr="00342A0F">
        <w:rPr>
          <w:rFonts w:ascii="GHEA Grapalat" w:hAnsi="GHEA Grapalat"/>
          <w:sz w:val="24"/>
          <w:szCs w:val="24"/>
        </w:rPr>
        <w:t>տեսակոնֆերանսկապի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միջոցով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վկայի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հարցաքննությունը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կատարվում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է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ընդհանուր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կանոններով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: </w:t>
      </w:r>
      <w:r w:rsidRPr="00342A0F">
        <w:rPr>
          <w:rFonts w:ascii="GHEA Grapalat" w:hAnsi="GHEA Grapalat"/>
          <w:sz w:val="24"/>
          <w:szCs w:val="24"/>
        </w:rPr>
        <w:t>Սակայն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, </w:t>
      </w:r>
      <w:r w:rsidRPr="00342A0F">
        <w:rPr>
          <w:rFonts w:ascii="GHEA Grapalat" w:hAnsi="GHEA Grapalat"/>
          <w:sz w:val="24"/>
          <w:szCs w:val="24"/>
        </w:rPr>
        <w:t>Էստոնիայի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քրեական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դատավարության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օրենսգրքի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69-</w:t>
      </w:r>
      <w:r w:rsidRPr="00342A0F">
        <w:rPr>
          <w:rFonts w:ascii="GHEA Grapalat" w:hAnsi="GHEA Grapalat"/>
          <w:sz w:val="24"/>
          <w:szCs w:val="24"/>
        </w:rPr>
        <w:t>րդ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հոդվածի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4-</w:t>
      </w:r>
      <w:r w:rsidRPr="00342A0F">
        <w:rPr>
          <w:rFonts w:ascii="GHEA Grapalat" w:hAnsi="GHEA Grapalat"/>
          <w:sz w:val="24"/>
          <w:szCs w:val="24"/>
        </w:rPr>
        <w:t>րդ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մասը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վերապահում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է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պարունակում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, </w:t>
      </w:r>
      <w:r w:rsidRPr="00342A0F">
        <w:rPr>
          <w:rFonts w:ascii="GHEA Grapalat" w:hAnsi="GHEA Grapalat"/>
          <w:sz w:val="24"/>
          <w:szCs w:val="24"/>
        </w:rPr>
        <w:t>ըստ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որի՝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հարցաքննության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ենթակա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անձին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պարտադիր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կերպով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պետք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է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ծանոթացվեն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իր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lastRenderedPageBreak/>
        <w:t>դատավարական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իրավունքները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և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սուտ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մատնության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համար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քրեաիրավական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հետևանքները</w:t>
      </w:r>
      <w:r w:rsidR="00E912B6">
        <w:rPr>
          <w:rStyle w:val="FootnoteReference"/>
          <w:rFonts w:ascii="GHEA Grapalat" w:hAnsi="GHEA Grapalat"/>
          <w:sz w:val="24"/>
          <w:szCs w:val="24"/>
        </w:rPr>
        <w:footnoteReference w:id="4"/>
      </w:r>
      <w:r w:rsidRPr="00C1035D">
        <w:rPr>
          <w:rFonts w:ascii="GHEA Grapalat" w:hAnsi="GHEA Grapalat"/>
          <w:sz w:val="24"/>
          <w:szCs w:val="24"/>
          <w:lang w:val="ru-RU"/>
        </w:rPr>
        <w:t>:</w:t>
      </w:r>
    </w:p>
    <w:p w:rsidR="00C1035D" w:rsidRPr="00C1035D" w:rsidRDefault="00C1035D" w:rsidP="00C1035D">
      <w:pPr>
        <w:pStyle w:val="BodyText"/>
        <w:spacing w:line="276" w:lineRule="auto"/>
        <w:ind w:right="114" w:firstLine="720"/>
        <w:rPr>
          <w:rFonts w:ascii="GHEA Grapalat" w:hAnsi="GHEA Grapalat"/>
          <w:sz w:val="24"/>
          <w:szCs w:val="24"/>
          <w:lang w:val="ru-RU"/>
        </w:rPr>
      </w:pPr>
      <w:r w:rsidRPr="00342A0F">
        <w:rPr>
          <w:rFonts w:ascii="GHEA Grapalat" w:hAnsi="GHEA Grapalat"/>
          <w:sz w:val="24"/>
          <w:szCs w:val="24"/>
        </w:rPr>
        <w:t>Մինչդատական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և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դատական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վարույթի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ընթացքում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նշված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հեռահաղորդակցության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տեխնոլոգիաների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կիրառման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ընթացակարգը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սահմանող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հստակ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և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մանրամասն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կարգավորումներ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է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պարունակում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Ուկրաինայի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գործող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քրեադատավարական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օրենսդրությունը</w:t>
      </w:r>
      <w:r w:rsidRPr="00C1035D">
        <w:rPr>
          <w:rFonts w:ascii="GHEA Grapalat" w:hAnsi="GHEA Grapalat"/>
          <w:sz w:val="24"/>
          <w:szCs w:val="24"/>
          <w:lang w:val="ru-RU"/>
        </w:rPr>
        <w:t>:</w:t>
      </w:r>
    </w:p>
    <w:p w:rsidR="00C1035D" w:rsidRPr="00C1035D" w:rsidRDefault="00C1035D" w:rsidP="00C1035D">
      <w:pPr>
        <w:pStyle w:val="BodyText"/>
        <w:spacing w:line="276" w:lineRule="auto"/>
        <w:ind w:right="111" w:firstLine="720"/>
        <w:rPr>
          <w:rFonts w:ascii="GHEA Grapalat" w:hAnsi="GHEA Grapalat"/>
          <w:sz w:val="24"/>
          <w:szCs w:val="24"/>
          <w:lang w:val="ru-RU"/>
        </w:rPr>
      </w:pPr>
      <w:r w:rsidRPr="00342A0F">
        <w:rPr>
          <w:rFonts w:ascii="GHEA Grapalat" w:hAnsi="GHEA Grapalat"/>
          <w:sz w:val="24"/>
          <w:szCs w:val="24"/>
        </w:rPr>
        <w:t>Ուկրաինայի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քրեական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դատավարության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օրենսգրքի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232-</w:t>
      </w:r>
      <w:r w:rsidRPr="00342A0F">
        <w:rPr>
          <w:rFonts w:ascii="GHEA Grapalat" w:hAnsi="GHEA Grapalat"/>
          <w:sz w:val="24"/>
          <w:szCs w:val="24"/>
        </w:rPr>
        <w:t>րդ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հոդվածի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համաձայն՝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այնպիսի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քննչական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գործողություններ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, </w:t>
      </w:r>
      <w:r w:rsidRPr="00342A0F">
        <w:rPr>
          <w:rFonts w:ascii="GHEA Grapalat" w:hAnsi="GHEA Grapalat"/>
          <w:sz w:val="24"/>
          <w:szCs w:val="24"/>
        </w:rPr>
        <w:t>ինչպիսիք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են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հարցաքննությունը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, </w:t>
      </w:r>
      <w:r w:rsidRPr="00342A0F">
        <w:rPr>
          <w:rFonts w:ascii="GHEA Grapalat" w:hAnsi="GHEA Grapalat"/>
          <w:sz w:val="24"/>
          <w:szCs w:val="24"/>
        </w:rPr>
        <w:t>անձանց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և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առարկաների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ճանաչումը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, </w:t>
      </w:r>
      <w:r w:rsidRPr="00342A0F">
        <w:rPr>
          <w:rFonts w:ascii="GHEA Grapalat" w:hAnsi="GHEA Grapalat"/>
          <w:sz w:val="24"/>
          <w:szCs w:val="24"/>
        </w:rPr>
        <w:t>կարող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են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կատարվել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տեսակոնֆերանսի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ռեժիմով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այլ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շինությունից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հեռարձակման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եղանակով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(</w:t>
      </w:r>
      <w:r w:rsidRPr="00342A0F">
        <w:rPr>
          <w:rFonts w:ascii="GHEA Grapalat" w:hAnsi="GHEA Grapalat"/>
          <w:sz w:val="24"/>
          <w:szCs w:val="24"/>
        </w:rPr>
        <w:t>հեռավար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մինչդատական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քննություն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) </w:t>
      </w:r>
      <w:r w:rsidRPr="00342A0F">
        <w:rPr>
          <w:rFonts w:ascii="GHEA Grapalat" w:hAnsi="GHEA Grapalat"/>
          <w:sz w:val="24"/>
          <w:szCs w:val="24"/>
        </w:rPr>
        <w:t>հետևյալ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դեպքերում</w:t>
      </w:r>
      <w:r w:rsidRPr="00C1035D">
        <w:rPr>
          <w:rFonts w:ascii="GHEA Grapalat" w:hAnsi="GHEA Grapalat"/>
          <w:sz w:val="24"/>
          <w:szCs w:val="24"/>
          <w:lang w:val="ru-RU"/>
        </w:rPr>
        <w:t>.</w:t>
      </w:r>
    </w:p>
    <w:p w:rsidR="00C1035D" w:rsidRPr="00342A0F" w:rsidRDefault="00C1035D" w:rsidP="00C1035D">
      <w:pPr>
        <w:pStyle w:val="Heading1"/>
        <w:keepNext w:val="0"/>
        <w:widowControl w:val="0"/>
        <w:numPr>
          <w:ilvl w:val="0"/>
          <w:numId w:val="32"/>
        </w:numPr>
        <w:tabs>
          <w:tab w:val="left" w:pos="1539"/>
          <w:tab w:val="left" w:pos="1540"/>
          <w:tab w:val="left" w:pos="3114"/>
          <w:tab w:val="left" w:pos="3781"/>
          <w:tab w:val="left" w:pos="4319"/>
          <w:tab w:val="left" w:pos="5447"/>
          <w:tab w:val="left" w:pos="7381"/>
          <w:tab w:val="left" w:pos="8552"/>
        </w:tabs>
        <w:autoSpaceDE w:val="0"/>
        <w:autoSpaceDN w:val="0"/>
        <w:spacing w:before="0" w:after="0"/>
        <w:ind w:right="116" w:firstLine="720"/>
        <w:jc w:val="both"/>
        <w:rPr>
          <w:rFonts w:ascii="GHEA Grapalat" w:hAnsi="GHEA Grapalat"/>
          <w:sz w:val="24"/>
          <w:szCs w:val="24"/>
        </w:rPr>
      </w:pPr>
      <w:r w:rsidRPr="00342A0F">
        <w:rPr>
          <w:rFonts w:ascii="GHEA Grapalat" w:hAnsi="GHEA Grapalat"/>
          <w:spacing w:val="-3"/>
          <w:w w:val="95"/>
          <w:sz w:val="24"/>
          <w:szCs w:val="24"/>
        </w:rPr>
        <w:t>առողջական</w:t>
      </w:r>
      <w:r w:rsidRPr="00342A0F">
        <w:rPr>
          <w:rFonts w:ascii="GHEA Grapalat" w:hAnsi="GHEA Grapalat"/>
          <w:spacing w:val="-3"/>
          <w:w w:val="95"/>
          <w:sz w:val="24"/>
          <w:szCs w:val="24"/>
        </w:rPr>
        <w:tab/>
      </w:r>
      <w:r w:rsidRPr="00342A0F">
        <w:rPr>
          <w:rFonts w:ascii="GHEA Grapalat" w:hAnsi="GHEA Grapalat"/>
          <w:sz w:val="24"/>
          <w:szCs w:val="24"/>
        </w:rPr>
        <w:t>կամ</w:t>
      </w:r>
      <w:r w:rsidRPr="00342A0F">
        <w:rPr>
          <w:rFonts w:ascii="GHEA Grapalat" w:hAnsi="GHEA Grapalat"/>
          <w:sz w:val="24"/>
          <w:szCs w:val="24"/>
        </w:rPr>
        <w:tab/>
        <w:t>այլ</w:t>
      </w:r>
      <w:r w:rsidRPr="00342A0F">
        <w:rPr>
          <w:rFonts w:ascii="GHEA Grapalat" w:hAnsi="GHEA Grapalat"/>
          <w:sz w:val="24"/>
          <w:szCs w:val="24"/>
        </w:rPr>
        <w:tab/>
      </w:r>
      <w:r w:rsidRPr="00342A0F">
        <w:rPr>
          <w:rFonts w:ascii="GHEA Grapalat" w:hAnsi="GHEA Grapalat"/>
          <w:spacing w:val="-3"/>
          <w:w w:val="95"/>
          <w:sz w:val="24"/>
          <w:szCs w:val="24"/>
        </w:rPr>
        <w:t>հարգելի</w:t>
      </w:r>
      <w:r w:rsidRPr="00342A0F">
        <w:rPr>
          <w:rFonts w:ascii="GHEA Grapalat" w:hAnsi="GHEA Grapalat"/>
          <w:spacing w:val="-3"/>
          <w:w w:val="95"/>
          <w:sz w:val="24"/>
          <w:szCs w:val="24"/>
        </w:rPr>
        <w:tab/>
        <w:t>պատճառներով</w:t>
      </w:r>
      <w:r w:rsidRPr="00342A0F">
        <w:rPr>
          <w:rFonts w:ascii="GHEA Grapalat" w:hAnsi="GHEA Grapalat"/>
          <w:spacing w:val="-3"/>
          <w:w w:val="95"/>
          <w:sz w:val="24"/>
          <w:szCs w:val="24"/>
        </w:rPr>
        <w:tab/>
      </w:r>
      <w:r w:rsidRPr="00342A0F">
        <w:rPr>
          <w:rFonts w:ascii="GHEA Grapalat" w:hAnsi="GHEA Grapalat"/>
          <w:w w:val="95"/>
          <w:sz w:val="24"/>
          <w:szCs w:val="24"/>
        </w:rPr>
        <w:t>որոշակի</w:t>
      </w:r>
      <w:r w:rsidRPr="00342A0F">
        <w:rPr>
          <w:rFonts w:ascii="GHEA Grapalat" w:hAnsi="GHEA Grapalat"/>
          <w:w w:val="95"/>
          <w:sz w:val="24"/>
          <w:szCs w:val="24"/>
        </w:rPr>
        <w:tab/>
      </w:r>
      <w:r w:rsidRPr="00342A0F">
        <w:rPr>
          <w:rFonts w:ascii="GHEA Grapalat" w:hAnsi="GHEA Grapalat"/>
          <w:spacing w:val="-6"/>
          <w:w w:val="90"/>
          <w:sz w:val="24"/>
          <w:szCs w:val="24"/>
        </w:rPr>
        <w:t xml:space="preserve">անձանց </w:t>
      </w:r>
      <w:r w:rsidRPr="00342A0F">
        <w:rPr>
          <w:rFonts w:ascii="GHEA Grapalat" w:hAnsi="GHEA Grapalat"/>
          <w:sz w:val="24"/>
          <w:szCs w:val="24"/>
        </w:rPr>
        <w:t xml:space="preserve">վարույթին </w:t>
      </w:r>
      <w:r w:rsidRPr="00342A0F">
        <w:rPr>
          <w:rFonts w:ascii="GHEA Grapalat" w:hAnsi="GHEA Grapalat"/>
          <w:spacing w:val="-3"/>
          <w:sz w:val="24"/>
          <w:szCs w:val="24"/>
        </w:rPr>
        <w:t>մասնակցելու անհնարինության</w:t>
      </w:r>
      <w:r w:rsidRPr="00342A0F">
        <w:rPr>
          <w:rFonts w:ascii="GHEA Grapalat" w:hAnsi="GHEA Grapalat"/>
          <w:spacing w:val="-43"/>
          <w:sz w:val="24"/>
          <w:szCs w:val="24"/>
        </w:rPr>
        <w:t xml:space="preserve"> </w:t>
      </w:r>
      <w:r w:rsidRPr="00342A0F">
        <w:rPr>
          <w:rFonts w:ascii="GHEA Grapalat" w:hAnsi="GHEA Grapalat"/>
          <w:spacing w:val="-3"/>
          <w:sz w:val="24"/>
          <w:szCs w:val="24"/>
        </w:rPr>
        <w:t>դեպքում,</w:t>
      </w:r>
    </w:p>
    <w:p w:rsidR="00C1035D" w:rsidRPr="00342A0F" w:rsidRDefault="00C1035D" w:rsidP="00C1035D">
      <w:pPr>
        <w:pStyle w:val="ListParagraph"/>
        <w:widowControl w:val="0"/>
        <w:numPr>
          <w:ilvl w:val="0"/>
          <w:numId w:val="32"/>
        </w:numPr>
        <w:tabs>
          <w:tab w:val="left" w:pos="1539"/>
          <w:tab w:val="left" w:pos="1540"/>
        </w:tabs>
        <w:autoSpaceDE w:val="0"/>
        <w:autoSpaceDN w:val="0"/>
        <w:spacing w:after="0"/>
        <w:ind w:left="1540"/>
        <w:contextualSpacing w:val="0"/>
        <w:jc w:val="both"/>
        <w:rPr>
          <w:rFonts w:ascii="GHEA Grapalat" w:hAnsi="GHEA Grapalat"/>
          <w:b/>
          <w:bCs/>
          <w:sz w:val="24"/>
          <w:szCs w:val="24"/>
        </w:rPr>
      </w:pPr>
      <w:r w:rsidRPr="00342A0F">
        <w:rPr>
          <w:rFonts w:ascii="GHEA Grapalat" w:hAnsi="GHEA Grapalat"/>
          <w:b/>
          <w:bCs/>
          <w:spacing w:val="-3"/>
          <w:sz w:val="24"/>
          <w:szCs w:val="24"/>
        </w:rPr>
        <w:t>անվտանգության</w:t>
      </w:r>
      <w:r w:rsidRPr="00342A0F">
        <w:rPr>
          <w:rFonts w:ascii="GHEA Grapalat" w:hAnsi="GHEA Grapalat"/>
          <w:b/>
          <w:bCs/>
          <w:spacing w:val="-36"/>
          <w:sz w:val="24"/>
          <w:szCs w:val="24"/>
        </w:rPr>
        <w:t xml:space="preserve"> </w:t>
      </w:r>
      <w:r w:rsidRPr="00342A0F">
        <w:rPr>
          <w:rFonts w:ascii="GHEA Grapalat" w:hAnsi="GHEA Grapalat"/>
          <w:b/>
          <w:bCs/>
          <w:spacing w:val="-3"/>
          <w:sz w:val="24"/>
          <w:szCs w:val="24"/>
        </w:rPr>
        <w:t>ապահովման</w:t>
      </w:r>
      <w:r w:rsidRPr="00342A0F">
        <w:rPr>
          <w:rFonts w:ascii="GHEA Grapalat" w:hAnsi="GHEA Grapalat"/>
          <w:b/>
          <w:bCs/>
          <w:spacing w:val="-36"/>
          <w:sz w:val="24"/>
          <w:szCs w:val="24"/>
        </w:rPr>
        <w:t xml:space="preserve"> </w:t>
      </w:r>
      <w:r w:rsidRPr="00342A0F">
        <w:rPr>
          <w:rFonts w:ascii="GHEA Grapalat" w:hAnsi="GHEA Grapalat"/>
          <w:b/>
          <w:bCs/>
          <w:spacing w:val="-3"/>
          <w:sz w:val="24"/>
          <w:szCs w:val="24"/>
        </w:rPr>
        <w:t>անհրաժեշտությունից</w:t>
      </w:r>
      <w:r w:rsidRPr="00342A0F">
        <w:rPr>
          <w:rFonts w:ascii="GHEA Grapalat" w:hAnsi="GHEA Grapalat"/>
          <w:b/>
          <w:bCs/>
          <w:spacing w:val="-36"/>
          <w:sz w:val="24"/>
          <w:szCs w:val="24"/>
        </w:rPr>
        <w:t xml:space="preserve"> </w:t>
      </w:r>
      <w:r w:rsidRPr="00342A0F">
        <w:rPr>
          <w:rFonts w:ascii="GHEA Grapalat" w:hAnsi="GHEA Grapalat"/>
          <w:b/>
          <w:bCs/>
          <w:sz w:val="24"/>
          <w:szCs w:val="24"/>
        </w:rPr>
        <w:t>ելնելով,</w:t>
      </w:r>
    </w:p>
    <w:p w:rsidR="00C1035D" w:rsidRPr="00342A0F" w:rsidRDefault="00C1035D" w:rsidP="00C1035D">
      <w:pPr>
        <w:pStyle w:val="ListParagraph"/>
        <w:widowControl w:val="0"/>
        <w:numPr>
          <w:ilvl w:val="0"/>
          <w:numId w:val="32"/>
        </w:numPr>
        <w:tabs>
          <w:tab w:val="left" w:pos="1539"/>
          <w:tab w:val="left" w:pos="1540"/>
        </w:tabs>
        <w:autoSpaceDE w:val="0"/>
        <w:autoSpaceDN w:val="0"/>
        <w:spacing w:after="0"/>
        <w:ind w:right="112" w:firstLine="720"/>
        <w:contextualSpacing w:val="0"/>
        <w:jc w:val="both"/>
        <w:rPr>
          <w:rFonts w:ascii="GHEA Grapalat" w:hAnsi="GHEA Grapalat"/>
          <w:b/>
          <w:bCs/>
          <w:sz w:val="24"/>
          <w:szCs w:val="24"/>
        </w:rPr>
      </w:pPr>
      <w:r w:rsidRPr="00342A0F">
        <w:rPr>
          <w:rFonts w:ascii="GHEA Grapalat" w:hAnsi="GHEA Grapalat"/>
          <w:b/>
          <w:bCs/>
          <w:spacing w:val="-3"/>
          <w:w w:val="95"/>
          <w:sz w:val="24"/>
          <w:szCs w:val="24"/>
        </w:rPr>
        <w:t>փոքրահասակ</w:t>
      </w:r>
      <w:r w:rsidRPr="00342A0F">
        <w:rPr>
          <w:rFonts w:ascii="GHEA Grapalat" w:hAnsi="GHEA Grapalat"/>
          <w:b/>
          <w:bCs/>
          <w:spacing w:val="-19"/>
          <w:w w:val="95"/>
          <w:sz w:val="24"/>
          <w:szCs w:val="24"/>
        </w:rPr>
        <w:t xml:space="preserve"> </w:t>
      </w:r>
      <w:r w:rsidRPr="00342A0F">
        <w:rPr>
          <w:rFonts w:ascii="GHEA Grapalat" w:hAnsi="GHEA Grapalat"/>
          <w:b/>
          <w:bCs/>
          <w:w w:val="95"/>
          <w:sz w:val="24"/>
          <w:szCs w:val="24"/>
        </w:rPr>
        <w:t>կամ</w:t>
      </w:r>
      <w:r w:rsidRPr="00342A0F">
        <w:rPr>
          <w:rFonts w:ascii="GHEA Grapalat" w:hAnsi="GHEA Grapalat"/>
          <w:b/>
          <w:bCs/>
          <w:spacing w:val="-20"/>
          <w:w w:val="95"/>
          <w:sz w:val="24"/>
          <w:szCs w:val="24"/>
        </w:rPr>
        <w:t xml:space="preserve"> </w:t>
      </w:r>
      <w:r w:rsidRPr="00342A0F">
        <w:rPr>
          <w:rFonts w:ascii="GHEA Grapalat" w:hAnsi="GHEA Grapalat"/>
          <w:b/>
          <w:bCs/>
          <w:spacing w:val="-3"/>
          <w:w w:val="95"/>
          <w:sz w:val="24"/>
          <w:szCs w:val="24"/>
        </w:rPr>
        <w:t>անչափահաս</w:t>
      </w:r>
      <w:r w:rsidRPr="00342A0F">
        <w:rPr>
          <w:rFonts w:ascii="GHEA Grapalat" w:hAnsi="GHEA Grapalat"/>
          <w:b/>
          <w:bCs/>
          <w:spacing w:val="-20"/>
          <w:w w:val="95"/>
          <w:sz w:val="24"/>
          <w:szCs w:val="24"/>
        </w:rPr>
        <w:t xml:space="preserve"> </w:t>
      </w:r>
      <w:r w:rsidRPr="00342A0F">
        <w:rPr>
          <w:rFonts w:ascii="GHEA Grapalat" w:hAnsi="GHEA Grapalat"/>
          <w:b/>
          <w:bCs/>
          <w:w w:val="95"/>
          <w:sz w:val="24"/>
          <w:szCs w:val="24"/>
        </w:rPr>
        <w:t>վկայի</w:t>
      </w:r>
      <w:r w:rsidRPr="00342A0F">
        <w:rPr>
          <w:rFonts w:ascii="GHEA Grapalat" w:hAnsi="GHEA Grapalat"/>
          <w:b/>
          <w:bCs/>
          <w:spacing w:val="-20"/>
          <w:w w:val="95"/>
          <w:sz w:val="24"/>
          <w:szCs w:val="24"/>
        </w:rPr>
        <w:t xml:space="preserve"> </w:t>
      </w:r>
      <w:r w:rsidRPr="00342A0F">
        <w:rPr>
          <w:rFonts w:ascii="GHEA Grapalat" w:hAnsi="GHEA Grapalat"/>
          <w:b/>
          <w:bCs/>
          <w:spacing w:val="-3"/>
          <w:w w:val="95"/>
          <w:sz w:val="24"/>
          <w:szCs w:val="24"/>
        </w:rPr>
        <w:t>հարցաքննության</w:t>
      </w:r>
      <w:r w:rsidRPr="00342A0F">
        <w:rPr>
          <w:rFonts w:ascii="GHEA Grapalat" w:hAnsi="GHEA Grapalat"/>
          <w:b/>
          <w:bCs/>
          <w:spacing w:val="-19"/>
          <w:w w:val="95"/>
          <w:sz w:val="24"/>
          <w:szCs w:val="24"/>
        </w:rPr>
        <w:t xml:space="preserve"> </w:t>
      </w:r>
      <w:r w:rsidRPr="00342A0F">
        <w:rPr>
          <w:rFonts w:ascii="GHEA Grapalat" w:hAnsi="GHEA Grapalat"/>
          <w:b/>
          <w:bCs/>
          <w:spacing w:val="-3"/>
          <w:w w:val="95"/>
          <w:sz w:val="24"/>
          <w:szCs w:val="24"/>
        </w:rPr>
        <w:t xml:space="preserve">կատարման </w:t>
      </w:r>
      <w:r w:rsidRPr="00342A0F">
        <w:rPr>
          <w:rFonts w:ascii="GHEA Grapalat" w:hAnsi="GHEA Grapalat"/>
          <w:b/>
          <w:bCs/>
          <w:sz w:val="24"/>
          <w:szCs w:val="24"/>
        </w:rPr>
        <w:t>համար,</w:t>
      </w:r>
    </w:p>
    <w:p w:rsidR="00C1035D" w:rsidRPr="00342A0F" w:rsidRDefault="00C1035D" w:rsidP="00C1035D">
      <w:pPr>
        <w:pStyle w:val="ListParagraph"/>
        <w:widowControl w:val="0"/>
        <w:numPr>
          <w:ilvl w:val="0"/>
          <w:numId w:val="32"/>
        </w:numPr>
        <w:tabs>
          <w:tab w:val="left" w:pos="1539"/>
          <w:tab w:val="left" w:pos="1540"/>
          <w:tab w:val="left" w:pos="3013"/>
          <w:tab w:val="left" w:pos="4674"/>
          <w:tab w:val="left" w:pos="6282"/>
          <w:tab w:val="left" w:pos="8461"/>
        </w:tabs>
        <w:autoSpaceDE w:val="0"/>
        <w:autoSpaceDN w:val="0"/>
        <w:spacing w:after="0"/>
        <w:ind w:right="111" w:firstLine="720"/>
        <w:contextualSpacing w:val="0"/>
        <w:jc w:val="both"/>
        <w:rPr>
          <w:rFonts w:ascii="GHEA Grapalat" w:hAnsi="GHEA Grapalat"/>
          <w:b/>
          <w:bCs/>
          <w:sz w:val="24"/>
          <w:szCs w:val="24"/>
        </w:rPr>
      </w:pPr>
      <w:r w:rsidRPr="00342A0F">
        <w:rPr>
          <w:rFonts w:ascii="GHEA Grapalat" w:hAnsi="GHEA Grapalat"/>
          <w:b/>
          <w:bCs/>
          <w:w w:val="95"/>
          <w:sz w:val="24"/>
          <w:szCs w:val="24"/>
        </w:rPr>
        <w:t>այդպիսի</w:t>
      </w:r>
      <w:r w:rsidRPr="00342A0F">
        <w:rPr>
          <w:rFonts w:ascii="GHEA Grapalat" w:hAnsi="GHEA Grapalat"/>
          <w:b/>
          <w:bCs/>
          <w:w w:val="95"/>
          <w:sz w:val="24"/>
          <w:szCs w:val="24"/>
        </w:rPr>
        <w:tab/>
      </w:r>
      <w:r w:rsidRPr="00342A0F">
        <w:rPr>
          <w:rFonts w:ascii="GHEA Grapalat" w:hAnsi="GHEA Grapalat"/>
          <w:b/>
          <w:bCs/>
          <w:w w:val="90"/>
          <w:sz w:val="24"/>
          <w:szCs w:val="24"/>
        </w:rPr>
        <w:t>միջոցների</w:t>
      </w:r>
      <w:r w:rsidRPr="00342A0F">
        <w:rPr>
          <w:rFonts w:ascii="GHEA Grapalat" w:hAnsi="GHEA Grapalat"/>
          <w:b/>
          <w:bCs/>
          <w:w w:val="90"/>
          <w:sz w:val="24"/>
          <w:szCs w:val="24"/>
        </w:rPr>
        <w:tab/>
        <w:t>կիրառում՝</w:t>
      </w:r>
      <w:r w:rsidRPr="00342A0F">
        <w:rPr>
          <w:rFonts w:ascii="GHEA Grapalat" w:hAnsi="GHEA Grapalat"/>
          <w:b/>
          <w:bCs/>
          <w:w w:val="90"/>
          <w:sz w:val="24"/>
          <w:szCs w:val="24"/>
        </w:rPr>
        <w:tab/>
      </w:r>
      <w:r w:rsidRPr="00342A0F">
        <w:rPr>
          <w:rFonts w:ascii="GHEA Grapalat" w:hAnsi="GHEA Grapalat"/>
          <w:b/>
          <w:bCs/>
          <w:spacing w:val="-3"/>
          <w:w w:val="95"/>
          <w:sz w:val="24"/>
          <w:szCs w:val="24"/>
        </w:rPr>
        <w:t>մինչդատական</w:t>
      </w:r>
      <w:r w:rsidRPr="00342A0F">
        <w:rPr>
          <w:rFonts w:ascii="GHEA Grapalat" w:hAnsi="GHEA Grapalat"/>
          <w:b/>
          <w:bCs/>
          <w:spacing w:val="-3"/>
          <w:w w:val="95"/>
          <w:sz w:val="24"/>
          <w:szCs w:val="24"/>
        </w:rPr>
        <w:tab/>
      </w:r>
      <w:r w:rsidRPr="00342A0F">
        <w:rPr>
          <w:rFonts w:ascii="GHEA Grapalat" w:hAnsi="GHEA Grapalat"/>
          <w:b/>
          <w:bCs/>
          <w:spacing w:val="-4"/>
          <w:w w:val="85"/>
          <w:sz w:val="24"/>
          <w:szCs w:val="24"/>
        </w:rPr>
        <w:t xml:space="preserve">վարույթի </w:t>
      </w:r>
      <w:r w:rsidRPr="00342A0F">
        <w:rPr>
          <w:rFonts w:ascii="GHEA Grapalat" w:hAnsi="GHEA Grapalat"/>
          <w:b/>
          <w:bCs/>
          <w:spacing w:val="-3"/>
          <w:sz w:val="24"/>
          <w:szCs w:val="24"/>
        </w:rPr>
        <w:t xml:space="preserve">օպերատիվությունն </w:t>
      </w:r>
      <w:r w:rsidRPr="00342A0F">
        <w:rPr>
          <w:rFonts w:ascii="GHEA Grapalat" w:hAnsi="GHEA Grapalat"/>
          <w:b/>
          <w:bCs/>
          <w:sz w:val="24"/>
          <w:szCs w:val="24"/>
        </w:rPr>
        <w:t>ապահովելու</w:t>
      </w:r>
      <w:r w:rsidRPr="00342A0F">
        <w:rPr>
          <w:rFonts w:ascii="GHEA Grapalat" w:hAnsi="GHEA Grapalat"/>
          <w:b/>
          <w:bCs/>
          <w:spacing w:val="-25"/>
          <w:sz w:val="24"/>
          <w:szCs w:val="24"/>
        </w:rPr>
        <w:t xml:space="preserve"> </w:t>
      </w:r>
      <w:r w:rsidRPr="00342A0F">
        <w:rPr>
          <w:rFonts w:ascii="GHEA Grapalat" w:hAnsi="GHEA Grapalat"/>
          <w:b/>
          <w:bCs/>
          <w:spacing w:val="-3"/>
          <w:sz w:val="24"/>
          <w:szCs w:val="24"/>
        </w:rPr>
        <w:t>համար,</w:t>
      </w:r>
    </w:p>
    <w:p w:rsidR="00C1035D" w:rsidRPr="00342A0F" w:rsidRDefault="00C1035D" w:rsidP="00C1035D">
      <w:pPr>
        <w:pStyle w:val="ListParagraph"/>
        <w:widowControl w:val="0"/>
        <w:numPr>
          <w:ilvl w:val="0"/>
          <w:numId w:val="32"/>
        </w:numPr>
        <w:tabs>
          <w:tab w:val="left" w:pos="1539"/>
          <w:tab w:val="left" w:pos="1540"/>
        </w:tabs>
        <w:autoSpaceDE w:val="0"/>
        <w:autoSpaceDN w:val="0"/>
        <w:spacing w:after="0"/>
        <w:ind w:right="118" w:firstLine="720"/>
        <w:contextualSpacing w:val="0"/>
        <w:jc w:val="both"/>
        <w:rPr>
          <w:rFonts w:ascii="GHEA Grapalat" w:hAnsi="GHEA Grapalat"/>
          <w:b/>
          <w:bCs/>
          <w:sz w:val="24"/>
          <w:szCs w:val="24"/>
        </w:rPr>
      </w:pPr>
      <w:r w:rsidRPr="00342A0F">
        <w:rPr>
          <w:rFonts w:ascii="GHEA Grapalat" w:hAnsi="GHEA Grapalat"/>
          <w:b/>
          <w:bCs/>
          <w:spacing w:val="-3"/>
          <w:w w:val="95"/>
          <w:sz w:val="24"/>
          <w:szCs w:val="24"/>
        </w:rPr>
        <w:t xml:space="preserve">քննիչի, դատախազի, քննիչ-դատավորի </w:t>
      </w:r>
      <w:r w:rsidRPr="00342A0F">
        <w:rPr>
          <w:rFonts w:ascii="GHEA Grapalat" w:hAnsi="GHEA Grapalat"/>
          <w:b/>
          <w:bCs/>
          <w:w w:val="95"/>
          <w:sz w:val="24"/>
          <w:szCs w:val="24"/>
        </w:rPr>
        <w:t xml:space="preserve">կողմից </w:t>
      </w:r>
      <w:r w:rsidRPr="00342A0F">
        <w:rPr>
          <w:rFonts w:ascii="GHEA Grapalat" w:hAnsi="GHEA Grapalat"/>
          <w:b/>
          <w:bCs/>
          <w:spacing w:val="-3"/>
          <w:w w:val="95"/>
          <w:sz w:val="24"/>
          <w:szCs w:val="24"/>
        </w:rPr>
        <w:t xml:space="preserve">բավարար ճանաչված </w:t>
      </w:r>
      <w:r w:rsidRPr="00342A0F">
        <w:rPr>
          <w:rFonts w:ascii="GHEA Grapalat" w:hAnsi="GHEA Grapalat"/>
          <w:b/>
          <w:bCs/>
          <w:sz w:val="24"/>
          <w:szCs w:val="24"/>
        </w:rPr>
        <w:t xml:space="preserve">այլ հիմքերի </w:t>
      </w:r>
      <w:r w:rsidRPr="00342A0F">
        <w:rPr>
          <w:rFonts w:ascii="GHEA Grapalat" w:hAnsi="GHEA Grapalat"/>
          <w:b/>
          <w:bCs/>
          <w:spacing w:val="-3"/>
          <w:sz w:val="24"/>
          <w:szCs w:val="24"/>
        </w:rPr>
        <w:t>առկայության</w:t>
      </w:r>
      <w:r w:rsidRPr="00342A0F">
        <w:rPr>
          <w:rFonts w:ascii="GHEA Grapalat" w:hAnsi="GHEA Grapalat"/>
          <w:b/>
          <w:bCs/>
          <w:spacing w:val="-42"/>
          <w:sz w:val="24"/>
          <w:szCs w:val="24"/>
        </w:rPr>
        <w:t xml:space="preserve"> </w:t>
      </w:r>
      <w:r w:rsidRPr="00342A0F">
        <w:rPr>
          <w:rFonts w:ascii="GHEA Grapalat" w:hAnsi="GHEA Grapalat"/>
          <w:b/>
          <w:bCs/>
          <w:spacing w:val="-3"/>
          <w:sz w:val="24"/>
          <w:szCs w:val="24"/>
        </w:rPr>
        <w:t>դեպքում:</w:t>
      </w:r>
    </w:p>
    <w:p w:rsidR="00C1035D" w:rsidRPr="00C1035D" w:rsidRDefault="00C1035D" w:rsidP="00C1035D">
      <w:pPr>
        <w:pStyle w:val="BodyText"/>
        <w:spacing w:line="276" w:lineRule="auto"/>
        <w:ind w:right="114" w:firstLine="720"/>
        <w:rPr>
          <w:rFonts w:ascii="GHEA Grapalat" w:hAnsi="GHEA Grapalat"/>
          <w:sz w:val="24"/>
          <w:szCs w:val="24"/>
          <w:lang w:val="ru-RU"/>
        </w:rPr>
      </w:pPr>
      <w:r w:rsidRPr="00342A0F">
        <w:rPr>
          <w:rFonts w:ascii="GHEA Grapalat" w:hAnsi="GHEA Grapalat"/>
          <w:sz w:val="24"/>
          <w:szCs w:val="24"/>
        </w:rPr>
        <w:t>Քրեական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դատավարության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օրենսգրքի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232-</w:t>
      </w:r>
      <w:r w:rsidRPr="00342A0F">
        <w:rPr>
          <w:rFonts w:ascii="GHEA Grapalat" w:hAnsi="GHEA Grapalat"/>
          <w:sz w:val="24"/>
          <w:szCs w:val="24"/>
        </w:rPr>
        <w:t>րդ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հոդվածի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2-</w:t>
      </w:r>
      <w:r w:rsidRPr="00342A0F">
        <w:rPr>
          <w:rFonts w:ascii="GHEA Grapalat" w:hAnsi="GHEA Grapalat"/>
          <w:sz w:val="24"/>
          <w:szCs w:val="24"/>
        </w:rPr>
        <w:t>րդ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մասը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սահմանում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է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, </w:t>
      </w:r>
      <w:r w:rsidRPr="00342A0F">
        <w:rPr>
          <w:rFonts w:ascii="GHEA Grapalat" w:hAnsi="GHEA Grapalat"/>
          <w:sz w:val="24"/>
          <w:szCs w:val="24"/>
        </w:rPr>
        <w:t>որ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հեռավար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մինչդատական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վարույթի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իրականացման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մասին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որոշումը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կայացնում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է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քննիչը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, </w:t>
      </w:r>
      <w:r w:rsidRPr="00342A0F">
        <w:rPr>
          <w:rFonts w:ascii="GHEA Grapalat" w:hAnsi="GHEA Grapalat"/>
          <w:sz w:val="24"/>
          <w:szCs w:val="24"/>
        </w:rPr>
        <w:t>դատախազը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, </w:t>
      </w:r>
      <w:r w:rsidRPr="00342A0F">
        <w:rPr>
          <w:rFonts w:ascii="GHEA Grapalat" w:hAnsi="GHEA Grapalat"/>
          <w:sz w:val="24"/>
          <w:szCs w:val="24"/>
        </w:rPr>
        <w:t>իսկ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225-</w:t>
      </w:r>
      <w:r w:rsidRPr="00342A0F">
        <w:rPr>
          <w:rFonts w:ascii="GHEA Grapalat" w:hAnsi="GHEA Grapalat"/>
          <w:sz w:val="24"/>
          <w:szCs w:val="24"/>
        </w:rPr>
        <w:t>րդ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հոդվածի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կարգով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տեսակոնֆերանսի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միջոցով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հարցաքննություն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կատարելու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դեպքում՝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քննիչ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- </w:t>
      </w:r>
      <w:r w:rsidRPr="00342A0F">
        <w:rPr>
          <w:rFonts w:ascii="GHEA Grapalat" w:hAnsi="GHEA Grapalat"/>
          <w:sz w:val="24"/>
          <w:szCs w:val="24"/>
        </w:rPr>
        <w:t>դատավորը՝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սեփական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նախաձեռնությամբ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կամ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քրեական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վարույթի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կողմերի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կամ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դատավարության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մյուս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մասնակիցների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միջնորդությամբ</w:t>
      </w:r>
      <w:r w:rsidRPr="00C1035D">
        <w:rPr>
          <w:rFonts w:ascii="GHEA Grapalat" w:hAnsi="GHEA Grapalat"/>
          <w:sz w:val="24"/>
          <w:szCs w:val="24"/>
          <w:lang w:val="ru-RU"/>
        </w:rPr>
        <w:t>:</w:t>
      </w:r>
    </w:p>
    <w:p w:rsidR="00C1035D" w:rsidRPr="00EC09FC" w:rsidRDefault="00E912B6" w:rsidP="00E912B6">
      <w:pPr>
        <w:pStyle w:val="BodyText"/>
        <w:spacing w:line="276" w:lineRule="auto"/>
        <w:ind w:left="0" w:right="111" w:firstLine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="00C1035D" w:rsidRPr="00EC09FC">
        <w:rPr>
          <w:rFonts w:ascii="GHEA Grapalat" w:hAnsi="GHEA Grapalat"/>
          <w:sz w:val="24"/>
          <w:szCs w:val="24"/>
          <w:lang w:val="hy-AM"/>
        </w:rPr>
        <w:t>Այն դեպքում, երբ քրեական վարույթի կողմը կամ տուժողն առարկում է հեռավար մինչդատական վարույթ իրականացնելու դեմ, քննիչը, դատախազը, քննիչ-դատավորը կարող է որոշում ընդունել հեռավար մինչդատական վարույթ իրականացնելու մասին՝ միայն պատճառաբանված որոշմամբ՝ հիմնավորելով դրա անհրաժեշտությունը:</w:t>
      </w:r>
    </w:p>
    <w:p w:rsidR="00C1035D" w:rsidRPr="00EC09FC" w:rsidRDefault="00C1035D" w:rsidP="00C1035D">
      <w:pPr>
        <w:pStyle w:val="BodyText"/>
        <w:spacing w:line="276" w:lineRule="auto"/>
        <w:ind w:right="113" w:firstLine="720"/>
        <w:rPr>
          <w:rFonts w:ascii="GHEA Grapalat" w:hAnsi="GHEA Grapalat"/>
          <w:sz w:val="24"/>
          <w:szCs w:val="24"/>
          <w:lang w:val="hy-AM"/>
        </w:rPr>
      </w:pPr>
      <w:r w:rsidRPr="00EC09FC">
        <w:rPr>
          <w:rFonts w:ascii="GHEA Grapalat" w:hAnsi="GHEA Grapalat"/>
          <w:sz w:val="24"/>
          <w:szCs w:val="24"/>
          <w:lang w:val="hy-AM"/>
        </w:rPr>
        <w:t xml:space="preserve">Ուկրաինայի քրեական դատավարության օրենսգրքի 232-րդ հոդվածի 3-րդ մասի համաձայն՝ հեռավար մինչդատական վարույթի ընթացքում կիրառվող տեխնիկական միջոցները և տեխնոլոգիաները պետք է ապահովեն պատկերի և ձայնի պատշաճ որակը, ինչպես նաև տեղեկատվական անվտանգությունը: Ընդ որում, պետք է ապահովվի քննչական գործողության մասնակիցների </w:t>
      </w:r>
      <w:r w:rsidRPr="00EC09FC">
        <w:rPr>
          <w:rFonts w:ascii="GHEA Grapalat" w:hAnsi="GHEA Grapalat"/>
          <w:sz w:val="24"/>
          <w:szCs w:val="24"/>
          <w:lang w:val="hy-AM"/>
        </w:rPr>
        <w:lastRenderedPageBreak/>
        <w:t>հնարավորությունը հեռավար եղանակով հարցեր ուղղելու այն անձանց, ովքեր մասնակցում</w:t>
      </w:r>
      <w:r w:rsidRPr="00EC09FC">
        <w:rPr>
          <w:rFonts w:ascii="GHEA Grapalat" w:hAnsi="GHEA Grapalat"/>
          <w:spacing w:val="-11"/>
          <w:sz w:val="24"/>
          <w:szCs w:val="24"/>
          <w:lang w:val="hy-AM"/>
        </w:rPr>
        <w:t xml:space="preserve"> </w:t>
      </w:r>
      <w:r w:rsidRPr="00EC09FC">
        <w:rPr>
          <w:rFonts w:ascii="GHEA Grapalat" w:hAnsi="GHEA Grapalat"/>
          <w:sz w:val="24"/>
          <w:szCs w:val="24"/>
          <w:lang w:val="hy-AM"/>
        </w:rPr>
        <w:t>են</w:t>
      </w:r>
      <w:r w:rsidRPr="00EC09FC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EC09FC">
        <w:rPr>
          <w:rFonts w:ascii="GHEA Grapalat" w:hAnsi="GHEA Grapalat"/>
          <w:sz w:val="24"/>
          <w:szCs w:val="24"/>
          <w:lang w:val="hy-AM"/>
        </w:rPr>
        <w:t>քննչական</w:t>
      </w:r>
      <w:r w:rsidRPr="00EC09FC">
        <w:rPr>
          <w:rFonts w:ascii="GHEA Grapalat" w:hAnsi="GHEA Grapalat"/>
          <w:spacing w:val="-7"/>
          <w:sz w:val="24"/>
          <w:szCs w:val="24"/>
          <w:lang w:val="hy-AM"/>
        </w:rPr>
        <w:t xml:space="preserve"> </w:t>
      </w:r>
      <w:r w:rsidRPr="00EC09FC">
        <w:rPr>
          <w:rFonts w:ascii="GHEA Grapalat" w:hAnsi="GHEA Grapalat"/>
          <w:sz w:val="24"/>
          <w:szCs w:val="24"/>
          <w:lang w:val="hy-AM"/>
        </w:rPr>
        <w:t>գործողությանը</w:t>
      </w:r>
      <w:r w:rsidRPr="00EC09FC">
        <w:rPr>
          <w:rFonts w:ascii="GHEA Grapalat" w:hAnsi="GHEA Grapalat"/>
          <w:spacing w:val="-5"/>
          <w:sz w:val="24"/>
          <w:szCs w:val="24"/>
          <w:lang w:val="hy-AM"/>
        </w:rPr>
        <w:t xml:space="preserve"> </w:t>
      </w:r>
      <w:r w:rsidRPr="00EC09FC">
        <w:rPr>
          <w:rFonts w:ascii="GHEA Grapalat" w:hAnsi="GHEA Grapalat"/>
          <w:sz w:val="24"/>
          <w:szCs w:val="24"/>
          <w:lang w:val="hy-AM"/>
        </w:rPr>
        <w:t>և</w:t>
      </w:r>
      <w:r w:rsidRPr="00EC09FC">
        <w:rPr>
          <w:rFonts w:ascii="GHEA Grapalat" w:hAnsi="GHEA Grapalat"/>
          <w:spacing w:val="-11"/>
          <w:sz w:val="24"/>
          <w:szCs w:val="24"/>
          <w:lang w:val="hy-AM"/>
        </w:rPr>
        <w:t xml:space="preserve"> </w:t>
      </w:r>
      <w:r w:rsidRPr="00EC09FC">
        <w:rPr>
          <w:rFonts w:ascii="GHEA Grapalat" w:hAnsi="GHEA Grapalat"/>
          <w:sz w:val="24"/>
          <w:szCs w:val="24"/>
          <w:lang w:val="hy-AM"/>
        </w:rPr>
        <w:t>ստանալու</w:t>
      </w:r>
      <w:r w:rsidRPr="00EC09FC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Pr="00EC09FC">
        <w:rPr>
          <w:rFonts w:ascii="GHEA Grapalat" w:hAnsi="GHEA Grapalat"/>
          <w:sz w:val="24"/>
          <w:szCs w:val="24"/>
          <w:lang w:val="hy-AM"/>
        </w:rPr>
        <w:t>պատասխաններ,</w:t>
      </w:r>
      <w:r w:rsidRPr="00EC09FC">
        <w:rPr>
          <w:rFonts w:ascii="GHEA Grapalat" w:hAnsi="GHEA Grapalat"/>
          <w:spacing w:val="-9"/>
          <w:sz w:val="24"/>
          <w:szCs w:val="24"/>
          <w:lang w:val="hy-AM"/>
        </w:rPr>
        <w:t xml:space="preserve"> </w:t>
      </w:r>
      <w:r w:rsidRPr="00EC09FC">
        <w:rPr>
          <w:rFonts w:ascii="GHEA Grapalat" w:hAnsi="GHEA Grapalat"/>
          <w:sz w:val="24"/>
          <w:szCs w:val="24"/>
          <w:lang w:val="hy-AM"/>
        </w:rPr>
        <w:t>իրացնելու իրենց վերապահված դատավարական այլ իրավունքները և կատարելու դատավարական</w:t>
      </w:r>
      <w:r w:rsidRPr="00EC09FC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EC09FC">
        <w:rPr>
          <w:rFonts w:ascii="GHEA Grapalat" w:hAnsi="GHEA Grapalat"/>
          <w:sz w:val="24"/>
          <w:szCs w:val="24"/>
          <w:lang w:val="hy-AM"/>
        </w:rPr>
        <w:t>պարտականությունները:</w:t>
      </w:r>
    </w:p>
    <w:p w:rsidR="00C1035D" w:rsidRPr="00EC09FC" w:rsidRDefault="00C1035D" w:rsidP="00C1035D">
      <w:pPr>
        <w:pStyle w:val="BodyText"/>
        <w:spacing w:line="276" w:lineRule="auto"/>
        <w:ind w:right="112" w:firstLine="720"/>
        <w:rPr>
          <w:rFonts w:ascii="GHEA Grapalat" w:hAnsi="GHEA Grapalat"/>
          <w:sz w:val="24"/>
          <w:szCs w:val="24"/>
          <w:lang w:val="hy-AM"/>
        </w:rPr>
      </w:pPr>
      <w:r w:rsidRPr="00EC09FC">
        <w:rPr>
          <w:rFonts w:ascii="GHEA Grapalat" w:hAnsi="GHEA Grapalat"/>
          <w:sz w:val="24"/>
          <w:szCs w:val="24"/>
          <w:lang w:val="hy-AM"/>
        </w:rPr>
        <w:t>Այն դեպքում, երբ անձը, որը պետք է մասնակցի հեռավար մինչդատական վարույթին, պահվում է նախնական կալանքի տակ կամ ազատազրկման ձևով պատիժ է կրում, ապա քննչական գործողությունների կատարման ապահովումն իրականացվում է այդպիսի հիմնարկի ծառայողի կողմից:</w:t>
      </w:r>
    </w:p>
    <w:p w:rsidR="00C1035D" w:rsidRPr="00EC09FC" w:rsidRDefault="00C1035D" w:rsidP="00C1035D">
      <w:pPr>
        <w:pStyle w:val="BodyText"/>
        <w:spacing w:line="276" w:lineRule="auto"/>
        <w:ind w:right="112" w:firstLine="720"/>
        <w:rPr>
          <w:rFonts w:ascii="GHEA Grapalat" w:hAnsi="GHEA Grapalat"/>
          <w:sz w:val="24"/>
          <w:szCs w:val="24"/>
          <w:lang w:val="hy-AM"/>
        </w:rPr>
      </w:pPr>
      <w:r w:rsidRPr="00EC09FC">
        <w:rPr>
          <w:rFonts w:ascii="GHEA Grapalat" w:hAnsi="GHEA Grapalat"/>
          <w:sz w:val="24"/>
          <w:szCs w:val="24"/>
          <w:lang w:val="hy-AM"/>
        </w:rPr>
        <w:t>Ուկրաինայի քրեական դատավարության օրենսգրքի 232-րդ հոդվածի 10-րդ մասում հատուկ նշում կա այն մասին, որ անձը, որի անվտանգությունն</w:t>
      </w:r>
      <w:r w:rsidRPr="00EC09FC">
        <w:rPr>
          <w:rFonts w:ascii="GHEA Grapalat" w:hAnsi="GHEA Grapalat"/>
          <w:spacing w:val="-34"/>
          <w:sz w:val="24"/>
          <w:szCs w:val="24"/>
          <w:lang w:val="hy-AM"/>
        </w:rPr>
        <w:t xml:space="preserve"> </w:t>
      </w:r>
      <w:r w:rsidRPr="00EC09FC">
        <w:rPr>
          <w:rFonts w:ascii="GHEA Grapalat" w:hAnsi="GHEA Grapalat"/>
          <w:sz w:val="24"/>
          <w:szCs w:val="24"/>
          <w:lang w:val="hy-AM"/>
        </w:rPr>
        <w:t>ապահովվում է, կարող է հարցաքննվել տեսակոնֆերանսի ռեժիմով արտաքինի և ձայնի այնպիսի փոփոխություններով, որոնց պարագայում հնարավոր չէ նրան</w:t>
      </w:r>
      <w:r w:rsidRPr="00EC09FC">
        <w:rPr>
          <w:rFonts w:ascii="GHEA Grapalat" w:hAnsi="GHEA Grapalat"/>
          <w:spacing w:val="-13"/>
          <w:sz w:val="24"/>
          <w:szCs w:val="24"/>
          <w:lang w:val="hy-AM"/>
        </w:rPr>
        <w:t xml:space="preserve"> </w:t>
      </w:r>
      <w:r w:rsidRPr="00EC09FC">
        <w:rPr>
          <w:rFonts w:ascii="GHEA Grapalat" w:hAnsi="GHEA Grapalat"/>
          <w:sz w:val="24"/>
          <w:szCs w:val="24"/>
          <w:lang w:val="hy-AM"/>
        </w:rPr>
        <w:t>ճանաչել</w:t>
      </w:r>
      <w:r w:rsidR="00E912B6">
        <w:rPr>
          <w:rStyle w:val="FootnoteReference"/>
          <w:rFonts w:ascii="GHEA Grapalat" w:hAnsi="GHEA Grapalat"/>
          <w:sz w:val="24"/>
          <w:szCs w:val="24"/>
        </w:rPr>
        <w:footnoteReference w:id="5"/>
      </w:r>
      <w:r w:rsidRPr="00EC09FC">
        <w:rPr>
          <w:rFonts w:ascii="GHEA Grapalat" w:hAnsi="GHEA Grapalat"/>
          <w:sz w:val="24"/>
          <w:szCs w:val="24"/>
          <w:lang w:val="hy-AM"/>
        </w:rPr>
        <w:t>:</w:t>
      </w:r>
    </w:p>
    <w:p w:rsidR="00C1035D" w:rsidRPr="00EC09FC" w:rsidRDefault="00C1035D" w:rsidP="00C1035D">
      <w:pPr>
        <w:pStyle w:val="BodyText"/>
        <w:spacing w:line="276" w:lineRule="auto"/>
        <w:ind w:left="0" w:firstLine="0"/>
        <w:rPr>
          <w:rFonts w:ascii="GHEA Grapalat" w:hAnsi="GHEA Grapalat"/>
          <w:sz w:val="24"/>
          <w:szCs w:val="24"/>
          <w:lang w:val="hy-AM"/>
        </w:rPr>
      </w:pPr>
    </w:p>
    <w:p w:rsidR="00C1035D" w:rsidRPr="00342A0F" w:rsidRDefault="00C1035D" w:rsidP="00C1035D">
      <w:pPr>
        <w:pStyle w:val="Heading1"/>
        <w:keepNext w:val="0"/>
        <w:widowControl w:val="0"/>
        <w:numPr>
          <w:ilvl w:val="1"/>
          <w:numId w:val="33"/>
        </w:numPr>
        <w:tabs>
          <w:tab w:val="left" w:pos="1281"/>
        </w:tabs>
        <w:autoSpaceDE w:val="0"/>
        <w:autoSpaceDN w:val="0"/>
        <w:spacing w:before="0" w:after="0"/>
        <w:ind w:left="1280" w:hanging="461"/>
        <w:jc w:val="both"/>
        <w:rPr>
          <w:rFonts w:ascii="GHEA Grapalat" w:hAnsi="GHEA Grapalat"/>
          <w:sz w:val="24"/>
          <w:szCs w:val="24"/>
        </w:rPr>
      </w:pPr>
      <w:r w:rsidRPr="00342A0F">
        <w:rPr>
          <w:rFonts w:ascii="GHEA Grapalat" w:hAnsi="GHEA Grapalat"/>
          <w:sz w:val="24"/>
          <w:szCs w:val="24"/>
        </w:rPr>
        <w:t xml:space="preserve">Խնդրի </w:t>
      </w:r>
      <w:r w:rsidRPr="00342A0F">
        <w:rPr>
          <w:rFonts w:ascii="GHEA Grapalat" w:hAnsi="GHEA Grapalat"/>
          <w:spacing w:val="-3"/>
          <w:sz w:val="24"/>
          <w:szCs w:val="24"/>
        </w:rPr>
        <w:t>տեխնիկական ապահովման</w:t>
      </w:r>
      <w:r w:rsidRPr="00342A0F">
        <w:rPr>
          <w:rFonts w:ascii="GHEA Grapalat" w:hAnsi="GHEA Grapalat"/>
          <w:spacing w:val="-48"/>
          <w:sz w:val="24"/>
          <w:szCs w:val="24"/>
        </w:rPr>
        <w:t xml:space="preserve"> </w:t>
      </w:r>
      <w:r w:rsidRPr="00342A0F">
        <w:rPr>
          <w:rFonts w:ascii="GHEA Grapalat" w:hAnsi="GHEA Grapalat"/>
          <w:spacing w:val="-3"/>
          <w:sz w:val="24"/>
          <w:szCs w:val="24"/>
        </w:rPr>
        <w:t>տեսանկյունը.</w:t>
      </w:r>
    </w:p>
    <w:p w:rsidR="00C1035D" w:rsidRPr="00C1035D" w:rsidRDefault="00C1035D" w:rsidP="00C1035D">
      <w:pPr>
        <w:pStyle w:val="BodyText"/>
        <w:spacing w:line="276" w:lineRule="auto"/>
        <w:ind w:right="111"/>
        <w:rPr>
          <w:rFonts w:ascii="GHEA Grapalat" w:hAnsi="GHEA Grapalat"/>
          <w:sz w:val="24"/>
          <w:szCs w:val="24"/>
          <w:lang w:val="ru-RU"/>
        </w:rPr>
      </w:pPr>
      <w:r w:rsidRPr="00342A0F">
        <w:rPr>
          <w:rFonts w:ascii="GHEA Grapalat" w:hAnsi="GHEA Grapalat"/>
          <w:sz w:val="24"/>
          <w:szCs w:val="24"/>
        </w:rPr>
        <w:t>Իր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տեխնիկաֆունկցիոնալ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էությամբ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տեսակոնֆերանսկապը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յուրօրինակ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հեռուստակամուրջ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է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, </w:t>
      </w:r>
      <w:r w:rsidRPr="00342A0F">
        <w:rPr>
          <w:rFonts w:ascii="GHEA Grapalat" w:hAnsi="GHEA Grapalat"/>
          <w:sz w:val="24"/>
          <w:szCs w:val="24"/>
        </w:rPr>
        <w:t>որի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իրագործման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համար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ներկայումս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անհրաժեշտ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է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երեք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կարևոր</w:t>
      </w:r>
      <w:r w:rsidRPr="00C1035D">
        <w:rPr>
          <w:rFonts w:ascii="GHEA Grapalat" w:hAnsi="GHEA Grapalat"/>
          <w:sz w:val="24"/>
          <w:szCs w:val="24"/>
          <w:lang w:val="ru-RU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բաղադրիչ</w:t>
      </w:r>
      <w:r w:rsidRPr="00C1035D">
        <w:rPr>
          <w:rFonts w:ascii="GHEA Grapalat" w:hAnsi="GHEA Grapalat"/>
          <w:sz w:val="24"/>
          <w:szCs w:val="24"/>
          <w:lang w:val="ru-RU"/>
        </w:rPr>
        <w:t>.</w:t>
      </w:r>
    </w:p>
    <w:p w:rsidR="00C1035D" w:rsidRPr="00342A0F" w:rsidRDefault="00C1035D" w:rsidP="00C1035D">
      <w:pPr>
        <w:pStyle w:val="ListParagraph"/>
        <w:widowControl w:val="0"/>
        <w:numPr>
          <w:ilvl w:val="0"/>
          <w:numId w:val="31"/>
        </w:numPr>
        <w:tabs>
          <w:tab w:val="left" w:pos="1161"/>
        </w:tabs>
        <w:autoSpaceDE w:val="0"/>
        <w:autoSpaceDN w:val="0"/>
        <w:spacing w:after="0"/>
        <w:ind w:right="117" w:firstLine="705"/>
        <w:contextualSpacing w:val="0"/>
        <w:jc w:val="both"/>
        <w:rPr>
          <w:rFonts w:ascii="GHEA Grapalat" w:hAnsi="GHEA Grapalat"/>
          <w:sz w:val="24"/>
          <w:szCs w:val="24"/>
        </w:rPr>
      </w:pPr>
      <w:r w:rsidRPr="00342A0F">
        <w:rPr>
          <w:rFonts w:ascii="GHEA Grapalat" w:hAnsi="GHEA Grapalat"/>
          <w:sz w:val="24"/>
          <w:szCs w:val="24"/>
        </w:rPr>
        <w:t>թողարկման համար վիդեոսարքավորումներ և պատկերի վերարտադրման համար էկրան,</w:t>
      </w:r>
    </w:p>
    <w:p w:rsidR="00C1035D" w:rsidRPr="00342A0F" w:rsidRDefault="00C1035D" w:rsidP="00C1035D">
      <w:pPr>
        <w:pStyle w:val="ListParagraph"/>
        <w:widowControl w:val="0"/>
        <w:numPr>
          <w:ilvl w:val="0"/>
          <w:numId w:val="31"/>
        </w:numPr>
        <w:tabs>
          <w:tab w:val="left" w:pos="1147"/>
        </w:tabs>
        <w:autoSpaceDE w:val="0"/>
        <w:autoSpaceDN w:val="0"/>
        <w:spacing w:after="0"/>
        <w:ind w:left="1146" w:hanging="342"/>
        <w:contextualSpacing w:val="0"/>
        <w:jc w:val="both"/>
        <w:rPr>
          <w:rFonts w:ascii="GHEA Grapalat" w:hAnsi="GHEA Grapalat"/>
          <w:sz w:val="24"/>
          <w:szCs w:val="24"/>
        </w:rPr>
      </w:pPr>
      <w:r w:rsidRPr="00342A0F">
        <w:rPr>
          <w:rFonts w:ascii="GHEA Grapalat" w:hAnsi="GHEA Grapalat"/>
          <w:sz w:val="24"/>
          <w:szCs w:val="24"/>
        </w:rPr>
        <w:t>ձայնի փոխանցման և վերարտադրման համար խոսափող և</w:t>
      </w:r>
      <w:r w:rsidRPr="00342A0F">
        <w:rPr>
          <w:rFonts w:ascii="GHEA Grapalat" w:hAnsi="GHEA Grapalat"/>
          <w:spacing w:val="36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ակուստիկ</w:t>
      </w:r>
    </w:p>
    <w:p w:rsidR="00C1035D" w:rsidRPr="00342A0F" w:rsidRDefault="00C1035D" w:rsidP="00C1035D">
      <w:pPr>
        <w:pStyle w:val="BodyText"/>
        <w:spacing w:line="276" w:lineRule="auto"/>
        <w:ind w:firstLine="0"/>
        <w:rPr>
          <w:rFonts w:ascii="GHEA Grapalat" w:hAnsi="GHEA Grapalat"/>
          <w:sz w:val="24"/>
          <w:szCs w:val="24"/>
        </w:rPr>
      </w:pPr>
      <w:r w:rsidRPr="00342A0F">
        <w:rPr>
          <w:rFonts w:ascii="GHEA Grapalat" w:hAnsi="GHEA Grapalat"/>
          <w:sz w:val="24"/>
          <w:szCs w:val="24"/>
        </w:rPr>
        <w:t>սարք,</w:t>
      </w:r>
    </w:p>
    <w:p w:rsidR="00C1035D" w:rsidRPr="00C1035D" w:rsidRDefault="00C1035D" w:rsidP="00C1035D">
      <w:pPr>
        <w:pStyle w:val="ListParagraph"/>
        <w:widowControl w:val="0"/>
        <w:numPr>
          <w:ilvl w:val="0"/>
          <w:numId w:val="31"/>
        </w:numPr>
        <w:tabs>
          <w:tab w:val="left" w:pos="1218"/>
          <w:tab w:val="left" w:pos="1219"/>
          <w:tab w:val="left" w:pos="4088"/>
          <w:tab w:val="left" w:pos="6416"/>
          <w:tab w:val="left" w:pos="7285"/>
          <w:tab w:val="left" w:pos="7895"/>
          <w:tab w:val="left" w:pos="8773"/>
        </w:tabs>
        <w:autoSpaceDE w:val="0"/>
        <w:autoSpaceDN w:val="0"/>
        <w:spacing w:after="0"/>
        <w:ind w:left="1218" w:hanging="414"/>
        <w:contextualSpacing w:val="0"/>
        <w:jc w:val="both"/>
        <w:rPr>
          <w:rFonts w:ascii="GHEA Grapalat" w:hAnsi="GHEA Grapalat"/>
          <w:sz w:val="24"/>
          <w:szCs w:val="24"/>
          <w:lang w:val="en-US"/>
        </w:rPr>
      </w:pPr>
      <w:r w:rsidRPr="00342A0F">
        <w:rPr>
          <w:rFonts w:ascii="GHEA Grapalat" w:hAnsi="GHEA Grapalat"/>
          <w:sz w:val="24"/>
          <w:szCs w:val="24"/>
        </w:rPr>
        <w:t>հեռահաղորդակցության</w:t>
      </w:r>
      <w:r w:rsidRPr="00C1035D">
        <w:rPr>
          <w:rFonts w:ascii="GHEA Grapalat" w:hAnsi="GHEA Grapalat"/>
          <w:sz w:val="24"/>
          <w:szCs w:val="24"/>
          <w:lang w:val="en-US"/>
        </w:rPr>
        <w:tab/>
      </w:r>
      <w:r w:rsidRPr="00342A0F">
        <w:rPr>
          <w:rFonts w:ascii="GHEA Grapalat" w:hAnsi="GHEA Grapalat"/>
          <w:sz w:val="24"/>
          <w:szCs w:val="24"/>
        </w:rPr>
        <w:t>համապատասխան</w:t>
      </w:r>
      <w:r w:rsidRPr="00C1035D">
        <w:rPr>
          <w:rFonts w:ascii="GHEA Grapalat" w:hAnsi="GHEA Grapalat"/>
          <w:sz w:val="24"/>
          <w:szCs w:val="24"/>
          <w:lang w:val="en-US"/>
        </w:rPr>
        <w:tab/>
      </w:r>
      <w:r w:rsidRPr="00342A0F">
        <w:rPr>
          <w:rFonts w:ascii="GHEA Grapalat" w:hAnsi="GHEA Grapalat"/>
          <w:sz w:val="24"/>
          <w:szCs w:val="24"/>
        </w:rPr>
        <w:t>ցանց</w:t>
      </w:r>
      <w:r w:rsidRPr="00C1035D">
        <w:rPr>
          <w:rFonts w:ascii="GHEA Grapalat" w:hAnsi="GHEA Grapalat"/>
          <w:sz w:val="24"/>
          <w:szCs w:val="24"/>
          <w:lang w:val="en-US"/>
        </w:rPr>
        <w:t>,</w:t>
      </w:r>
      <w:r w:rsidRPr="00C1035D">
        <w:rPr>
          <w:rFonts w:ascii="GHEA Grapalat" w:hAnsi="GHEA Grapalat"/>
          <w:sz w:val="24"/>
          <w:szCs w:val="24"/>
          <w:lang w:val="en-US"/>
        </w:rPr>
        <w:tab/>
      </w:r>
      <w:r w:rsidRPr="00342A0F">
        <w:rPr>
          <w:rFonts w:ascii="GHEA Grapalat" w:hAnsi="GHEA Grapalat"/>
          <w:sz w:val="24"/>
          <w:szCs w:val="24"/>
        </w:rPr>
        <w:t>որի</w:t>
      </w:r>
      <w:r w:rsidRPr="00C1035D">
        <w:rPr>
          <w:rFonts w:ascii="GHEA Grapalat" w:hAnsi="GHEA Grapalat"/>
          <w:sz w:val="24"/>
          <w:szCs w:val="24"/>
          <w:lang w:val="en-US"/>
        </w:rPr>
        <w:tab/>
      </w:r>
      <w:r w:rsidRPr="00342A0F">
        <w:rPr>
          <w:rFonts w:ascii="GHEA Grapalat" w:hAnsi="GHEA Grapalat"/>
          <w:sz w:val="24"/>
          <w:szCs w:val="24"/>
        </w:rPr>
        <w:t>ներքո</w:t>
      </w:r>
      <w:r w:rsidRPr="00C1035D">
        <w:rPr>
          <w:rFonts w:ascii="GHEA Grapalat" w:hAnsi="GHEA Grapalat"/>
          <w:sz w:val="24"/>
          <w:szCs w:val="24"/>
          <w:lang w:val="en-US"/>
        </w:rPr>
        <w:tab/>
      </w:r>
      <w:r w:rsidRPr="00342A0F">
        <w:rPr>
          <w:rFonts w:ascii="GHEA Grapalat" w:hAnsi="GHEA Grapalat"/>
          <w:sz w:val="24"/>
          <w:szCs w:val="24"/>
        </w:rPr>
        <w:t>տվյալ</w:t>
      </w:r>
    </w:p>
    <w:p w:rsidR="00C1035D" w:rsidRPr="00342A0F" w:rsidRDefault="00C1035D" w:rsidP="00C1035D">
      <w:pPr>
        <w:pStyle w:val="BodyText"/>
        <w:spacing w:line="276" w:lineRule="auto"/>
        <w:ind w:right="116" w:firstLine="0"/>
        <w:rPr>
          <w:rFonts w:ascii="GHEA Grapalat" w:hAnsi="GHEA Grapalat"/>
          <w:sz w:val="24"/>
          <w:szCs w:val="24"/>
        </w:rPr>
      </w:pPr>
      <w:r w:rsidRPr="00342A0F">
        <w:rPr>
          <w:rFonts w:ascii="GHEA Grapalat" w:hAnsi="GHEA Grapalat"/>
          <w:sz w:val="24"/>
          <w:szCs w:val="24"/>
        </w:rPr>
        <w:t>դեպքում անհրաժեշտ է հասկանալ սերտիֆիկացված, այդ թվում՝ միջազգային չափորոշիչներին համապատասխան, աուդիո և վիդեո սարքավորումներ, որոնք համապատասխանում են տեսկոնֆերանսկապի անցկացման նպատակներին:</w:t>
      </w:r>
    </w:p>
    <w:p w:rsidR="00C1035D" w:rsidRPr="00342A0F" w:rsidRDefault="00C1035D" w:rsidP="00C1035D">
      <w:pPr>
        <w:pStyle w:val="BodyText"/>
        <w:spacing w:line="276" w:lineRule="auto"/>
        <w:ind w:right="114"/>
        <w:rPr>
          <w:rFonts w:ascii="GHEA Grapalat" w:hAnsi="GHEA Grapalat"/>
          <w:sz w:val="24"/>
          <w:szCs w:val="24"/>
        </w:rPr>
      </w:pPr>
      <w:r w:rsidRPr="00342A0F">
        <w:rPr>
          <w:rFonts w:ascii="GHEA Grapalat" w:hAnsi="GHEA Grapalat"/>
          <w:sz w:val="24"/>
          <w:szCs w:val="24"/>
        </w:rPr>
        <w:t>Այսպիսով, տեսակոնֆերանսի միջոցով հարցաքննության կատարման համար համակարգչի օգտագործումն անհրաժեշտ և պարտադիր չէ:</w:t>
      </w:r>
    </w:p>
    <w:p w:rsidR="00C1035D" w:rsidRPr="00342A0F" w:rsidRDefault="00C1035D" w:rsidP="00C1035D">
      <w:pPr>
        <w:pStyle w:val="BodyText"/>
        <w:spacing w:line="276" w:lineRule="auto"/>
        <w:ind w:right="111"/>
        <w:rPr>
          <w:rFonts w:ascii="GHEA Grapalat" w:hAnsi="GHEA Grapalat"/>
          <w:sz w:val="24"/>
          <w:szCs w:val="24"/>
        </w:rPr>
      </w:pPr>
      <w:r w:rsidRPr="00342A0F">
        <w:rPr>
          <w:rFonts w:ascii="GHEA Grapalat" w:hAnsi="GHEA Grapalat"/>
          <w:sz w:val="24"/>
          <w:szCs w:val="24"/>
        </w:rPr>
        <w:t>Բացի այդ, անլար ցանցերի այս դարաշրջանում էլեկտրականության առկայությունը ևս պարտադիր չէ: Մշակվել և ներկայումս լայնորեն կիրառվում է Voyager Tandberg Tactical տեսակի դյուրակիր ճամպրուկը, որում ներդրված է տեսակոնֆերանսկապի շարժական համակարգ, որն իրականացվում է առանձնացված համացանցային ուղիների կամ արբանյակային ցանցի միջոցով</w:t>
      </w:r>
      <w:r w:rsidR="00E912B6">
        <w:rPr>
          <w:rStyle w:val="FootnoteReference"/>
          <w:rFonts w:ascii="GHEA Grapalat" w:hAnsi="GHEA Grapalat"/>
          <w:sz w:val="24"/>
          <w:szCs w:val="24"/>
        </w:rPr>
        <w:footnoteReference w:id="6"/>
      </w:r>
      <w:r w:rsidRPr="00342A0F">
        <w:rPr>
          <w:rFonts w:ascii="GHEA Grapalat" w:hAnsi="GHEA Grapalat"/>
          <w:sz w:val="24"/>
          <w:szCs w:val="24"/>
        </w:rPr>
        <w:t>:</w:t>
      </w:r>
    </w:p>
    <w:p w:rsidR="00C1035D" w:rsidRPr="00E912B6" w:rsidRDefault="00C1035D" w:rsidP="00C1035D">
      <w:pPr>
        <w:pStyle w:val="BodyText"/>
        <w:spacing w:line="276" w:lineRule="auto"/>
        <w:ind w:right="111"/>
        <w:rPr>
          <w:rFonts w:ascii="GHEA Grapalat" w:hAnsi="GHEA Grapalat"/>
          <w:sz w:val="24"/>
          <w:szCs w:val="24"/>
        </w:rPr>
      </w:pPr>
      <w:r w:rsidRPr="00342A0F">
        <w:rPr>
          <w:rFonts w:ascii="GHEA Grapalat" w:hAnsi="GHEA Grapalat"/>
          <w:sz w:val="24"/>
          <w:szCs w:val="24"/>
        </w:rPr>
        <w:lastRenderedPageBreak/>
        <w:t>Այս</w:t>
      </w:r>
      <w:r w:rsidRPr="00E912B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կապակցությամբ</w:t>
      </w:r>
      <w:r w:rsidRPr="00E912B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հարկ</w:t>
      </w:r>
      <w:r w:rsidRPr="00E912B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է</w:t>
      </w:r>
      <w:r w:rsidRPr="00E912B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նշել</w:t>
      </w:r>
      <w:r w:rsidRPr="00E912B6">
        <w:rPr>
          <w:rFonts w:ascii="GHEA Grapalat" w:hAnsi="GHEA Grapalat"/>
          <w:sz w:val="24"/>
          <w:szCs w:val="24"/>
        </w:rPr>
        <w:t xml:space="preserve">, </w:t>
      </w:r>
      <w:r w:rsidRPr="00342A0F">
        <w:rPr>
          <w:rFonts w:ascii="GHEA Grapalat" w:hAnsi="GHEA Grapalat"/>
          <w:sz w:val="24"/>
          <w:szCs w:val="24"/>
        </w:rPr>
        <w:t>որ</w:t>
      </w:r>
      <w:r w:rsidRPr="00E912B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ՀՀ</w:t>
      </w:r>
      <w:r w:rsidRPr="00E912B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քրեական</w:t>
      </w:r>
      <w:r w:rsidRPr="00E912B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դատավարության</w:t>
      </w:r>
      <w:r w:rsidRPr="00E912B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օրենսգիրքը</w:t>
      </w:r>
      <w:r w:rsidRPr="00E912B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սահմանում</w:t>
      </w:r>
      <w:r w:rsidRPr="00E912B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է</w:t>
      </w:r>
      <w:r w:rsidRPr="00E912B6">
        <w:rPr>
          <w:rFonts w:ascii="GHEA Grapalat" w:hAnsi="GHEA Grapalat"/>
          <w:sz w:val="24"/>
          <w:szCs w:val="24"/>
        </w:rPr>
        <w:t xml:space="preserve">, </w:t>
      </w:r>
      <w:r w:rsidRPr="00342A0F">
        <w:rPr>
          <w:rFonts w:ascii="GHEA Grapalat" w:hAnsi="GHEA Grapalat"/>
          <w:sz w:val="24"/>
          <w:szCs w:val="24"/>
        </w:rPr>
        <w:t>որ</w:t>
      </w:r>
      <w:r w:rsidRPr="00E912B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դատավարական</w:t>
      </w:r>
      <w:r w:rsidRPr="00E912B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գործողությունների</w:t>
      </w:r>
      <w:r w:rsidRPr="00E912B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ընթացքում</w:t>
      </w:r>
      <w:r w:rsidRPr="00E912B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կիրառվող</w:t>
      </w:r>
      <w:r w:rsidRPr="00E912B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տեխնիկական</w:t>
      </w:r>
      <w:r w:rsidRPr="00E912B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միջոցների</w:t>
      </w:r>
      <w:r w:rsidRPr="00E912B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օգտագործման</w:t>
      </w:r>
      <w:r w:rsidRPr="00E912B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կարգը</w:t>
      </w:r>
      <w:r w:rsidRPr="00E912B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սահմանում</w:t>
      </w:r>
      <w:r w:rsidRPr="00E912B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է</w:t>
      </w:r>
      <w:r w:rsidRPr="00E912B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ՀՀ</w:t>
      </w:r>
      <w:r w:rsidRPr="00E912B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Կառավարությունը</w:t>
      </w:r>
      <w:r w:rsidRPr="00E912B6">
        <w:rPr>
          <w:rFonts w:ascii="GHEA Grapalat" w:hAnsi="GHEA Grapalat"/>
          <w:sz w:val="24"/>
          <w:szCs w:val="24"/>
        </w:rPr>
        <w:t xml:space="preserve">, </w:t>
      </w:r>
      <w:r w:rsidRPr="00342A0F">
        <w:rPr>
          <w:rFonts w:ascii="GHEA Grapalat" w:hAnsi="GHEA Grapalat"/>
          <w:sz w:val="24"/>
          <w:szCs w:val="24"/>
        </w:rPr>
        <w:t>ուստիև</w:t>
      </w:r>
      <w:r w:rsidRPr="00E912B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նման</w:t>
      </w:r>
      <w:r w:rsidRPr="00E912B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խիստ</w:t>
      </w:r>
      <w:r w:rsidRPr="00E912B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օրենսդրական</w:t>
      </w:r>
      <w:r w:rsidRPr="00E912B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պահանջն</w:t>
      </w:r>
      <w:r w:rsidRPr="00E912B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կապահովի</w:t>
      </w:r>
      <w:r w:rsidRPr="00E912B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տեսակոնֆերանսի</w:t>
      </w:r>
      <w:r w:rsidRPr="00E912B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միջոցով</w:t>
      </w:r>
      <w:r w:rsidRPr="00E912B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հարցաքննության</w:t>
      </w:r>
      <w:r w:rsidRPr="00E912B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գործընթացի</w:t>
      </w:r>
      <w:r w:rsidRPr="00E912B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պատշաճ</w:t>
      </w:r>
      <w:r w:rsidRPr="00E912B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իրականացումը</w:t>
      </w:r>
      <w:r w:rsidRPr="00E912B6">
        <w:rPr>
          <w:rFonts w:ascii="GHEA Grapalat" w:hAnsi="GHEA Grapalat"/>
          <w:sz w:val="24"/>
          <w:szCs w:val="24"/>
        </w:rPr>
        <w:t>:</w:t>
      </w:r>
    </w:p>
    <w:p w:rsidR="00C1035D" w:rsidRPr="00E912B6" w:rsidRDefault="00C1035D" w:rsidP="00C1035D">
      <w:pPr>
        <w:pStyle w:val="BodyText"/>
        <w:spacing w:line="276" w:lineRule="auto"/>
        <w:ind w:left="0" w:firstLine="0"/>
        <w:rPr>
          <w:rFonts w:ascii="GHEA Grapalat" w:hAnsi="GHEA Grapalat"/>
          <w:sz w:val="24"/>
          <w:szCs w:val="24"/>
        </w:rPr>
      </w:pPr>
    </w:p>
    <w:p w:rsidR="00C1035D" w:rsidRPr="00EC09FC" w:rsidRDefault="00C1035D" w:rsidP="00C1035D">
      <w:pPr>
        <w:pStyle w:val="Heading1"/>
        <w:ind w:left="805"/>
        <w:jc w:val="both"/>
        <w:rPr>
          <w:rFonts w:ascii="GHEA Grapalat" w:hAnsi="GHEA Grapalat"/>
          <w:sz w:val="24"/>
          <w:szCs w:val="24"/>
          <w:lang w:val="en-US"/>
        </w:rPr>
      </w:pPr>
      <w:r w:rsidRPr="00EC09FC">
        <w:rPr>
          <w:rFonts w:ascii="GHEA Grapalat" w:hAnsi="GHEA Grapalat"/>
          <w:sz w:val="24"/>
          <w:szCs w:val="24"/>
          <w:lang w:val="en-US"/>
        </w:rPr>
        <w:t>2.</w:t>
      </w:r>
      <w:r w:rsidRPr="00342A0F">
        <w:rPr>
          <w:rFonts w:ascii="GHEA Grapalat" w:hAnsi="GHEA Grapalat"/>
          <w:sz w:val="24"/>
          <w:szCs w:val="24"/>
        </w:rPr>
        <w:t>Առաջարկվող</w:t>
      </w:r>
      <w:r w:rsidRPr="00EC09FC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կարգավորման</w:t>
      </w:r>
      <w:r w:rsidRPr="00EC09FC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բնույթը</w:t>
      </w:r>
      <w:r w:rsidRPr="00EC09FC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և</w:t>
      </w:r>
      <w:r w:rsidRPr="00EC09FC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ակնկալվող</w:t>
      </w:r>
      <w:r w:rsidRPr="00EC09FC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արդյունքները</w:t>
      </w:r>
      <w:r w:rsidRPr="00EC09FC">
        <w:rPr>
          <w:rFonts w:ascii="GHEA Grapalat" w:hAnsi="GHEA Grapalat"/>
          <w:sz w:val="24"/>
          <w:szCs w:val="24"/>
          <w:lang w:val="en-US"/>
        </w:rPr>
        <w:t>.</w:t>
      </w:r>
    </w:p>
    <w:p w:rsidR="00C1035D" w:rsidRPr="00EC09FC" w:rsidRDefault="00C1035D" w:rsidP="00C1035D">
      <w:pPr>
        <w:pStyle w:val="BodyText"/>
        <w:spacing w:line="276" w:lineRule="auto"/>
        <w:ind w:right="116" w:firstLine="720"/>
        <w:rPr>
          <w:rFonts w:ascii="GHEA Grapalat" w:hAnsi="GHEA Grapalat"/>
          <w:sz w:val="24"/>
          <w:szCs w:val="24"/>
        </w:rPr>
      </w:pPr>
      <w:r w:rsidRPr="00342A0F">
        <w:rPr>
          <w:rFonts w:ascii="GHEA Grapalat" w:hAnsi="GHEA Grapalat"/>
          <w:sz w:val="24"/>
          <w:szCs w:val="24"/>
        </w:rPr>
        <w:t>Սույն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նախագծով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առաջարկվում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է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նոր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իրավական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կարգավորումներ</w:t>
      </w:r>
      <w:r w:rsidRPr="00EC09FC">
        <w:rPr>
          <w:rFonts w:ascii="GHEA Grapalat" w:hAnsi="GHEA Grapalat"/>
          <w:sz w:val="24"/>
          <w:szCs w:val="24"/>
        </w:rPr>
        <w:t xml:space="preserve">, </w:t>
      </w:r>
      <w:r w:rsidRPr="00342A0F">
        <w:rPr>
          <w:rFonts w:ascii="GHEA Grapalat" w:hAnsi="GHEA Grapalat"/>
          <w:sz w:val="24"/>
          <w:szCs w:val="24"/>
        </w:rPr>
        <w:t>որոնք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հանգում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են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հետևյալին</w:t>
      </w:r>
      <w:r w:rsidRPr="00EC09FC">
        <w:rPr>
          <w:rFonts w:ascii="GHEA Grapalat" w:hAnsi="GHEA Grapalat"/>
          <w:sz w:val="24"/>
          <w:szCs w:val="24"/>
        </w:rPr>
        <w:t>.</w:t>
      </w:r>
    </w:p>
    <w:p w:rsidR="00C1035D" w:rsidRPr="00EC09FC" w:rsidRDefault="00C1035D" w:rsidP="00C1035D">
      <w:pPr>
        <w:pStyle w:val="BodyText"/>
        <w:spacing w:line="276" w:lineRule="auto"/>
        <w:ind w:right="110"/>
        <w:rPr>
          <w:rFonts w:ascii="GHEA Grapalat" w:hAnsi="GHEA Grapalat"/>
          <w:sz w:val="24"/>
          <w:szCs w:val="24"/>
        </w:rPr>
      </w:pPr>
      <w:r w:rsidRPr="00342A0F">
        <w:rPr>
          <w:rFonts w:ascii="GHEA Grapalat" w:hAnsi="GHEA Grapalat"/>
          <w:sz w:val="24"/>
          <w:szCs w:val="24"/>
        </w:rPr>
        <w:t>չնայած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այն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հանգամանքին</w:t>
      </w:r>
      <w:r w:rsidRPr="00EC09FC">
        <w:rPr>
          <w:rFonts w:ascii="GHEA Grapalat" w:hAnsi="GHEA Grapalat"/>
          <w:sz w:val="24"/>
          <w:szCs w:val="24"/>
        </w:rPr>
        <w:t xml:space="preserve">, </w:t>
      </w:r>
      <w:r w:rsidRPr="00342A0F">
        <w:rPr>
          <w:rFonts w:ascii="GHEA Grapalat" w:hAnsi="GHEA Grapalat"/>
          <w:sz w:val="24"/>
          <w:szCs w:val="24"/>
        </w:rPr>
        <w:t>որ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ՀՀ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քրեական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դատավարության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օրենսգրքի</w:t>
      </w:r>
      <w:r w:rsidRPr="00EC09FC">
        <w:rPr>
          <w:rFonts w:ascii="GHEA Grapalat" w:hAnsi="GHEA Grapalat"/>
          <w:sz w:val="24"/>
          <w:szCs w:val="24"/>
        </w:rPr>
        <w:t xml:space="preserve"> 191-</w:t>
      </w:r>
      <w:r w:rsidRPr="00342A0F">
        <w:rPr>
          <w:rFonts w:ascii="GHEA Grapalat" w:hAnsi="GHEA Grapalat"/>
          <w:sz w:val="24"/>
          <w:szCs w:val="24"/>
        </w:rPr>
        <w:t>րդ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հոդվածի</w:t>
      </w:r>
      <w:r w:rsidRPr="00EC09FC">
        <w:rPr>
          <w:rFonts w:ascii="GHEA Grapalat" w:hAnsi="GHEA Grapalat"/>
          <w:sz w:val="24"/>
          <w:szCs w:val="24"/>
        </w:rPr>
        <w:t xml:space="preserve"> 3-</w:t>
      </w:r>
      <w:r w:rsidRPr="00342A0F">
        <w:rPr>
          <w:rFonts w:ascii="GHEA Grapalat" w:hAnsi="GHEA Grapalat"/>
          <w:sz w:val="24"/>
          <w:szCs w:val="24"/>
        </w:rPr>
        <w:t>րդ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մասով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քննիչին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հնարավորություն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է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տրված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այլ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վայրում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քննչական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գործողություններ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կատարելու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անհրաժեշտության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դեպքում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դրանց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կատարումը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հանձնարարել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տվյալ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վայրի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նախաքննության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մարմնի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քննիչին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կամ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հետաքննության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մարմնին</w:t>
      </w:r>
      <w:r w:rsidRPr="00EC09FC">
        <w:rPr>
          <w:rFonts w:ascii="GHEA Grapalat" w:hAnsi="GHEA Grapalat"/>
          <w:sz w:val="24"/>
          <w:szCs w:val="24"/>
        </w:rPr>
        <w:t xml:space="preserve">, </w:t>
      </w:r>
      <w:r w:rsidRPr="00342A0F">
        <w:rPr>
          <w:rFonts w:ascii="GHEA Grapalat" w:hAnsi="GHEA Grapalat"/>
          <w:sz w:val="24"/>
          <w:szCs w:val="24"/>
        </w:rPr>
        <w:t>բայց</w:t>
      </w:r>
      <w:r w:rsidRPr="00EC09FC">
        <w:rPr>
          <w:rFonts w:ascii="GHEA Grapalat" w:hAnsi="GHEA Grapalat"/>
          <w:sz w:val="24"/>
          <w:szCs w:val="24"/>
        </w:rPr>
        <w:t xml:space="preserve">, </w:t>
      </w:r>
      <w:r w:rsidRPr="00342A0F">
        <w:rPr>
          <w:rFonts w:ascii="GHEA Grapalat" w:hAnsi="GHEA Grapalat"/>
          <w:sz w:val="24"/>
          <w:szCs w:val="24"/>
        </w:rPr>
        <w:t>այդուհանդերձ</w:t>
      </w:r>
      <w:r w:rsidRPr="00EC09FC">
        <w:rPr>
          <w:rFonts w:ascii="GHEA Grapalat" w:hAnsi="GHEA Grapalat"/>
          <w:sz w:val="24"/>
          <w:szCs w:val="24"/>
        </w:rPr>
        <w:t xml:space="preserve">, </w:t>
      </w:r>
      <w:r w:rsidRPr="00342A0F">
        <w:rPr>
          <w:rFonts w:ascii="GHEA Grapalat" w:hAnsi="GHEA Grapalat"/>
          <w:sz w:val="24"/>
          <w:szCs w:val="24"/>
        </w:rPr>
        <w:t>որակյալ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հարցաքննություն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կատարելու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համար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անհրաժեշտ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է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ամբողջապես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տիրապետել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քրեական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գործով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հավաքված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բոլոր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նյութերին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և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կատարված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հանցանքի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փաստական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հանգամանքներին</w:t>
      </w:r>
      <w:r w:rsidRPr="00EC09FC">
        <w:rPr>
          <w:rFonts w:ascii="GHEA Grapalat" w:hAnsi="GHEA Grapalat"/>
          <w:sz w:val="24"/>
          <w:szCs w:val="24"/>
        </w:rPr>
        <w:t xml:space="preserve">: </w:t>
      </w:r>
      <w:r w:rsidRPr="00342A0F">
        <w:rPr>
          <w:rFonts w:ascii="GHEA Grapalat" w:hAnsi="GHEA Grapalat"/>
          <w:sz w:val="24"/>
          <w:szCs w:val="24"/>
        </w:rPr>
        <w:t>Ուստիև</w:t>
      </w:r>
      <w:r w:rsidRPr="00EC09FC">
        <w:rPr>
          <w:rFonts w:ascii="GHEA Grapalat" w:hAnsi="GHEA Grapalat"/>
          <w:sz w:val="24"/>
          <w:szCs w:val="24"/>
        </w:rPr>
        <w:t xml:space="preserve">, </w:t>
      </w:r>
      <w:r w:rsidRPr="00342A0F">
        <w:rPr>
          <w:rFonts w:ascii="GHEA Grapalat" w:hAnsi="GHEA Grapalat"/>
          <w:sz w:val="24"/>
          <w:szCs w:val="24"/>
        </w:rPr>
        <w:t>քրեական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գործի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արդյունավետ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քննության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և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հանցագործության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բացահայտման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անհրաժեշտությունից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ելնելով</w:t>
      </w:r>
      <w:r w:rsidRPr="00EC09FC">
        <w:rPr>
          <w:rFonts w:ascii="GHEA Grapalat" w:hAnsi="GHEA Grapalat"/>
          <w:sz w:val="24"/>
          <w:szCs w:val="24"/>
        </w:rPr>
        <w:t xml:space="preserve">, </w:t>
      </w:r>
      <w:r w:rsidRPr="00342A0F">
        <w:rPr>
          <w:rFonts w:ascii="GHEA Grapalat" w:hAnsi="GHEA Grapalat"/>
          <w:sz w:val="24"/>
          <w:szCs w:val="24"/>
        </w:rPr>
        <w:t>վկային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պետք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է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հարցաքննի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գործով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վարույթն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իրականացնող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քննիչը</w:t>
      </w:r>
      <w:r w:rsidRPr="00EC09FC">
        <w:rPr>
          <w:rFonts w:ascii="GHEA Grapalat" w:hAnsi="GHEA Grapalat"/>
          <w:sz w:val="24"/>
          <w:szCs w:val="24"/>
        </w:rPr>
        <w:t>:</w:t>
      </w:r>
    </w:p>
    <w:p w:rsidR="00C1035D" w:rsidRPr="00EC09FC" w:rsidRDefault="00C1035D" w:rsidP="00C1035D">
      <w:pPr>
        <w:pStyle w:val="BodyText"/>
        <w:spacing w:line="276" w:lineRule="auto"/>
        <w:ind w:right="113"/>
        <w:rPr>
          <w:rFonts w:ascii="GHEA Grapalat" w:hAnsi="GHEA Grapalat"/>
          <w:sz w:val="24"/>
          <w:szCs w:val="24"/>
        </w:rPr>
      </w:pPr>
      <w:r w:rsidRPr="00342A0F">
        <w:rPr>
          <w:rFonts w:ascii="GHEA Grapalat" w:hAnsi="GHEA Grapalat"/>
          <w:sz w:val="24"/>
          <w:szCs w:val="24"/>
        </w:rPr>
        <w:t>Ներկայացված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օրենքի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նախագիծը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թույլ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է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տալիս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գործով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վարույթն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իրականացնող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քննիչին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անձամբ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կատարել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հարցաքննությունը՝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չլքելով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նախաքննության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կատարման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վայրը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և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չսպասելով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վկայի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ներկայանալուն</w:t>
      </w:r>
      <w:r w:rsidRPr="00EC09FC">
        <w:rPr>
          <w:rFonts w:ascii="GHEA Grapalat" w:hAnsi="GHEA Grapalat"/>
          <w:sz w:val="24"/>
          <w:szCs w:val="24"/>
        </w:rPr>
        <w:t xml:space="preserve">, </w:t>
      </w:r>
      <w:r w:rsidRPr="00342A0F">
        <w:rPr>
          <w:rFonts w:ascii="GHEA Grapalat" w:hAnsi="GHEA Grapalat"/>
          <w:sz w:val="24"/>
          <w:szCs w:val="24"/>
        </w:rPr>
        <w:t>այսինքն՝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նպաստում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է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նախաքննության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ժամկետների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էական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կրճատմանը</w:t>
      </w:r>
      <w:r w:rsidRPr="00EC09FC">
        <w:rPr>
          <w:rFonts w:ascii="GHEA Grapalat" w:hAnsi="GHEA Grapalat"/>
          <w:sz w:val="24"/>
          <w:szCs w:val="24"/>
        </w:rPr>
        <w:t xml:space="preserve">, </w:t>
      </w:r>
      <w:r w:rsidRPr="00342A0F">
        <w:rPr>
          <w:rFonts w:ascii="GHEA Grapalat" w:hAnsi="GHEA Grapalat"/>
          <w:sz w:val="24"/>
          <w:szCs w:val="24"/>
        </w:rPr>
        <w:t>ինչը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նաև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հարմարավետ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է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հենց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վկաների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համար՝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նախաքննության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մարմին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մեկնելու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հետ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կապված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լրացուցիչ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ծախսերից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և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ժամանակային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կորստից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խուսափելու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տեսանկյունից</w:t>
      </w:r>
      <w:r w:rsidRPr="00EC09FC">
        <w:rPr>
          <w:rFonts w:ascii="GHEA Grapalat" w:hAnsi="GHEA Grapalat"/>
          <w:sz w:val="24"/>
          <w:szCs w:val="24"/>
        </w:rPr>
        <w:t>:</w:t>
      </w:r>
    </w:p>
    <w:p w:rsidR="00C1035D" w:rsidRPr="00EC09FC" w:rsidRDefault="00C1035D" w:rsidP="00C1035D">
      <w:pPr>
        <w:pStyle w:val="BodyText"/>
        <w:spacing w:line="276" w:lineRule="auto"/>
        <w:ind w:right="113"/>
        <w:rPr>
          <w:rFonts w:ascii="GHEA Grapalat" w:hAnsi="GHEA Grapalat"/>
          <w:sz w:val="24"/>
          <w:szCs w:val="24"/>
        </w:rPr>
      </w:pPr>
      <w:r w:rsidRPr="00342A0F">
        <w:rPr>
          <w:rFonts w:ascii="GHEA Grapalat" w:hAnsi="GHEA Grapalat"/>
          <w:sz w:val="24"/>
          <w:szCs w:val="24"/>
        </w:rPr>
        <w:t>Օրենքի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նախագիծը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թույլ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կտա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մինչդատական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վարույթում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գտնվող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գործերով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կատարել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տեսակոնֆերանսի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միջոցով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վկայի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հարցաքննություն՝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պահպանելով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նախաքննության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կատարման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հիմնական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կանոնները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և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հաշվի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առնելով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անչափահասների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հարցաքննության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առանձնահատկությունները</w:t>
      </w:r>
      <w:r w:rsidRPr="00EC09FC">
        <w:rPr>
          <w:rFonts w:ascii="GHEA Grapalat" w:hAnsi="GHEA Grapalat"/>
          <w:sz w:val="24"/>
          <w:szCs w:val="24"/>
        </w:rPr>
        <w:t>:</w:t>
      </w:r>
    </w:p>
    <w:p w:rsidR="00C1035D" w:rsidRPr="00EC09FC" w:rsidRDefault="00C1035D" w:rsidP="00C1035D">
      <w:pPr>
        <w:pStyle w:val="BodyText"/>
        <w:spacing w:line="276" w:lineRule="auto"/>
        <w:ind w:right="111"/>
        <w:rPr>
          <w:rFonts w:ascii="GHEA Grapalat" w:hAnsi="GHEA Grapalat"/>
          <w:sz w:val="24"/>
          <w:szCs w:val="24"/>
        </w:rPr>
      </w:pPr>
      <w:r w:rsidRPr="00342A0F">
        <w:rPr>
          <w:rFonts w:ascii="GHEA Grapalat" w:hAnsi="GHEA Grapalat"/>
          <w:sz w:val="24"/>
          <w:szCs w:val="24"/>
        </w:rPr>
        <w:t>Այսպես</w:t>
      </w:r>
      <w:r w:rsidRPr="00EC09FC">
        <w:rPr>
          <w:rFonts w:ascii="GHEA Grapalat" w:hAnsi="GHEA Grapalat"/>
          <w:sz w:val="24"/>
          <w:szCs w:val="24"/>
        </w:rPr>
        <w:t xml:space="preserve">, </w:t>
      </w:r>
      <w:r w:rsidRPr="00342A0F">
        <w:rPr>
          <w:rFonts w:ascii="GHEA Grapalat" w:hAnsi="GHEA Grapalat"/>
          <w:sz w:val="24"/>
          <w:szCs w:val="24"/>
        </w:rPr>
        <w:t>ՀՀ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քրեական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դատավարության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օրենսգիրքը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գործով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վարույթն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իրականացնող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քննիչից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պահանջում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է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վկայի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ցուցմունքը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ձևակերպել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քննչական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գործողության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արձանագրության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ձևով</w:t>
      </w:r>
      <w:r w:rsidRPr="00EC09FC">
        <w:rPr>
          <w:rFonts w:ascii="GHEA Grapalat" w:hAnsi="GHEA Grapalat"/>
          <w:sz w:val="24"/>
          <w:szCs w:val="24"/>
        </w:rPr>
        <w:t xml:space="preserve">, </w:t>
      </w:r>
      <w:r w:rsidRPr="00342A0F">
        <w:rPr>
          <w:rFonts w:ascii="GHEA Grapalat" w:hAnsi="GHEA Grapalat"/>
          <w:sz w:val="24"/>
          <w:szCs w:val="24"/>
        </w:rPr>
        <w:t>որը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պարտադիր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կարգով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պետք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է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ստորագրվի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վերջինիս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կողմից</w:t>
      </w:r>
      <w:r w:rsidRPr="00EC09FC">
        <w:rPr>
          <w:rFonts w:ascii="GHEA Grapalat" w:hAnsi="GHEA Grapalat"/>
          <w:sz w:val="24"/>
          <w:szCs w:val="24"/>
        </w:rPr>
        <w:t xml:space="preserve">: </w:t>
      </w:r>
      <w:r w:rsidRPr="00342A0F">
        <w:rPr>
          <w:rFonts w:ascii="GHEA Grapalat" w:hAnsi="GHEA Grapalat"/>
          <w:sz w:val="24"/>
          <w:szCs w:val="24"/>
        </w:rPr>
        <w:t>Օրենքի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նախագծով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արձանագրություն</w:t>
      </w:r>
      <w:r w:rsidRPr="00EC09FC">
        <w:rPr>
          <w:rFonts w:ascii="GHEA Grapalat" w:hAnsi="GHEA Grapalat"/>
          <w:sz w:val="24"/>
          <w:szCs w:val="24"/>
        </w:rPr>
        <w:t xml:space="preserve">  </w:t>
      </w:r>
      <w:r w:rsidRPr="00342A0F">
        <w:rPr>
          <w:rFonts w:ascii="GHEA Grapalat" w:hAnsi="GHEA Grapalat"/>
          <w:sz w:val="24"/>
          <w:szCs w:val="24"/>
        </w:rPr>
        <w:t>կազմելու</w:t>
      </w:r>
      <w:r w:rsidRPr="00EC09FC">
        <w:rPr>
          <w:rFonts w:ascii="GHEA Grapalat" w:hAnsi="GHEA Grapalat"/>
          <w:sz w:val="24"/>
          <w:szCs w:val="24"/>
        </w:rPr>
        <w:t xml:space="preserve">, </w:t>
      </w:r>
      <w:r w:rsidRPr="00342A0F">
        <w:rPr>
          <w:rFonts w:ascii="GHEA Grapalat" w:hAnsi="GHEA Grapalat"/>
          <w:sz w:val="24"/>
          <w:szCs w:val="24"/>
        </w:rPr>
        <w:t>այն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վկային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ստորագրման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ներկայացնելու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պարտականությունը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կրում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է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վկայի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գտնվելու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վայրի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քննիչը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կամ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հետաքննության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մարմինը</w:t>
      </w:r>
      <w:r w:rsidRPr="00EC09FC">
        <w:rPr>
          <w:rFonts w:ascii="GHEA Grapalat" w:hAnsi="GHEA Grapalat"/>
          <w:sz w:val="24"/>
          <w:szCs w:val="24"/>
        </w:rPr>
        <w:t xml:space="preserve">: </w:t>
      </w:r>
      <w:r w:rsidRPr="00342A0F">
        <w:rPr>
          <w:rFonts w:ascii="GHEA Grapalat" w:hAnsi="GHEA Grapalat"/>
          <w:sz w:val="24"/>
          <w:szCs w:val="24"/>
        </w:rPr>
        <w:t>Այդ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կերպ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վկայի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գտնվելու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վայրի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քննիչը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կամ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հետաքննության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մարմինը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կհանդիսանա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արձանագրությունը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lastRenderedPageBreak/>
        <w:t>կազմող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անձ</w:t>
      </w:r>
      <w:r w:rsidRPr="00EC09FC">
        <w:rPr>
          <w:rFonts w:ascii="GHEA Grapalat" w:hAnsi="GHEA Grapalat"/>
          <w:sz w:val="24"/>
          <w:szCs w:val="24"/>
        </w:rPr>
        <w:t xml:space="preserve">, </w:t>
      </w:r>
      <w:r w:rsidRPr="00342A0F">
        <w:rPr>
          <w:rFonts w:ascii="GHEA Grapalat" w:hAnsi="GHEA Grapalat"/>
          <w:sz w:val="24"/>
          <w:szCs w:val="24"/>
        </w:rPr>
        <w:t>իսկ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գործով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վարույթն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իրականացնող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քննիչը՝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հարցաքննող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անձ</w:t>
      </w:r>
      <w:r w:rsidRPr="00EC09FC">
        <w:rPr>
          <w:rFonts w:ascii="GHEA Grapalat" w:hAnsi="GHEA Grapalat"/>
          <w:sz w:val="24"/>
          <w:szCs w:val="24"/>
        </w:rPr>
        <w:t xml:space="preserve">, </w:t>
      </w:r>
      <w:r w:rsidRPr="00342A0F">
        <w:rPr>
          <w:rFonts w:ascii="GHEA Grapalat" w:hAnsi="GHEA Grapalat"/>
          <w:sz w:val="24"/>
          <w:szCs w:val="24"/>
        </w:rPr>
        <w:t>որը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նաև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ստորագրում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է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այն</w:t>
      </w:r>
      <w:r w:rsidRPr="00EC09FC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ստանալուն</w:t>
      </w:r>
      <w:r w:rsidRPr="00EC09FC">
        <w:rPr>
          <w:rFonts w:ascii="GHEA Grapalat" w:hAnsi="GHEA Grapalat"/>
          <w:spacing w:val="-10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պես</w:t>
      </w:r>
      <w:r w:rsidRPr="00EC09FC">
        <w:rPr>
          <w:rFonts w:ascii="GHEA Grapalat" w:hAnsi="GHEA Grapalat"/>
          <w:sz w:val="24"/>
          <w:szCs w:val="24"/>
        </w:rPr>
        <w:t>:</w:t>
      </w:r>
    </w:p>
    <w:p w:rsidR="00C1035D" w:rsidRPr="00CA7026" w:rsidRDefault="00C1035D" w:rsidP="00E912B6">
      <w:pPr>
        <w:pStyle w:val="BodyText"/>
        <w:spacing w:line="276" w:lineRule="auto"/>
        <w:ind w:right="110"/>
        <w:rPr>
          <w:rFonts w:ascii="GHEA Grapalat" w:hAnsi="GHEA Grapalat"/>
          <w:sz w:val="24"/>
          <w:szCs w:val="24"/>
        </w:rPr>
      </w:pPr>
      <w:r w:rsidRPr="00342A0F">
        <w:rPr>
          <w:rFonts w:ascii="GHEA Grapalat" w:hAnsi="GHEA Grapalat"/>
          <w:sz w:val="24"/>
          <w:szCs w:val="24"/>
        </w:rPr>
        <w:t>Չնայած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նրան</w:t>
      </w:r>
      <w:r w:rsidRPr="00CA7026">
        <w:rPr>
          <w:rFonts w:ascii="GHEA Grapalat" w:hAnsi="GHEA Grapalat"/>
          <w:sz w:val="24"/>
          <w:szCs w:val="24"/>
        </w:rPr>
        <w:t xml:space="preserve">, </w:t>
      </w:r>
      <w:r w:rsidRPr="00342A0F">
        <w:rPr>
          <w:rFonts w:ascii="GHEA Grapalat" w:hAnsi="GHEA Grapalat"/>
          <w:sz w:val="24"/>
          <w:szCs w:val="24"/>
        </w:rPr>
        <w:t>որ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տեսակոնֆերանսի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միջոցով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վկայի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հարցաքննության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արձանագրության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հետագա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առաքումը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գործով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մինչդատական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վարույթն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իրականացնող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քննիչին՝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այն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քրեական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գործի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նյութերին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կցելու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համար</w:t>
      </w:r>
      <w:r w:rsidRPr="00CA7026">
        <w:rPr>
          <w:rFonts w:ascii="GHEA Grapalat" w:hAnsi="GHEA Grapalat"/>
          <w:sz w:val="24"/>
          <w:szCs w:val="24"/>
        </w:rPr>
        <w:t xml:space="preserve">, </w:t>
      </w:r>
      <w:r w:rsidRPr="00342A0F">
        <w:rPr>
          <w:rFonts w:ascii="GHEA Grapalat" w:hAnsi="GHEA Grapalat"/>
          <w:sz w:val="24"/>
          <w:szCs w:val="24"/>
        </w:rPr>
        <w:t>ևս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որոշակի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ժամանակային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կորուստ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է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ենթադրում</w:t>
      </w:r>
      <w:r w:rsidRPr="00CA7026">
        <w:rPr>
          <w:rFonts w:ascii="GHEA Grapalat" w:hAnsi="GHEA Grapalat"/>
          <w:sz w:val="24"/>
          <w:szCs w:val="24"/>
        </w:rPr>
        <w:t xml:space="preserve">, </w:t>
      </w:r>
      <w:r w:rsidRPr="00342A0F">
        <w:rPr>
          <w:rFonts w:ascii="GHEA Grapalat" w:hAnsi="GHEA Grapalat"/>
          <w:sz w:val="24"/>
          <w:szCs w:val="24"/>
        </w:rPr>
        <w:t>բայցև</w:t>
      </w:r>
      <w:r w:rsidRPr="00CA7026">
        <w:rPr>
          <w:rFonts w:ascii="GHEA Grapalat" w:hAnsi="GHEA Grapalat"/>
          <w:sz w:val="24"/>
          <w:szCs w:val="24"/>
        </w:rPr>
        <w:t xml:space="preserve"> , </w:t>
      </w:r>
      <w:r w:rsidRPr="00342A0F">
        <w:rPr>
          <w:rFonts w:ascii="GHEA Grapalat" w:hAnsi="GHEA Grapalat"/>
          <w:sz w:val="24"/>
          <w:szCs w:val="24"/>
        </w:rPr>
        <w:t>գործով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մինչդատական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վարույթն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իրականացնող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քննիչը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հեռավար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եղանակով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վկայից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ժամանակին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ստանում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էանհրաժեշտ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տեղեկատվություն</w:t>
      </w:r>
      <w:r w:rsidRPr="00CA7026">
        <w:rPr>
          <w:rFonts w:ascii="GHEA Grapalat" w:hAnsi="GHEA Grapalat"/>
          <w:sz w:val="24"/>
          <w:szCs w:val="24"/>
        </w:rPr>
        <w:t xml:space="preserve">, </w:t>
      </w:r>
      <w:r w:rsidRPr="00342A0F">
        <w:rPr>
          <w:rFonts w:ascii="GHEA Grapalat" w:hAnsi="GHEA Grapalat"/>
          <w:sz w:val="24"/>
          <w:szCs w:val="24"/>
        </w:rPr>
        <w:t>ինչը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թույլ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է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տալիս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պլանավորել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քրեական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գործով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հետագա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անհրաժեշտ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դատավարական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գործողությունների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կատարումը</w:t>
      </w:r>
      <w:r w:rsidRPr="00CA7026">
        <w:rPr>
          <w:rFonts w:ascii="GHEA Grapalat" w:hAnsi="GHEA Grapalat"/>
          <w:sz w:val="24"/>
          <w:szCs w:val="24"/>
        </w:rPr>
        <w:t>:</w:t>
      </w:r>
    </w:p>
    <w:p w:rsidR="00C1035D" w:rsidRPr="00CA7026" w:rsidRDefault="00C1035D" w:rsidP="00C1035D">
      <w:pPr>
        <w:pStyle w:val="BodyText"/>
        <w:spacing w:line="276" w:lineRule="auto"/>
        <w:ind w:right="111"/>
        <w:rPr>
          <w:rFonts w:ascii="GHEA Grapalat" w:hAnsi="GHEA Grapalat"/>
          <w:sz w:val="24"/>
          <w:szCs w:val="24"/>
        </w:rPr>
      </w:pPr>
      <w:r w:rsidRPr="00342A0F">
        <w:rPr>
          <w:rFonts w:ascii="GHEA Grapalat" w:hAnsi="GHEA Grapalat"/>
          <w:sz w:val="24"/>
          <w:szCs w:val="24"/>
        </w:rPr>
        <w:t>Օրենքի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նախագծով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նախատեսվում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է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տեսակոնֆերանսի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միջոցով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դատավարությանը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մասնակցող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անձանցից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միայն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վկայի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հարցաքննություն</w:t>
      </w:r>
      <w:r w:rsidRPr="00CA7026">
        <w:rPr>
          <w:rFonts w:ascii="GHEA Grapalat" w:hAnsi="GHEA Grapalat"/>
          <w:sz w:val="24"/>
          <w:szCs w:val="24"/>
        </w:rPr>
        <w:t xml:space="preserve">: </w:t>
      </w:r>
      <w:r w:rsidRPr="00342A0F">
        <w:rPr>
          <w:rFonts w:ascii="GHEA Grapalat" w:hAnsi="GHEA Grapalat"/>
          <w:sz w:val="24"/>
          <w:szCs w:val="24"/>
        </w:rPr>
        <w:t>Դա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նախ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և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առաջ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կապված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է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քրեական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գործով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վերջինիս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ունեցած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դատավարական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իրավունքների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և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կարգավիճակի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հետ</w:t>
      </w:r>
      <w:r w:rsidRPr="00CA7026">
        <w:rPr>
          <w:rFonts w:ascii="GHEA Grapalat" w:hAnsi="GHEA Grapalat"/>
          <w:sz w:val="24"/>
          <w:szCs w:val="24"/>
        </w:rPr>
        <w:t>:</w:t>
      </w:r>
    </w:p>
    <w:p w:rsidR="00C1035D" w:rsidRPr="00CA7026" w:rsidRDefault="00C1035D" w:rsidP="00C1035D">
      <w:pPr>
        <w:pStyle w:val="BodyText"/>
        <w:spacing w:line="276" w:lineRule="auto"/>
        <w:ind w:right="110"/>
        <w:rPr>
          <w:rFonts w:ascii="GHEA Grapalat" w:hAnsi="GHEA Grapalat"/>
          <w:sz w:val="24"/>
          <w:szCs w:val="24"/>
        </w:rPr>
      </w:pPr>
      <w:r w:rsidRPr="00342A0F">
        <w:rPr>
          <w:rFonts w:ascii="GHEA Grapalat" w:hAnsi="GHEA Grapalat"/>
          <w:sz w:val="24"/>
          <w:szCs w:val="24"/>
        </w:rPr>
        <w:t>Օրինակ՝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քրեական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գործով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տուժողին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իրավունք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է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վերապահված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ծանոթանալ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փորձաքննություն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նշանակելու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մասին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որոշմանը</w:t>
      </w:r>
      <w:r w:rsidRPr="00CA7026">
        <w:rPr>
          <w:rFonts w:ascii="GHEA Grapalat" w:hAnsi="GHEA Grapalat"/>
          <w:sz w:val="24"/>
          <w:szCs w:val="24"/>
        </w:rPr>
        <w:t xml:space="preserve">, </w:t>
      </w:r>
      <w:r w:rsidRPr="00342A0F">
        <w:rPr>
          <w:rFonts w:ascii="GHEA Grapalat" w:hAnsi="GHEA Grapalat"/>
          <w:sz w:val="24"/>
          <w:szCs w:val="24"/>
        </w:rPr>
        <w:t>փորձագետի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եզրակացությանը</w:t>
      </w:r>
      <w:r w:rsidRPr="00CA7026">
        <w:rPr>
          <w:rFonts w:ascii="GHEA Grapalat" w:hAnsi="GHEA Grapalat"/>
          <w:sz w:val="24"/>
          <w:szCs w:val="24"/>
        </w:rPr>
        <w:t xml:space="preserve">, </w:t>
      </w:r>
      <w:r w:rsidRPr="00342A0F">
        <w:rPr>
          <w:rFonts w:ascii="GHEA Grapalat" w:hAnsi="GHEA Grapalat"/>
          <w:sz w:val="24"/>
          <w:szCs w:val="24"/>
        </w:rPr>
        <w:t>քրեական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գործի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նյութերին</w:t>
      </w:r>
      <w:r w:rsidRPr="00CA7026">
        <w:rPr>
          <w:rFonts w:ascii="GHEA Grapalat" w:hAnsi="GHEA Grapalat"/>
          <w:sz w:val="24"/>
          <w:szCs w:val="24"/>
        </w:rPr>
        <w:t xml:space="preserve">, </w:t>
      </w:r>
      <w:r w:rsidRPr="00342A0F">
        <w:rPr>
          <w:rFonts w:ascii="GHEA Grapalat" w:hAnsi="GHEA Grapalat"/>
          <w:sz w:val="24"/>
          <w:szCs w:val="24"/>
        </w:rPr>
        <w:t>մասնակցել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այլ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քննչական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գործողություններին</w:t>
      </w:r>
      <w:r w:rsidRPr="00CA7026">
        <w:rPr>
          <w:rFonts w:ascii="GHEA Grapalat" w:hAnsi="GHEA Grapalat"/>
          <w:sz w:val="24"/>
          <w:szCs w:val="24"/>
        </w:rPr>
        <w:t xml:space="preserve">, </w:t>
      </w:r>
      <w:r w:rsidRPr="00342A0F">
        <w:rPr>
          <w:rFonts w:ascii="GHEA Grapalat" w:hAnsi="GHEA Grapalat"/>
          <w:sz w:val="24"/>
          <w:szCs w:val="24"/>
        </w:rPr>
        <w:t>ինչի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կապակցությամբ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ենթադրելի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է</w:t>
      </w:r>
      <w:r w:rsidRPr="00CA7026">
        <w:rPr>
          <w:rFonts w:ascii="GHEA Grapalat" w:hAnsi="GHEA Grapalat"/>
          <w:sz w:val="24"/>
          <w:szCs w:val="24"/>
        </w:rPr>
        <w:t xml:space="preserve">, </w:t>
      </w:r>
      <w:r w:rsidRPr="00342A0F">
        <w:rPr>
          <w:rFonts w:ascii="GHEA Grapalat" w:hAnsi="GHEA Grapalat"/>
          <w:sz w:val="24"/>
          <w:szCs w:val="24"/>
        </w:rPr>
        <w:t>որ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տուժողի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ներկայանալը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գործով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վարույթն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իրականացնող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մարմին</w:t>
      </w:r>
      <w:r w:rsidRPr="00CA7026">
        <w:rPr>
          <w:rFonts w:ascii="GHEA Grapalat" w:hAnsi="GHEA Grapalat"/>
          <w:sz w:val="24"/>
          <w:szCs w:val="24"/>
        </w:rPr>
        <w:t xml:space="preserve">, </w:t>
      </w:r>
      <w:r w:rsidRPr="00342A0F">
        <w:rPr>
          <w:rFonts w:ascii="GHEA Grapalat" w:hAnsi="GHEA Grapalat"/>
          <w:sz w:val="24"/>
          <w:szCs w:val="24"/>
        </w:rPr>
        <w:t>թեկուզև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մեկ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անգամ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ամբողջ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նախաքննության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ընթացքում</w:t>
      </w:r>
      <w:r w:rsidRPr="00CA7026">
        <w:rPr>
          <w:rFonts w:ascii="GHEA Grapalat" w:hAnsi="GHEA Grapalat"/>
          <w:sz w:val="24"/>
          <w:szCs w:val="24"/>
        </w:rPr>
        <w:t xml:space="preserve">, </w:t>
      </w:r>
      <w:r w:rsidRPr="00342A0F">
        <w:rPr>
          <w:rFonts w:ascii="GHEA Grapalat" w:hAnsi="GHEA Grapalat"/>
          <w:sz w:val="24"/>
          <w:szCs w:val="24"/>
        </w:rPr>
        <w:t>պարտադիր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է</w:t>
      </w:r>
      <w:r w:rsidRPr="00CA7026">
        <w:rPr>
          <w:rFonts w:ascii="GHEA Grapalat" w:hAnsi="GHEA Grapalat"/>
          <w:sz w:val="24"/>
          <w:szCs w:val="24"/>
        </w:rPr>
        <w:t xml:space="preserve">: </w:t>
      </w:r>
      <w:r w:rsidRPr="00342A0F">
        <w:rPr>
          <w:rFonts w:ascii="GHEA Grapalat" w:hAnsi="GHEA Grapalat"/>
          <w:sz w:val="24"/>
          <w:szCs w:val="24"/>
        </w:rPr>
        <w:t>Բացի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այդ</w:t>
      </w:r>
      <w:r w:rsidRPr="00CA7026">
        <w:rPr>
          <w:rFonts w:ascii="GHEA Grapalat" w:hAnsi="GHEA Grapalat"/>
          <w:sz w:val="24"/>
          <w:szCs w:val="24"/>
        </w:rPr>
        <w:t xml:space="preserve">, </w:t>
      </w:r>
      <w:r w:rsidRPr="00342A0F">
        <w:rPr>
          <w:rFonts w:ascii="GHEA Grapalat" w:hAnsi="GHEA Grapalat"/>
          <w:sz w:val="24"/>
          <w:szCs w:val="24"/>
        </w:rPr>
        <w:t>մեծամասամբ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դեպքերում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քրեական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գործի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հարուցումը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նախաձեռնվում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է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հենց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տուժողի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կողմից</w:t>
      </w:r>
      <w:r w:rsidRPr="00CA7026">
        <w:rPr>
          <w:rFonts w:ascii="GHEA Grapalat" w:hAnsi="GHEA Grapalat"/>
          <w:sz w:val="24"/>
          <w:szCs w:val="24"/>
        </w:rPr>
        <w:t xml:space="preserve">, </w:t>
      </w:r>
      <w:r w:rsidRPr="00342A0F">
        <w:rPr>
          <w:rFonts w:ascii="GHEA Grapalat" w:hAnsi="GHEA Grapalat"/>
          <w:sz w:val="24"/>
          <w:szCs w:val="24"/>
        </w:rPr>
        <w:t>ինչը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նաև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որոշակի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պարտականություններ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է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վերապահում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նրան</w:t>
      </w:r>
      <w:r w:rsidRPr="00CA7026">
        <w:rPr>
          <w:rFonts w:ascii="GHEA Grapalat" w:hAnsi="GHEA Grapalat"/>
          <w:sz w:val="24"/>
          <w:szCs w:val="24"/>
        </w:rPr>
        <w:t>:</w:t>
      </w:r>
    </w:p>
    <w:p w:rsidR="00C1035D" w:rsidRPr="00CA7026" w:rsidRDefault="00C1035D" w:rsidP="00C1035D">
      <w:pPr>
        <w:pStyle w:val="BodyText"/>
        <w:spacing w:line="276" w:lineRule="auto"/>
        <w:ind w:right="110"/>
        <w:rPr>
          <w:rFonts w:ascii="GHEA Grapalat" w:hAnsi="GHEA Grapalat"/>
          <w:sz w:val="24"/>
          <w:szCs w:val="24"/>
        </w:rPr>
      </w:pPr>
      <w:r w:rsidRPr="00342A0F">
        <w:rPr>
          <w:rFonts w:ascii="GHEA Grapalat" w:hAnsi="GHEA Grapalat"/>
          <w:sz w:val="24"/>
          <w:szCs w:val="24"/>
        </w:rPr>
        <w:t>Այսպիսով</w:t>
      </w:r>
      <w:r w:rsidRPr="00CA7026">
        <w:rPr>
          <w:rFonts w:ascii="GHEA Grapalat" w:hAnsi="GHEA Grapalat"/>
          <w:sz w:val="24"/>
          <w:szCs w:val="24"/>
        </w:rPr>
        <w:t xml:space="preserve">, </w:t>
      </w:r>
      <w:r w:rsidRPr="00342A0F">
        <w:rPr>
          <w:rFonts w:ascii="GHEA Grapalat" w:hAnsi="GHEA Grapalat"/>
          <w:sz w:val="24"/>
          <w:szCs w:val="24"/>
        </w:rPr>
        <w:t>ներկայացվող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օրենքի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նախագիծն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ուղղված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է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քրեական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գործերով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նախաքննության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ողջամիտ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ժամկետի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ապահովմանը</w:t>
      </w:r>
      <w:r w:rsidRPr="00CA7026">
        <w:rPr>
          <w:rFonts w:ascii="GHEA Grapalat" w:hAnsi="GHEA Grapalat"/>
          <w:sz w:val="24"/>
          <w:szCs w:val="24"/>
        </w:rPr>
        <w:t xml:space="preserve">, </w:t>
      </w:r>
      <w:r w:rsidRPr="00342A0F">
        <w:rPr>
          <w:rFonts w:ascii="GHEA Grapalat" w:hAnsi="GHEA Grapalat"/>
          <w:sz w:val="24"/>
          <w:szCs w:val="24"/>
        </w:rPr>
        <w:t>քրեական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գործերով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բոլոր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հանգամանքների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լրիվ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և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բազմակողմանի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հետազոտմանը</w:t>
      </w:r>
      <w:r w:rsidRPr="00CA7026">
        <w:rPr>
          <w:rFonts w:ascii="GHEA Grapalat" w:hAnsi="GHEA Grapalat"/>
          <w:sz w:val="24"/>
          <w:szCs w:val="24"/>
        </w:rPr>
        <w:t xml:space="preserve">, </w:t>
      </w:r>
      <w:r w:rsidRPr="00342A0F">
        <w:rPr>
          <w:rFonts w:ascii="GHEA Grapalat" w:hAnsi="GHEA Grapalat"/>
          <w:sz w:val="24"/>
          <w:szCs w:val="24"/>
        </w:rPr>
        <w:t>ինչպես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նաև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քննչական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գործողությունների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կատարումն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ապահովելուն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ուղղված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լրացուցիչ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ծախսերի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և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անհարկի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ժամանակային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կորստի</w:t>
      </w:r>
      <w:r w:rsidRPr="00CA7026">
        <w:rPr>
          <w:rFonts w:ascii="GHEA Grapalat" w:hAnsi="GHEA Grapalat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կրճատմանը</w:t>
      </w:r>
      <w:r w:rsidRPr="00CA7026">
        <w:rPr>
          <w:rFonts w:ascii="GHEA Grapalat" w:hAnsi="GHEA Grapalat"/>
          <w:sz w:val="24"/>
          <w:szCs w:val="24"/>
        </w:rPr>
        <w:t>:</w:t>
      </w:r>
    </w:p>
    <w:p w:rsidR="00241A61" w:rsidRPr="00CA7026" w:rsidRDefault="00241A61" w:rsidP="005646D1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sz w:val="27"/>
          <w:szCs w:val="27"/>
          <w:lang w:val="en-US"/>
        </w:rPr>
      </w:pPr>
    </w:p>
    <w:p w:rsidR="002F01A1" w:rsidRDefault="002F01A1" w:rsidP="005646D1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sz w:val="27"/>
          <w:szCs w:val="27"/>
          <w:lang w:val="hy-AM"/>
        </w:rPr>
      </w:pPr>
    </w:p>
    <w:p w:rsidR="002F01A1" w:rsidRDefault="002F01A1" w:rsidP="005646D1">
      <w:pPr>
        <w:spacing w:after="0" w:line="240" w:lineRule="auto"/>
        <w:jc w:val="center"/>
        <w:rPr>
          <w:rFonts w:ascii="GHEA Grapalat" w:eastAsia="Times New Roman" w:hAnsi="GHEA Grapalat" w:cs="Sylfaen"/>
          <w:b/>
          <w:bCs/>
          <w:sz w:val="27"/>
          <w:szCs w:val="27"/>
          <w:lang w:val="hy-AM"/>
        </w:rPr>
      </w:pPr>
    </w:p>
    <w:p w:rsidR="003A70D2" w:rsidRDefault="003A70D2" w:rsidP="00BF235A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Times New Roman" w:hAnsi="GHEA Grapalat" w:cs="Sylfaen"/>
          <w:b/>
          <w:bCs/>
          <w:sz w:val="27"/>
          <w:szCs w:val="27"/>
          <w:lang w:val="hy-AM"/>
        </w:rPr>
      </w:pPr>
    </w:p>
    <w:p w:rsidR="00E912B6" w:rsidRDefault="00E912B6" w:rsidP="00BF235A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Times New Roman" w:hAnsi="GHEA Grapalat" w:cs="Sylfaen"/>
          <w:b/>
          <w:bCs/>
          <w:sz w:val="27"/>
          <w:szCs w:val="27"/>
          <w:lang w:val="hy-AM"/>
        </w:rPr>
      </w:pPr>
    </w:p>
    <w:p w:rsidR="00E912B6" w:rsidRDefault="00E912B6" w:rsidP="00BF235A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Times New Roman" w:hAnsi="GHEA Grapalat" w:cs="Sylfaen"/>
          <w:b/>
          <w:bCs/>
          <w:sz w:val="27"/>
          <w:szCs w:val="27"/>
          <w:lang w:val="hy-AM"/>
        </w:rPr>
      </w:pPr>
    </w:p>
    <w:p w:rsidR="00E912B6" w:rsidRDefault="00E912B6" w:rsidP="00BF235A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Times New Roman" w:hAnsi="GHEA Grapalat" w:cs="Sylfaen"/>
          <w:b/>
          <w:bCs/>
          <w:sz w:val="27"/>
          <w:szCs w:val="27"/>
          <w:lang w:val="hy-AM"/>
        </w:rPr>
      </w:pPr>
    </w:p>
    <w:p w:rsidR="00E912B6" w:rsidRDefault="00E912B6" w:rsidP="00BF235A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Times New Roman" w:hAnsi="GHEA Grapalat" w:cs="Sylfaen"/>
          <w:b/>
          <w:bCs/>
          <w:sz w:val="27"/>
          <w:szCs w:val="27"/>
          <w:lang w:val="hy-AM"/>
        </w:rPr>
      </w:pPr>
    </w:p>
    <w:p w:rsidR="00E912B6" w:rsidRDefault="00E912B6" w:rsidP="00BF235A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Times New Roman" w:hAnsi="GHEA Grapalat" w:cs="Sylfaen"/>
          <w:b/>
          <w:bCs/>
          <w:sz w:val="27"/>
          <w:szCs w:val="27"/>
          <w:lang w:val="hy-AM"/>
        </w:rPr>
      </w:pPr>
    </w:p>
    <w:p w:rsidR="00E912B6" w:rsidRDefault="00E912B6" w:rsidP="00BF235A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Times New Roman" w:hAnsi="GHEA Grapalat" w:cs="Sylfaen"/>
          <w:b/>
          <w:bCs/>
          <w:sz w:val="27"/>
          <w:szCs w:val="27"/>
          <w:lang w:val="hy-AM"/>
        </w:rPr>
      </w:pPr>
    </w:p>
    <w:p w:rsidR="00E912B6" w:rsidRDefault="00E912B6" w:rsidP="00BF235A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Times New Roman" w:hAnsi="GHEA Grapalat" w:cs="Sylfaen"/>
          <w:b/>
          <w:bCs/>
          <w:sz w:val="27"/>
          <w:szCs w:val="27"/>
          <w:lang w:val="hy-AM"/>
        </w:rPr>
      </w:pPr>
    </w:p>
    <w:p w:rsidR="00E912B6" w:rsidRDefault="00E912B6" w:rsidP="00BF235A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Times New Roman" w:hAnsi="GHEA Grapalat" w:cs="Sylfaen"/>
          <w:b/>
          <w:bCs/>
          <w:sz w:val="27"/>
          <w:szCs w:val="27"/>
          <w:lang w:val="hy-AM"/>
        </w:rPr>
      </w:pPr>
    </w:p>
    <w:p w:rsidR="00E912B6" w:rsidRDefault="00E912B6" w:rsidP="00BF235A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eastAsia="Times New Roman" w:hAnsi="GHEA Grapalat" w:cs="Sylfaen"/>
          <w:b/>
          <w:bCs/>
          <w:sz w:val="27"/>
          <w:szCs w:val="27"/>
          <w:lang w:val="hy-AM"/>
        </w:rPr>
      </w:pPr>
    </w:p>
    <w:p w:rsidR="00B64F49" w:rsidRPr="002F01A1" w:rsidRDefault="003A70D2" w:rsidP="00BF235A">
      <w:pPr>
        <w:autoSpaceDE w:val="0"/>
        <w:autoSpaceDN w:val="0"/>
        <w:adjustRightInd w:val="0"/>
        <w:spacing w:after="0" w:line="240" w:lineRule="auto"/>
        <w:jc w:val="center"/>
        <w:rPr>
          <w:rFonts w:ascii="ArialUnicode,Bold" w:hAnsi="ArialUnicode,Bold" w:cs="ArialUnicode,Bold"/>
          <w:b/>
          <w:bCs/>
          <w:sz w:val="27"/>
          <w:szCs w:val="27"/>
          <w:lang w:val="af-ZA"/>
        </w:rPr>
      </w:pPr>
      <w:r w:rsidRPr="003A70D2">
        <w:rPr>
          <w:rFonts w:ascii="GHEA Grapalat" w:eastAsia="Times New Roman" w:hAnsi="GHEA Grapalat" w:cs="Sylfaen"/>
          <w:b/>
          <w:bCs/>
          <w:sz w:val="27"/>
          <w:szCs w:val="27"/>
          <w:lang w:val="hy-AM"/>
        </w:rPr>
        <w:lastRenderedPageBreak/>
        <w:t xml:space="preserve">ՀԱՅԱՍՏԱՆԻ ՀԱՆՐԱՊԵՏՈՒԹՅԱՆ </w:t>
      </w:r>
      <w:r w:rsidR="00FB7233">
        <w:rPr>
          <w:rFonts w:ascii="GHEA Grapalat" w:eastAsia="Times New Roman" w:hAnsi="GHEA Grapalat" w:cs="Sylfaen"/>
          <w:b/>
          <w:bCs/>
          <w:sz w:val="27"/>
          <w:szCs w:val="27"/>
          <w:lang w:val="hy-AM"/>
        </w:rPr>
        <w:t>ՔՐԵԱԿԱՆ</w:t>
      </w:r>
      <w:r w:rsidRPr="003A70D2">
        <w:rPr>
          <w:rFonts w:ascii="GHEA Grapalat" w:eastAsia="Times New Roman" w:hAnsi="GHEA Grapalat" w:cs="Sylfaen"/>
          <w:b/>
          <w:bCs/>
          <w:sz w:val="27"/>
          <w:szCs w:val="27"/>
          <w:lang w:val="hy-AM"/>
        </w:rPr>
        <w:t xml:space="preserve"> ԴԱՏԱՎԱՐՈՒԹՅԱՆ ՕՐԵՆՍԳ</w:t>
      </w:r>
      <w:r w:rsidR="00FB7233">
        <w:rPr>
          <w:rFonts w:ascii="GHEA Grapalat" w:eastAsia="Times New Roman" w:hAnsi="GHEA Grapalat" w:cs="Sylfaen"/>
          <w:b/>
          <w:bCs/>
          <w:sz w:val="27"/>
          <w:szCs w:val="27"/>
          <w:lang w:val="hy-AM"/>
        </w:rPr>
        <w:t>Ի</w:t>
      </w:r>
      <w:r w:rsidRPr="003A70D2">
        <w:rPr>
          <w:rFonts w:ascii="GHEA Grapalat" w:eastAsia="Times New Roman" w:hAnsi="GHEA Grapalat" w:cs="Sylfaen"/>
          <w:b/>
          <w:bCs/>
          <w:sz w:val="27"/>
          <w:szCs w:val="27"/>
          <w:lang w:val="hy-AM"/>
        </w:rPr>
        <w:t>ՐՔ</w:t>
      </w:r>
      <w:r w:rsidR="00BA4430" w:rsidRPr="002F01A1">
        <w:rPr>
          <w:rFonts w:ascii="GHEA Grapalat" w:hAnsi="GHEA Grapalat" w:cs="ArialUnicode,Bold"/>
          <w:b/>
          <w:bCs/>
          <w:sz w:val="27"/>
          <w:szCs w:val="27"/>
          <w:lang w:val="af-ZA"/>
        </w:rPr>
        <w:t xml:space="preserve"> </w:t>
      </w:r>
    </w:p>
    <w:p w:rsidR="00BA4430" w:rsidRDefault="008662D8" w:rsidP="00BA4430">
      <w:pPr>
        <w:spacing w:after="0" w:line="240" w:lineRule="auto"/>
        <w:rPr>
          <w:rFonts w:eastAsia="Times New Roman" w:cs="Calibri"/>
          <w:sz w:val="24"/>
          <w:szCs w:val="24"/>
          <w:lang w:val="af-ZA"/>
        </w:rPr>
      </w:pPr>
      <w:r w:rsidRPr="008662D8">
        <w:rPr>
          <w:rFonts w:eastAsia="Times New Roman" w:cs="Calibri"/>
          <w:sz w:val="24"/>
          <w:szCs w:val="24"/>
          <w:lang w:val="af-ZA"/>
        </w:rPr>
        <w:t> </w:t>
      </w:r>
    </w:p>
    <w:p w:rsidR="00EF6CEB" w:rsidRPr="00EC09FC" w:rsidRDefault="00EF6CEB" w:rsidP="00EF6CEB">
      <w:pPr>
        <w:spacing w:after="0" w:line="240" w:lineRule="auto"/>
        <w:ind w:firstLine="375"/>
        <w:rPr>
          <w:rFonts w:ascii="Times New Roman" w:eastAsia="Times New Roman" w:hAnsi="Times New Roman"/>
          <w:sz w:val="24"/>
          <w:szCs w:val="24"/>
          <w:lang w:val="hy-AM"/>
        </w:rPr>
      </w:pPr>
      <w:r w:rsidRPr="00EF6CEB">
        <w:rPr>
          <w:rFonts w:ascii="Times New Roman" w:eastAsia="Times New Roman" w:hAnsi="Times New Roman"/>
          <w:sz w:val="24"/>
          <w:szCs w:val="24"/>
          <w:lang w:val="hy-AM"/>
        </w:rPr>
        <w:t> </w:t>
      </w:r>
    </w:p>
    <w:p w:rsidR="003A70D2" w:rsidRPr="003A70D2" w:rsidRDefault="004462F0" w:rsidP="003A70D2">
      <w:pPr>
        <w:spacing w:after="0" w:line="240" w:lineRule="auto"/>
        <w:ind w:firstLine="375"/>
        <w:jc w:val="both"/>
        <w:rPr>
          <w:rFonts w:ascii="GHEA Grapalat" w:hAnsi="GHEA Grapalat"/>
          <w:b/>
          <w:color w:val="FF0000"/>
          <w:u w:val="single"/>
          <w:lang w:val="hy-AM"/>
        </w:rPr>
      </w:pPr>
      <w:r w:rsidRPr="003A70D2">
        <w:rPr>
          <w:rFonts w:eastAsia="Times New Roman" w:cs="Calibri"/>
          <w:sz w:val="24"/>
          <w:szCs w:val="24"/>
          <w:lang w:val="hy-AM"/>
        </w:rPr>
        <w:t> </w:t>
      </w:r>
    </w:p>
    <w:p w:rsidR="00FB7233" w:rsidRPr="00FB7233" w:rsidRDefault="00FB7233" w:rsidP="00FB7233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color w:val="FF0000"/>
          <w:u w:val="single"/>
          <w:lang w:val="hy-AM"/>
        </w:rPr>
      </w:pPr>
      <w:r w:rsidRPr="00FB7233">
        <w:rPr>
          <w:rFonts w:ascii="GHEA Grapalat" w:hAnsi="GHEA Grapalat"/>
          <w:color w:val="FF0000"/>
          <w:u w:val="single"/>
          <w:lang w:val="hy-AM"/>
        </w:rPr>
        <w:t xml:space="preserve">Հոդված 209.1 Տեսագրության միջոցով վկայի և տուժողի հարցաքննության առանձնահատկությունները </w:t>
      </w:r>
    </w:p>
    <w:p w:rsidR="00FB7233" w:rsidRPr="00FB7233" w:rsidRDefault="00FB7233" w:rsidP="00FB7233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color w:val="FF0000"/>
          <w:u w:val="single"/>
          <w:lang w:val="hy-AM"/>
        </w:rPr>
      </w:pPr>
      <w:r w:rsidRPr="00FB7233">
        <w:rPr>
          <w:rFonts w:ascii="GHEA Grapalat" w:hAnsi="GHEA Grapalat"/>
          <w:color w:val="FF0000"/>
          <w:u w:val="single"/>
          <w:lang w:val="hy-AM"/>
        </w:rPr>
        <w:t xml:space="preserve">1. Տեսագրության միջոցով վկայի և տուժողի հարցաքննությունը կարող է կատարվել հետևյալ դեպքերում. </w:t>
      </w:r>
    </w:p>
    <w:p w:rsidR="00FB7233" w:rsidRPr="00FB7233" w:rsidRDefault="00FB7233" w:rsidP="00FB7233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color w:val="FF0000"/>
          <w:u w:val="single"/>
          <w:lang w:val="hy-AM"/>
        </w:rPr>
      </w:pPr>
      <w:r w:rsidRPr="00FB7233">
        <w:rPr>
          <w:rFonts w:ascii="GHEA Grapalat" w:hAnsi="GHEA Grapalat"/>
          <w:color w:val="FF0000"/>
          <w:u w:val="single"/>
          <w:lang w:val="hy-AM"/>
        </w:rPr>
        <w:t xml:space="preserve">1) եթե վկան և տուժողը առողջական վիճակի կամ այլ հարգելի պատճառներով չի կարող մասնակցել գործով վարույթին, </w:t>
      </w:r>
    </w:p>
    <w:p w:rsidR="00FB7233" w:rsidRPr="00FB7233" w:rsidRDefault="00FB7233" w:rsidP="00FB7233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color w:val="FF0000"/>
          <w:u w:val="single"/>
          <w:lang w:val="hy-AM"/>
        </w:rPr>
      </w:pPr>
      <w:r w:rsidRPr="00FB7233">
        <w:rPr>
          <w:rFonts w:ascii="GHEA Grapalat" w:hAnsi="GHEA Grapalat"/>
          <w:color w:val="FF0000"/>
          <w:u w:val="single"/>
          <w:lang w:val="hy-AM"/>
        </w:rPr>
        <w:t xml:space="preserve">2) վարույթին մասնակցող վկայի և տուժողի անվտանգությունն ապահովելու անհրաժեշտությունից ելնելով, </w:t>
      </w:r>
    </w:p>
    <w:p w:rsidR="00FB7233" w:rsidRPr="00FB7233" w:rsidRDefault="00FB7233" w:rsidP="00FB7233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color w:val="FF0000"/>
          <w:u w:val="single"/>
          <w:lang w:val="hy-AM"/>
        </w:rPr>
      </w:pPr>
      <w:r w:rsidRPr="00FB7233">
        <w:rPr>
          <w:rFonts w:ascii="GHEA Grapalat" w:hAnsi="GHEA Grapalat"/>
          <w:color w:val="FF0000"/>
          <w:u w:val="single"/>
          <w:lang w:val="hy-AM"/>
        </w:rPr>
        <w:t xml:space="preserve">3) անչափահաս վկայի և տուժողի հարցաքննության կատարման համար, </w:t>
      </w:r>
    </w:p>
    <w:p w:rsidR="00FB7233" w:rsidRPr="00FB7233" w:rsidRDefault="00FB7233" w:rsidP="00FB7233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color w:val="FF0000"/>
          <w:u w:val="single"/>
          <w:lang w:val="hy-AM"/>
        </w:rPr>
      </w:pPr>
      <w:r w:rsidRPr="00FB7233">
        <w:rPr>
          <w:rFonts w:ascii="GHEA Grapalat" w:hAnsi="GHEA Grapalat"/>
          <w:color w:val="FF0000"/>
          <w:u w:val="single"/>
          <w:lang w:val="hy-AM"/>
        </w:rPr>
        <w:t xml:space="preserve">4) տարեց կամ զառամյալ վկայի և տուժողի հարցաքննության կատարման համար, </w:t>
      </w:r>
    </w:p>
    <w:p w:rsidR="00FB7233" w:rsidRPr="00FB7233" w:rsidRDefault="00FB7233" w:rsidP="00FB7233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color w:val="FF0000"/>
          <w:u w:val="single"/>
          <w:lang w:val="hy-AM"/>
        </w:rPr>
      </w:pPr>
      <w:r w:rsidRPr="00FB7233">
        <w:rPr>
          <w:rFonts w:ascii="GHEA Grapalat" w:hAnsi="GHEA Grapalat"/>
          <w:color w:val="FF0000"/>
          <w:u w:val="single"/>
          <w:lang w:val="hy-AM"/>
        </w:rPr>
        <w:t xml:space="preserve">5) նախաքննության արդյունավետությունն ապահովելու անհրաժեշտությամբ պայմանավորված: </w:t>
      </w:r>
    </w:p>
    <w:p w:rsidR="00FB7233" w:rsidRPr="00FB7233" w:rsidRDefault="00FB7233" w:rsidP="00FB7233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color w:val="FF0000"/>
          <w:u w:val="single"/>
          <w:lang w:val="hy-AM"/>
        </w:rPr>
      </w:pPr>
      <w:r w:rsidRPr="00FB7233">
        <w:rPr>
          <w:rFonts w:ascii="GHEA Grapalat" w:hAnsi="GHEA Grapalat"/>
          <w:color w:val="FF0000"/>
          <w:u w:val="single"/>
          <w:lang w:val="hy-AM"/>
        </w:rPr>
        <w:t xml:space="preserve">2. Տեսագրության միջոցով վկայի և տուժողի հարցաքննությունը կատարվում է քննիչի հանձնարարության հիման վրա, որն ուղարկվում է հարցաքննության ենթակա վկայի և տուժողի գտնվելու վայրի նախաքննության կամ հետաքննության մարմնին՝ սույն օրենսգրքի 191-րդ հոդվածի 3-րդ մասով սահմանված կարգով: </w:t>
      </w:r>
    </w:p>
    <w:p w:rsidR="00FB7233" w:rsidRPr="00FB7233" w:rsidRDefault="00FB7233" w:rsidP="00FB7233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color w:val="FF0000"/>
          <w:u w:val="single"/>
          <w:lang w:val="hy-AM"/>
        </w:rPr>
      </w:pPr>
      <w:r w:rsidRPr="00FB7233">
        <w:rPr>
          <w:rFonts w:ascii="GHEA Grapalat" w:hAnsi="GHEA Grapalat"/>
          <w:color w:val="FF0000"/>
          <w:u w:val="single"/>
          <w:lang w:val="hy-AM"/>
        </w:rPr>
        <w:t xml:space="preserve">3. Հանձնարարության հիման վրա վկայի և տուժողի գտնվելու վայրի նախաքննության մարմնի քննիչը կամ հետաքննության մարմինը կատարում է անհրաժեշտ դատավարական գործողություններ՝ տեսագրության միջոցով վկայի և տուժողի հարցաքննության անցկացումն ապահովելու նպատակով: </w:t>
      </w:r>
    </w:p>
    <w:p w:rsidR="00FB7233" w:rsidRPr="00FB7233" w:rsidRDefault="00FB7233" w:rsidP="00FB7233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color w:val="FF0000"/>
          <w:u w:val="single"/>
          <w:lang w:val="hy-AM"/>
        </w:rPr>
      </w:pPr>
      <w:r w:rsidRPr="00FB7233">
        <w:rPr>
          <w:rFonts w:ascii="GHEA Grapalat" w:hAnsi="GHEA Grapalat"/>
          <w:color w:val="FF0000"/>
          <w:u w:val="single"/>
          <w:lang w:val="hy-AM"/>
        </w:rPr>
        <w:t>4. Տեսագրության միջոցով վկայի և տուժողի հարցաքննությունը կատարվում է սույն օրենսգրքի 206-րդ հոդվածով սահմանված կանոնների պահպանմամբ՝ հաշվի առնելով սույն հոդվածում շարադրված առանձնահատկությունները, իսկ անչափահաս վկայի և տուժողի հարցաքննության դեպքում՝</w:t>
      </w:r>
      <w:r w:rsidRPr="00FB7233">
        <w:rPr>
          <w:rFonts w:ascii="Calibri" w:hAnsi="Calibri" w:cs="Calibri"/>
          <w:color w:val="FF0000"/>
          <w:u w:val="single"/>
          <w:lang w:val="hy-AM"/>
        </w:rPr>
        <w:t> </w:t>
      </w:r>
      <w:r w:rsidRPr="00FB7233">
        <w:rPr>
          <w:rFonts w:ascii="GHEA Grapalat" w:hAnsi="GHEA Grapalat"/>
          <w:color w:val="FF0000"/>
          <w:u w:val="single"/>
          <w:lang w:val="hy-AM"/>
        </w:rPr>
        <w:t xml:space="preserve"> </w:t>
      </w:r>
      <w:r w:rsidRPr="00FB7233">
        <w:rPr>
          <w:rFonts w:ascii="GHEA Grapalat" w:hAnsi="GHEA Grapalat" w:cs="GHEA Grapalat"/>
          <w:color w:val="FF0000"/>
          <w:u w:val="single"/>
          <w:lang w:val="hy-AM"/>
        </w:rPr>
        <w:t>հաշվի</w:t>
      </w:r>
      <w:r w:rsidRPr="00FB7233">
        <w:rPr>
          <w:rFonts w:ascii="GHEA Grapalat" w:hAnsi="GHEA Grapalat"/>
          <w:color w:val="FF0000"/>
          <w:u w:val="single"/>
          <w:lang w:val="hy-AM"/>
        </w:rPr>
        <w:t xml:space="preserve"> </w:t>
      </w:r>
      <w:r w:rsidRPr="00FB7233">
        <w:rPr>
          <w:rFonts w:ascii="GHEA Grapalat" w:hAnsi="GHEA Grapalat" w:cs="GHEA Grapalat"/>
          <w:color w:val="FF0000"/>
          <w:u w:val="single"/>
          <w:lang w:val="hy-AM"/>
        </w:rPr>
        <w:t>առնելով</w:t>
      </w:r>
      <w:r w:rsidRPr="00FB7233">
        <w:rPr>
          <w:rFonts w:ascii="GHEA Grapalat" w:hAnsi="GHEA Grapalat"/>
          <w:color w:val="FF0000"/>
          <w:u w:val="single"/>
          <w:lang w:val="hy-AM"/>
        </w:rPr>
        <w:t xml:space="preserve"> </w:t>
      </w:r>
      <w:r w:rsidRPr="00FB7233">
        <w:rPr>
          <w:rFonts w:ascii="GHEA Grapalat" w:hAnsi="GHEA Grapalat" w:cs="GHEA Grapalat"/>
          <w:color w:val="FF0000"/>
          <w:u w:val="single"/>
          <w:lang w:val="hy-AM"/>
        </w:rPr>
        <w:t>նաև</w:t>
      </w:r>
      <w:r w:rsidRPr="00FB7233">
        <w:rPr>
          <w:rFonts w:ascii="GHEA Grapalat" w:hAnsi="GHEA Grapalat"/>
          <w:color w:val="FF0000"/>
          <w:u w:val="single"/>
          <w:lang w:val="hy-AM"/>
        </w:rPr>
        <w:t xml:space="preserve"> </w:t>
      </w:r>
      <w:r w:rsidRPr="00FB7233">
        <w:rPr>
          <w:rFonts w:ascii="GHEA Grapalat" w:hAnsi="GHEA Grapalat" w:cs="GHEA Grapalat"/>
          <w:color w:val="FF0000"/>
          <w:u w:val="single"/>
          <w:lang w:val="hy-AM"/>
        </w:rPr>
        <w:t>սույն</w:t>
      </w:r>
      <w:r w:rsidRPr="00FB7233">
        <w:rPr>
          <w:rFonts w:ascii="GHEA Grapalat" w:hAnsi="GHEA Grapalat"/>
          <w:color w:val="FF0000"/>
          <w:u w:val="single"/>
          <w:lang w:val="hy-AM"/>
        </w:rPr>
        <w:t xml:space="preserve"> </w:t>
      </w:r>
      <w:r w:rsidRPr="00FB7233">
        <w:rPr>
          <w:rFonts w:ascii="GHEA Grapalat" w:hAnsi="GHEA Grapalat" w:cs="GHEA Grapalat"/>
          <w:color w:val="FF0000"/>
          <w:u w:val="single"/>
          <w:lang w:val="hy-AM"/>
        </w:rPr>
        <w:t>օրենսգրքի</w:t>
      </w:r>
      <w:r w:rsidRPr="00FB7233">
        <w:rPr>
          <w:rFonts w:ascii="GHEA Grapalat" w:hAnsi="GHEA Grapalat"/>
          <w:color w:val="FF0000"/>
          <w:u w:val="single"/>
          <w:lang w:val="hy-AM"/>
        </w:rPr>
        <w:t xml:space="preserve"> 207-</w:t>
      </w:r>
      <w:r w:rsidRPr="00FB7233">
        <w:rPr>
          <w:rFonts w:ascii="GHEA Grapalat" w:hAnsi="GHEA Grapalat" w:cs="GHEA Grapalat"/>
          <w:color w:val="FF0000"/>
          <w:u w:val="single"/>
          <w:lang w:val="hy-AM"/>
        </w:rPr>
        <w:t>րդ</w:t>
      </w:r>
      <w:r w:rsidRPr="00FB7233">
        <w:rPr>
          <w:rFonts w:ascii="GHEA Grapalat" w:hAnsi="GHEA Grapalat"/>
          <w:color w:val="FF0000"/>
          <w:u w:val="single"/>
          <w:lang w:val="hy-AM"/>
        </w:rPr>
        <w:t xml:space="preserve"> </w:t>
      </w:r>
      <w:r w:rsidRPr="00FB7233">
        <w:rPr>
          <w:rFonts w:ascii="GHEA Grapalat" w:hAnsi="GHEA Grapalat" w:cs="GHEA Grapalat"/>
          <w:color w:val="FF0000"/>
          <w:u w:val="single"/>
          <w:lang w:val="hy-AM"/>
        </w:rPr>
        <w:t>հոդվածով</w:t>
      </w:r>
      <w:r w:rsidRPr="00FB7233">
        <w:rPr>
          <w:rFonts w:ascii="GHEA Grapalat" w:hAnsi="GHEA Grapalat"/>
          <w:color w:val="FF0000"/>
          <w:u w:val="single"/>
          <w:lang w:val="hy-AM"/>
        </w:rPr>
        <w:t xml:space="preserve"> </w:t>
      </w:r>
      <w:r w:rsidRPr="00FB7233">
        <w:rPr>
          <w:rFonts w:ascii="GHEA Grapalat" w:hAnsi="GHEA Grapalat" w:cs="GHEA Grapalat"/>
          <w:color w:val="FF0000"/>
          <w:u w:val="single"/>
          <w:lang w:val="hy-AM"/>
        </w:rPr>
        <w:t>սահմանված</w:t>
      </w:r>
      <w:r w:rsidRPr="00FB7233">
        <w:rPr>
          <w:rFonts w:ascii="GHEA Grapalat" w:hAnsi="GHEA Grapalat"/>
          <w:color w:val="FF0000"/>
          <w:u w:val="single"/>
          <w:lang w:val="hy-AM"/>
        </w:rPr>
        <w:t xml:space="preserve"> </w:t>
      </w:r>
      <w:r w:rsidRPr="00FB7233">
        <w:rPr>
          <w:rFonts w:ascii="GHEA Grapalat" w:hAnsi="GHEA Grapalat" w:cs="GHEA Grapalat"/>
          <w:color w:val="FF0000"/>
          <w:u w:val="single"/>
          <w:lang w:val="hy-AM"/>
        </w:rPr>
        <w:t>պահանջները</w:t>
      </w:r>
      <w:r w:rsidRPr="00FB7233">
        <w:rPr>
          <w:rFonts w:ascii="GHEA Grapalat" w:hAnsi="GHEA Grapalat"/>
          <w:color w:val="FF0000"/>
          <w:u w:val="single"/>
          <w:lang w:val="hy-AM"/>
        </w:rPr>
        <w:t xml:space="preserve">: </w:t>
      </w:r>
      <w:r w:rsidRPr="00FB7233">
        <w:rPr>
          <w:rFonts w:ascii="GHEA Grapalat" w:hAnsi="GHEA Grapalat" w:cs="GHEA Grapalat"/>
          <w:color w:val="FF0000"/>
          <w:u w:val="single"/>
          <w:lang w:val="hy-AM"/>
        </w:rPr>
        <w:t>Հարցաքննությունից</w:t>
      </w:r>
      <w:r w:rsidRPr="00FB7233">
        <w:rPr>
          <w:rFonts w:ascii="GHEA Grapalat" w:hAnsi="GHEA Grapalat"/>
          <w:color w:val="FF0000"/>
          <w:u w:val="single"/>
          <w:lang w:val="hy-AM"/>
        </w:rPr>
        <w:t xml:space="preserve"> </w:t>
      </w:r>
      <w:r w:rsidRPr="00FB7233">
        <w:rPr>
          <w:rFonts w:ascii="GHEA Grapalat" w:hAnsi="GHEA Grapalat" w:cs="GHEA Grapalat"/>
          <w:color w:val="FF0000"/>
          <w:u w:val="single"/>
          <w:lang w:val="hy-AM"/>
        </w:rPr>
        <w:t>առաջ</w:t>
      </w:r>
      <w:r w:rsidRPr="00FB7233">
        <w:rPr>
          <w:rFonts w:ascii="GHEA Grapalat" w:hAnsi="GHEA Grapalat"/>
          <w:color w:val="FF0000"/>
          <w:u w:val="single"/>
          <w:lang w:val="hy-AM"/>
        </w:rPr>
        <w:t xml:space="preserve"> </w:t>
      </w:r>
      <w:r w:rsidRPr="00FB7233">
        <w:rPr>
          <w:rFonts w:ascii="GHEA Grapalat" w:hAnsi="GHEA Grapalat" w:cs="GHEA Grapalat"/>
          <w:color w:val="FF0000"/>
          <w:u w:val="single"/>
          <w:lang w:val="hy-AM"/>
        </w:rPr>
        <w:t>վկայի</w:t>
      </w:r>
      <w:r w:rsidRPr="00FB7233">
        <w:rPr>
          <w:rFonts w:ascii="GHEA Grapalat" w:hAnsi="GHEA Grapalat"/>
          <w:color w:val="FF0000"/>
          <w:u w:val="single"/>
          <w:lang w:val="hy-AM"/>
        </w:rPr>
        <w:t xml:space="preserve"> </w:t>
      </w:r>
      <w:r w:rsidRPr="00FB7233">
        <w:rPr>
          <w:rFonts w:ascii="GHEA Grapalat" w:hAnsi="GHEA Grapalat" w:cs="GHEA Grapalat"/>
          <w:color w:val="FF0000"/>
          <w:u w:val="single"/>
          <w:lang w:val="hy-AM"/>
        </w:rPr>
        <w:t>և</w:t>
      </w:r>
      <w:r w:rsidRPr="00FB7233">
        <w:rPr>
          <w:rFonts w:ascii="GHEA Grapalat" w:hAnsi="GHEA Grapalat"/>
          <w:color w:val="FF0000"/>
          <w:u w:val="single"/>
          <w:lang w:val="hy-AM"/>
        </w:rPr>
        <w:t xml:space="preserve"> </w:t>
      </w:r>
      <w:r w:rsidRPr="00FB7233">
        <w:rPr>
          <w:rFonts w:ascii="GHEA Grapalat" w:hAnsi="GHEA Grapalat" w:cs="GHEA Grapalat"/>
          <w:color w:val="FF0000"/>
          <w:u w:val="single"/>
          <w:lang w:val="hy-AM"/>
        </w:rPr>
        <w:t>տուժողի</w:t>
      </w:r>
      <w:r w:rsidRPr="00FB7233">
        <w:rPr>
          <w:rFonts w:ascii="GHEA Grapalat" w:hAnsi="GHEA Grapalat"/>
          <w:color w:val="FF0000"/>
          <w:u w:val="single"/>
          <w:lang w:val="hy-AM"/>
        </w:rPr>
        <w:t xml:space="preserve"> </w:t>
      </w:r>
      <w:r w:rsidRPr="00FB7233">
        <w:rPr>
          <w:rFonts w:ascii="GHEA Grapalat" w:hAnsi="GHEA Grapalat" w:cs="GHEA Grapalat"/>
          <w:color w:val="FF0000"/>
          <w:u w:val="single"/>
          <w:lang w:val="hy-AM"/>
        </w:rPr>
        <w:t>գտնվելու</w:t>
      </w:r>
      <w:r w:rsidRPr="00FB7233">
        <w:rPr>
          <w:rFonts w:ascii="GHEA Grapalat" w:hAnsi="GHEA Grapalat"/>
          <w:color w:val="FF0000"/>
          <w:u w:val="single"/>
          <w:lang w:val="hy-AM"/>
        </w:rPr>
        <w:t xml:space="preserve"> </w:t>
      </w:r>
      <w:r w:rsidRPr="00FB7233">
        <w:rPr>
          <w:rFonts w:ascii="GHEA Grapalat" w:hAnsi="GHEA Grapalat" w:cs="GHEA Grapalat"/>
          <w:color w:val="FF0000"/>
          <w:u w:val="single"/>
          <w:lang w:val="hy-AM"/>
        </w:rPr>
        <w:t>վայրի</w:t>
      </w:r>
      <w:r w:rsidRPr="00FB7233">
        <w:rPr>
          <w:rFonts w:ascii="GHEA Grapalat" w:hAnsi="GHEA Grapalat"/>
          <w:color w:val="FF0000"/>
          <w:u w:val="single"/>
          <w:lang w:val="hy-AM"/>
        </w:rPr>
        <w:t xml:space="preserve"> </w:t>
      </w:r>
      <w:r w:rsidRPr="00FB7233">
        <w:rPr>
          <w:rFonts w:ascii="GHEA Grapalat" w:hAnsi="GHEA Grapalat" w:cs="GHEA Grapalat"/>
          <w:color w:val="FF0000"/>
          <w:u w:val="single"/>
          <w:lang w:val="hy-AM"/>
        </w:rPr>
        <w:t>նախաքննության</w:t>
      </w:r>
      <w:r w:rsidRPr="00FB7233">
        <w:rPr>
          <w:rFonts w:ascii="GHEA Grapalat" w:hAnsi="GHEA Grapalat"/>
          <w:color w:val="FF0000"/>
          <w:u w:val="single"/>
          <w:lang w:val="hy-AM"/>
        </w:rPr>
        <w:t xml:space="preserve"> </w:t>
      </w:r>
      <w:r w:rsidRPr="00FB7233">
        <w:rPr>
          <w:rFonts w:ascii="GHEA Grapalat" w:hAnsi="GHEA Grapalat" w:cs="GHEA Grapalat"/>
          <w:color w:val="FF0000"/>
          <w:u w:val="single"/>
          <w:lang w:val="hy-AM"/>
        </w:rPr>
        <w:t>մարմնի</w:t>
      </w:r>
      <w:r w:rsidRPr="00FB7233">
        <w:rPr>
          <w:rFonts w:ascii="GHEA Grapalat" w:hAnsi="GHEA Grapalat"/>
          <w:color w:val="FF0000"/>
          <w:u w:val="single"/>
          <w:lang w:val="hy-AM"/>
        </w:rPr>
        <w:t xml:space="preserve"> </w:t>
      </w:r>
      <w:r w:rsidRPr="00FB7233">
        <w:rPr>
          <w:rFonts w:ascii="GHEA Grapalat" w:hAnsi="GHEA Grapalat" w:cs="GHEA Grapalat"/>
          <w:color w:val="FF0000"/>
          <w:u w:val="single"/>
          <w:lang w:val="hy-AM"/>
        </w:rPr>
        <w:t>քննիչը</w:t>
      </w:r>
      <w:r w:rsidRPr="00FB7233">
        <w:rPr>
          <w:rFonts w:ascii="GHEA Grapalat" w:hAnsi="GHEA Grapalat"/>
          <w:color w:val="FF0000"/>
          <w:u w:val="single"/>
          <w:lang w:val="hy-AM"/>
        </w:rPr>
        <w:t xml:space="preserve"> </w:t>
      </w:r>
      <w:r w:rsidRPr="00FB7233">
        <w:rPr>
          <w:rFonts w:ascii="GHEA Grapalat" w:hAnsi="GHEA Grapalat" w:cs="GHEA Grapalat"/>
          <w:color w:val="FF0000"/>
          <w:u w:val="single"/>
          <w:lang w:val="hy-AM"/>
        </w:rPr>
        <w:t>կամ</w:t>
      </w:r>
      <w:r w:rsidRPr="00FB7233">
        <w:rPr>
          <w:rFonts w:ascii="GHEA Grapalat" w:hAnsi="GHEA Grapalat"/>
          <w:color w:val="FF0000"/>
          <w:u w:val="single"/>
          <w:lang w:val="hy-AM"/>
        </w:rPr>
        <w:t xml:space="preserve"> </w:t>
      </w:r>
      <w:r w:rsidRPr="00FB7233">
        <w:rPr>
          <w:rFonts w:ascii="GHEA Grapalat" w:hAnsi="GHEA Grapalat" w:cs="GHEA Grapalat"/>
          <w:color w:val="FF0000"/>
          <w:u w:val="single"/>
          <w:lang w:val="hy-AM"/>
        </w:rPr>
        <w:t>հետաքննության</w:t>
      </w:r>
      <w:r w:rsidRPr="00FB7233">
        <w:rPr>
          <w:rFonts w:ascii="GHEA Grapalat" w:hAnsi="GHEA Grapalat"/>
          <w:color w:val="FF0000"/>
          <w:u w:val="single"/>
          <w:lang w:val="hy-AM"/>
        </w:rPr>
        <w:t xml:space="preserve"> </w:t>
      </w:r>
      <w:r w:rsidRPr="00FB7233">
        <w:rPr>
          <w:rFonts w:ascii="GHEA Grapalat" w:hAnsi="GHEA Grapalat" w:cs="GHEA Grapalat"/>
          <w:color w:val="FF0000"/>
          <w:u w:val="single"/>
          <w:lang w:val="hy-AM"/>
        </w:rPr>
        <w:t>մարմինը</w:t>
      </w:r>
      <w:r w:rsidRPr="00FB7233">
        <w:rPr>
          <w:rFonts w:ascii="GHEA Grapalat" w:hAnsi="GHEA Grapalat"/>
          <w:color w:val="FF0000"/>
          <w:u w:val="single"/>
          <w:lang w:val="hy-AM"/>
        </w:rPr>
        <w:t xml:space="preserve"> </w:t>
      </w:r>
      <w:r w:rsidRPr="00FB7233">
        <w:rPr>
          <w:rFonts w:ascii="GHEA Grapalat" w:hAnsi="GHEA Grapalat" w:cs="GHEA Grapalat"/>
          <w:color w:val="FF0000"/>
          <w:u w:val="single"/>
          <w:lang w:val="hy-AM"/>
        </w:rPr>
        <w:t>ստուգում</w:t>
      </w:r>
      <w:r w:rsidRPr="00FB7233">
        <w:rPr>
          <w:rFonts w:ascii="GHEA Grapalat" w:hAnsi="GHEA Grapalat"/>
          <w:color w:val="FF0000"/>
          <w:u w:val="single"/>
          <w:lang w:val="hy-AM"/>
        </w:rPr>
        <w:t xml:space="preserve"> </w:t>
      </w:r>
      <w:r w:rsidRPr="00FB7233">
        <w:rPr>
          <w:rFonts w:ascii="GHEA Grapalat" w:hAnsi="GHEA Grapalat" w:cs="GHEA Grapalat"/>
          <w:color w:val="FF0000"/>
          <w:u w:val="single"/>
          <w:lang w:val="hy-AM"/>
        </w:rPr>
        <w:t>և</w:t>
      </w:r>
      <w:r w:rsidRPr="00FB7233">
        <w:rPr>
          <w:rFonts w:ascii="GHEA Grapalat" w:hAnsi="GHEA Grapalat"/>
          <w:color w:val="FF0000"/>
          <w:u w:val="single"/>
          <w:lang w:val="hy-AM"/>
        </w:rPr>
        <w:t xml:space="preserve"> </w:t>
      </w:r>
      <w:r w:rsidRPr="00FB7233">
        <w:rPr>
          <w:rFonts w:ascii="GHEA Grapalat" w:hAnsi="GHEA Grapalat" w:cs="GHEA Grapalat"/>
          <w:color w:val="FF0000"/>
          <w:u w:val="single"/>
          <w:lang w:val="hy-AM"/>
        </w:rPr>
        <w:t>հաստատում</w:t>
      </w:r>
      <w:r w:rsidRPr="00FB7233">
        <w:rPr>
          <w:rFonts w:ascii="GHEA Grapalat" w:hAnsi="GHEA Grapalat"/>
          <w:color w:val="FF0000"/>
          <w:u w:val="single"/>
          <w:lang w:val="hy-AM"/>
        </w:rPr>
        <w:t xml:space="preserve"> </w:t>
      </w:r>
      <w:r w:rsidRPr="00FB7233">
        <w:rPr>
          <w:rFonts w:ascii="GHEA Grapalat" w:hAnsi="GHEA Grapalat" w:cs="GHEA Grapalat"/>
          <w:color w:val="FF0000"/>
          <w:u w:val="single"/>
          <w:lang w:val="hy-AM"/>
        </w:rPr>
        <w:t>է</w:t>
      </w:r>
      <w:r w:rsidRPr="00FB7233">
        <w:rPr>
          <w:rFonts w:ascii="GHEA Grapalat" w:hAnsi="GHEA Grapalat"/>
          <w:color w:val="FF0000"/>
          <w:u w:val="single"/>
          <w:lang w:val="hy-AM"/>
        </w:rPr>
        <w:t xml:space="preserve"> </w:t>
      </w:r>
      <w:r w:rsidRPr="00FB7233">
        <w:rPr>
          <w:rFonts w:ascii="GHEA Grapalat" w:hAnsi="GHEA Grapalat" w:cs="GHEA Grapalat"/>
          <w:color w:val="FF0000"/>
          <w:u w:val="single"/>
          <w:lang w:val="hy-AM"/>
        </w:rPr>
        <w:t>վկայի</w:t>
      </w:r>
      <w:r w:rsidRPr="00FB7233">
        <w:rPr>
          <w:rFonts w:ascii="GHEA Grapalat" w:hAnsi="GHEA Grapalat"/>
          <w:color w:val="FF0000"/>
          <w:u w:val="single"/>
          <w:lang w:val="hy-AM"/>
        </w:rPr>
        <w:t xml:space="preserve"> </w:t>
      </w:r>
      <w:r w:rsidRPr="00FB7233">
        <w:rPr>
          <w:rFonts w:ascii="GHEA Grapalat" w:hAnsi="GHEA Grapalat" w:cs="GHEA Grapalat"/>
          <w:color w:val="FF0000"/>
          <w:u w:val="single"/>
          <w:lang w:val="hy-AM"/>
        </w:rPr>
        <w:t>և</w:t>
      </w:r>
      <w:r w:rsidRPr="00FB7233">
        <w:rPr>
          <w:rFonts w:ascii="GHEA Grapalat" w:hAnsi="GHEA Grapalat"/>
          <w:color w:val="FF0000"/>
          <w:u w:val="single"/>
          <w:lang w:val="hy-AM"/>
        </w:rPr>
        <w:t xml:space="preserve"> </w:t>
      </w:r>
      <w:r w:rsidRPr="00FB7233">
        <w:rPr>
          <w:rFonts w:ascii="GHEA Grapalat" w:hAnsi="GHEA Grapalat" w:cs="GHEA Grapalat"/>
          <w:color w:val="FF0000"/>
          <w:u w:val="single"/>
          <w:lang w:val="hy-AM"/>
        </w:rPr>
        <w:t>տուժողի</w:t>
      </w:r>
      <w:r w:rsidRPr="00FB7233">
        <w:rPr>
          <w:rFonts w:ascii="GHEA Grapalat" w:hAnsi="GHEA Grapalat"/>
          <w:color w:val="FF0000"/>
          <w:u w:val="single"/>
          <w:lang w:val="hy-AM"/>
        </w:rPr>
        <w:t xml:space="preserve"> </w:t>
      </w:r>
      <w:r w:rsidRPr="00FB7233">
        <w:rPr>
          <w:rFonts w:ascii="GHEA Grapalat" w:hAnsi="GHEA Grapalat" w:cs="GHEA Grapalat"/>
          <w:color w:val="FF0000"/>
          <w:u w:val="single"/>
          <w:lang w:val="hy-AM"/>
        </w:rPr>
        <w:t>ինքնությունը</w:t>
      </w:r>
      <w:r w:rsidRPr="00FB7233">
        <w:rPr>
          <w:rFonts w:ascii="GHEA Grapalat" w:hAnsi="GHEA Grapalat"/>
          <w:color w:val="FF0000"/>
          <w:u w:val="single"/>
          <w:lang w:val="hy-AM"/>
        </w:rPr>
        <w:t xml:space="preserve">, </w:t>
      </w:r>
      <w:r w:rsidRPr="00FB7233">
        <w:rPr>
          <w:rFonts w:ascii="GHEA Grapalat" w:hAnsi="GHEA Grapalat" w:cs="GHEA Grapalat"/>
          <w:color w:val="FF0000"/>
          <w:u w:val="single"/>
          <w:lang w:val="hy-AM"/>
        </w:rPr>
        <w:t>իսկ</w:t>
      </w:r>
      <w:r w:rsidRPr="00FB7233">
        <w:rPr>
          <w:rFonts w:ascii="GHEA Grapalat" w:hAnsi="GHEA Grapalat"/>
          <w:color w:val="FF0000"/>
          <w:u w:val="single"/>
          <w:lang w:val="hy-AM"/>
        </w:rPr>
        <w:t xml:space="preserve"> </w:t>
      </w:r>
      <w:r w:rsidRPr="00FB7233">
        <w:rPr>
          <w:rFonts w:ascii="GHEA Grapalat" w:hAnsi="GHEA Grapalat" w:cs="GHEA Grapalat"/>
          <w:color w:val="FF0000"/>
          <w:u w:val="single"/>
          <w:lang w:val="hy-AM"/>
        </w:rPr>
        <w:t>գործով</w:t>
      </w:r>
      <w:r w:rsidRPr="00FB7233">
        <w:rPr>
          <w:rFonts w:ascii="GHEA Grapalat" w:hAnsi="GHEA Grapalat"/>
          <w:color w:val="FF0000"/>
          <w:u w:val="single"/>
          <w:lang w:val="hy-AM"/>
        </w:rPr>
        <w:t xml:space="preserve"> </w:t>
      </w:r>
      <w:r w:rsidRPr="00FB7233">
        <w:rPr>
          <w:rFonts w:ascii="GHEA Grapalat" w:hAnsi="GHEA Grapalat" w:cs="GHEA Grapalat"/>
          <w:color w:val="FF0000"/>
          <w:u w:val="single"/>
          <w:lang w:val="hy-AM"/>
        </w:rPr>
        <w:t>վա</w:t>
      </w:r>
      <w:r w:rsidRPr="00FB7233">
        <w:rPr>
          <w:rFonts w:ascii="GHEA Grapalat" w:hAnsi="GHEA Grapalat"/>
          <w:color w:val="FF0000"/>
          <w:u w:val="single"/>
          <w:lang w:val="hy-AM"/>
        </w:rPr>
        <w:t xml:space="preserve">րույթն իրականացնող քննիչը կատարում է հարցաքննությունը: Հարցաքննության կատարման ընթացքում վկայի և տուժողի գտնվելու վայրի նախաքննության մարմնի քննիչի կամ հետաքննության մարմնի աշխատակցի ներկայությունը պարտադիր է: </w:t>
      </w:r>
    </w:p>
    <w:p w:rsidR="00FB7233" w:rsidRPr="00FB7233" w:rsidRDefault="00FB7233" w:rsidP="00FB7233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color w:val="FF0000"/>
          <w:u w:val="single"/>
          <w:lang w:val="hy-AM"/>
        </w:rPr>
      </w:pPr>
      <w:r w:rsidRPr="00FB7233">
        <w:rPr>
          <w:rFonts w:ascii="GHEA Grapalat" w:hAnsi="GHEA Grapalat"/>
          <w:color w:val="FF0000"/>
          <w:u w:val="single"/>
          <w:lang w:val="hy-AM"/>
        </w:rPr>
        <w:t xml:space="preserve">5. Տեսագրության միջոցով վկայի և տուժողի հարցաքննության ընթացքը և արդյունքները ձայնագրվում և (կամ) տեսագրվում են տեխնիկական միջոցներով սույն օրենսգրքի 29-րդ հոդվածի կանոններին համապատասխան, իսկ եթե վկան չի առարկում, ապա հաշվի առնելով նաև սույն օրենսգրքի 209-րդ հոդվածի 3.1-րդ մասով շարադրված առանձնահատկությունները: </w:t>
      </w:r>
    </w:p>
    <w:p w:rsidR="00FB7233" w:rsidRPr="00FB7233" w:rsidRDefault="00FB7233" w:rsidP="00FB7233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color w:val="FF0000"/>
          <w:u w:val="single"/>
          <w:lang w:val="hy-AM"/>
        </w:rPr>
      </w:pPr>
      <w:r w:rsidRPr="00FB7233">
        <w:rPr>
          <w:rFonts w:ascii="GHEA Grapalat" w:hAnsi="GHEA Grapalat"/>
          <w:color w:val="FF0000"/>
          <w:u w:val="single"/>
          <w:lang w:val="hy-AM"/>
        </w:rPr>
        <w:lastRenderedPageBreak/>
        <w:t xml:space="preserve">6. Տեխնիկական միջոցների կիրառմամբ տեսագրության միջոցով վկայի և տուժողի հարցաքննության ընթացքում պետք է ապահովվի պատկերի և ձայնի պատշաճ որակը, ինչպես նաև տեղեկատվական անվտանգությունը: </w:t>
      </w:r>
    </w:p>
    <w:p w:rsidR="00FB7233" w:rsidRPr="00FB7233" w:rsidRDefault="00FB7233" w:rsidP="00FB7233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color w:val="FF0000"/>
          <w:u w:val="single"/>
          <w:lang w:val="hy-AM"/>
        </w:rPr>
      </w:pPr>
      <w:r w:rsidRPr="00FB7233">
        <w:rPr>
          <w:rFonts w:ascii="GHEA Grapalat" w:hAnsi="GHEA Grapalat"/>
          <w:color w:val="FF0000"/>
          <w:u w:val="single"/>
          <w:lang w:val="hy-AM"/>
        </w:rPr>
        <w:t xml:space="preserve">7. Տեսագրության միջոցով հարցաքննության արձանագրությունը կազմվում է սույն հոդվածով սահմանված կանոնների պահպանմամբ՝ հաշվի առնելով սույն օրենսգրքի 29-րդ և 209-րդ հոդվածներով շարադրված առանձնահատկությունները: Հարցաքննության արձանագրությունը կազմում է վկայի և տուժողի գտնվելու վայրի նախաքննության մարմնի քննիչը կամ հետաքննության մարմինը՝ նշում կատարելով այդ մասին և ստորագրելով: </w:t>
      </w:r>
    </w:p>
    <w:p w:rsidR="00FB7233" w:rsidRPr="00FB7233" w:rsidRDefault="00FB7233" w:rsidP="00FB7233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color w:val="FF0000"/>
          <w:u w:val="single"/>
          <w:lang w:val="hy-AM"/>
        </w:rPr>
      </w:pPr>
      <w:r w:rsidRPr="00FB7233">
        <w:rPr>
          <w:rFonts w:ascii="GHEA Grapalat" w:hAnsi="GHEA Grapalat"/>
          <w:color w:val="FF0000"/>
          <w:u w:val="single"/>
          <w:lang w:val="hy-AM"/>
        </w:rPr>
        <w:t xml:space="preserve">8. Հարցաքննության արձանագրությունը, վկայի և տուժողի ներկայացրած նյութերը, փաստաբանի արտոնագիրը, եթե վկան և տուժողը հարցաքննության են ներկայացել փաստաբանի հետ, վկայի և տուժողի գտնվելու վայրի նախաքննության մարմնի քննիչը կամ հետաքննության մարմինն ուղարկում է գործով վարույթն իրականացնող քննիչին: </w:t>
      </w:r>
    </w:p>
    <w:p w:rsidR="003A70D2" w:rsidRPr="00EC09FC" w:rsidRDefault="00FB7233" w:rsidP="00FB7233">
      <w:pPr>
        <w:spacing w:after="0" w:line="240" w:lineRule="auto"/>
        <w:ind w:firstLine="375"/>
        <w:jc w:val="both"/>
        <w:rPr>
          <w:rFonts w:ascii="GHEA Grapalat" w:eastAsia="Times New Roman" w:hAnsi="GHEA Grapalat"/>
          <w:color w:val="FF0000"/>
          <w:sz w:val="24"/>
          <w:szCs w:val="24"/>
          <w:u w:val="single"/>
          <w:lang w:val="hy-AM"/>
        </w:rPr>
      </w:pPr>
      <w:r w:rsidRPr="00EC09FC">
        <w:rPr>
          <w:rFonts w:ascii="GHEA Grapalat" w:hAnsi="GHEA Grapalat"/>
          <w:color w:val="FF0000"/>
          <w:sz w:val="24"/>
          <w:szCs w:val="24"/>
          <w:u w:val="single"/>
          <w:lang w:val="hy-AM"/>
        </w:rPr>
        <w:t>9. Գործով վարույթն իրականացնող քննիչը, ստանալով տեսագրության միջոցով վկայի և տուժողի հարցաքննության արձանագրությունը՝ կից նյութերով, և ստուգելով դրանք, ստորագրում է հարցաքննության արձանագրությունը:</w:t>
      </w:r>
    </w:p>
    <w:p w:rsidR="003A70D2" w:rsidRPr="00F25B51" w:rsidRDefault="003A70D2" w:rsidP="003A70D2">
      <w:pPr>
        <w:spacing w:after="0" w:line="240" w:lineRule="auto"/>
        <w:ind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F25B51">
        <w:rPr>
          <w:rFonts w:eastAsia="Times New Roman" w:cs="Calibri"/>
          <w:sz w:val="24"/>
          <w:szCs w:val="24"/>
          <w:lang w:val="hy-AM"/>
        </w:rPr>
        <w:t> </w:t>
      </w:r>
    </w:p>
    <w:p w:rsidR="00F91778" w:rsidRPr="00F25B51" w:rsidRDefault="00F91778" w:rsidP="003A70D2">
      <w:pPr>
        <w:spacing w:after="0" w:line="240" w:lineRule="auto"/>
        <w:ind w:firstLine="375"/>
        <w:jc w:val="both"/>
        <w:rPr>
          <w:rFonts w:ascii="GHEA Grapalat" w:hAnsi="GHEA Grapalat"/>
          <w:b/>
          <w:color w:val="FF0000"/>
          <w:u w:val="single"/>
          <w:lang w:val="hy-AM"/>
        </w:rPr>
      </w:pPr>
    </w:p>
    <w:sectPr w:rsidR="00F91778" w:rsidRPr="00F25B51" w:rsidSect="00CC68BD">
      <w:footerReference w:type="default" r:id="rId9"/>
      <w:pgSz w:w="11906" w:h="16838"/>
      <w:pgMar w:top="1134" w:right="991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3334" w:rsidRDefault="002C3334" w:rsidP="00F5363B">
      <w:pPr>
        <w:spacing w:after="0" w:line="240" w:lineRule="auto"/>
      </w:pPr>
      <w:r>
        <w:separator/>
      </w:r>
    </w:p>
  </w:endnote>
  <w:endnote w:type="continuationSeparator" w:id="0">
    <w:p w:rsidR="002C3334" w:rsidRDefault="002C3334" w:rsidP="00F536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jaVu Sans">
    <w:altName w:val="Arial"/>
    <w:charset w:val="00"/>
    <w:family w:val="swiss"/>
    <w:pitch w:val="variable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Unicode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4D12" w:rsidRDefault="00D34D12">
    <w:pPr>
      <w:pStyle w:val="BodyText"/>
      <w:spacing w:line="14" w:lineRule="auto"/>
      <w:ind w:left="0" w:firstLine="0"/>
      <w:jc w:val="left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3334" w:rsidRDefault="002C3334" w:rsidP="00F5363B">
      <w:pPr>
        <w:spacing w:after="0" w:line="240" w:lineRule="auto"/>
      </w:pPr>
      <w:r>
        <w:separator/>
      </w:r>
    </w:p>
  </w:footnote>
  <w:footnote w:type="continuationSeparator" w:id="0">
    <w:p w:rsidR="002C3334" w:rsidRDefault="002C3334" w:rsidP="00F5363B">
      <w:pPr>
        <w:spacing w:after="0" w:line="240" w:lineRule="auto"/>
      </w:pPr>
      <w:r>
        <w:continuationSeparator/>
      </w:r>
    </w:p>
  </w:footnote>
  <w:footnote w:id="1">
    <w:p w:rsidR="00D34D12" w:rsidRPr="00342A0F" w:rsidRDefault="00D34D12" w:rsidP="00C1035D">
      <w:pPr>
        <w:ind w:left="100"/>
        <w:jc w:val="both"/>
        <w:rPr>
          <w:rFonts w:ascii="GHEA Grapalat" w:hAnsi="GHEA Grapalat"/>
          <w:sz w:val="24"/>
          <w:szCs w:val="24"/>
        </w:rPr>
      </w:pPr>
      <w:r>
        <w:rPr>
          <w:rStyle w:val="FootnoteReference"/>
        </w:rPr>
        <w:footnoteRef/>
      </w:r>
      <w:r>
        <w:t xml:space="preserve"> </w:t>
      </w:r>
      <w:r w:rsidRPr="00342A0F">
        <w:rPr>
          <w:rFonts w:ascii="GHEA Grapalat" w:hAnsi="GHEA Grapalat"/>
          <w:sz w:val="24"/>
          <w:szCs w:val="24"/>
        </w:rPr>
        <w:t xml:space="preserve"> Микеле Де Сальвиа. </w:t>
      </w:r>
      <w:r w:rsidRPr="00342A0F">
        <w:rPr>
          <w:rFonts w:ascii="GHEA Grapalat" w:hAnsi="GHEA Grapalat"/>
          <w:spacing w:val="-3"/>
          <w:sz w:val="24"/>
          <w:szCs w:val="24"/>
        </w:rPr>
        <w:t xml:space="preserve">Прецеденты </w:t>
      </w:r>
      <w:r w:rsidRPr="00342A0F">
        <w:rPr>
          <w:rFonts w:ascii="GHEA Grapalat" w:hAnsi="GHEA Grapalat"/>
          <w:sz w:val="24"/>
          <w:szCs w:val="24"/>
        </w:rPr>
        <w:t>Европейского Суда по правам человека. СПб., 2004. Стр.</w:t>
      </w:r>
      <w:r w:rsidRPr="00342A0F">
        <w:rPr>
          <w:rFonts w:ascii="GHEA Grapalat" w:hAnsi="GHEA Grapalat"/>
          <w:spacing w:val="-1"/>
          <w:sz w:val="24"/>
          <w:szCs w:val="24"/>
        </w:rPr>
        <w:t xml:space="preserve"> </w:t>
      </w:r>
      <w:r w:rsidRPr="00342A0F">
        <w:rPr>
          <w:rFonts w:ascii="GHEA Grapalat" w:hAnsi="GHEA Grapalat"/>
          <w:sz w:val="24"/>
          <w:szCs w:val="24"/>
        </w:rPr>
        <w:t>460-462.</w:t>
      </w:r>
    </w:p>
    <w:p w:rsidR="00D34D12" w:rsidRPr="00C1035D" w:rsidRDefault="00D34D12">
      <w:pPr>
        <w:pStyle w:val="FootnoteText"/>
        <w:rPr>
          <w:rFonts w:ascii="Sylfaen" w:hAnsi="Sylfaen"/>
          <w:lang w:val="hy-AM"/>
        </w:rPr>
      </w:pPr>
    </w:p>
  </w:footnote>
  <w:footnote w:id="2">
    <w:p w:rsidR="00D34D12" w:rsidRPr="00E62264" w:rsidRDefault="00D34D12" w:rsidP="00E62264">
      <w:pPr>
        <w:ind w:left="100" w:right="116"/>
        <w:jc w:val="both"/>
        <w:rPr>
          <w:rFonts w:ascii="GHEA Grapalat" w:hAnsi="GHEA Grapalat"/>
          <w:sz w:val="24"/>
          <w:szCs w:val="24"/>
        </w:rPr>
      </w:pPr>
      <w:r>
        <w:rPr>
          <w:rStyle w:val="FootnoteReference"/>
        </w:rPr>
        <w:footnoteRef/>
      </w:r>
      <w:r>
        <w:t xml:space="preserve"> </w:t>
      </w:r>
      <w:r w:rsidRPr="00342A0F">
        <w:rPr>
          <w:rFonts w:ascii="GHEA Grapalat" w:hAnsi="GHEA Grapalat"/>
          <w:sz w:val="24"/>
          <w:szCs w:val="24"/>
        </w:rPr>
        <w:t>Резолюция ЭКОСОС 1990/22 от 24.05.1990 (Документ ООН А/СОТF.144/20 от 07.06.1990), резолюция IX Конгресса ООН по предупреждению преспупности и обращению с правонарушителями (Документ ООН А/СОТF.169/7 от 24.01.1995).</w:t>
      </w:r>
    </w:p>
  </w:footnote>
  <w:footnote w:id="3">
    <w:p w:rsidR="00D34D12" w:rsidRPr="00E62264" w:rsidRDefault="00D34D12">
      <w:pPr>
        <w:pStyle w:val="FootnoteText"/>
        <w:rPr>
          <w:rFonts w:ascii="Sylfaen" w:hAnsi="Sylfaen"/>
          <w:lang w:val="hy-AM"/>
        </w:rPr>
      </w:pPr>
      <w:r>
        <w:rPr>
          <w:rStyle w:val="FootnoteReference"/>
        </w:rPr>
        <w:footnoteRef/>
      </w:r>
      <w:r>
        <w:t xml:space="preserve"> </w:t>
      </w:r>
      <w:r w:rsidRPr="00342A0F">
        <w:rPr>
          <w:rFonts w:ascii="GHEA Grapalat" w:hAnsi="GHEA Grapalat"/>
          <w:sz w:val="24"/>
          <w:szCs w:val="24"/>
        </w:rPr>
        <w:t>Волеводз А.Г. Указ. Соч. Стр. 390-391.</w:t>
      </w:r>
    </w:p>
  </w:footnote>
  <w:footnote w:id="4">
    <w:p w:rsidR="00D34D12" w:rsidRPr="00E912B6" w:rsidRDefault="00D34D12">
      <w:pPr>
        <w:pStyle w:val="FootnoteText"/>
        <w:rPr>
          <w:rFonts w:ascii="Sylfaen" w:hAnsi="Sylfaen"/>
          <w:lang w:val="hy-AM"/>
        </w:rPr>
      </w:pPr>
      <w:r>
        <w:rPr>
          <w:rStyle w:val="FootnoteReference"/>
        </w:rPr>
        <w:footnoteRef/>
      </w:r>
      <w:r>
        <w:t xml:space="preserve"> </w:t>
      </w:r>
      <w:r w:rsidRPr="00342A0F">
        <w:rPr>
          <w:rFonts w:ascii="GHEA Grapalat" w:hAnsi="GHEA Grapalat"/>
          <w:sz w:val="24"/>
          <w:szCs w:val="24"/>
        </w:rPr>
        <w:t>Дистанционный процесс посредством видеоконференцсвязи: опыт Эстонии. A/conf.189/ Estonia/5.</w:t>
      </w:r>
    </w:p>
  </w:footnote>
  <w:footnote w:id="5">
    <w:p w:rsidR="00D34D12" w:rsidRPr="00342A0F" w:rsidRDefault="00D34D12" w:rsidP="00E912B6">
      <w:pPr>
        <w:tabs>
          <w:tab w:val="left" w:pos="483"/>
          <w:tab w:val="left" w:pos="3099"/>
          <w:tab w:val="left" w:pos="3987"/>
          <w:tab w:val="left" w:pos="5086"/>
          <w:tab w:val="left" w:pos="5586"/>
          <w:tab w:val="left" w:pos="6104"/>
          <w:tab w:val="left" w:pos="6996"/>
          <w:tab w:val="left" w:pos="7715"/>
          <w:tab w:val="left" w:pos="8166"/>
          <w:tab w:val="left" w:pos="8675"/>
          <w:tab w:val="left" w:pos="9092"/>
        </w:tabs>
        <w:ind w:left="100"/>
        <w:jc w:val="both"/>
        <w:rPr>
          <w:rFonts w:ascii="GHEA Grapalat" w:hAnsi="GHEA Grapalat"/>
          <w:sz w:val="24"/>
          <w:szCs w:val="24"/>
        </w:rPr>
      </w:pPr>
      <w:r>
        <w:rPr>
          <w:rStyle w:val="FootnoteReference"/>
        </w:rPr>
        <w:footnoteRef/>
      </w:r>
      <w:r>
        <w:t xml:space="preserve"> </w:t>
      </w:r>
      <w:r w:rsidRPr="00342A0F">
        <w:rPr>
          <w:rFonts w:ascii="GHEA Grapalat" w:hAnsi="GHEA Grapalat"/>
          <w:sz w:val="24"/>
          <w:szCs w:val="24"/>
        </w:rPr>
        <w:t>Уголовно-процессуальный</w:t>
      </w:r>
      <w:r w:rsidRPr="00342A0F">
        <w:rPr>
          <w:rFonts w:ascii="GHEA Grapalat" w:hAnsi="GHEA Grapalat"/>
          <w:sz w:val="24"/>
          <w:szCs w:val="24"/>
        </w:rPr>
        <w:tab/>
        <w:t>кодекс</w:t>
      </w:r>
      <w:r w:rsidRPr="00342A0F">
        <w:rPr>
          <w:rFonts w:ascii="GHEA Grapalat" w:hAnsi="GHEA Grapalat"/>
          <w:sz w:val="24"/>
          <w:szCs w:val="24"/>
        </w:rPr>
        <w:tab/>
        <w:t>Украины</w:t>
      </w:r>
      <w:r w:rsidRPr="00342A0F">
        <w:rPr>
          <w:rFonts w:ascii="GHEA Grapalat" w:hAnsi="GHEA Grapalat"/>
          <w:sz w:val="24"/>
          <w:szCs w:val="24"/>
        </w:rPr>
        <w:tab/>
      </w:r>
      <w:r w:rsidRPr="00342A0F">
        <w:rPr>
          <w:rFonts w:ascii="GHEA Grapalat" w:hAnsi="GHEA Grapalat"/>
          <w:spacing w:val="-3"/>
          <w:sz w:val="24"/>
          <w:szCs w:val="24"/>
        </w:rPr>
        <w:t>от</w:t>
      </w:r>
      <w:r w:rsidRPr="00342A0F">
        <w:rPr>
          <w:rFonts w:ascii="GHEA Grapalat" w:hAnsi="GHEA Grapalat"/>
          <w:spacing w:val="-3"/>
          <w:sz w:val="24"/>
          <w:szCs w:val="24"/>
        </w:rPr>
        <w:tab/>
      </w:r>
      <w:r w:rsidRPr="00342A0F">
        <w:rPr>
          <w:rFonts w:ascii="GHEA Grapalat" w:hAnsi="GHEA Grapalat"/>
          <w:sz w:val="24"/>
          <w:szCs w:val="24"/>
        </w:rPr>
        <w:t>13</w:t>
      </w:r>
      <w:r w:rsidRPr="00342A0F">
        <w:rPr>
          <w:rFonts w:ascii="GHEA Grapalat" w:hAnsi="GHEA Grapalat"/>
          <w:sz w:val="24"/>
          <w:szCs w:val="24"/>
        </w:rPr>
        <w:tab/>
        <w:t>апреля</w:t>
      </w:r>
      <w:r w:rsidRPr="00342A0F">
        <w:rPr>
          <w:rFonts w:ascii="GHEA Grapalat" w:hAnsi="GHEA Grapalat"/>
          <w:sz w:val="24"/>
          <w:szCs w:val="24"/>
        </w:rPr>
        <w:tab/>
        <w:t>2012</w:t>
      </w:r>
      <w:r w:rsidRPr="00342A0F">
        <w:rPr>
          <w:rFonts w:ascii="GHEA Grapalat" w:hAnsi="GHEA Grapalat"/>
          <w:sz w:val="24"/>
          <w:szCs w:val="24"/>
        </w:rPr>
        <w:tab/>
        <w:t>г.</w:t>
      </w:r>
      <w:r w:rsidRPr="00342A0F">
        <w:rPr>
          <w:rFonts w:ascii="GHEA Grapalat" w:hAnsi="GHEA Grapalat"/>
          <w:sz w:val="24"/>
          <w:szCs w:val="24"/>
        </w:rPr>
        <w:tab/>
        <w:t>№</w:t>
      </w:r>
      <w:r w:rsidRPr="00342A0F">
        <w:rPr>
          <w:rFonts w:ascii="GHEA Grapalat" w:hAnsi="GHEA Grapalat"/>
          <w:sz w:val="24"/>
          <w:szCs w:val="24"/>
        </w:rPr>
        <w:tab/>
        <w:t>4</w:t>
      </w:r>
      <w:r w:rsidRPr="00342A0F">
        <w:rPr>
          <w:rFonts w:ascii="GHEA Grapalat" w:hAnsi="GHEA Grapalat"/>
          <w:sz w:val="24"/>
          <w:szCs w:val="24"/>
        </w:rPr>
        <w:tab/>
        <w:t>651-</w:t>
      </w:r>
    </w:p>
    <w:p w:rsidR="00D34D12" w:rsidRPr="00E912B6" w:rsidRDefault="00D34D12" w:rsidP="00E912B6">
      <w:pPr>
        <w:ind w:left="100"/>
        <w:jc w:val="both"/>
        <w:rPr>
          <w:rFonts w:ascii="GHEA Grapalat" w:hAnsi="GHEA Grapalat"/>
          <w:sz w:val="24"/>
          <w:szCs w:val="24"/>
        </w:rPr>
      </w:pPr>
      <w:r w:rsidRPr="00342A0F">
        <w:rPr>
          <w:rFonts w:ascii="GHEA Grapalat" w:hAnsi="GHEA Grapalat"/>
          <w:sz w:val="24"/>
          <w:szCs w:val="24"/>
        </w:rPr>
        <w:t>;/VI//URL:http//</w:t>
      </w:r>
      <w:hyperlink r:id="rId1">
        <w:r w:rsidRPr="00342A0F">
          <w:rPr>
            <w:rFonts w:ascii="GHEA Grapalat" w:hAnsi="GHEA Grapalat"/>
            <w:sz w:val="24"/>
            <w:szCs w:val="24"/>
          </w:rPr>
          <w:t>www.base.spinform.ru</w:t>
        </w:r>
      </w:hyperlink>
    </w:p>
  </w:footnote>
  <w:footnote w:id="6">
    <w:p w:rsidR="00D34D12" w:rsidRPr="00E912B6" w:rsidRDefault="00D34D12">
      <w:pPr>
        <w:pStyle w:val="FootnoteText"/>
        <w:rPr>
          <w:rFonts w:ascii="Sylfaen" w:hAnsi="Sylfaen"/>
          <w:lang w:val="hy-AM"/>
        </w:rPr>
      </w:pPr>
      <w:r>
        <w:rPr>
          <w:rStyle w:val="FootnoteReference"/>
        </w:rPr>
        <w:footnoteRef/>
      </w:r>
      <w:r>
        <w:t xml:space="preserve"> </w:t>
      </w:r>
      <w:r w:rsidRPr="00342A0F">
        <w:rPr>
          <w:rFonts w:ascii="GHEA Grapalat" w:hAnsi="GHEA Grapalat"/>
          <w:sz w:val="24"/>
          <w:szCs w:val="24"/>
        </w:rPr>
        <w:t>Щерба С.П., Архипова Е.А. Применение видеоконференцсвязи в уголовном судопроизводстве России и зарубежных странах. Стр. 25.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305DB"/>
    <w:multiLevelType w:val="hybridMultilevel"/>
    <w:tmpl w:val="8E409DE4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0A482B17"/>
    <w:multiLevelType w:val="multilevel"/>
    <w:tmpl w:val="9050E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CF5D0F"/>
    <w:multiLevelType w:val="hybridMultilevel"/>
    <w:tmpl w:val="E9341598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>
      <w:start w:val="1"/>
      <w:numFmt w:val="lowerLetter"/>
      <w:lvlText w:val="%2."/>
      <w:lvlJc w:val="left"/>
      <w:pPr>
        <w:ind w:left="2085" w:hanging="360"/>
      </w:pPr>
    </w:lvl>
    <w:lvl w:ilvl="2" w:tplc="0409001B">
      <w:start w:val="1"/>
      <w:numFmt w:val="lowerRoman"/>
      <w:lvlText w:val="%3."/>
      <w:lvlJc w:val="right"/>
      <w:pPr>
        <w:ind w:left="2805" w:hanging="180"/>
      </w:pPr>
    </w:lvl>
    <w:lvl w:ilvl="3" w:tplc="0409000F">
      <w:start w:val="1"/>
      <w:numFmt w:val="decimal"/>
      <w:lvlText w:val="%4."/>
      <w:lvlJc w:val="left"/>
      <w:pPr>
        <w:ind w:left="3525" w:hanging="360"/>
      </w:pPr>
    </w:lvl>
    <w:lvl w:ilvl="4" w:tplc="04090019">
      <w:start w:val="1"/>
      <w:numFmt w:val="lowerLetter"/>
      <w:lvlText w:val="%5."/>
      <w:lvlJc w:val="left"/>
      <w:pPr>
        <w:ind w:left="4245" w:hanging="360"/>
      </w:pPr>
    </w:lvl>
    <w:lvl w:ilvl="5" w:tplc="0409001B">
      <w:start w:val="1"/>
      <w:numFmt w:val="lowerRoman"/>
      <w:lvlText w:val="%6."/>
      <w:lvlJc w:val="right"/>
      <w:pPr>
        <w:ind w:left="4965" w:hanging="180"/>
      </w:pPr>
    </w:lvl>
    <w:lvl w:ilvl="6" w:tplc="0409000F">
      <w:start w:val="1"/>
      <w:numFmt w:val="decimal"/>
      <w:lvlText w:val="%7."/>
      <w:lvlJc w:val="left"/>
      <w:pPr>
        <w:ind w:left="5685" w:hanging="360"/>
      </w:pPr>
    </w:lvl>
    <w:lvl w:ilvl="7" w:tplc="04090019">
      <w:start w:val="1"/>
      <w:numFmt w:val="lowerLetter"/>
      <w:lvlText w:val="%8."/>
      <w:lvlJc w:val="left"/>
      <w:pPr>
        <w:ind w:left="6405" w:hanging="360"/>
      </w:pPr>
    </w:lvl>
    <w:lvl w:ilvl="8" w:tplc="0409001B">
      <w:start w:val="1"/>
      <w:numFmt w:val="lowerRoman"/>
      <w:lvlText w:val="%9."/>
      <w:lvlJc w:val="right"/>
      <w:pPr>
        <w:ind w:left="7125" w:hanging="180"/>
      </w:pPr>
    </w:lvl>
  </w:abstractNum>
  <w:abstractNum w:abstractNumId="3" w15:restartNumberingAfterBreak="0">
    <w:nsid w:val="10B92B95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24E6B0C"/>
    <w:multiLevelType w:val="hybridMultilevel"/>
    <w:tmpl w:val="E9341598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>
      <w:start w:val="1"/>
      <w:numFmt w:val="lowerLetter"/>
      <w:lvlText w:val="%2."/>
      <w:lvlJc w:val="left"/>
      <w:pPr>
        <w:ind w:left="2085" w:hanging="360"/>
      </w:pPr>
    </w:lvl>
    <w:lvl w:ilvl="2" w:tplc="0409001B">
      <w:start w:val="1"/>
      <w:numFmt w:val="lowerRoman"/>
      <w:lvlText w:val="%3."/>
      <w:lvlJc w:val="right"/>
      <w:pPr>
        <w:ind w:left="2805" w:hanging="180"/>
      </w:pPr>
    </w:lvl>
    <w:lvl w:ilvl="3" w:tplc="0409000F">
      <w:start w:val="1"/>
      <w:numFmt w:val="decimal"/>
      <w:lvlText w:val="%4."/>
      <w:lvlJc w:val="left"/>
      <w:pPr>
        <w:ind w:left="3525" w:hanging="360"/>
      </w:pPr>
    </w:lvl>
    <w:lvl w:ilvl="4" w:tplc="04090019">
      <w:start w:val="1"/>
      <w:numFmt w:val="lowerLetter"/>
      <w:lvlText w:val="%5."/>
      <w:lvlJc w:val="left"/>
      <w:pPr>
        <w:ind w:left="4245" w:hanging="360"/>
      </w:pPr>
    </w:lvl>
    <w:lvl w:ilvl="5" w:tplc="0409001B">
      <w:start w:val="1"/>
      <w:numFmt w:val="lowerRoman"/>
      <w:lvlText w:val="%6."/>
      <w:lvlJc w:val="right"/>
      <w:pPr>
        <w:ind w:left="4965" w:hanging="180"/>
      </w:pPr>
    </w:lvl>
    <w:lvl w:ilvl="6" w:tplc="0409000F">
      <w:start w:val="1"/>
      <w:numFmt w:val="decimal"/>
      <w:lvlText w:val="%7."/>
      <w:lvlJc w:val="left"/>
      <w:pPr>
        <w:ind w:left="5685" w:hanging="360"/>
      </w:pPr>
    </w:lvl>
    <w:lvl w:ilvl="7" w:tplc="04090019">
      <w:start w:val="1"/>
      <w:numFmt w:val="lowerLetter"/>
      <w:lvlText w:val="%8."/>
      <w:lvlJc w:val="left"/>
      <w:pPr>
        <w:ind w:left="6405" w:hanging="360"/>
      </w:pPr>
    </w:lvl>
    <w:lvl w:ilvl="8" w:tplc="0409001B">
      <w:start w:val="1"/>
      <w:numFmt w:val="lowerRoman"/>
      <w:lvlText w:val="%9."/>
      <w:lvlJc w:val="right"/>
      <w:pPr>
        <w:ind w:left="7125" w:hanging="180"/>
      </w:pPr>
    </w:lvl>
  </w:abstractNum>
  <w:abstractNum w:abstractNumId="5" w15:restartNumberingAfterBreak="0">
    <w:nsid w:val="12805B2C"/>
    <w:multiLevelType w:val="hybridMultilevel"/>
    <w:tmpl w:val="BD282D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7D4D85"/>
    <w:multiLevelType w:val="multilevel"/>
    <w:tmpl w:val="4BC08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EF28CB"/>
    <w:multiLevelType w:val="hybridMultilevel"/>
    <w:tmpl w:val="6D106F56"/>
    <w:lvl w:ilvl="0" w:tplc="CA42BFC0">
      <w:start w:val="1"/>
      <w:numFmt w:val="decimal"/>
      <w:lvlText w:val="%1)"/>
      <w:lvlJc w:val="left"/>
      <w:pPr>
        <w:ind w:left="100" w:hanging="720"/>
      </w:pPr>
      <w:rPr>
        <w:rFonts w:ascii="Arial" w:eastAsia="Arial" w:hAnsi="Arial" w:cs="Arial" w:hint="default"/>
        <w:b/>
        <w:bCs/>
        <w:spacing w:val="0"/>
        <w:w w:val="99"/>
        <w:sz w:val="24"/>
        <w:szCs w:val="24"/>
        <w:lang w:val="ru-RU" w:eastAsia="ru-RU" w:bidi="ru-RU"/>
      </w:rPr>
    </w:lvl>
    <w:lvl w:ilvl="1" w:tplc="CA4ECE9E">
      <w:numFmt w:val="bullet"/>
      <w:lvlText w:val="•"/>
      <w:lvlJc w:val="left"/>
      <w:pPr>
        <w:ind w:left="1048" w:hanging="720"/>
      </w:pPr>
      <w:rPr>
        <w:rFonts w:hint="default"/>
        <w:lang w:val="ru-RU" w:eastAsia="ru-RU" w:bidi="ru-RU"/>
      </w:rPr>
    </w:lvl>
    <w:lvl w:ilvl="2" w:tplc="2CF06FFA">
      <w:numFmt w:val="bullet"/>
      <w:lvlText w:val="•"/>
      <w:lvlJc w:val="left"/>
      <w:pPr>
        <w:ind w:left="1996" w:hanging="720"/>
      </w:pPr>
      <w:rPr>
        <w:rFonts w:hint="default"/>
        <w:lang w:val="ru-RU" w:eastAsia="ru-RU" w:bidi="ru-RU"/>
      </w:rPr>
    </w:lvl>
    <w:lvl w:ilvl="3" w:tplc="36D641AA">
      <w:numFmt w:val="bullet"/>
      <w:lvlText w:val="•"/>
      <w:lvlJc w:val="left"/>
      <w:pPr>
        <w:ind w:left="2944" w:hanging="720"/>
      </w:pPr>
      <w:rPr>
        <w:rFonts w:hint="default"/>
        <w:lang w:val="ru-RU" w:eastAsia="ru-RU" w:bidi="ru-RU"/>
      </w:rPr>
    </w:lvl>
    <w:lvl w:ilvl="4" w:tplc="620CE098">
      <w:numFmt w:val="bullet"/>
      <w:lvlText w:val="•"/>
      <w:lvlJc w:val="left"/>
      <w:pPr>
        <w:ind w:left="3892" w:hanging="720"/>
      </w:pPr>
      <w:rPr>
        <w:rFonts w:hint="default"/>
        <w:lang w:val="ru-RU" w:eastAsia="ru-RU" w:bidi="ru-RU"/>
      </w:rPr>
    </w:lvl>
    <w:lvl w:ilvl="5" w:tplc="DE422DF2">
      <w:numFmt w:val="bullet"/>
      <w:lvlText w:val="•"/>
      <w:lvlJc w:val="left"/>
      <w:pPr>
        <w:ind w:left="4840" w:hanging="720"/>
      </w:pPr>
      <w:rPr>
        <w:rFonts w:hint="default"/>
        <w:lang w:val="ru-RU" w:eastAsia="ru-RU" w:bidi="ru-RU"/>
      </w:rPr>
    </w:lvl>
    <w:lvl w:ilvl="6" w:tplc="FE582FBC">
      <w:numFmt w:val="bullet"/>
      <w:lvlText w:val="•"/>
      <w:lvlJc w:val="left"/>
      <w:pPr>
        <w:ind w:left="5788" w:hanging="720"/>
      </w:pPr>
      <w:rPr>
        <w:rFonts w:hint="default"/>
        <w:lang w:val="ru-RU" w:eastAsia="ru-RU" w:bidi="ru-RU"/>
      </w:rPr>
    </w:lvl>
    <w:lvl w:ilvl="7" w:tplc="9E20D104">
      <w:numFmt w:val="bullet"/>
      <w:lvlText w:val="•"/>
      <w:lvlJc w:val="left"/>
      <w:pPr>
        <w:ind w:left="6736" w:hanging="720"/>
      </w:pPr>
      <w:rPr>
        <w:rFonts w:hint="default"/>
        <w:lang w:val="ru-RU" w:eastAsia="ru-RU" w:bidi="ru-RU"/>
      </w:rPr>
    </w:lvl>
    <w:lvl w:ilvl="8" w:tplc="39A6264E">
      <w:numFmt w:val="bullet"/>
      <w:lvlText w:val="•"/>
      <w:lvlJc w:val="left"/>
      <w:pPr>
        <w:ind w:left="7684" w:hanging="720"/>
      </w:pPr>
      <w:rPr>
        <w:rFonts w:hint="default"/>
        <w:lang w:val="ru-RU" w:eastAsia="ru-RU" w:bidi="ru-RU"/>
      </w:rPr>
    </w:lvl>
  </w:abstractNum>
  <w:abstractNum w:abstractNumId="8" w15:restartNumberingAfterBreak="0">
    <w:nsid w:val="18A64101"/>
    <w:multiLevelType w:val="hybridMultilevel"/>
    <w:tmpl w:val="F3F45A1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 w15:restartNumberingAfterBreak="0">
    <w:nsid w:val="18E65C0A"/>
    <w:multiLevelType w:val="hybridMultilevel"/>
    <w:tmpl w:val="7BD61E06"/>
    <w:lvl w:ilvl="0" w:tplc="17F8E232">
      <w:start w:val="1"/>
      <w:numFmt w:val="decimal"/>
      <w:lvlText w:val="%1."/>
      <w:lvlJc w:val="left"/>
      <w:pPr>
        <w:ind w:left="114" w:hanging="256"/>
      </w:pPr>
      <w:rPr>
        <w:rFonts w:ascii="DejaVu Sans" w:eastAsia="DejaVu Sans" w:hAnsi="DejaVu Sans" w:cs="DejaVu Sans" w:hint="default"/>
        <w:spacing w:val="-1"/>
        <w:w w:val="75"/>
        <w:sz w:val="22"/>
        <w:szCs w:val="22"/>
      </w:rPr>
    </w:lvl>
    <w:lvl w:ilvl="1" w:tplc="2DF8CF8A">
      <w:numFmt w:val="bullet"/>
      <w:lvlText w:val="•"/>
      <w:lvlJc w:val="left"/>
      <w:pPr>
        <w:ind w:left="1072" w:hanging="256"/>
      </w:pPr>
    </w:lvl>
    <w:lvl w:ilvl="2" w:tplc="7A7079CC">
      <w:numFmt w:val="bullet"/>
      <w:lvlText w:val="•"/>
      <w:lvlJc w:val="left"/>
      <w:pPr>
        <w:ind w:left="2024" w:hanging="256"/>
      </w:pPr>
    </w:lvl>
    <w:lvl w:ilvl="3" w:tplc="13A85714">
      <w:numFmt w:val="bullet"/>
      <w:lvlText w:val="•"/>
      <w:lvlJc w:val="left"/>
      <w:pPr>
        <w:ind w:left="2977" w:hanging="256"/>
      </w:pPr>
    </w:lvl>
    <w:lvl w:ilvl="4" w:tplc="219005B6">
      <w:numFmt w:val="bullet"/>
      <w:lvlText w:val="•"/>
      <w:lvlJc w:val="left"/>
      <w:pPr>
        <w:ind w:left="3929" w:hanging="256"/>
      </w:pPr>
    </w:lvl>
    <w:lvl w:ilvl="5" w:tplc="78B8C47C">
      <w:numFmt w:val="bullet"/>
      <w:lvlText w:val="•"/>
      <w:lvlJc w:val="left"/>
      <w:pPr>
        <w:ind w:left="4882" w:hanging="256"/>
      </w:pPr>
    </w:lvl>
    <w:lvl w:ilvl="6" w:tplc="6B10BD8E">
      <w:numFmt w:val="bullet"/>
      <w:lvlText w:val="•"/>
      <w:lvlJc w:val="left"/>
      <w:pPr>
        <w:ind w:left="5834" w:hanging="256"/>
      </w:pPr>
    </w:lvl>
    <w:lvl w:ilvl="7" w:tplc="A85C6D9C">
      <w:numFmt w:val="bullet"/>
      <w:lvlText w:val="•"/>
      <w:lvlJc w:val="left"/>
      <w:pPr>
        <w:ind w:left="6787" w:hanging="256"/>
      </w:pPr>
    </w:lvl>
    <w:lvl w:ilvl="8" w:tplc="6902EA86">
      <w:numFmt w:val="bullet"/>
      <w:lvlText w:val="•"/>
      <w:lvlJc w:val="left"/>
      <w:pPr>
        <w:ind w:left="7739" w:hanging="256"/>
      </w:pPr>
    </w:lvl>
  </w:abstractNum>
  <w:abstractNum w:abstractNumId="10" w15:restartNumberingAfterBreak="0">
    <w:nsid w:val="1C412021"/>
    <w:multiLevelType w:val="hybridMultilevel"/>
    <w:tmpl w:val="7A1CF732"/>
    <w:lvl w:ilvl="0" w:tplc="C85E6156">
      <w:start w:val="1"/>
      <w:numFmt w:val="decimal"/>
      <w:lvlText w:val="%1)"/>
      <w:lvlJc w:val="left"/>
      <w:pPr>
        <w:ind w:left="114" w:hanging="238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7788FC36">
      <w:numFmt w:val="bullet"/>
      <w:lvlText w:val="•"/>
      <w:lvlJc w:val="left"/>
      <w:pPr>
        <w:ind w:left="1072" w:hanging="238"/>
      </w:pPr>
      <w:rPr>
        <w:rFonts w:hint="default"/>
      </w:rPr>
    </w:lvl>
    <w:lvl w:ilvl="2" w:tplc="281655CE">
      <w:numFmt w:val="bullet"/>
      <w:lvlText w:val="•"/>
      <w:lvlJc w:val="left"/>
      <w:pPr>
        <w:ind w:left="2024" w:hanging="238"/>
      </w:pPr>
      <w:rPr>
        <w:rFonts w:hint="default"/>
      </w:rPr>
    </w:lvl>
    <w:lvl w:ilvl="3" w:tplc="222441BA">
      <w:numFmt w:val="bullet"/>
      <w:lvlText w:val="•"/>
      <w:lvlJc w:val="left"/>
      <w:pPr>
        <w:ind w:left="2977" w:hanging="238"/>
      </w:pPr>
      <w:rPr>
        <w:rFonts w:hint="default"/>
      </w:rPr>
    </w:lvl>
    <w:lvl w:ilvl="4" w:tplc="F2AC62F0">
      <w:numFmt w:val="bullet"/>
      <w:lvlText w:val="•"/>
      <w:lvlJc w:val="left"/>
      <w:pPr>
        <w:ind w:left="3929" w:hanging="238"/>
      </w:pPr>
      <w:rPr>
        <w:rFonts w:hint="default"/>
      </w:rPr>
    </w:lvl>
    <w:lvl w:ilvl="5" w:tplc="077CA2FA">
      <w:numFmt w:val="bullet"/>
      <w:lvlText w:val="•"/>
      <w:lvlJc w:val="left"/>
      <w:pPr>
        <w:ind w:left="4882" w:hanging="238"/>
      </w:pPr>
      <w:rPr>
        <w:rFonts w:hint="default"/>
      </w:rPr>
    </w:lvl>
    <w:lvl w:ilvl="6" w:tplc="F0DCCAB4">
      <w:numFmt w:val="bullet"/>
      <w:lvlText w:val="•"/>
      <w:lvlJc w:val="left"/>
      <w:pPr>
        <w:ind w:left="5834" w:hanging="238"/>
      </w:pPr>
      <w:rPr>
        <w:rFonts w:hint="default"/>
      </w:rPr>
    </w:lvl>
    <w:lvl w:ilvl="7" w:tplc="FE8A875C">
      <w:numFmt w:val="bullet"/>
      <w:lvlText w:val="•"/>
      <w:lvlJc w:val="left"/>
      <w:pPr>
        <w:ind w:left="6787" w:hanging="238"/>
      </w:pPr>
      <w:rPr>
        <w:rFonts w:hint="default"/>
      </w:rPr>
    </w:lvl>
    <w:lvl w:ilvl="8" w:tplc="36A844C0">
      <w:numFmt w:val="bullet"/>
      <w:lvlText w:val="•"/>
      <w:lvlJc w:val="left"/>
      <w:pPr>
        <w:ind w:left="7739" w:hanging="238"/>
      </w:pPr>
      <w:rPr>
        <w:rFonts w:hint="default"/>
      </w:rPr>
    </w:lvl>
  </w:abstractNum>
  <w:abstractNum w:abstractNumId="11" w15:restartNumberingAfterBreak="0">
    <w:nsid w:val="1DEF0DD3"/>
    <w:multiLevelType w:val="hybridMultilevel"/>
    <w:tmpl w:val="B6F2CFA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23C50809"/>
    <w:multiLevelType w:val="hybridMultilevel"/>
    <w:tmpl w:val="F91AF56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DA3E06"/>
    <w:multiLevelType w:val="hybridMultilevel"/>
    <w:tmpl w:val="1C7620D8"/>
    <w:lvl w:ilvl="0" w:tplc="7C449B46">
      <w:start w:val="1"/>
      <w:numFmt w:val="decimal"/>
      <w:lvlText w:val="%1)"/>
      <w:lvlJc w:val="left"/>
      <w:pPr>
        <w:ind w:left="114" w:hanging="738"/>
      </w:pPr>
      <w:rPr>
        <w:rFonts w:ascii="GHEA Grapalat" w:eastAsia="DejaVu Sans" w:hAnsi="GHEA Grapalat" w:cs="DejaVu Sans" w:hint="default"/>
        <w:b w:val="0"/>
        <w:spacing w:val="-1"/>
        <w:w w:val="64"/>
        <w:sz w:val="24"/>
        <w:szCs w:val="24"/>
      </w:rPr>
    </w:lvl>
    <w:lvl w:ilvl="1" w:tplc="E3FCC5A6">
      <w:numFmt w:val="bullet"/>
      <w:lvlText w:val="•"/>
      <w:lvlJc w:val="left"/>
      <w:pPr>
        <w:ind w:left="1072" w:hanging="738"/>
      </w:pPr>
      <w:rPr>
        <w:rFonts w:hint="default"/>
      </w:rPr>
    </w:lvl>
    <w:lvl w:ilvl="2" w:tplc="EC16C380">
      <w:numFmt w:val="bullet"/>
      <w:lvlText w:val="•"/>
      <w:lvlJc w:val="left"/>
      <w:pPr>
        <w:ind w:left="2024" w:hanging="738"/>
      </w:pPr>
      <w:rPr>
        <w:rFonts w:hint="default"/>
      </w:rPr>
    </w:lvl>
    <w:lvl w:ilvl="3" w:tplc="A600BD8C">
      <w:numFmt w:val="bullet"/>
      <w:lvlText w:val="•"/>
      <w:lvlJc w:val="left"/>
      <w:pPr>
        <w:ind w:left="2977" w:hanging="738"/>
      </w:pPr>
      <w:rPr>
        <w:rFonts w:hint="default"/>
      </w:rPr>
    </w:lvl>
    <w:lvl w:ilvl="4" w:tplc="4C4A2FBE">
      <w:numFmt w:val="bullet"/>
      <w:lvlText w:val="•"/>
      <w:lvlJc w:val="left"/>
      <w:pPr>
        <w:ind w:left="3929" w:hanging="738"/>
      </w:pPr>
      <w:rPr>
        <w:rFonts w:hint="default"/>
      </w:rPr>
    </w:lvl>
    <w:lvl w:ilvl="5" w:tplc="131C6850">
      <w:numFmt w:val="bullet"/>
      <w:lvlText w:val="•"/>
      <w:lvlJc w:val="left"/>
      <w:pPr>
        <w:ind w:left="4882" w:hanging="738"/>
      </w:pPr>
      <w:rPr>
        <w:rFonts w:hint="default"/>
      </w:rPr>
    </w:lvl>
    <w:lvl w:ilvl="6" w:tplc="65306826">
      <w:numFmt w:val="bullet"/>
      <w:lvlText w:val="•"/>
      <w:lvlJc w:val="left"/>
      <w:pPr>
        <w:ind w:left="5834" w:hanging="738"/>
      </w:pPr>
      <w:rPr>
        <w:rFonts w:hint="default"/>
      </w:rPr>
    </w:lvl>
    <w:lvl w:ilvl="7" w:tplc="037E3F64">
      <w:numFmt w:val="bullet"/>
      <w:lvlText w:val="•"/>
      <w:lvlJc w:val="left"/>
      <w:pPr>
        <w:ind w:left="6787" w:hanging="738"/>
      </w:pPr>
      <w:rPr>
        <w:rFonts w:hint="default"/>
      </w:rPr>
    </w:lvl>
    <w:lvl w:ilvl="8" w:tplc="2DC8A932">
      <w:numFmt w:val="bullet"/>
      <w:lvlText w:val="•"/>
      <w:lvlJc w:val="left"/>
      <w:pPr>
        <w:ind w:left="7739" w:hanging="738"/>
      </w:pPr>
      <w:rPr>
        <w:rFonts w:hint="default"/>
      </w:rPr>
    </w:lvl>
  </w:abstractNum>
  <w:abstractNum w:abstractNumId="14" w15:restartNumberingAfterBreak="0">
    <w:nsid w:val="2E5075AC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31FA7C64"/>
    <w:multiLevelType w:val="hybridMultilevel"/>
    <w:tmpl w:val="AE2696C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3ADA7E35"/>
    <w:multiLevelType w:val="hybridMultilevel"/>
    <w:tmpl w:val="98EAF476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7" w15:restartNumberingAfterBreak="0">
    <w:nsid w:val="3CBA676D"/>
    <w:multiLevelType w:val="hybridMultilevel"/>
    <w:tmpl w:val="3028C04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773270"/>
    <w:multiLevelType w:val="multilevel"/>
    <w:tmpl w:val="7EBA3BD6"/>
    <w:lvl w:ilvl="0">
      <w:start w:val="1"/>
      <w:numFmt w:val="decimal"/>
      <w:lvlText w:val="%1)"/>
      <w:lvlJc w:val="left"/>
      <w:pPr>
        <w:ind w:left="114" w:hanging="230"/>
      </w:pPr>
      <w:rPr>
        <w:rFonts w:hint="default"/>
        <w:spacing w:val="-1"/>
        <w:w w:val="71"/>
      </w:rPr>
    </w:lvl>
    <w:lvl w:ilvl="1">
      <w:start w:val="1"/>
      <w:numFmt w:val="decimal"/>
      <w:lvlText w:val="%1.%2)"/>
      <w:lvlJc w:val="left"/>
      <w:pPr>
        <w:ind w:left="114" w:hanging="463"/>
      </w:pPr>
      <w:rPr>
        <w:rFonts w:ascii="DejaVu Sans" w:eastAsia="DejaVu Sans" w:hAnsi="DejaVu Sans" w:cs="DejaVu Sans" w:hint="default"/>
        <w:spacing w:val="-1"/>
        <w:w w:val="79"/>
        <w:sz w:val="22"/>
        <w:szCs w:val="22"/>
      </w:rPr>
    </w:lvl>
    <w:lvl w:ilvl="2">
      <w:numFmt w:val="bullet"/>
      <w:lvlText w:val="•"/>
      <w:lvlJc w:val="left"/>
      <w:pPr>
        <w:ind w:left="2024" w:hanging="463"/>
      </w:pPr>
      <w:rPr>
        <w:rFonts w:hint="default"/>
      </w:rPr>
    </w:lvl>
    <w:lvl w:ilvl="3">
      <w:numFmt w:val="bullet"/>
      <w:lvlText w:val="•"/>
      <w:lvlJc w:val="left"/>
      <w:pPr>
        <w:ind w:left="2977" w:hanging="463"/>
      </w:pPr>
      <w:rPr>
        <w:rFonts w:hint="default"/>
      </w:rPr>
    </w:lvl>
    <w:lvl w:ilvl="4">
      <w:numFmt w:val="bullet"/>
      <w:lvlText w:val="•"/>
      <w:lvlJc w:val="left"/>
      <w:pPr>
        <w:ind w:left="3929" w:hanging="463"/>
      </w:pPr>
      <w:rPr>
        <w:rFonts w:hint="default"/>
      </w:rPr>
    </w:lvl>
    <w:lvl w:ilvl="5">
      <w:numFmt w:val="bullet"/>
      <w:lvlText w:val="•"/>
      <w:lvlJc w:val="left"/>
      <w:pPr>
        <w:ind w:left="4882" w:hanging="463"/>
      </w:pPr>
      <w:rPr>
        <w:rFonts w:hint="default"/>
      </w:rPr>
    </w:lvl>
    <w:lvl w:ilvl="6">
      <w:numFmt w:val="bullet"/>
      <w:lvlText w:val="•"/>
      <w:lvlJc w:val="left"/>
      <w:pPr>
        <w:ind w:left="5834" w:hanging="463"/>
      </w:pPr>
      <w:rPr>
        <w:rFonts w:hint="default"/>
      </w:rPr>
    </w:lvl>
    <w:lvl w:ilvl="7">
      <w:numFmt w:val="bullet"/>
      <w:lvlText w:val="•"/>
      <w:lvlJc w:val="left"/>
      <w:pPr>
        <w:ind w:left="6787" w:hanging="463"/>
      </w:pPr>
      <w:rPr>
        <w:rFonts w:hint="default"/>
      </w:rPr>
    </w:lvl>
    <w:lvl w:ilvl="8">
      <w:numFmt w:val="bullet"/>
      <w:lvlText w:val="•"/>
      <w:lvlJc w:val="left"/>
      <w:pPr>
        <w:ind w:left="7739" w:hanging="463"/>
      </w:pPr>
      <w:rPr>
        <w:rFonts w:hint="default"/>
      </w:rPr>
    </w:lvl>
  </w:abstractNum>
  <w:abstractNum w:abstractNumId="19" w15:restartNumberingAfterBreak="0">
    <w:nsid w:val="3E3D771E"/>
    <w:multiLevelType w:val="hybridMultilevel"/>
    <w:tmpl w:val="F258E320"/>
    <w:lvl w:ilvl="0" w:tplc="C75E0546">
      <w:start w:val="1"/>
      <w:numFmt w:val="decimal"/>
      <w:lvlText w:val="%1)"/>
      <w:lvlJc w:val="left"/>
      <w:pPr>
        <w:ind w:left="114" w:hanging="353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BF8A9B1C">
      <w:numFmt w:val="bullet"/>
      <w:lvlText w:val="•"/>
      <w:lvlJc w:val="left"/>
      <w:pPr>
        <w:ind w:left="1072" w:hanging="353"/>
      </w:pPr>
      <w:rPr>
        <w:rFonts w:hint="default"/>
      </w:rPr>
    </w:lvl>
    <w:lvl w:ilvl="2" w:tplc="FCF4CD70">
      <w:numFmt w:val="bullet"/>
      <w:lvlText w:val="•"/>
      <w:lvlJc w:val="left"/>
      <w:pPr>
        <w:ind w:left="2024" w:hanging="353"/>
      </w:pPr>
      <w:rPr>
        <w:rFonts w:hint="default"/>
      </w:rPr>
    </w:lvl>
    <w:lvl w:ilvl="3" w:tplc="FA3C7C9E">
      <w:numFmt w:val="bullet"/>
      <w:lvlText w:val="•"/>
      <w:lvlJc w:val="left"/>
      <w:pPr>
        <w:ind w:left="2977" w:hanging="353"/>
      </w:pPr>
      <w:rPr>
        <w:rFonts w:hint="default"/>
      </w:rPr>
    </w:lvl>
    <w:lvl w:ilvl="4" w:tplc="15BC3588">
      <w:numFmt w:val="bullet"/>
      <w:lvlText w:val="•"/>
      <w:lvlJc w:val="left"/>
      <w:pPr>
        <w:ind w:left="3929" w:hanging="353"/>
      </w:pPr>
      <w:rPr>
        <w:rFonts w:hint="default"/>
      </w:rPr>
    </w:lvl>
    <w:lvl w:ilvl="5" w:tplc="FC18DF2C">
      <w:numFmt w:val="bullet"/>
      <w:lvlText w:val="•"/>
      <w:lvlJc w:val="left"/>
      <w:pPr>
        <w:ind w:left="4882" w:hanging="353"/>
      </w:pPr>
      <w:rPr>
        <w:rFonts w:hint="default"/>
      </w:rPr>
    </w:lvl>
    <w:lvl w:ilvl="6" w:tplc="4262FABE">
      <w:numFmt w:val="bullet"/>
      <w:lvlText w:val="•"/>
      <w:lvlJc w:val="left"/>
      <w:pPr>
        <w:ind w:left="5834" w:hanging="353"/>
      </w:pPr>
      <w:rPr>
        <w:rFonts w:hint="default"/>
      </w:rPr>
    </w:lvl>
    <w:lvl w:ilvl="7" w:tplc="D71A83F2">
      <w:numFmt w:val="bullet"/>
      <w:lvlText w:val="•"/>
      <w:lvlJc w:val="left"/>
      <w:pPr>
        <w:ind w:left="6787" w:hanging="353"/>
      </w:pPr>
      <w:rPr>
        <w:rFonts w:hint="default"/>
      </w:rPr>
    </w:lvl>
    <w:lvl w:ilvl="8" w:tplc="5780535E">
      <w:numFmt w:val="bullet"/>
      <w:lvlText w:val="•"/>
      <w:lvlJc w:val="left"/>
      <w:pPr>
        <w:ind w:left="7739" w:hanging="353"/>
      </w:pPr>
      <w:rPr>
        <w:rFonts w:hint="default"/>
      </w:rPr>
    </w:lvl>
  </w:abstractNum>
  <w:abstractNum w:abstractNumId="20" w15:restartNumberingAfterBreak="0">
    <w:nsid w:val="42753648"/>
    <w:multiLevelType w:val="hybridMultilevel"/>
    <w:tmpl w:val="76B814C4"/>
    <w:lvl w:ilvl="0" w:tplc="F4AE6E4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color w:val="auto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C8D00AE"/>
    <w:multiLevelType w:val="hybridMultilevel"/>
    <w:tmpl w:val="44A6E0C8"/>
    <w:lvl w:ilvl="0" w:tplc="9194868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 w15:restartNumberingAfterBreak="0">
    <w:nsid w:val="54AD2766"/>
    <w:multiLevelType w:val="hybridMultilevel"/>
    <w:tmpl w:val="7D8A8D64"/>
    <w:lvl w:ilvl="0" w:tplc="BDE0BDEC">
      <w:start w:val="1"/>
      <w:numFmt w:val="decimal"/>
      <w:lvlText w:val="%1."/>
      <w:lvlJc w:val="left"/>
      <w:pPr>
        <w:ind w:left="100" w:hanging="356"/>
      </w:pPr>
      <w:rPr>
        <w:rFonts w:ascii="Arial" w:eastAsia="Arial" w:hAnsi="Arial" w:cs="Arial" w:hint="default"/>
        <w:spacing w:val="0"/>
        <w:w w:val="99"/>
        <w:sz w:val="24"/>
        <w:szCs w:val="24"/>
        <w:lang w:val="ru-RU" w:eastAsia="ru-RU" w:bidi="ru-RU"/>
      </w:rPr>
    </w:lvl>
    <w:lvl w:ilvl="1" w:tplc="BEA40B3A">
      <w:numFmt w:val="bullet"/>
      <w:lvlText w:val="•"/>
      <w:lvlJc w:val="left"/>
      <w:pPr>
        <w:ind w:left="1048" w:hanging="356"/>
      </w:pPr>
      <w:rPr>
        <w:rFonts w:hint="default"/>
        <w:lang w:val="ru-RU" w:eastAsia="ru-RU" w:bidi="ru-RU"/>
      </w:rPr>
    </w:lvl>
    <w:lvl w:ilvl="2" w:tplc="283CCC6C">
      <w:numFmt w:val="bullet"/>
      <w:lvlText w:val="•"/>
      <w:lvlJc w:val="left"/>
      <w:pPr>
        <w:ind w:left="1996" w:hanging="356"/>
      </w:pPr>
      <w:rPr>
        <w:rFonts w:hint="default"/>
        <w:lang w:val="ru-RU" w:eastAsia="ru-RU" w:bidi="ru-RU"/>
      </w:rPr>
    </w:lvl>
    <w:lvl w:ilvl="3" w:tplc="CC1CC39C">
      <w:numFmt w:val="bullet"/>
      <w:lvlText w:val="•"/>
      <w:lvlJc w:val="left"/>
      <w:pPr>
        <w:ind w:left="2944" w:hanging="356"/>
      </w:pPr>
      <w:rPr>
        <w:rFonts w:hint="default"/>
        <w:lang w:val="ru-RU" w:eastAsia="ru-RU" w:bidi="ru-RU"/>
      </w:rPr>
    </w:lvl>
    <w:lvl w:ilvl="4" w:tplc="C8D2A69A">
      <w:numFmt w:val="bullet"/>
      <w:lvlText w:val="•"/>
      <w:lvlJc w:val="left"/>
      <w:pPr>
        <w:ind w:left="3892" w:hanging="356"/>
      </w:pPr>
      <w:rPr>
        <w:rFonts w:hint="default"/>
        <w:lang w:val="ru-RU" w:eastAsia="ru-RU" w:bidi="ru-RU"/>
      </w:rPr>
    </w:lvl>
    <w:lvl w:ilvl="5" w:tplc="FC76DF0E">
      <w:numFmt w:val="bullet"/>
      <w:lvlText w:val="•"/>
      <w:lvlJc w:val="left"/>
      <w:pPr>
        <w:ind w:left="4840" w:hanging="356"/>
      </w:pPr>
      <w:rPr>
        <w:rFonts w:hint="default"/>
        <w:lang w:val="ru-RU" w:eastAsia="ru-RU" w:bidi="ru-RU"/>
      </w:rPr>
    </w:lvl>
    <w:lvl w:ilvl="6" w:tplc="98A8CD3C">
      <w:numFmt w:val="bullet"/>
      <w:lvlText w:val="•"/>
      <w:lvlJc w:val="left"/>
      <w:pPr>
        <w:ind w:left="5788" w:hanging="356"/>
      </w:pPr>
      <w:rPr>
        <w:rFonts w:hint="default"/>
        <w:lang w:val="ru-RU" w:eastAsia="ru-RU" w:bidi="ru-RU"/>
      </w:rPr>
    </w:lvl>
    <w:lvl w:ilvl="7" w:tplc="209C4642">
      <w:numFmt w:val="bullet"/>
      <w:lvlText w:val="•"/>
      <w:lvlJc w:val="left"/>
      <w:pPr>
        <w:ind w:left="6736" w:hanging="356"/>
      </w:pPr>
      <w:rPr>
        <w:rFonts w:hint="default"/>
        <w:lang w:val="ru-RU" w:eastAsia="ru-RU" w:bidi="ru-RU"/>
      </w:rPr>
    </w:lvl>
    <w:lvl w:ilvl="8" w:tplc="E20C891A">
      <w:numFmt w:val="bullet"/>
      <w:lvlText w:val="•"/>
      <w:lvlJc w:val="left"/>
      <w:pPr>
        <w:ind w:left="7684" w:hanging="356"/>
      </w:pPr>
      <w:rPr>
        <w:rFonts w:hint="default"/>
        <w:lang w:val="ru-RU" w:eastAsia="ru-RU" w:bidi="ru-RU"/>
      </w:rPr>
    </w:lvl>
  </w:abstractNum>
  <w:abstractNum w:abstractNumId="23" w15:restartNumberingAfterBreak="0">
    <w:nsid w:val="56A1258A"/>
    <w:multiLevelType w:val="hybridMultilevel"/>
    <w:tmpl w:val="C0DA16C0"/>
    <w:lvl w:ilvl="0" w:tplc="14D21082">
      <w:start w:val="1"/>
      <w:numFmt w:val="decimal"/>
      <w:lvlText w:val="%1)"/>
      <w:lvlJc w:val="left"/>
      <w:pPr>
        <w:ind w:left="114" w:hanging="289"/>
      </w:pPr>
      <w:rPr>
        <w:rFonts w:ascii="DejaVu Sans" w:eastAsia="DejaVu Sans" w:hAnsi="DejaVu Sans" w:cs="DejaVu Sans" w:hint="default"/>
        <w:spacing w:val="-1"/>
        <w:w w:val="71"/>
        <w:sz w:val="22"/>
        <w:szCs w:val="22"/>
      </w:rPr>
    </w:lvl>
    <w:lvl w:ilvl="1" w:tplc="A1E42462">
      <w:numFmt w:val="bullet"/>
      <w:lvlText w:val="•"/>
      <w:lvlJc w:val="left"/>
      <w:pPr>
        <w:ind w:left="1072" w:hanging="289"/>
      </w:pPr>
      <w:rPr>
        <w:rFonts w:hint="default"/>
      </w:rPr>
    </w:lvl>
    <w:lvl w:ilvl="2" w:tplc="1C925A5C">
      <w:numFmt w:val="bullet"/>
      <w:lvlText w:val="•"/>
      <w:lvlJc w:val="left"/>
      <w:pPr>
        <w:ind w:left="2024" w:hanging="289"/>
      </w:pPr>
      <w:rPr>
        <w:rFonts w:hint="default"/>
      </w:rPr>
    </w:lvl>
    <w:lvl w:ilvl="3" w:tplc="05CA6432">
      <w:numFmt w:val="bullet"/>
      <w:lvlText w:val="•"/>
      <w:lvlJc w:val="left"/>
      <w:pPr>
        <w:ind w:left="2977" w:hanging="289"/>
      </w:pPr>
      <w:rPr>
        <w:rFonts w:hint="default"/>
      </w:rPr>
    </w:lvl>
    <w:lvl w:ilvl="4" w:tplc="71484ED2">
      <w:numFmt w:val="bullet"/>
      <w:lvlText w:val="•"/>
      <w:lvlJc w:val="left"/>
      <w:pPr>
        <w:ind w:left="3929" w:hanging="289"/>
      </w:pPr>
      <w:rPr>
        <w:rFonts w:hint="default"/>
      </w:rPr>
    </w:lvl>
    <w:lvl w:ilvl="5" w:tplc="52EEDDD4">
      <w:numFmt w:val="bullet"/>
      <w:lvlText w:val="•"/>
      <w:lvlJc w:val="left"/>
      <w:pPr>
        <w:ind w:left="4882" w:hanging="289"/>
      </w:pPr>
      <w:rPr>
        <w:rFonts w:hint="default"/>
      </w:rPr>
    </w:lvl>
    <w:lvl w:ilvl="6" w:tplc="B9627084">
      <w:numFmt w:val="bullet"/>
      <w:lvlText w:val="•"/>
      <w:lvlJc w:val="left"/>
      <w:pPr>
        <w:ind w:left="5834" w:hanging="289"/>
      </w:pPr>
      <w:rPr>
        <w:rFonts w:hint="default"/>
      </w:rPr>
    </w:lvl>
    <w:lvl w:ilvl="7" w:tplc="E70C7392">
      <w:numFmt w:val="bullet"/>
      <w:lvlText w:val="•"/>
      <w:lvlJc w:val="left"/>
      <w:pPr>
        <w:ind w:left="6787" w:hanging="289"/>
      </w:pPr>
      <w:rPr>
        <w:rFonts w:hint="default"/>
      </w:rPr>
    </w:lvl>
    <w:lvl w:ilvl="8" w:tplc="1E3645D8">
      <w:numFmt w:val="bullet"/>
      <w:lvlText w:val="•"/>
      <w:lvlJc w:val="left"/>
      <w:pPr>
        <w:ind w:left="7739" w:hanging="289"/>
      </w:pPr>
      <w:rPr>
        <w:rFonts w:hint="default"/>
      </w:rPr>
    </w:lvl>
  </w:abstractNum>
  <w:abstractNum w:abstractNumId="24" w15:restartNumberingAfterBreak="0">
    <w:nsid w:val="584339AF"/>
    <w:multiLevelType w:val="hybridMultilevel"/>
    <w:tmpl w:val="F5B4B098"/>
    <w:lvl w:ilvl="0" w:tplc="4302F9AA">
      <w:start w:val="1"/>
      <w:numFmt w:val="decimal"/>
      <w:lvlText w:val="%1."/>
      <w:lvlJc w:val="left"/>
      <w:pPr>
        <w:ind w:left="114" w:hanging="225"/>
      </w:pPr>
      <w:rPr>
        <w:rFonts w:ascii="GHEA Grapalat" w:eastAsia="DejaVu Sans" w:hAnsi="GHEA Grapalat" w:cs="DejaVu Sans" w:hint="default"/>
        <w:spacing w:val="-1"/>
        <w:w w:val="64"/>
        <w:sz w:val="24"/>
        <w:szCs w:val="24"/>
      </w:rPr>
    </w:lvl>
    <w:lvl w:ilvl="1" w:tplc="BCC6710E">
      <w:numFmt w:val="bullet"/>
      <w:lvlText w:val="•"/>
      <w:lvlJc w:val="left"/>
      <w:pPr>
        <w:ind w:left="1072" w:hanging="225"/>
      </w:pPr>
      <w:rPr>
        <w:rFonts w:hint="default"/>
      </w:rPr>
    </w:lvl>
    <w:lvl w:ilvl="2" w:tplc="ACA6E7DC">
      <w:numFmt w:val="bullet"/>
      <w:lvlText w:val="•"/>
      <w:lvlJc w:val="left"/>
      <w:pPr>
        <w:ind w:left="2024" w:hanging="225"/>
      </w:pPr>
      <w:rPr>
        <w:rFonts w:hint="default"/>
      </w:rPr>
    </w:lvl>
    <w:lvl w:ilvl="3" w:tplc="858EFD72">
      <w:numFmt w:val="bullet"/>
      <w:lvlText w:val="•"/>
      <w:lvlJc w:val="left"/>
      <w:pPr>
        <w:ind w:left="2977" w:hanging="225"/>
      </w:pPr>
      <w:rPr>
        <w:rFonts w:hint="default"/>
      </w:rPr>
    </w:lvl>
    <w:lvl w:ilvl="4" w:tplc="AA38A030">
      <w:numFmt w:val="bullet"/>
      <w:lvlText w:val="•"/>
      <w:lvlJc w:val="left"/>
      <w:pPr>
        <w:ind w:left="3929" w:hanging="225"/>
      </w:pPr>
      <w:rPr>
        <w:rFonts w:hint="default"/>
      </w:rPr>
    </w:lvl>
    <w:lvl w:ilvl="5" w:tplc="CA34D6A8">
      <w:numFmt w:val="bullet"/>
      <w:lvlText w:val="•"/>
      <w:lvlJc w:val="left"/>
      <w:pPr>
        <w:ind w:left="4882" w:hanging="225"/>
      </w:pPr>
      <w:rPr>
        <w:rFonts w:hint="default"/>
      </w:rPr>
    </w:lvl>
    <w:lvl w:ilvl="6" w:tplc="7E8EAF20">
      <w:numFmt w:val="bullet"/>
      <w:lvlText w:val="•"/>
      <w:lvlJc w:val="left"/>
      <w:pPr>
        <w:ind w:left="5834" w:hanging="225"/>
      </w:pPr>
      <w:rPr>
        <w:rFonts w:hint="default"/>
      </w:rPr>
    </w:lvl>
    <w:lvl w:ilvl="7" w:tplc="10ECAB48">
      <w:numFmt w:val="bullet"/>
      <w:lvlText w:val="•"/>
      <w:lvlJc w:val="left"/>
      <w:pPr>
        <w:ind w:left="6787" w:hanging="225"/>
      </w:pPr>
      <w:rPr>
        <w:rFonts w:hint="default"/>
      </w:rPr>
    </w:lvl>
    <w:lvl w:ilvl="8" w:tplc="91084238">
      <w:numFmt w:val="bullet"/>
      <w:lvlText w:val="•"/>
      <w:lvlJc w:val="left"/>
      <w:pPr>
        <w:ind w:left="7739" w:hanging="225"/>
      </w:pPr>
      <w:rPr>
        <w:rFonts w:hint="default"/>
      </w:rPr>
    </w:lvl>
  </w:abstractNum>
  <w:abstractNum w:abstractNumId="25" w15:restartNumberingAfterBreak="0">
    <w:nsid w:val="5C114EE8"/>
    <w:multiLevelType w:val="multilevel"/>
    <w:tmpl w:val="D8084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EF65362"/>
    <w:multiLevelType w:val="hybridMultilevel"/>
    <w:tmpl w:val="55B6A85E"/>
    <w:lvl w:ilvl="0" w:tplc="B22823C8">
      <w:start w:val="1"/>
      <w:numFmt w:val="decimal"/>
      <w:lvlText w:val="%1."/>
      <w:lvlJc w:val="left"/>
      <w:pPr>
        <w:ind w:left="114" w:hanging="306"/>
      </w:pPr>
      <w:rPr>
        <w:rFonts w:ascii="GHEA Grapalat" w:hAnsi="GHEA Grapalat" w:hint="default"/>
        <w:spacing w:val="-1"/>
        <w:w w:val="64"/>
      </w:rPr>
    </w:lvl>
    <w:lvl w:ilvl="1" w:tplc="2A964850">
      <w:numFmt w:val="bullet"/>
      <w:lvlText w:val="•"/>
      <w:lvlJc w:val="left"/>
      <w:pPr>
        <w:ind w:left="1072" w:hanging="306"/>
      </w:pPr>
      <w:rPr>
        <w:rFonts w:hint="default"/>
      </w:rPr>
    </w:lvl>
    <w:lvl w:ilvl="2" w:tplc="B72CC962">
      <w:numFmt w:val="bullet"/>
      <w:lvlText w:val="•"/>
      <w:lvlJc w:val="left"/>
      <w:pPr>
        <w:ind w:left="2024" w:hanging="306"/>
      </w:pPr>
      <w:rPr>
        <w:rFonts w:hint="default"/>
      </w:rPr>
    </w:lvl>
    <w:lvl w:ilvl="3" w:tplc="3BA0EBBC">
      <w:numFmt w:val="bullet"/>
      <w:lvlText w:val="•"/>
      <w:lvlJc w:val="left"/>
      <w:pPr>
        <w:ind w:left="2977" w:hanging="306"/>
      </w:pPr>
      <w:rPr>
        <w:rFonts w:hint="default"/>
      </w:rPr>
    </w:lvl>
    <w:lvl w:ilvl="4" w:tplc="1A2E9BA8">
      <w:numFmt w:val="bullet"/>
      <w:lvlText w:val="•"/>
      <w:lvlJc w:val="left"/>
      <w:pPr>
        <w:ind w:left="3929" w:hanging="306"/>
      </w:pPr>
      <w:rPr>
        <w:rFonts w:hint="default"/>
      </w:rPr>
    </w:lvl>
    <w:lvl w:ilvl="5" w:tplc="FA7ACAB8">
      <w:numFmt w:val="bullet"/>
      <w:lvlText w:val="•"/>
      <w:lvlJc w:val="left"/>
      <w:pPr>
        <w:ind w:left="4882" w:hanging="306"/>
      </w:pPr>
      <w:rPr>
        <w:rFonts w:hint="default"/>
      </w:rPr>
    </w:lvl>
    <w:lvl w:ilvl="6" w:tplc="B2BA38BA">
      <w:numFmt w:val="bullet"/>
      <w:lvlText w:val="•"/>
      <w:lvlJc w:val="left"/>
      <w:pPr>
        <w:ind w:left="5834" w:hanging="306"/>
      </w:pPr>
      <w:rPr>
        <w:rFonts w:hint="default"/>
      </w:rPr>
    </w:lvl>
    <w:lvl w:ilvl="7" w:tplc="87D68102">
      <w:numFmt w:val="bullet"/>
      <w:lvlText w:val="•"/>
      <w:lvlJc w:val="left"/>
      <w:pPr>
        <w:ind w:left="6787" w:hanging="306"/>
      </w:pPr>
      <w:rPr>
        <w:rFonts w:hint="default"/>
      </w:rPr>
    </w:lvl>
    <w:lvl w:ilvl="8" w:tplc="BD1C6FDE">
      <w:numFmt w:val="bullet"/>
      <w:lvlText w:val="•"/>
      <w:lvlJc w:val="left"/>
      <w:pPr>
        <w:ind w:left="7739" w:hanging="306"/>
      </w:pPr>
      <w:rPr>
        <w:rFonts w:hint="default"/>
      </w:rPr>
    </w:lvl>
  </w:abstractNum>
  <w:abstractNum w:abstractNumId="27" w15:restartNumberingAfterBreak="0">
    <w:nsid w:val="64C22021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698C6595"/>
    <w:multiLevelType w:val="hybridMultilevel"/>
    <w:tmpl w:val="31725EE8"/>
    <w:lvl w:ilvl="0" w:tplc="520ACE96">
      <w:start w:val="1"/>
      <w:numFmt w:val="decimal"/>
      <w:lvlText w:val="%1."/>
      <w:lvlJc w:val="left"/>
      <w:pPr>
        <w:ind w:left="1080" w:hanging="360"/>
      </w:pPr>
      <w:rPr>
        <w:rFonts w:cs="Sylfaen"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02349E1"/>
    <w:multiLevelType w:val="hybridMultilevel"/>
    <w:tmpl w:val="4B9ABBC2"/>
    <w:lvl w:ilvl="0" w:tplc="6ADCF2E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0" w15:restartNumberingAfterBreak="0">
    <w:nsid w:val="71C02047"/>
    <w:multiLevelType w:val="hybridMultilevel"/>
    <w:tmpl w:val="F558F11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71DC5603"/>
    <w:multiLevelType w:val="hybridMultilevel"/>
    <w:tmpl w:val="03DC506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4566988"/>
    <w:multiLevelType w:val="multilevel"/>
    <w:tmpl w:val="08782736"/>
    <w:lvl w:ilvl="0">
      <w:start w:val="1"/>
      <w:numFmt w:val="decimal"/>
      <w:lvlText w:val="%1."/>
      <w:lvlJc w:val="left"/>
      <w:pPr>
        <w:ind w:left="301" w:hanging="202"/>
      </w:pPr>
      <w:rPr>
        <w:rFonts w:ascii="Arial" w:eastAsia="Arial" w:hAnsi="Arial" w:cs="Arial" w:hint="default"/>
        <w:b/>
        <w:bCs/>
        <w:spacing w:val="-5"/>
        <w:w w:val="99"/>
        <w:sz w:val="22"/>
        <w:szCs w:val="22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540" w:hanging="735"/>
        <w:jc w:val="right"/>
      </w:pPr>
      <w:rPr>
        <w:rFonts w:ascii="Arial" w:eastAsia="Arial" w:hAnsi="Arial" w:cs="Arial" w:hint="default"/>
        <w:b/>
        <w:bCs/>
        <w:spacing w:val="-5"/>
        <w:w w:val="99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433" w:hanging="735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326" w:hanging="735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220" w:hanging="735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113" w:hanging="735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006" w:hanging="735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900" w:hanging="735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793" w:hanging="735"/>
      </w:pPr>
      <w:rPr>
        <w:rFonts w:hint="default"/>
        <w:lang w:val="ru-RU" w:eastAsia="ru-RU" w:bidi="ru-RU"/>
      </w:rPr>
    </w:lvl>
  </w:abstractNum>
  <w:abstractNum w:abstractNumId="33" w15:restartNumberingAfterBreak="0">
    <w:nsid w:val="7ACD4A87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7C24370D"/>
    <w:multiLevelType w:val="multilevel"/>
    <w:tmpl w:val="2D66EEFE"/>
    <w:lvl w:ilvl="0">
      <w:start w:val="3"/>
      <w:numFmt w:val="decimal"/>
      <w:lvlText w:val="%1"/>
      <w:lvlJc w:val="left"/>
      <w:pPr>
        <w:ind w:left="114" w:hanging="43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" w:hanging="433"/>
      </w:pPr>
      <w:rPr>
        <w:rFonts w:ascii="GHEA Grapalat" w:eastAsia="DejaVu Sans" w:hAnsi="GHEA Grapalat" w:cs="DejaVu Sans" w:hint="default"/>
        <w:spacing w:val="-2"/>
        <w:w w:val="64"/>
        <w:sz w:val="24"/>
        <w:szCs w:val="24"/>
      </w:rPr>
    </w:lvl>
    <w:lvl w:ilvl="2">
      <w:numFmt w:val="bullet"/>
      <w:lvlText w:val="•"/>
      <w:lvlJc w:val="left"/>
      <w:pPr>
        <w:ind w:left="2024" w:hanging="433"/>
      </w:pPr>
      <w:rPr>
        <w:rFonts w:hint="default"/>
      </w:rPr>
    </w:lvl>
    <w:lvl w:ilvl="3">
      <w:numFmt w:val="bullet"/>
      <w:lvlText w:val="•"/>
      <w:lvlJc w:val="left"/>
      <w:pPr>
        <w:ind w:left="2977" w:hanging="433"/>
      </w:pPr>
      <w:rPr>
        <w:rFonts w:hint="default"/>
      </w:rPr>
    </w:lvl>
    <w:lvl w:ilvl="4">
      <w:numFmt w:val="bullet"/>
      <w:lvlText w:val="•"/>
      <w:lvlJc w:val="left"/>
      <w:pPr>
        <w:ind w:left="3929" w:hanging="433"/>
      </w:pPr>
      <w:rPr>
        <w:rFonts w:hint="default"/>
      </w:rPr>
    </w:lvl>
    <w:lvl w:ilvl="5">
      <w:numFmt w:val="bullet"/>
      <w:lvlText w:val="•"/>
      <w:lvlJc w:val="left"/>
      <w:pPr>
        <w:ind w:left="4882" w:hanging="433"/>
      </w:pPr>
      <w:rPr>
        <w:rFonts w:hint="default"/>
      </w:rPr>
    </w:lvl>
    <w:lvl w:ilvl="6">
      <w:numFmt w:val="bullet"/>
      <w:lvlText w:val="•"/>
      <w:lvlJc w:val="left"/>
      <w:pPr>
        <w:ind w:left="5834" w:hanging="433"/>
      </w:pPr>
      <w:rPr>
        <w:rFonts w:hint="default"/>
      </w:rPr>
    </w:lvl>
    <w:lvl w:ilvl="7">
      <w:numFmt w:val="bullet"/>
      <w:lvlText w:val="•"/>
      <w:lvlJc w:val="left"/>
      <w:pPr>
        <w:ind w:left="6787" w:hanging="433"/>
      </w:pPr>
      <w:rPr>
        <w:rFonts w:hint="default"/>
      </w:rPr>
    </w:lvl>
    <w:lvl w:ilvl="8">
      <w:numFmt w:val="bullet"/>
      <w:lvlText w:val="•"/>
      <w:lvlJc w:val="left"/>
      <w:pPr>
        <w:ind w:left="7739" w:hanging="433"/>
      </w:pPr>
      <w:rPr>
        <w:rFonts w:hint="default"/>
      </w:rPr>
    </w:lvl>
  </w:abstractNum>
  <w:num w:numId="1">
    <w:abstractNumId w:val="21"/>
  </w:num>
  <w:num w:numId="2">
    <w:abstractNumId w:val="29"/>
  </w:num>
  <w:num w:numId="3">
    <w:abstractNumId w:val="10"/>
  </w:num>
  <w:num w:numId="4">
    <w:abstractNumId w:val="34"/>
  </w:num>
  <w:num w:numId="5">
    <w:abstractNumId w:val="13"/>
  </w:num>
  <w:num w:numId="6">
    <w:abstractNumId w:val="18"/>
  </w:num>
  <w:num w:numId="7">
    <w:abstractNumId w:val="19"/>
  </w:num>
  <w:num w:numId="8">
    <w:abstractNumId w:val="24"/>
  </w:num>
  <w:num w:numId="9">
    <w:abstractNumId w:val="23"/>
  </w:num>
  <w:num w:numId="10">
    <w:abstractNumId w:val="26"/>
  </w:num>
  <w:num w:numId="11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31"/>
  </w:num>
  <w:num w:numId="13">
    <w:abstractNumId w:val="1"/>
  </w:num>
  <w:num w:numId="14">
    <w:abstractNumId w:val="6"/>
  </w:num>
  <w:num w:numId="15">
    <w:abstractNumId w:val="25"/>
  </w:num>
  <w:num w:numId="16">
    <w:abstractNumId w:val="16"/>
  </w:num>
  <w:num w:numId="17">
    <w:abstractNumId w:val="27"/>
  </w:num>
  <w:num w:numId="18">
    <w:abstractNumId w:val="5"/>
  </w:num>
  <w:num w:numId="19">
    <w:abstractNumId w:val="14"/>
  </w:num>
  <w:num w:numId="20">
    <w:abstractNumId w:val="20"/>
  </w:num>
  <w:num w:numId="21">
    <w:abstractNumId w:val="3"/>
  </w:num>
  <w:num w:numId="22">
    <w:abstractNumId w:val="33"/>
  </w:num>
  <w:num w:numId="23">
    <w:abstractNumId w:val="15"/>
  </w:num>
  <w:num w:numId="24">
    <w:abstractNumId w:val="30"/>
  </w:num>
  <w:num w:numId="25">
    <w:abstractNumId w:val="8"/>
  </w:num>
  <w:num w:numId="26">
    <w:abstractNumId w:val="11"/>
  </w:num>
  <w:num w:numId="27">
    <w:abstractNumId w:val="17"/>
  </w:num>
  <w:num w:numId="28">
    <w:abstractNumId w:val="0"/>
  </w:num>
  <w:num w:numId="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2"/>
  </w:num>
  <w:num w:numId="32">
    <w:abstractNumId w:val="7"/>
  </w:num>
  <w:num w:numId="33">
    <w:abstractNumId w:val="32"/>
  </w:num>
  <w:num w:numId="34">
    <w:abstractNumId w:val="28"/>
  </w:num>
  <w:num w:numId="3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63C"/>
    <w:rsid w:val="00003D53"/>
    <w:rsid w:val="00014C63"/>
    <w:rsid w:val="00033B20"/>
    <w:rsid w:val="00054562"/>
    <w:rsid w:val="00057693"/>
    <w:rsid w:val="00065BED"/>
    <w:rsid w:val="0006759B"/>
    <w:rsid w:val="00080CDB"/>
    <w:rsid w:val="00094AB4"/>
    <w:rsid w:val="00096D23"/>
    <w:rsid w:val="000C1CC4"/>
    <w:rsid w:val="000C33F5"/>
    <w:rsid w:val="000C6442"/>
    <w:rsid w:val="000C7EB1"/>
    <w:rsid w:val="000D0B1E"/>
    <w:rsid w:val="000D2955"/>
    <w:rsid w:val="000D4732"/>
    <w:rsid w:val="000E080E"/>
    <w:rsid w:val="000E4D09"/>
    <w:rsid w:val="000F2428"/>
    <w:rsid w:val="000F3DD5"/>
    <w:rsid w:val="00120003"/>
    <w:rsid w:val="00140AAA"/>
    <w:rsid w:val="0014163C"/>
    <w:rsid w:val="001502EA"/>
    <w:rsid w:val="001566A4"/>
    <w:rsid w:val="00192417"/>
    <w:rsid w:val="001B617A"/>
    <w:rsid w:val="001C3BA6"/>
    <w:rsid w:val="001C59D3"/>
    <w:rsid w:val="001C6A9C"/>
    <w:rsid w:val="001F70A9"/>
    <w:rsid w:val="00202105"/>
    <w:rsid w:val="00206940"/>
    <w:rsid w:val="002368C7"/>
    <w:rsid w:val="00241A61"/>
    <w:rsid w:val="00275218"/>
    <w:rsid w:val="00277794"/>
    <w:rsid w:val="00286B4F"/>
    <w:rsid w:val="002A4534"/>
    <w:rsid w:val="002B67EF"/>
    <w:rsid w:val="002C3334"/>
    <w:rsid w:val="002C5BCB"/>
    <w:rsid w:val="002C7FA3"/>
    <w:rsid w:val="002D03F1"/>
    <w:rsid w:val="002D2E37"/>
    <w:rsid w:val="002D5864"/>
    <w:rsid w:val="002F01A1"/>
    <w:rsid w:val="003331A1"/>
    <w:rsid w:val="003415CE"/>
    <w:rsid w:val="00374EE4"/>
    <w:rsid w:val="003A5539"/>
    <w:rsid w:val="003A70D2"/>
    <w:rsid w:val="003B24F3"/>
    <w:rsid w:val="003D0342"/>
    <w:rsid w:val="003F7763"/>
    <w:rsid w:val="00413083"/>
    <w:rsid w:val="0041570D"/>
    <w:rsid w:val="00420F58"/>
    <w:rsid w:val="004462F0"/>
    <w:rsid w:val="0045145A"/>
    <w:rsid w:val="00452E95"/>
    <w:rsid w:val="004666AD"/>
    <w:rsid w:val="0047372D"/>
    <w:rsid w:val="00474507"/>
    <w:rsid w:val="004D7F29"/>
    <w:rsid w:val="005027F7"/>
    <w:rsid w:val="00503309"/>
    <w:rsid w:val="00513A8E"/>
    <w:rsid w:val="005406B1"/>
    <w:rsid w:val="005506C0"/>
    <w:rsid w:val="005646D1"/>
    <w:rsid w:val="00570824"/>
    <w:rsid w:val="00574864"/>
    <w:rsid w:val="00577B2F"/>
    <w:rsid w:val="005A396F"/>
    <w:rsid w:val="005A6F71"/>
    <w:rsid w:val="005B415B"/>
    <w:rsid w:val="005C7CF2"/>
    <w:rsid w:val="005E3EB4"/>
    <w:rsid w:val="005F2424"/>
    <w:rsid w:val="005F24AB"/>
    <w:rsid w:val="005F7099"/>
    <w:rsid w:val="006125C1"/>
    <w:rsid w:val="00614796"/>
    <w:rsid w:val="00616756"/>
    <w:rsid w:val="006175F0"/>
    <w:rsid w:val="00627B0F"/>
    <w:rsid w:val="00627F15"/>
    <w:rsid w:val="00655D37"/>
    <w:rsid w:val="00665F6A"/>
    <w:rsid w:val="00676681"/>
    <w:rsid w:val="00677BB1"/>
    <w:rsid w:val="006873B3"/>
    <w:rsid w:val="006913CD"/>
    <w:rsid w:val="006A2130"/>
    <w:rsid w:val="006B6A2A"/>
    <w:rsid w:val="006D7663"/>
    <w:rsid w:val="006D7DF2"/>
    <w:rsid w:val="006F7F40"/>
    <w:rsid w:val="0070388D"/>
    <w:rsid w:val="00712A61"/>
    <w:rsid w:val="00763BB1"/>
    <w:rsid w:val="0077464F"/>
    <w:rsid w:val="007853FF"/>
    <w:rsid w:val="007D1A6A"/>
    <w:rsid w:val="007D73E0"/>
    <w:rsid w:val="007E481E"/>
    <w:rsid w:val="007F178E"/>
    <w:rsid w:val="007F26D4"/>
    <w:rsid w:val="007F5D27"/>
    <w:rsid w:val="00804721"/>
    <w:rsid w:val="00820B9C"/>
    <w:rsid w:val="0083626C"/>
    <w:rsid w:val="00862CE5"/>
    <w:rsid w:val="00865E99"/>
    <w:rsid w:val="008662D8"/>
    <w:rsid w:val="008A2460"/>
    <w:rsid w:val="008A3BA3"/>
    <w:rsid w:val="008A57B8"/>
    <w:rsid w:val="008B210F"/>
    <w:rsid w:val="008B5B29"/>
    <w:rsid w:val="008C5BB2"/>
    <w:rsid w:val="008D6470"/>
    <w:rsid w:val="008F35AC"/>
    <w:rsid w:val="008F6BCF"/>
    <w:rsid w:val="00900C59"/>
    <w:rsid w:val="009049A6"/>
    <w:rsid w:val="00915BFA"/>
    <w:rsid w:val="00947532"/>
    <w:rsid w:val="009570B2"/>
    <w:rsid w:val="00981904"/>
    <w:rsid w:val="009C1C3E"/>
    <w:rsid w:val="009C4202"/>
    <w:rsid w:val="009D0A6C"/>
    <w:rsid w:val="009E4025"/>
    <w:rsid w:val="009F0331"/>
    <w:rsid w:val="00A04FF1"/>
    <w:rsid w:val="00A17978"/>
    <w:rsid w:val="00A3198F"/>
    <w:rsid w:val="00A43FA6"/>
    <w:rsid w:val="00A52989"/>
    <w:rsid w:val="00A530BA"/>
    <w:rsid w:val="00A74205"/>
    <w:rsid w:val="00A901E2"/>
    <w:rsid w:val="00AA57CC"/>
    <w:rsid w:val="00AA5809"/>
    <w:rsid w:val="00AB5F9C"/>
    <w:rsid w:val="00AB6030"/>
    <w:rsid w:val="00AE38EF"/>
    <w:rsid w:val="00AF665A"/>
    <w:rsid w:val="00B2183F"/>
    <w:rsid w:val="00B22636"/>
    <w:rsid w:val="00B55AA3"/>
    <w:rsid w:val="00B61309"/>
    <w:rsid w:val="00B64166"/>
    <w:rsid w:val="00B64F49"/>
    <w:rsid w:val="00B745E5"/>
    <w:rsid w:val="00BA4430"/>
    <w:rsid w:val="00BC6E30"/>
    <w:rsid w:val="00BD0928"/>
    <w:rsid w:val="00BD093F"/>
    <w:rsid w:val="00BE166E"/>
    <w:rsid w:val="00BF22A6"/>
    <w:rsid w:val="00BF235A"/>
    <w:rsid w:val="00C0464F"/>
    <w:rsid w:val="00C1035D"/>
    <w:rsid w:val="00C13379"/>
    <w:rsid w:val="00C15552"/>
    <w:rsid w:val="00C30B17"/>
    <w:rsid w:val="00C35F6F"/>
    <w:rsid w:val="00C532DB"/>
    <w:rsid w:val="00C575B5"/>
    <w:rsid w:val="00C6349C"/>
    <w:rsid w:val="00C75C19"/>
    <w:rsid w:val="00C775BB"/>
    <w:rsid w:val="00CA24FF"/>
    <w:rsid w:val="00CA52CA"/>
    <w:rsid w:val="00CA7026"/>
    <w:rsid w:val="00CC0BAF"/>
    <w:rsid w:val="00CC49BD"/>
    <w:rsid w:val="00CC68BD"/>
    <w:rsid w:val="00CE20FD"/>
    <w:rsid w:val="00CF4D7C"/>
    <w:rsid w:val="00D04D9E"/>
    <w:rsid w:val="00D13A4C"/>
    <w:rsid w:val="00D1485D"/>
    <w:rsid w:val="00D34D12"/>
    <w:rsid w:val="00D4130F"/>
    <w:rsid w:val="00D426E7"/>
    <w:rsid w:val="00D50208"/>
    <w:rsid w:val="00D51725"/>
    <w:rsid w:val="00D61698"/>
    <w:rsid w:val="00DA22C1"/>
    <w:rsid w:val="00DB4D3B"/>
    <w:rsid w:val="00DD47A7"/>
    <w:rsid w:val="00E1291A"/>
    <w:rsid w:val="00E15A06"/>
    <w:rsid w:val="00E2592A"/>
    <w:rsid w:val="00E3269C"/>
    <w:rsid w:val="00E441F7"/>
    <w:rsid w:val="00E47B32"/>
    <w:rsid w:val="00E53C44"/>
    <w:rsid w:val="00E62264"/>
    <w:rsid w:val="00E6378C"/>
    <w:rsid w:val="00E651E1"/>
    <w:rsid w:val="00E7388B"/>
    <w:rsid w:val="00E74A1D"/>
    <w:rsid w:val="00E8412A"/>
    <w:rsid w:val="00E871E0"/>
    <w:rsid w:val="00E912B6"/>
    <w:rsid w:val="00E91EED"/>
    <w:rsid w:val="00E943BF"/>
    <w:rsid w:val="00E94FCE"/>
    <w:rsid w:val="00EA2058"/>
    <w:rsid w:val="00EB770E"/>
    <w:rsid w:val="00EC09FC"/>
    <w:rsid w:val="00EC41CE"/>
    <w:rsid w:val="00EE3456"/>
    <w:rsid w:val="00EF6CEB"/>
    <w:rsid w:val="00F05E81"/>
    <w:rsid w:val="00F16E9B"/>
    <w:rsid w:val="00F1792C"/>
    <w:rsid w:val="00F25B51"/>
    <w:rsid w:val="00F25BA6"/>
    <w:rsid w:val="00F33CD2"/>
    <w:rsid w:val="00F35616"/>
    <w:rsid w:val="00F41739"/>
    <w:rsid w:val="00F5363B"/>
    <w:rsid w:val="00F64506"/>
    <w:rsid w:val="00F77554"/>
    <w:rsid w:val="00F80DD9"/>
    <w:rsid w:val="00F8571A"/>
    <w:rsid w:val="00F91778"/>
    <w:rsid w:val="00FA1D43"/>
    <w:rsid w:val="00FA7B06"/>
    <w:rsid w:val="00FB7233"/>
    <w:rsid w:val="00FD74D6"/>
    <w:rsid w:val="00FF3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CCC860"/>
  <w15:chartTrackingRefBased/>
  <w15:docId w15:val="{34302CAF-E913-40ED-B4BD-B341AFE33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3DD5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4732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CC68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en-GB" w:eastAsia="en-GB"/>
    </w:rPr>
  </w:style>
  <w:style w:type="paragraph" w:styleId="Heading3">
    <w:name w:val="heading 3"/>
    <w:basedOn w:val="Normal"/>
    <w:link w:val="Heading3Char"/>
    <w:uiPriority w:val="9"/>
    <w:qFormat/>
    <w:rsid w:val="00CC68B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rsid w:val="000F3DD5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0F3DD5"/>
    <w:rPr>
      <w:rFonts w:ascii="Arial Armenian" w:hAnsi="Arial Armenian"/>
      <w:lang w:val="en-US" w:eastAsia="ru-RU"/>
    </w:rPr>
  </w:style>
  <w:style w:type="paragraph" w:customStyle="1" w:styleId="mechtex">
    <w:name w:val="mechtex"/>
    <w:basedOn w:val="Normal"/>
    <w:link w:val="mechtexChar"/>
    <w:rsid w:val="000F3DD5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6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C68BD"/>
    <w:rPr>
      <w:rFonts w:ascii="Tahoma" w:eastAsia="Calibri" w:hAnsi="Tahoma" w:cs="Tahoma"/>
      <w:sz w:val="16"/>
      <w:szCs w:val="16"/>
      <w:lang w:val="ru-RU"/>
    </w:rPr>
  </w:style>
  <w:style w:type="paragraph" w:styleId="Title">
    <w:name w:val="Title"/>
    <w:basedOn w:val="Normal"/>
    <w:link w:val="TitleChar"/>
    <w:qFormat/>
    <w:rsid w:val="00CC68BD"/>
    <w:pPr>
      <w:spacing w:after="0" w:line="240" w:lineRule="auto"/>
      <w:ind w:left="-1134" w:firstLine="1134"/>
      <w:jc w:val="center"/>
    </w:pPr>
    <w:rPr>
      <w:rFonts w:ascii="Times Armenian" w:eastAsia="Times New Roman" w:hAnsi="Times Armenian"/>
      <w:color w:val="000000"/>
      <w:spacing w:val="14"/>
      <w:sz w:val="26"/>
      <w:szCs w:val="20"/>
      <w:u w:val="single"/>
      <w:lang w:eastAsia="ru-RU"/>
    </w:rPr>
  </w:style>
  <w:style w:type="character" w:customStyle="1" w:styleId="TitleChar">
    <w:name w:val="Title Char"/>
    <w:link w:val="Title"/>
    <w:rsid w:val="00CC68BD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Heading2Char">
    <w:name w:val="Heading 2 Char"/>
    <w:link w:val="Heading2"/>
    <w:uiPriority w:val="9"/>
    <w:rsid w:val="00CC68B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link w:val="Heading3"/>
    <w:uiPriority w:val="9"/>
    <w:rsid w:val="00CC68B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uiPriority w:val="22"/>
    <w:qFormat/>
    <w:rsid w:val="00CC68BD"/>
    <w:rPr>
      <w:b/>
      <w:bCs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CC68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CC68BD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C35F6F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0D4732"/>
    <w:rPr>
      <w:rFonts w:ascii="Calibri Light" w:eastAsia="Times New Roman" w:hAnsi="Calibri Light" w:cs="Times New Roman"/>
      <w:b/>
      <w:bCs/>
      <w:kern w:val="32"/>
      <w:sz w:val="32"/>
      <w:szCs w:val="32"/>
      <w:lang w:val="ru-RU"/>
    </w:rPr>
  </w:style>
  <w:style w:type="paragraph" w:styleId="BodyText">
    <w:name w:val="Body Text"/>
    <w:basedOn w:val="Normal"/>
    <w:link w:val="BodyTextChar"/>
    <w:uiPriority w:val="1"/>
    <w:qFormat/>
    <w:rsid w:val="000D4732"/>
    <w:pPr>
      <w:widowControl w:val="0"/>
      <w:autoSpaceDE w:val="0"/>
      <w:autoSpaceDN w:val="0"/>
      <w:spacing w:after="0" w:line="240" w:lineRule="auto"/>
      <w:ind w:left="114" w:firstLine="701"/>
      <w:jc w:val="both"/>
    </w:pPr>
    <w:rPr>
      <w:rFonts w:ascii="DejaVu Sans" w:eastAsia="DejaVu Sans" w:hAnsi="DejaVu Sans" w:cs="DejaVu Sans"/>
      <w:lang w:val="en-US"/>
    </w:rPr>
  </w:style>
  <w:style w:type="character" w:customStyle="1" w:styleId="BodyTextChar">
    <w:name w:val="Body Text Char"/>
    <w:link w:val="BodyText"/>
    <w:uiPriority w:val="1"/>
    <w:rsid w:val="000D4732"/>
    <w:rPr>
      <w:rFonts w:ascii="DejaVu Sans" w:eastAsia="DejaVu Sans" w:hAnsi="DejaVu Sans" w:cs="DejaVu Sans"/>
      <w:sz w:val="22"/>
      <w:szCs w:val="22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057693"/>
    <w:rPr>
      <w:sz w:val="22"/>
      <w:szCs w:val="22"/>
      <w:lang w:val="ru-RU"/>
    </w:rPr>
  </w:style>
  <w:style w:type="paragraph" w:customStyle="1" w:styleId="Style5">
    <w:name w:val="Style5"/>
    <w:basedOn w:val="Normal"/>
    <w:uiPriority w:val="99"/>
    <w:rsid w:val="00E651E1"/>
    <w:pPr>
      <w:widowControl w:val="0"/>
      <w:autoSpaceDE w:val="0"/>
      <w:autoSpaceDN w:val="0"/>
      <w:adjustRightInd w:val="0"/>
      <w:spacing w:after="0" w:line="475" w:lineRule="exact"/>
      <w:ind w:firstLine="691"/>
      <w:jc w:val="both"/>
    </w:pPr>
    <w:rPr>
      <w:rFonts w:ascii="Sylfaen" w:eastAsia="SimSun" w:hAnsi="Sylfaen"/>
      <w:sz w:val="24"/>
      <w:szCs w:val="24"/>
      <w:lang w:val="en-US" w:eastAsia="zh-CN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92417"/>
    <w:rPr>
      <w:rFonts w:ascii="Times New Roman" w:eastAsia="Times New Roman" w:hAnsi="Times New Roman"/>
      <w:sz w:val="24"/>
      <w:szCs w:val="24"/>
      <w:lang w:val="en-GB" w:eastAsia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16E9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16E9B"/>
    <w:rPr>
      <w:lang w:val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F16E9B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E912B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12B6"/>
    <w:rPr>
      <w:sz w:val="22"/>
      <w:szCs w:val="22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E912B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12B6"/>
    <w:rPr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1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59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9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6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8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2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0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0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78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1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17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09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1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35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4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7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2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76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3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9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16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24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07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6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4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1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7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7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6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9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9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3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4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6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9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21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8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7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08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98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1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5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94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7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base.spinform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574A20-C219-43F0-A5FC-3F10AD7F1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1487</TotalTime>
  <Pages>17</Pages>
  <Words>3944</Words>
  <Characters>22486</Characters>
  <Application>Microsoft Office Word</Application>
  <DocSecurity>0</DocSecurity>
  <Lines>187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RNADep02</dc:creator>
  <cp:keywords>https://mul2.gov.am/tasks/174267/oneclick/Arajarkutyunner374.docx?token=48463efeb51e6bed4153ab2863aae2fd</cp:keywords>
  <cp:lastModifiedBy>Anna Sahakyan</cp:lastModifiedBy>
  <cp:revision>109</cp:revision>
  <cp:lastPrinted>2019-11-29T11:23:00Z</cp:lastPrinted>
  <dcterms:created xsi:type="dcterms:W3CDTF">2019-04-19T07:12:00Z</dcterms:created>
  <dcterms:modified xsi:type="dcterms:W3CDTF">2019-12-26T06:04:00Z</dcterms:modified>
</cp:coreProperties>
</file>