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FF285F" w:rsidRDefault="00A94060" w:rsidP="00A94060">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FF285F">
        <w:rPr>
          <w:rStyle w:val="Strong"/>
          <w:rFonts w:ascii="GHEA Grapalat" w:hAnsi="GHEA Grapalat"/>
          <w:color w:val="000000"/>
          <w:lang w:val="hy-AM"/>
        </w:rPr>
        <w:t>ՆԱԽԱԳԻԾ</w:t>
      </w:r>
    </w:p>
    <w:p w:rsidR="00A94060" w:rsidRPr="00FF285F" w:rsidRDefault="00A94060" w:rsidP="00A94060">
      <w:pPr>
        <w:pStyle w:val="NormalWeb"/>
        <w:shd w:val="clear" w:color="auto" w:fill="FFFFFF"/>
        <w:spacing w:before="0" w:beforeAutospacing="0" w:after="0" w:afterAutospacing="0"/>
        <w:jc w:val="center"/>
        <w:rPr>
          <w:rStyle w:val="Strong"/>
          <w:rFonts w:ascii="GHEA Grapalat" w:hAnsi="GHEA Grapalat"/>
          <w:color w:val="000000"/>
          <w:lang w:val="hy-AM"/>
        </w:rPr>
      </w:pPr>
    </w:p>
    <w:p w:rsidR="00A94060" w:rsidRPr="00FF285F" w:rsidRDefault="00A94060" w:rsidP="00A94060">
      <w:pPr>
        <w:pStyle w:val="NormalWeb"/>
        <w:shd w:val="clear" w:color="auto" w:fill="FFFFFF"/>
        <w:spacing w:before="0" w:beforeAutospacing="0" w:after="0" w:afterAutospacing="0"/>
        <w:jc w:val="center"/>
        <w:rPr>
          <w:rStyle w:val="Strong"/>
          <w:rFonts w:ascii="GHEA Grapalat" w:hAnsi="GHEA Grapalat"/>
          <w:color w:val="000000"/>
          <w:lang w:val="hy-AM"/>
        </w:rPr>
      </w:pPr>
    </w:p>
    <w:p w:rsidR="00A94060" w:rsidRPr="00FF285F" w:rsidRDefault="00A94060" w:rsidP="00A94060">
      <w:pPr>
        <w:pStyle w:val="NormalWeb"/>
        <w:shd w:val="clear" w:color="auto" w:fill="FFFFFF"/>
        <w:spacing w:before="0" w:beforeAutospacing="0" w:after="0" w:afterAutospacing="0"/>
        <w:jc w:val="center"/>
        <w:rPr>
          <w:lang w:val="hy-AM"/>
        </w:rPr>
      </w:pPr>
      <w:r w:rsidRPr="00FF285F">
        <w:rPr>
          <w:rStyle w:val="Strong"/>
          <w:rFonts w:ascii="GHEA Grapalat" w:hAnsi="GHEA Grapalat"/>
          <w:color w:val="000000"/>
          <w:lang w:val="hy-AM"/>
        </w:rPr>
        <w:t>ՀԱՅԱՍՏԱՆԻ ՀԱՆՐԱՊԵՏՈՒԹՅԱՆ ԿԱՌԱՎԱՐՈՒԹՅՈՒՆ</w:t>
      </w:r>
    </w:p>
    <w:p w:rsidR="00A94060" w:rsidRPr="00FF285F" w:rsidRDefault="00A94060" w:rsidP="00A94060">
      <w:pPr>
        <w:pStyle w:val="NormalWeb"/>
        <w:shd w:val="clear" w:color="auto" w:fill="FFFFFF"/>
        <w:spacing w:before="0" w:beforeAutospacing="0" w:after="0" w:afterAutospacing="0"/>
        <w:jc w:val="center"/>
        <w:rPr>
          <w:rFonts w:ascii="GHEA Grapalat" w:hAnsi="GHEA Grapalat"/>
          <w:color w:val="000000"/>
          <w:lang w:val="hy-AM"/>
        </w:rPr>
      </w:pPr>
      <w:r w:rsidRPr="00FF285F">
        <w:rPr>
          <w:rFonts w:ascii="Courier New" w:hAnsi="Courier New" w:cs="Courier New"/>
          <w:color w:val="000000"/>
          <w:lang w:val="hy-AM"/>
        </w:rPr>
        <w:t> </w:t>
      </w:r>
    </w:p>
    <w:p w:rsidR="00A94060" w:rsidRPr="00FF285F" w:rsidRDefault="00A94060" w:rsidP="00A94060">
      <w:pPr>
        <w:pStyle w:val="NormalWeb"/>
        <w:spacing w:before="0" w:beforeAutospacing="0" w:after="0" w:afterAutospacing="0"/>
        <w:jc w:val="center"/>
        <w:rPr>
          <w:rFonts w:ascii="GHEA Grapalat" w:hAnsi="GHEA Grapalat"/>
          <w:b/>
          <w:bCs/>
          <w:color w:val="000000"/>
          <w:shd w:val="clear" w:color="auto" w:fill="FFFFFF"/>
          <w:lang w:val="hy-AM"/>
        </w:rPr>
      </w:pPr>
      <w:r w:rsidRPr="00FF285F">
        <w:rPr>
          <w:rStyle w:val="Strong"/>
          <w:rFonts w:ascii="GHEA Grapalat" w:hAnsi="GHEA Grapalat"/>
          <w:color w:val="000000"/>
          <w:shd w:val="clear" w:color="auto" w:fill="FFFFFF"/>
          <w:lang w:val="hy-AM"/>
        </w:rPr>
        <w:t>Ո Ր Ո Շ ՈՒ Մ</w:t>
      </w:r>
    </w:p>
    <w:p w:rsidR="00A94060" w:rsidRPr="00FF285F" w:rsidRDefault="00A94060" w:rsidP="00A94060">
      <w:pPr>
        <w:pStyle w:val="NormalWeb"/>
        <w:shd w:val="clear" w:color="auto" w:fill="FFFFFF"/>
        <w:spacing w:before="0" w:beforeAutospacing="0" w:after="0" w:afterAutospacing="0"/>
        <w:jc w:val="center"/>
        <w:rPr>
          <w:rFonts w:ascii="GHEA Grapalat" w:hAnsi="GHEA Grapalat"/>
          <w:color w:val="000000"/>
          <w:lang w:val="hy-AM"/>
        </w:rPr>
      </w:pPr>
      <w:r w:rsidRPr="00FF285F">
        <w:rPr>
          <w:rFonts w:ascii="Courier New" w:hAnsi="Courier New" w:cs="Courier New"/>
          <w:color w:val="000000"/>
          <w:lang w:val="hy-AM"/>
        </w:rPr>
        <w:t> </w:t>
      </w:r>
    </w:p>
    <w:p w:rsidR="00A94060" w:rsidRPr="00FF285F" w:rsidRDefault="00A94060" w:rsidP="00A94060">
      <w:pPr>
        <w:pStyle w:val="NormalWeb"/>
        <w:shd w:val="clear" w:color="auto" w:fill="FFFFFF"/>
        <w:spacing w:before="0" w:beforeAutospacing="0" w:after="0" w:afterAutospacing="0"/>
        <w:jc w:val="center"/>
        <w:rPr>
          <w:rFonts w:ascii="GHEA Grapalat" w:hAnsi="GHEA Grapalat"/>
          <w:color w:val="000000"/>
          <w:lang w:val="hy-AM"/>
        </w:rPr>
      </w:pPr>
      <w:r w:rsidRPr="00FF285F">
        <w:rPr>
          <w:rFonts w:ascii="GHEA Grapalat" w:hAnsi="GHEA Grapalat"/>
          <w:color w:val="000000"/>
          <w:lang w:val="hy-AM"/>
        </w:rPr>
        <w:t>___________________ 20</w:t>
      </w:r>
      <w:r w:rsidR="00BA2B94" w:rsidRPr="00FF285F">
        <w:rPr>
          <w:rFonts w:ascii="GHEA Grapalat" w:hAnsi="GHEA Grapalat"/>
          <w:color w:val="000000"/>
          <w:lang w:val="hy-AM"/>
        </w:rPr>
        <w:t>20</w:t>
      </w:r>
      <w:r w:rsidRPr="00FF285F">
        <w:rPr>
          <w:rFonts w:ascii="GHEA Grapalat" w:hAnsi="GHEA Grapalat"/>
          <w:color w:val="000000"/>
          <w:lang w:val="hy-AM"/>
        </w:rPr>
        <w:t xml:space="preserve"> թվականի N ____ -Ն</w:t>
      </w:r>
    </w:p>
    <w:p w:rsidR="00BA2B94" w:rsidRPr="00FF285F" w:rsidRDefault="00BA2B94" w:rsidP="00A94060">
      <w:pPr>
        <w:pStyle w:val="NormalWeb"/>
        <w:shd w:val="clear" w:color="auto" w:fill="FFFFFF"/>
        <w:spacing w:before="0" w:beforeAutospacing="0" w:after="0" w:afterAutospacing="0"/>
        <w:jc w:val="center"/>
        <w:rPr>
          <w:rFonts w:ascii="GHEA Grapalat" w:hAnsi="GHEA Grapalat"/>
          <w:color w:val="000000"/>
          <w:lang w:val="hy-AM"/>
        </w:rPr>
      </w:pPr>
    </w:p>
    <w:p w:rsidR="00A94060" w:rsidRPr="00FF285F" w:rsidRDefault="00A94060" w:rsidP="00A94060">
      <w:pPr>
        <w:pStyle w:val="NormalWeb"/>
        <w:shd w:val="clear" w:color="auto" w:fill="FFFFFF"/>
        <w:spacing w:before="0" w:beforeAutospacing="0" w:after="0" w:afterAutospacing="0"/>
        <w:jc w:val="center"/>
        <w:rPr>
          <w:rFonts w:ascii="GHEA Grapalat" w:hAnsi="GHEA Grapalat"/>
          <w:color w:val="000000"/>
          <w:lang w:val="hy-AM"/>
        </w:rPr>
      </w:pPr>
      <w:r w:rsidRPr="00FF285F">
        <w:rPr>
          <w:rFonts w:ascii="Courier New" w:hAnsi="Courier New" w:cs="Courier New"/>
          <w:color w:val="000000"/>
          <w:lang w:val="hy-AM"/>
        </w:rPr>
        <w:t> </w:t>
      </w:r>
    </w:p>
    <w:p w:rsidR="00A94060" w:rsidRPr="00FF285F" w:rsidRDefault="00A94060" w:rsidP="00A94060">
      <w:pPr>
        <w:pStyle w:val="NormalWeb"/>
        <w:shd w:val="clear" w:color="auto" w:fill="FFFFFF"/>
        <w:spacing w:before="0" w:beforeAutospacing="0" w:after="0" w:afterAutospacing="0"/>
        <w:jc w:val="center"/>
        <w:rPr>
          <w:rStyle w:val="Strong"/>
          <w:rFonts w:ascii="GHEA Grapalat" w:hAnsi="GHEA Grapalat"/>
          <w:color w:val="000000"/>
          <w:lang w:val="hy-AM"/>
        </w:rPr>
      </w:pPr>
      <w:r w:rsidRPr="00FF285F">
        <w:rPr>
          <w:rStyle w:val="Strong"/>
          <w:rFonts w:ascii="GHEA Grapalat" w:hAnsi="GHEA Grapalat"/>
          <w:color w:val="000000"/>
          <w:lang w:val="hy-AM"/>
        </w:rPr>
        <w:t>ՀԱՅԱՍՏԱՆԻ ՀԱՆՐԱՊԵՏՈՒԹՅԱՆ ԿԱՌԱՎԱՐՈՒԹՅԱՆ 2015 ԹՎԱԿԱՆԻ ԴԵԿՏԵՄԲԵՐԻ 29-Ի N 1566-Ն ՈՐՈՇՄԱՆ ՄԵՋ ՓՈՓՈԽՈՒԹՅՈՒՆ ԿԱՏԱՐԵԼՈՒ ՄԱՍԻՆ</w:t>
      </w:r>
    </w:p>
    <w:p w:rsidR="00BA2B94" w:rsidRPr="00FF285F" w:rsidRDefault="00BA2B94" w:rsidP="00A94060">
      <w:pPr>
        <w:pStyle w:val="NormalWeb"/>
        <w:shd w:val="clear" w:color="auto" w:fill="FFFFFF"/>
        <w:spacing w:before="0" w:beforeAutospacing="0" w:after="0" w:afterAutospacing="0"/>
        <w:jc w:val="center"/>
        <w:rPr>
          <w:rFonts w:ascii="GHEA Grapalat" w:hAnsi="GHEA Grapalat"/>
          <w:color w:val="000000"/>
          <w:lang w:val="hy-AM"/>
        </w:rPr>
      </w:pPr>
    </w:p>
    <w:p w:rsidR="00A94060" w:rsidRPr="00FF285F" w:rsidRDefault="00A94060" w:rsidP="00A94060">
      <w:pPr>
        <w:pStyle w:val="NormalWeb"/>
        <w:shd w:val="clear" w:color="auto" w:fill="FFFFFF"/>
        <w:spacing w:before="0" w:beforeAutospacing="0" w:after="0" w:afterAutospacing="0"/>
        <w:ind w:firstLine="375"/>
        <w:rPr>
          <w:rFonts w:ascii="GHEA Grapalat" w:hAnsi="GHEA Grapalat"/>
          <w:color w:val="000000"/>
          <w:lang w:val="hy-AM"/>
        </w:rPr>
      </w:pPr>
      <w:r w:rsidRPr="00FF285F">
        <w:rPr>
          <w:rFonts w:ascii="Courier New" w:hAnsi="Courier New" w:cs="Courier New"/>
          <w:color w:val="000000"/>
          <w:lang w:val="hy-AM"/>
        </w:rPr>
        <w:t> </w:t>
      </w:r>
    </w:p>
    <w:p w:rsidR="00A94060" w:rsidRPr="00FF285F" w:rsidRDefault="00A94060" w:rsidP="00A9406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85F">
        <w:rPr>
          <w:rFonts w:ascii="GHEA Grapalat" w:hAnsi="GHEA Grapalat"/>
          <w:color w:val="000000"/>
          <w:lang w:val="hy-AM"/>
        </w:rPr>
        <w:t>Համաձայն «Պետական նպաստների մասին» Հայաստանի Հանրապետության օրենքի 6-րդ հոդվածի 4-րդ մասի` Հայաստանի Հանրապետության կառավարությունը</w:t>
      </w:r>
      <w:r w:rsidRPr="00FF285F">
        <w:rPr>
          <w:rFonts w:ascii="Courier New" w:hAnsi="Courier New" w:cs="Courier New"/>
          <w:color w:val="000000"/>
          <w:lang w:val="hy-AM"/>
        </w:rPr>
        <w:t> </w:t>
      </w:r>
      <w:r w:rsidRPr="00FF285F">
        <w:rPr>
          <w:rStyle w:val="Emphasis"/>
          <w:rFonts w:ascii="GHEA Grapalat" w:hAnsi="GHEA Grapalat"/>
          <w:b/>
          <w:bCs/>
          <w:color w:val="000000"/>
          <w:lang w:val="hy-AM"/>
        </w:rPr>
        <w:t>որոշում է.</w:t>
      </w:r>
    </w:p>
    <w:p w:rsidR="00A94060" w:rsidRPr="00FF285F" w:rsidRDefault="00A94060" w:rsidP="00A9406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85F">
        <w:rPr>
          <w:rFonts w:ascii="GHEA Grapalat" w:hAnsi="GHEA Grapalat"/>
          <w:color w:val="000000"/>
          <w:lang w:val="hy-AM"/>
        </w:rPr>
        <w:t>1. Հայաստանի Հանրապետության կառավարության 2015 թվականի դեկտեմբերի 29-ի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որոշման 1.1-ին կետում «18000» թիվը փոխարինել «2</w:t>
      </w:r>
      <w:r w:rsidR="00BA2B94" w:rsidRPr="00FF285F">
        <w:rPr>
          <w:rFonts w:ascii="GHEA Grapalat" w:hAnsi="GHEA Grapalat"/>
          <w:color w:val="000000"/>
          <w:lang w:val="hy-AM"/>
        </w:rPr>
        <w:t>6</w:t>
      </w:r>
      <w:r w:rsidRPr="00FF285F">
        <w:rPr>
          <w:rFonts w:ascii="GHEA Grapalat" w:hAnsi="GHEA Grapalat"/>
          <w:color w:val="000000"/>
          <w:lang w:val="hy-AM"/>
        </w:rPr>
        <w:t>500» թվով։</w:t>
      </w:r>
    </w:p>
    <w:p w:rsidR="00A94060" w:rsidRPr="00FF285F" w:rsidRDefault="00A94060" w:rsidP="00A9406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85F">
        <w:rPr>
          <w:rFonts w:ascii="GHEA Grapalat" w:hAnsi="GHEA Grapalat"/>
          <w:color w:val="000000"/>
          <w:lang w:val="hy-AM"/>
        </w:rPr>
        <w:t>2. Սույն որոշումն ուժի մեջ է մտնում 2020 թվականի հուլիսի 1-ից:</w:t>
      </w:r>
    </w:p>
    <w:p w:rsidR="00A94060" w:rsidRPr="00FF285F" w:rsidRDefault="00A94060" w:rsidP="00A94060">
      <w:pPr>
        <w:rPr>
          <w:rFonts w:ascii="GHEA Grapalat" w:hAnsi="GHEA Grapalat"/>
          <w:color w:val="000000"/>
          <w:lang w:val="hy-AM"/>
        </w:rPr>
      </w:pPr>
      <w:r w:rsidRPr="00FF285F">
        <w:rPr>
          <w:rFonts w:ascii="GHEA Grapalat" w:hAnsi="GHEA Grapalat"/>
          <w:color w:val="000000"/>
          <w:lang w:val="hy-AM"/>
        </w:rPr>
        <w:br w:type="page"/>
      </w:r>
    </w:p>
    <w:p w:rsidR="00A94060" w:rsidRPr="00FF285F" w:rsidRDefault="00A94060" w:rsidP="00A94060">
      <w:pPr>
        <w:spacing w:line="360" w:lineRule="auto"/>
        <w:jc w:val="center"/>
        <w:rPr>
          <w:rFonts w:ascii="GHEA Grapalat" w:hAnsi="GHEA Grapalat"/>
          <w:b/>
          <w:lang w:val="hy-AM"/>
        </w:rPr>
      </w:pPr>
      <w:r w:rsidRPr="00FF285F">
        <w:rPr>
          <w:rFonts w:ascii="GHEA Grapalat" w:hAnsi="GHEA Grapalat"/>
          <w:b/>
          <w:lang w:val="hy-AM"/>
        </w:rPr>
        <w:lastRenderedPageBreak/>
        <w:t>ՏԵՂԵԿԱՆՔ</w:t>
      </w:r>
    </w:p>
    <w:p w:rsidR="00A94060" w:rsidRPr="00FF285F" w:rsidRDefault="00A94060" w:rsidP="00A94060">
      <w:pPr>
        <w:pStyle w:val="NormalWeb"/>
        <w:shd w:val="clear" w:color="auto" w:fill="FFFFFF"/>
        <w:spacing w:before="0" w:beforeAutospacing="0" w:after="0" w:afterAutospacing="0"/>
        <w:jc w:val="center"/>
        <w:rPr>
          <w:rFonts w:ascii="GHEA Grapalat" w:hAnsi="GHEA Grapalat"/>
          <w:b/>
          <w:lang w:val="hy-AM"/>
        </w:rPr>
      </w:pPr>
      <w:r w:rsidRPr="00FF285F">
        <w:rPr>
          <w:rStyle w:val="Strong"/>
          <w:rFonts w:ascii="GHEA Grapalat" w:hAnsi="GHEA Grapalat"/>
          <w:color w:val="000000"/>
          <w:lang w:val="hy-AM"/>
        </w:rPr>
        <w:t xml:space="preserve">«Հայաստանի Հանրապետության կառավարության 2015 թվականի դեկտեմբերի 29-ի N 1566-Ն որոշման մեջ փոփոխություն կատարելու մասին» </w:t>
      </w:r>
      <w:r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Pr="00FF285F">
        <w:rPr>
          <w:rFonts w:ascii="GHEA Grapalat" w:hAnsi="GHEA Grapalat" w:cs="Sylfaen"/>
          <w:lang w:val="hy-AM"/>
        </w:rPr>
        <w:t>նպատակը</w:t>
      </w:r>
      <w:r w:rsidRPr="00FF285F">
        <w:rPr>
          <w:rFonts w:ascii="GHEA Grapalat" w:hAnsi="GHEA Grapalat"/>
          <w:lang w:val="hy-AM"/>
        </w:rPr>
        <w:t xml:space="preserve"> «Պետական նպաստների մասին» ՀՀ օրենքով սահմանված՝ մինչև երեխայի 2 տարեկան երեխայի խնամքի նպաստի չափն ավելացնելն է։</w:t>
      </w: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lang w:val="hy-AM"/>
        </w:rPr>
        <w:t>ՀՀ կառավարության 2015 թվականի դեկտեմբերի 29-ի N 1566-Ն որոշման 1.1-ին կետով, ի կատարումն «Պետական նպաստների մասին» ՀՀ օրենքի, սահմանված է խնամքի նպաստի չափը 18000 դրամ։</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lang w:val="hy-AM"/>
        </w:rPr>
        <w:t>Խնամքի նպաստի գործող չափը` 18000 դրամը, սահմանվել է 2009 թվականի հունվարի 1-ից:</w:t>
      </w:r>
    </w:p>
    <w:p w:rsidR="00A94060" w:rsidRPr="00FF285F"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Նախորդ ժամանակահատվածում արձանագրված ժողովրդագրական իրավիճակի զարգացման բացասական միտումները մեղմելու նպատակով, որպես ժողովրդագրական իրավիճակի բարելավման քայլերից մեկը, առաջարկվում է բարձրացնել խնամքի նպաստի չափը։</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FF285F"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 xml:space="preserve">Հաշվի առնելով վերագրյալն` առաջարկվում է փոփոխություն կատարել </w:t>
      </w:r>
      <w:r w:rsidRPr="00FF285F">
        <w:rPr>
          <w:rFonts w:ascii="GHEA Grapalat" w:hAnsi="GHEA Grapalat"/>
          <w:lang w:val="hy-AM"/>
        </w:rPr>
        <w:t>ՀՀ կառավարության 2015 թվականի դեկտեմբերի 29-ի N 1566-Ն որոշման մեջ</w:t>
      </w:r>
      <w:r w:rsidRPr="00FF285F">
        <w:rPr>
          <w:rFonts w:ascii="GHEA Grapalat" w:hAnsi="GHEA Grapalat" w:cs="Sylfaen"/>
          <w:lang w:val="hy-AM"/>
        </w:rPr>
        <w:t>:</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A94060" w:rsidRPr="00FF285F" w:rsidRDefault="00A94060" w:rsidP="00A94060">
      <w:pPr>
        <w:spacing w:line="360" w:lineRule="auto"/>
        <w:ind w:firstLine="720"/>
        <w:jc w:val="both"/>
        <w:rPr>
          <w:rFonts w:ascii="GHEA Grapalat" w:hAnsi="GHEA Grapalat" w:cs="Sylfaen"/>
          <w:lang w:val="hy-AM"/>
        </w:rPr>
      </w:pPr>
      <w:r w:rsidRPr="00FF285F">
        <w:rPr>
          <w:rFonts w:ascii="GHEA Grapalat" w:hAnsi="GHEA Grapalat"/>
          <w:bCs/>
          <w:lang w:val="hy-AM"/>
        </w:rPr>
        <w:t xml:space="preserve">Համաձայն ներկայացված նախագծի՝ առաջարկվում է 2020 թվականի հուլիսի 1-ից </w:t>
      </w:r>
      <w:r w:rsidRPr="00FF285F">
        <w:rPr>
          <w:rFonts w:ascii="GHEA Grapalat" w:hAnsi="GHEA Grapalat" w:cs="Sylfaen"/>
          <w:lang w:val="hy-AM"/>
        </w:rPr>
        <w:t>խնամքի նպաստի չափը սահմանել 2</w:t>
      </w:r>
      <w:r w:rsidR="00BA2B94" w:rsidRPr="00FF285F">
        <w:rPr>
          <w:rFonts w:ascii="GHEA Grapalat" w:hAnsi="GHEA Grapalat" w:cs="Sylfaen"/>
          <w:lang w:val="hy-AM"/>
        </w:rPr>
        <w:t>6</w:t>
      </w:r>
      <w:r w:rsidRPr="00FF285F">
        <w:rPr>
          <w:rFonts w:ascii="GHEA Grapalat" w:hAnsi="GHEA Grapalat" w:cs="Sylfaen"/>
          <w:lang w:val="hy-AM"/>
        </w:rPr>
        <w:t>500 դրամ։</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3.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կիրառման</w:t>
      </w:r>
      <w:r w:rsidRPr="00FF285F">
        <w:rPr>
          <w:rFonts w:ascii="GHEA Grapalat" w:hAnsi="GHEA Grapalat"/>
          <w:b/>
          <w:bCs/>
          <w:lang w:val="hy-AM"/>
        </w:rPr>
        <w:t xml:space="preserve"> </w:t>
      </w:r>
      <w:r w:rsidRPr="00FF285F">
        <w:rPr>
          <w:rFonts w:ascii="GHEA Grapalat" w:hAnsi="GHEA Grapalat" w:cs="Sylfaen"/>
          <w:b/>
          <w:bCs/>
          <w:lang w:val="hy-AM"/>
        </w:rPr>
        <w:t>դեպքում</w:t>
      </w:r>
      <w:r w:rsidRPr="00FF285F">
        <w:rPr>
          <w:rFonts w:ascii="GHEA Grapalat" w:hAnsi="GHEA Grapalat"/>
          <w:b/>
          <w:bCs/>
          <w:lang w:val="hy-AM"/>
        </w:rPr>
        <w:t xml:space="preserve"> </w:t>
      </w:r>
      <w:r w:rsidRPr="00FF285F">
        <w:rPr>
          <w:rFonts w:ascii="GHEA Grapalat" w:hAnsi="GHEA Grapalat" w:cs="Sylfaen"/>
          <w:b/>
          <w:bCs/>
          <w:lang w:val="hy-AM"/>
        </w:rPr>
        <w:t>ակնկալվող</w:t>
      </w:r>
      <w:r w:rsidRPr="00FF285F">
        <w:rPr>
          <w:rFonts w:ascii="GHEA Grapalat" w:hAnsi="GHEA Grapalat"/>
          <w:b/>
          <w:bCs/>
          <w:lang w:val="hy-AM"/>
        </w:rPr>
        <w:t xml:space="preserve"> </w:t>
      </w:r>
      <w:r w:rsidRPr="00FF285F">
        <w:rPr>
          <w:rFonts w:ascii="GHEA Grapalat" w:hAnsi="GHEA Grapalat" w:cs="Sylfaen"/>
          <w:b/>
          <w:bCs/>
          <w:lang w:val="hy-AM"/>
        </w:rPr>
        <w:t>արդյունքը</w:t>
      </w:r>
      <w:r w:rsidRPr="00FF285F">
        <w:rPr>
          <w:rFonts w:ascii="GHEA Grapalat" w:hAnsi="GHEA Grapalat"/>
          <w:lang w:val="hy-AM"/>
        </w:rPr>
        <w:t xml:space="preserve"> </w:t>
      </w:r>
    </w:p>
    <w:p w:rsidR="00A94060" w:rsidRPr="00FF285F" w:rsidRDefault="00A94060" w:rsidP="00A94060">
      <w:pPr>
        <w:spacing w:line="360" w:lineRule="auto"/>
        <w:ind w:firstLine="720"/>
        <w:jc w:val="both"/>
        <w:rPr>
          <w:rFonts w:ascii="GHEA Grapalat" w:hAnsi="GHEA Grapalat" w:cs="Sylfaen"/>
          <w:lang w:val="hy-AM"/>
        </w:rPr>
      </w:pPr>
      <w:r w:rsidRPr="00FF285F">
        <w:rPr>
          <w:rFonts w:ascii="GHEA Grapalat" w:hAnsi="GHEA Grapalat"/>
          <w:lang w:val="hy-AM"/>
        </w:rPr>
        <w:t xml:space="preserve">Նախագիծն ընդունվելու դեպքում </w:t>
      </w:r>
      <w:r w:rsidRPr="00FF285F">
        <w:rPr>
          <w:rFonts w:ascii="GHEA Grapalat" w:hAnsi="GHEA Grapalat" w:cs="Sylfaen"/>
          <w:lang w:val="hy-AM"/>
        </w:rPr>
        <w:t>խնամքի նպաստի չափը կավելանա ավելի քան 4</w:t>
      </w:r>
      <w:r w:rsidR="00BA2B94" w:rsidRPr="00FF285F">
        <w:rPr>
          <w:rFonts w:ascii="GHEA Grapalat" w:hAnsi="GHEA Grapalat" w:cs="Sylfaen"/>
          <w:lang w:val="hy-AM"/>
        </w:rPr>
        <w:t>7</w:t>
      </w:r>
      <w:r w:rsidRPr="00FF285F">
        <w:rPr>
          <w:rFonts w:ascii="GHEA Grapalat" w:hAnsi="GHEA Grapalat" w:cs="Sylfaen"/>
          <w:lang w:val="hy-AM"/>
        </w:rPr>
        <w:t xml:space="preserve"> տոկոսով։</w:t>
      </w:r>
    </w:p>
    <w:p w:rsidR="00A94060" w:rsidRPr="00FF285F" w:rsidRDefault="00A94060" w:rsidP="00A94060">
      <w:pPr>
        <w:spacing w:line="360" w:lineRule="auto"/>
        <w:ind w:firstLine="720"/>
        <w:jc w:val="both"/>
        <w:rPr>
          <w:rFonts w:ascii="GHEA Grapalat" w:hAnsi="GHEA Grapalat"/>
          <w:b/>
          <w:lang w:val="hy-AM"/>
        </w:rPr>
      </w:pPr>
      <w:r w:rsidRPr="00FF285F">
        <w:rPr>
          <w:rFonts w:ascii="GHEA Grapalat" w:hAnsi="GHEA Grapalat"/>
          <w:b/>
          <w:lang w:val="hy-AM"/>
        </w:rPr>
        <w:br w:type="page"/>
      </w:r>
    </w:p>
    <w:p w:rsidR="00A94060" w:rsidRPr="00FF285F" w:rsidRDefault="00A94060" w:rsidP="00A94060">
      <w:pPr>
        <w:spacing w:line="360" w:lineRule="auto"/>
        <w:jc w:val="center"/>
        <w:rPr>
          <w:rFonts w:ascii="GHEA Grapalat" w:hAnsi="GHEA Grapalat"/>
          <w:b/>
          <w:lang w:val="hy-AM"/>
        </w:rPr>
      </w:pPr>
      <w:r w:rsidRPr="00FF285F">
        <w:rPr>
          <w:rFonts w:ascii="GHEA Grapalat" w:hAnsi="GHEA Grapalat"/>
          <w:b/>
          <w:lang w:val="hy-AM"/>
        </w:rPr>
        <w:lastRenderedPageBreak/>
        <w:t>ՏԵՂԵԿԱՆՔ</w:t>
      </w:r>
    </w:p>
    <w:p w:rsidR="00A94060" w:rsidRPr="00FF285F" w:rsidRDefault="00A94060" w:rsidP="00A94060">
      <w:pPr>
        <w:spacing w:line="360" w:lineRule="auto"/>
        <w:jc w:val="center"/>
        <w:rPr>
          <w:rFonts w:ascii="GHEA Grapalat" w:hAnsi="GHEA Grapalat"/>
          <w:b/>
          <w:lang w:val="hy-AM"/>
        </w:rPr>
      </w:pPr>
      <w:r w:rsidRPr="00FF285F">
        <w:rPr>
          <w:rStyle w:val="Strong"/>
          <w:rFonts w:ascii="GHEA Grapalat" w:hAnsi="GHEA Grapalat"/>
          <w:color w:val="000000"/>
          <w:lang w:val="hy-AM"/>
        </w:rPr>
        <w:t xml:space="preserve">«Հայաստանի Հանրապետության կառավարության 2015 թվականի դեկտեմբերի 29-ի N 1566-Ն որոշման մեջ փոփոխություն կատարելու մասին» </w:t>
      </w:r>
      <w:r w:rsidRPr="00FF285F">
        <w:rPr>
          <w:rFonts w:ascii="GHEA Grapalat" w:hAnsi="GHEA Grapalat"/>
          <w:b/>
          <w:lang w:val="hy-AM"/>
        </w:rPr>
        <w:t>ՀՀ կառավարության որոշման նախագծի ընդունման առնչությամբ այլ իրավական ակտերի ընդունման անհրաժեշտության բացակայության մասին</w:t>
      </w:r>
    </w:p>
    <w:p w:rsidR="00A94060" w:rsidRPr="00FF285F" w:rsidRDefault="00A94060" w:rsidP="00A94060">
      <w:pPr>
        <w:spacing w:line="360" w:lineRule="auto"/>
        <w:jc w:val="center"/>
        <w:rPr>
          <w:rFonts w:ascii="GHEA Grapalat" w:hAnsi="GHEA Grapalat"/>
          <w:b/>
          <w:lang w:val="hy-AM"/>
        </w:rPr>
      </w:pPr>
      <w:r w:rsidRPr="00FF285F">
        <w:rPr>
          <w:rFonts w:ascii="GHEA Grapalat" w:hAnsi="GHEA Grapalat"/>
          <w:b/>
          <w:lang w:val="hy-AM"/>
        </w:rPr>
        <w:t xml:space="preserve"> </w:t>
      </w: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cs="Sylfaen"/>
          <w:bCs/>
          <w:lang w:val="hy-AM"/>
        </w:rPr>
        <w:t>«Հայաստանի Հանրապետության կառավարության 2015 թվականի դեկտեմբերի 29-ի N 1566-Ն որոշման մեջ փոփոխություն կատարելու մասին» ՀՀ կառավարության որոշման նախագծի ընդունման դեպքում այլ իրավական ակտեր ընդունելու անհրաժեշտություն չկա։</w:t>
      </w:r>
    </w:p>
    <w:p w:rsidR="00A94060" w:rsidRPr="00FF285F" w:rsidRDefault="00A94060" w:rsidP="00A94060">
      <w:pPr>
        <w:spacing w:line="360" w:lineRule="auto"/>
        <w:ind w:firstLine="720"/>
        <w:jc w:val="center"/>
        <w:rPr>
          <w:rFonts w:ascii="Sylfaen" w:hAnsi="Sylfaen"/>
          <w:color w:val="000000"/>
          <w:sz w:val="21"/>
          <w:szCs w:val="21"/>
          <w:shd w:val="clear" w:color="auto" w:fill="FFFFFF"/>
          <w:lang w:val="hy-AM"/>
        </w:rPr>
      </w:pPr>
    </w:p>
    <w:p w:rsidR="00A94060" w:rsidRPr="00FF285F" w:rsidRDefault="00A94060" w:rsidP="00A94060">
      <w:pPr>
        <w:spacing w:line="360" w:lineRule="auto"/>
        <w:ind w:firstLine="720"/>
        <w:jc w:val="center"/>
        <w:rPr>
          <w:rFonts w:ascii="GHEA Grapalat" w:hAnsi="GHEA Grapalat"/>
          <w:b/>
          <w:lang w:val="hy-AM"/>
        </w:rPr>
      </w:pPr>
      <w:r w:rsidRPr="00FF285F">
        <w:rPr>
          <w:rFonts w:ascii="GHEA Grapalat" w:hAnsi="GHEA Grapalat"/>
          <w:b/>
          <w:lang w:val="hy-AM"/>
        </w:rPr>
        <w:t>ՏԵՂԵԿԱՆՔ</w:t>
      </w:r>
    </w:p>
    <w:p w:rsidR="00A94060" w:rsidRPr="00FF285F" w:rsidRDefault="00A94060" w:rsidP="00A94060">
      <w:pPr>
        <w:spacing w:line="360" w:lineRule="auto"/>
        <w:jc w:val="center"/>
        <w:rPr>
          <w:rFonts w:ascii="GHEA Grapalat" w:hAnsi="GHEA Grapalat"/>
          <w:b/>
          <w:lang w:val="hy-AM"/>
        </w:rPr>
      </w:pPr>
      <w:r w:rsidRPr="00FF285F">
        <w:rPr>
          <w:rStyle w:val="Strong"/>
          <w:rFonts w:ascii="GHEA Grapalat" w:hAnsi="GHEA Grapalat"/>
          <w:color w:val="000000"/>
          <w:lang w:val="hy-AM"/>
        </w:rPr>
        <w:t xml:space="preserve">«Հայաստանի Հանրապետության կառավարության 2015 թվականի դեկտեմբերի 29-ի N 1566-Ն որոշման մեջ փոփոխություն կատարելու մասին» </w:t>
      </w:r>
      <w:r w:rsidRPr="00FF285F">
        <w:rPr>
          <w:rFonts w:ascii="GHEA Grapalat" w:hAnsi="GHEA Grapalat"/>
          <w:b/>
          <w:lang w:val="hy-AM"/>
        </w:rPr>
        <w:t>ՀՀ 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A94060" w:rsidRPr="00FF285F" w:rsidRDefault="00A94060" w:rsidP="00A94060">
      <w:pPr>
        <w:spacing w:line="360" w:lineRule="auto"/>
        <w:jc w:val="center"/>
        <w:rPr>
          <w:rFonts w:ascii="GHEA Grapalat" w:hAnsi="GHEA Grapalat"/>
          <w:b/>
          <w:lang w:val="hy-AM"/>
        </w:rPr>
      </w:pPr>
    </w:p>
    <w:p w:rsidR="00A94060" w:rsidRPr="00FF285F" w:rsidRDefault="00A94060" w:rsidP="00A94060">
      <w:pPr>
        <w:spacing w:line="360" w:lineRule="auto"/>
        <w:ind w:firstLine="567"/>
        <w:jc w:val="both"/>
        <w:rPr>
          <w:rFonts w:ascii="GHEA Grapalat" w:hAnsi="GHEA Grapalat"/>
          <w:lang w:val="hy-AM"/>
        </w:rPr>
      </w:pPr>
      <w:r w:rsidRPr="00FF285F">
        <w:rPr>
          <w:rFonts w:ascii="GHEA Grapalat" w:hAnsi="GHEA Grapalat"/>
          <w:lang w:val="hy-AM"/>
        </w:rPr>
        <w:t>«Հայաստանի Հանրապետության կառավարության 2015 թվականի դեկտեմբերի 29-ի N 1566-Ն որոշման մեջ փոփոխություն կատարելու մասին» ՀՀ կառավարության որոշման նախագծի ընդունելու դեպքում կաճեն խնամքի նպաստի ծախսերը։</w:t>
      </w:r>
    </w:p>
    <w:p w:rsidR="00A94060" w:rsidRPr="00FF285F" w:rsidRDefault="00A94060" w:rsidP="00142B77">
      <w:pPr>
        <w:spacing w:line="360" w:lineRule="auto"/>
        <w:ind w:firstLine="567"/>
        <w:jc w:val="both"/>
        <w:rPr>
          <w:rFonts w:ascii="GHEA Grapalat" w:hAnsi="GHEA Grapalat"/>
          <w:lang w:val="hy-AM"/>
        </w:rPr>
      </w:pPr>
      <w:r w:rsidRPr="00FF285F">
        <w:rPr>
          <w:rFonts w:ascii="GHEA Grapalat" w:hAnsi="GHEA Grapalat"/>
          <w:lang w:val="hy-AM"/>
        </w:rPr>
        <w:t xml:space="preserve">Անհրաժեշտ լրացուցիչ միջոցները կկազմեն՝ 2020թ.՝  </w:t>
      </w:r>
      <w:r w:rsidR="00B506A1" w:rsidRPr="00FF285F">
        <w:rPr>
          <w:rFonts w:ascii="GHEA Grapalat" w:hAnsi="GHEA Grapalat"/>
          <w:lang w:val="hy-AM"/>
        </w:rPr>
        <w:t>1 մլրդ 86 մլն 21</w:t>
      </w:r>
      <w:r w:rsidRPr="00FF285F">
        <w:rPr>
          <w:rFonts w:ascii="GHEA Grapalat" w:hAnsi="GHEA Grapalat"/>
          <w:lang w:val="hy-AM"/>
        </w:rPr>
        <w:t xml:space="preserve"> հազ</w:t>
      </w:r>
      <w:r w:rsidR="00142B77" w:rsidRPr="00FF285F">
        <w:rPr>
          <w:rFonts w:ascii="GHEA Grapalat" w:hAnsi="GHEA Grapalat"/>
          <w:lang w:val="hy-AM"/>
        </w:rPr>
        <w:t>ար</w:t>
      </w:r>
      <w:r w:rsidRPr="00FF285F">
        <w:rPr>
          <w:rFonts w:ascii="GHEA Grapalat" w:hAnsi="GHEA Grapalat"/>
          <w:lang w:val="hy-AM"/>
        </w:rPr>
        <w:t xml:space="preserve"> դրամ</w:t>
      </w:r>
      <w:r w:rsidR="00142B77" w:rsidRPr="00FF285F">
        <w:rPr>
          <w:rFonts w:ascii="GHEA Grapalat" w:hAnsi="GHEA Grapalat"/>
          <w:lang w:val="hy-AM"/>
        </w:rPr>
        <w:t xml:space="preserve"> (1,086,021.0 հազար դրամ)</w:t>
      </w:r>
      <w:r w:rsidR="00B506A1" w:rsidRPr="00FF285F">
        <w:rPr>
          <w:rFonts w:ascii="GHEA Grapalat" w:hAnsi="GHEA Grapalat"/>
          <w:lang w:val="hy-AM"/>
        </w:rPr>
        <w:t xml:space="preserve">` </w:t>
      </w:r>
      <w:r w:rsidRPr="00FF285F">
        <w:rPr>
          <w:rFonts w:ascii="GHEA Grapalat" w:hAnsi="GHEA Grapalat"/>
          <w:lang w:val="hy-AM"/>
        </w:rPr>
        <w:t xml:space="preserve">2020 թվականի հուլիսի 1-ից խնամքի նպաստի չափը </w:t>
      </w:r>
      <w:r w:rsidR="00B506A1" w:rsidRPr="00FF285F">
        <w:rPr>
          <w:rFonts w:ascii="GHEA Grapalat" w:hAnsi="GHEA Grapalat"/>
          <w:lang w:val="hy-AM"/>
        </w:rPr>
        <w:t xml:space="preserve">բոլոր շահառուների (այդ թվում` մինչև 2020 թվականի հուլիսի 1-ը նշակվածների) համար </w:t>
      </w:r>
      <w:r w:rsidRPr="00FF285F">
        <w:rPr>
          <w:rFonts w:ascii="GHEA Grapalat" w:hAnsi="GHEA Grapalat"/>
          <w:lang w:val="hy-AM"/>
        </w:rPr>
        <w:t>կկազմի 2</w:t>
      </w:r>
      <w:r w:rsidR="00BA2B94" w:rsidRPr="00FF285F">
        <w:rPr>
          <w:rFonts w:ascii="GHEA Grapalat" w:hAnsi="GHEA Grapalat"/>
          <w:lang w:val="hy-AM"/>
        </w:rPr>
        <w:t>6</w:t>
      </w:r>
      <w:r w:rsidRPr="00FF285F">
        <w:rPr>
          <w:rFonts w:ascii="GHEA Grapalat" w:hAnsi="GHEA Grapalat"/>
          <w:lang w:val="hy-AM"/>
        </w:rPr>
        <w:t xml:space="preserve">500 դրամ։ </w:t>
      </w:r>
    </w:p>
    <w:p w:rsidR="00E230A2" w:rsidRPr="006419F8" w:rsidRDefault="00A94060" w:rsidP="001F5DDD">
      <w:pPr>
        <w:spacing w:line="360" w:lineRule="auto"/>
        <w:ind w:firstLine="567"/>
        <w:jc w:val="both"/>
        <w:rPr>
          <w:rFonts w:ascii="GHEA Grapalat" w:hAnsi="GHEA Grapalat"/>
          <w:sz w:val="18"/>
          <w:szCs w:val="18"/>
          <w:lang w:val="hy-AM"/>
        </w:rPr>
      </w:pPr>
      <w:r w:rsidRPr="00FF285F">
        <w:rPr>
          <w:rFonts w:ascii="GHEA Grapalat" w:hAnsi="GHEA Grapalat"/>
          <w:lang w:val="hy-AM"/>
        </w:rPr>
        <w:t>Անհրաժեշտ լրացուցիչ միջոցներ</w:t>
      </w:r>
      <w:r w:rsidR="00B506A1" w:rsidRPr="00FF285F">
        <w:rPr>
          <w:rFonts w:ascii="GHEA Grapalat" w:hAnsi="GHEA Grapalat"/>
          <w:lang w:val="hy-AM"/>
        </w:rPr>
        <w:t>ից 993 մլն 195  հազ</w:t>
      </w:r>
      <w:r w:rsidR="00142B77" w:rsidRPr="00FF285F">
        <w:rPr>
          <w:rFonts w:ascii="GHEA Grapalat" w:hAnsi="GHEA Grapalat"/>
          <w:lang w:val="hy-AM"/>
        </w:rPr>
        <w:t>ար</w:t>
      </w:r>
      <w:r w:rsidR="00B506A1" w:rsidRPr="00FF285F">
        <w:rPr>
          <w:rFonts w:ascii="GHEA Grapalat" w:hAnsi="GHEA Grapalat"/>
          <w:lang w:val="hy-AM"/>
        </w:rPr>
        <w:t xml:space="preserve"> դրամն </w:t>
      </w:r>
      <w:r w:rsidR="00142B77" w:rsidRPr="00FF285F">
        <w:rPr>
          <w:rFonts w:ascii="GHEA Grapalat" w:hAnsi="GHEA Grapalat"/>
          <w:lang w:val="hy-AM"/>
        </w:rPr>
        <w:t xml:space="preserve">(993,195 հազար դրամ) </w:t>
      </w:r>
      <w:r w:rsidR="00B506A1" w:rsidRPr="00FF285F">
        <w:rPr>
          <w:rFonts w:ascii="GHEA Grapalat" w:hAnsi="GHEA Grapalat"/>
          <w:lang w:val="hy-AM"/>
        </w:rPr>
        <w:t xml:space="preserve">արդեն իսկ </w:t>
      </w:r>
      <w:r w:rsidRPr="00FF285F">
        <w:rPr>
          <w:rFonts w:ascii="GHEA Grapalat" w:hAnsi="GHEA Grapalat"/>
          <w:lang w:val="hy-AM"/>
        </w:rPr>
        <w:t xml:space="preserve"> նախատեսված </w:t>
      </w:r>
      <w:r w:rsidR="001F5DDD" w:rsidRPr="00FF285F">
        <w:rPr>
          <w:rFonts w:ascii="GHEA Grapalat" w:hAnsi="GHEA Grapalat"/>
          <w:lang w:val="hy-AM"/>
        </w:rPr>
        <w:t>է</w:t>
      </w:r>
      <w:r w:rsidRPr="00FF285F">
        <w:rPr>
          <w:rFonts w:ascii="GHEA Grapalat" w:hAnsi="GHEA Grapalat"/>
          <w:lang w:val="hy-AM"/>
        </w:rPr>
        <w:t xml:space="preserve"> ՀՀ 2020 թվականի պետական բյուջե</w:t>
      </w:r>
      <w:r w:rsidR="001F5DDD" w:rsidRPr="00FF285F">
        <w:rPr>
          <w:rFonts w:ascii="GHEA Grapalat" w:hAnsi="GHEA Grapalat"/>
          <w:lang w:val="hy-AM"/>
        </w:rPr>
        <w:t>ով</w:t>
      </w:r>
      <w:r w:rsidR="00B506A1" w:rsidRPr="00FF285F">
        <w:rPr>
          <w:rFonts w:ascii="GHEA Grapalat" w:hAnsi="GHEA Grapalat"/>
          <w:lang w:val="hy-AM"/>
        </w:rPr>
        <w:t xml:space="preserve">, իսկ մնացած 92 մլն 826 հազար դրամը </w:t>
      </w:r>
      <w:r w:rsidR="001F5DDD" w:rsidRPr="00FF285F">
        <w:rPr>
          <w:rFonts w:ascii="GHEA Grapalat" w:hAnsi="GHEA Grapalat"/>
          <w:lang w:val="hy-AM"/>
        </w:rPr>
        <w:t xml:space="preserve">(92,826 հազար դրամ) </w:t>
      </w:r>
      <w:r w:rsidR="00B506A1" w:rsidRPr="00FF285F">
        <w:rPr>
          <w:rFonts w:ascii="GHEA Grapalat" w:hAnsi="GHEA Grapalat"/>
          <w:lang w:val="hy-AM"/>
        </w:rPr>
        <w:t>կֆինանսավորվի սոցիալական ապահովության ծրագրերի գծ</w:t>
      </w:r>
      <w:r w:rsidR="00142B77" w:rsidRPr="00FF285F">
        <w:rPr>
          <w:rFonts w:ascii="GHEA Grapalat" w:hAnsi="GHEA Grapalat"/>
          <w:lang w:val="hy-AM"/>
        </w:rPr>
        <w:t>ով նախատեսված գումարների հաշվին</w:t>
      </w:r>
      <w:r w:rsidRPr="00FF285F">
        <w:rPr>
          <w:rFonts w:ascii="GHEA Grapalat" w:hAnsi="GHEA Grapalat"/>
          <w:lang w:val="hy-AM"/>
        </w:rPr>
        <w:t>։</w:t>
      </w:r>
      <w:bookmarkStart w:id="0" w:name="_GoBack"/>
      <w:bookmarkEnd w:id="0"/>
    </w:p>
    <w:sectPr w:rsidR="00E230A2" w:rsidRPr="006419F8" w:rsidSect="0074680E">
      <w:headerReference w:type="first" r:id="rId8"/>
      <w:footerReference w:type="first" r:id="rId9"/>
      <w:pgSz w:w="11906" w:h="16838" w:code="9"/>
      <w:pgMar w:top="736" w:right="836" w:bottom="900" w:left="171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7F6" w:rsidRDefault="008417F6">
      <w:r>
        <w:separator/>
      </w:r>
    </w:p>
  </w:endnote>
  <w:endnote w:type="continuationSeparator" w:id="0">
    <w:p w:rsidR="008417F6" w:rsidRDefault="00841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7F6" w:rsidRDefault="008417F6">
      <w:r>
        <w:separator/>
      </w:r>
    </w:p>
  </w:footnote>
  <w:footnote w:type="continuationSeparator" w:id="0">
    <w:p w:rsidR="008417F6" w:rsidRDefault="008417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4"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2957"/>
    <w:rsid w:val="000337BC"/>
    <w:rsid w:val="0004094E"/>
    <w:rsid w:val="00042BAB"/>
    <w:rsid w:val="000443B9"/>
    <w:rsid w:val="00045459"/>
    <w:rsid w:val="000465A5"/>
    <w:rsid w:val="00047C91"/>
    <w:rsid w:val="00050086"/>
    <w:rsid w:val="00052A8E"/>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E5C"/>
    <w:rsid w:val="000D2F05"/>
    <w:rsid w:val="000D7D1F"/>
    <w:rsid w:val="000E07B3"/>
    <w:rsid w:val="000E3A97"/>
    <w:rsid w:val="000E3C92"/>
    <w:rsid w:val="000E62F7"/>
    <w:rsid w:val="000E76F7"/>
    <w:rsid w:val="000F3040"/>
    <w:rsid w:val="000F4C23"/>
    <w:rsid w:val="00107BE4"/>
    <w:rsid w:val="00112765"/>
    <w:rsid w:val="00123E75"/>
    <w:rsid w:val="00131929"/>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7E01"/>
    <w:rsid w:val="0018059E"/>
    <w:rsid w:val="0018092F"/>
    <w:rsid w:val="00192E99"/>
    <w:rsid w:val="0019388D"/>
    <w:rsid w:val="001953AC"/>
    <w:rsid w:val="001A2468"/>
    <w:rsid w:val="001A3C3F"/>
    <w:rsid w:val="001B29BF"/>
    <w:rsid w:val="001B6F28"/>
    <w:rsid w:val="001C3944"/>
    <w:rsid w:val="001C65ED"/>
    <w:rsid w:val="001D6396"/>
    <w:rsid w:val="001E0830"/>
    <w:rsid w:val="001E0F59"/>
    <w:rsid w:val="001E5961"/>
    <w:rsid w:val="001E77D0"/>
    <w:rsid w:val="001F51F7"/>
    <w:rsid w:val="001F5DDD"/>
    <w:rsid w:val="00216207"/>
    <w:rsid w:val="002171DA"/>
    <w:rsid w:val="00236147"/>
    <w:rsid w:val="00244C8F"/>
    <w:rsid w:val="00244F97"/>
    <w:rsid w:val="00250148"/>
    <w:rsid w:val="002504D5"/>
    <w:rsid w:val="00260B46"/>
    <w:rsid w:val="002637C8"/>
    <w:rsid w:val="00266C36"/>
    <w:rsid w:val="00270422"/>
    <w:rsid w:val="0028780B"/>
    <w:rsid w:val="00287A59"/>
    <w:rsid w:val="00292D45"/>
    <w:rsid w:val="002951B3"/>
    <w:rsid w:val="002977D4"/>
    <w:rsid w:val="002A1A3D"/>
    <w:rsid w:val="002B0781"/>
    <w:rsid w:val="002B1CE8"/>
    <w:rsid w:val="002B7832"/>
    <w:rsid w:val="002D1B47"/>
    <w:rsid w:val="002D4FC5"/>
    <w:rsid w:val="002D4FF2"/>
    <w:rsid w:val="002E2C53"/>
    <w:rsid w:val="002E2C98"/>
    <w:rsid w:val="002E2DC9"/>
    <w:rsid w:val="002E440D"/>
    <w:rsid w:val="002F01DB"/>
    <w:rsid w:val="002F75EE"/>
    <w:rsid w:val="003053C4"/>
    <w:rsid w:val="003106D7"/>
    <w:rsid w:val="003112FD"/>
    <w:rsid w:val="00311BF1"/>
    <w:rsid w:val="00316808"/>
    <w:rsid w:val="00316AE3"/>
    <w:rsid w:val="003222F2"/>
    <w:rsid w:val="00323B17"/>
    <w:rsid w:val="00333D51"/>
    <w:rsid w:val="003373B7"/>
    <w:rsid w:val="003514B8"/>
    <w:rsid w:val="00351575"/>
    <w:rsid w:val="003527F2"/>
    <w:rsid w:val="00355283"/>
    <w:rsid w:val="00356BE8"/>
    <w:rsid w:val="00365150"/>
    <w:rsid w:val="00367220"/>
    <w:rsid w:val="00376511"/>
    <w:rsid w:val="0038364B"/>
    <w:rsid w:val="00383EC3"/>
    <w:rsid w:val="00384E4B"/>
    <w:rsid w:val="00384F13"/>
    <w:rsid w:val="0039303F"/>
    <w:rsid w:val="003B20BD"/>
    <w:rsid w:val="003C24F7"/>
    <w:rsid w:val="003C61F2"/>
    <w:rsid w:val="003D7051"/>
    <w:rsid w:val="003E4B35"/>
    <w:rsid w:val="003E53D7"/>
    <w:rsid w:val="003F0DB7"/>
    <w:rsid w:val="003F5AEF"/>
    <w:rsid w:val="0040136A"/>
    <w:rsid w:val="004015DC"/>
    <w:rsid w:val="00415AA9"/>
    <w:rsid w:val="00431CCB"/>
    <w:rsid w:val="004335F3"/>
    <w:rsid w:val="00452F26"/>
    <w:rsid w:val="00453EF6"/>
    <w:rsid w:val="00454B70"/>
    <w:rsid w:val="00457EB5"/>
    <w:rsid w:val="0046067D"/>
    <w:rsid w:val="00461B84"/>
    <w:rsid w:val="00463B57"/>
    <w:rsid w:val="00464F1B"/>
    <w:rsid w:val="00465CEC"/>
    <w:rsid w:val="00467533"/>
    <w:rsid w:val="00481A82"/>
    <w:rsid w:val="004859D4"/>
    <w:rsid w:val="00486A19"/>
    <w:rsid w:val="004A2636"/>
    <w:rsid w:val="004B2FC1"/>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32DC8"/>
    <w:rsid w:val="005352EA"/>
    <w:rsid w:val="005357A3"/>
    <w:rsid w:val="00540E84"/>
    <w:rsid w:val="005417F5"/>
    <w:rsid w:val="00541CD2"/>
    <w:rsid w:val="00560CD3"/>
    <w:rsid w:val="00561AFD"/>
    <w:rsid w:val="00562304"/>
    <w:rsid w:val="0056317F"/>
    <w:rsid w:val="00563511"/>
    <w:rsid w:val="00566885"/>
    <w:rsid w:val="0057113F"/>
    <w:rsid w:val="00571E86"/>
    <w:rsid w:val="00575928"/>
    <w:rsid w:val="00577B9A"/>
    <w:rsid w:val="005875A3"/>
    <w:rsid w:val="00593B1B"/>
    <w:rsid w:val="00595291"/>
    <w:rsid w:val="00595CD5"/>
    <w:rsid w:val="005A7A05"/>
    <w:rsid w:val="005B2785"/>
    <w:rsid w:val="005B5A67"/>
    <w:rsid w:val="005C17C0"/>
    <w:rsid w:val="005C5CCF"/>
    <w:rsid w:val="005D1E27"/>
    <w:rsid w:val="005D6DFC"/>
    <w:rsid w:val="005E2824"/>
    <w:rsid w:val="005E64F1"/>
    <w:rsid w:val="005F05EE"/>
    <w:rsid w:val="005F302B"/>
    <w:rsid w:val="005F5F57"/>
    <w:rsid w:val="00600CB0"/>
    <w:rsid w:val="00604315"/>
    <w:rsid w:val="006128F6"/>
    <w:rsid w:val="00616B87"/>
    <w:rsid w:val="006209A4"/>
    <w:rsid w:val="0062551D"/>
    <w:rsid w:val="00627CC0"/>
    <w:rsid w:val="006320CA"/>
    <w:rsid w:val="006419F8"/>
    <w:rsid w:val="0064323A"/>
    <w:rsid w:val="0065045F"/>
    <w:rsid w:val="00650A91"/>
    <w:rsid w:val="00651A54"/>
    <w:rsid w:val="00656AC4"/>
    <w:rsid w:val="006615B8"/>
    <w:rsid w:val="00664956"/>
    <w:rsid w:val="0067023A"/>
    <w:rsid w:val="0067449F"/>
    <w:rsid w:val="00686856"/>
    <w:rsid w:val="00691A12"/>
    <w:rsid w:val="00691B7C"/>
    <w:rsid w:val="00694FCB"/>
    <w:rsid w:val="00695AD1"/>
    <w:rsid w:val="00696F34"/>
    <w:rsid w:val="006A3F09"/>
    <w:rsid w:val="006C1D02"/>
    <w:rsid w:val="006C64BC"/>
    <w:rsid w:val="006C69EB"/>
    <w:rsid w:val="006D6356"/>
    <w:rsid w:val="006D7409"/>
    <w:rsid w:val="006E246E"/>
    <w:rsid w:val="006E394D"/>
    <w:rsid w:val="006E58A3"/>
    <w:rsid w:val="006F3F73"/>
    <w:rsid w:val="006F64D8"/>
    <w:rsid w:val="00706E1C"/>
    <w:rsid w:val="007126A3"/>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4D63"/>
    <w:rsid w:val="00770351"/>
    <w:rsid w:val="00776C21"/>
    <w:rsid w:val="007816BD"/>
    <w:rsid w:val="00783006"/>
    <w:rsid w:val="00783ADF"/>
    <w:rsid w:val="00785C65"/>
    <w:rsid w:val="007903D9"/>
    <w:rsid w:val="007976BE"/>
    <w:rsid w:val="007A1ABB"/>
    <w:rsid w:val="007A3D52"/>
    <w:rsid w:val="007A44CB"/>
    <w:rsid w:val="007A4F36"/>
    <w:rsid w:val="007B5AB7"/>
    <w:rsid w:val="007C1926"/>
    <w:rsid w:val="007C3E72"/>
    <w:rsid w:val="007C7F26"/>
    <w:rsid w:val="007D03A4"/>
    <w:rsid w:val="007D2FFB"/>
    <w:rsid w:val="007D3404"/>
    <w:rsid w:val="007D3478"/>
    <w:rsid w:val="007D7943"/>
    <w:rsid w:val="007D7AFA"/>
    <w:rsid w:val="007E5834"/>
    <w:rsid w:val="007F09D4"/>
    <w:rsid w:val="007F56A4"/>
    <w:rsid w:val="007F5BBF"/>
    <w:rsid w:val="00804650"/>
    <w:rsid w:val="008067B0"/>
    <w:rsid w:val="00807A47"/>
    <w:rsid w:val="00812EC9"/>
    <w:rsid w:val="00817B78"/>
    <w:rsid w:val="00823813"/>
    <w:rsid w:val="00826EF4"/>
    <w:rsid w:val="00831F80"/>
    <w:rsid w:val="0083322E"/>
    <w:rsid w:val="00833761"/>
    <w:rsid w:val="00841702"/>
    <w:rsid w:val="008417F6"/>
    <w:rsid w:val="00842DA8"/>
    <w:rsid w:val="0085021C"/>
    <w:rsid w:val="0085431F"/>
    <w:rsid w:val="008569D3"/>
    <w:rsid w:val="0086081B"/>
    <w:rsid w:val="0086168D"/>
    <w:rsid w:val="00864809"/>
    <w:rsid w:val="00872780"/>
    <w:rsid w:val="008742E8"/>
    <w:rsid w:val="00880819"/>
    <w:rsid w:val="00887552"/>
    <w:rsid w:val="00890BD0"/>
    <w:rsid w:val="008C0AFB"/>
    <w:rsid w:val="008D42A2"/>
    <w:rsid w:val="008D4C6A"/>
    <w:rsid w:val="008D6312"/>
    <w:rsid w:val="008E017E"/>
    <w:rsid w:val="009017CC"/>
    <w:rsid w:val="00903910"/>
    <w:rsid w:val="00905EF1"/>
    <w:rsid w:val="0090715E"/>
    <w:rsid w:val="00913043"/>
    <w:rsid w:val="00923E55"/>
    <w:rsid w:val="00924461"/>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520D"/>
    <w:rsid w:val="009755AD"/>
    <w:rsid w:val="00984D04"/>
    <w:rsid w:val="00990DF3"/>
    <w:rsid w:val="00994AF6"/>
    <w:rsid w:val="009A0800"/>
    <w:rsid w:val="009A0C41"/>
    <w:rsid w:val="009A1D05"/>
    <w:rsid w:val="009A2F1E"/>
    <w:rsid w:val="009A7CB6"/>
    <w:rsid w:val="009A7D4F"/>
    <w:rsid w:val="009B1A8F"/>
    <w:rsid w:val="009B2D52"/>
    <w:rsid w:val="009C0175"/>
    <w:rsid w:val="009C64A2"/>
    <w:rsid w:val="009C6A5A"/>
    <w:rsid w:val="009D1BB3"/>
    <w:rsid w:val="009D3301"/>
    <w:rsid w:val="009E1B16"/>
    <w:rsid w:val="009E70D9"/>
    <w:rsid w:val="009F1475"/>
    <w:rsid w:val="009F1CD7"/>
    <w:rsid w:val="009F6D09"/>
    <w:rsid w:val="00A0736E"/>
    <w:rsid w:val="00A24A0A"/>
    <w:rsid w:val="00A2584E"/>
    <w:rsid w:val="00A307B1"/>
    <w:rsid w:val="00A31B87"/>
    <w:rsid w:val="00A36E4B"/>
    <w:rsid w:val="00A405F5"/>
    <w:rsid w:val="00A47FC9"/>
    <w:rsid w:val="00A51DD8"/>
    <w:rsid w:val="00A52ACB"/>
    <w:rsid w:val="00A532EA"/>
    <w:rsid w:val="00A56040"/>
    <w:rsid w:val="00A56CF8"/>
    <w:rsid w:val="00A6105A"/>
    <w:rsid w:val="00A6512D"/>
    <w:rsid w:val="00A73322"/>
    <w:rsid w:val="00A76B5B"/>
    <w:rsid w:val="00A8469F"/>
    <w:rsid w:val="00A85011"/>
    <w:rsid w:val="00A8626C"/>
    <w:rsid w:val="00A878DA"/>
    <w:rsid w:val="00A94060"/>
    <w:rsid w:val="00AA6943"/>
    <w:rsid w:val="00AA75E0"/>
    <w:rsid w:val="00AB6982"/>
    <w:rsid w:val="00AC438A"/>
    <w:rsid w:val="00AD0057"/>
    <w:rsid w:val="00AD1DE7"/>
    <w:rsid w:val="00AD2102"/>
    <w:rsid w:val="00AD2E8C"/>
    <w:rsid w:val="00AE0233"/>
    <w:rsid w:val="00AE0E11"/>
    <w:rsid w:val="00AE3AE7"/>
    <w:rsid w:val="00AE6DC5"/>
    <w:rsid w:val="00AF2B57"/>
    <w:rsid w:val="00AF300B"/>
    <w:rsid w:val="00AF3D55"/>
    <w:rsid w:val="00B04E5F"/>
    <w:rsid w:val="00B0554D"/>
    <w:rsid w:val="00B06E9D"/>
    <w:rsid w:val="00B14C05"/>
    <w:rsid w:val="00B151E7"/>
    <w:rsid w:val="00B17886"/>
    <w:rsid w:val="00B206CA"/>
    <w:rsid w:val="00B221C4"/>
    <w:rsid w:val="00B26B92"/>
    <w:rsid w:val="00B30048"/>
    <w:rsid w:val="00B35E0E"/>
    <w:rsid w:val="00B40D1C"/>
    <w:rsid w:val="00B4258B"/>
    <w:rsid w:val="00B506A1"/>
    <w:rsid w:val="00B50C8D"/>
    <w:rsid w:val="00B6012A"/>
    <w:rsid w:val="00B6212F"/>
    <w:rsid w:val="00B64BEB"/>
    <w:rsid w:val="00B6559C"/>
    <w:rsid w:val="00B70750"/>
    <w:rsid w:val="00B717BA"/>
    <w:rsid w:val="00B7272D"/>
    <w:rsid w:val="00B77D99"/>
    <w:rsid w:val="00B807E4"/>
    <w:rsid w:val="00B81EAB"/>
    <w:rsid w:val="00B82596"/>
    <w:rsid w:val="00B85DBC"/>
    <w:rsid w:val="00B8714F"/>
    <w:rsid w:val="00B949D5"/>
    <w:rsid w:val="00B958A8"/>
    <w:rsid w:val="00B96ABE"/>
    <w:rsid w:val="00B9740E"/>
    <w:rsid w:val="00B97A9C"/>
    <w:rsid w:val="00BA106E"/>
    <w:rsid w:val="00BA2B94"/>
    <w:rsid w:val="00BB3363"/>
    <w:rsid w:val="00BB5332"/>
    <w:rsid w:val="00BB7F0D"/>
    <w:rsid w:val="00BC1250"/>
    <w:rsid w:val="00BC3348"/>
    <w:rsid w:val="00BC5FA7"/>
    <w:rsid w:val="00BC7A51"/>
    <w:rsid w:val="00BC7CD0"/>
    <w:rsid w:val="00BD05B4"/>
    <w:rsid w:val="00BE0993"/>
    <w:rsid w:val="00BE660F"/>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5045"/>
    <w:rsid w:val="00C609FE"/>
    <w:rsid w:val="00C7037C"/>
    <w:rsid w:val="00C73A2F"/>
    <w:rsid w:val="00C73F54"/>
    <w:rsid w:val="00C740C1"/>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3327"/>
    <w:rsid w:val="00D04F0E"/>
    <w:rsid w:val="00D05092"/>
    <w:rsid w:val="00D071FC"/>
    <w:rsid w:val="00D07A8E"/>
    <w:rsid w:val="00D108C2"/>
    <w:rsid w:val="00D17573"/>
    <w:rsid w:val="00D2007F"/>
    <w:rsid w:val="00D20711"/>
    <w:rsid w:val="00D2286A"/>
    <w:rsid w:val="00D26EBE"/>
    <w:rsid w:val="00D34E45"/>
    <w:rsid w:val="00D454B5"/>
    <w:rsid w:val="00D52C54"/>
    <w:rsid w:val="00D563A7"/>
    <w:rsid w:val="00D60DB7"/>
    <w:rsid w:val="00D61261"/>
    <w:rsid w:val="00D64C08"/>
    <w:rsid w:val="00D66064"/>
    <w:rsid w:val="00D677AC"/>
    <w:rsid w:val="00D74377"/>
    <w:rsid w:val="00D7688D"/>
    <w:rsid w:val="00D7715D"/>
    <w:rsid w:val="00D85BEE"/>
    <w:rsid w:val="00D92F08"/>
    <w:rsid w:val="00DA3069"/>
    <w:rsid w:val="00DA78BD"/>
    <w:rsid w:val="00DC6EA7"/>
    <w:rsid w:val="00DC7811"/>
    <w:rsid w:val="00DC7F67"/>
    <w:rsid w:val="00DD6CBD"/>
    <w:rsid w:val="00DD6EFE"/>
    <w:rsid w:val="00DE08A2"/>
    <w:rsid w:val="00DE4A81"/>
    <w:rsid w:val="00DE5D46"/>
    <w:rsid w:val="00DF06C0"/>
    <w:rsid w:val="00DF0FC5"/>
    <w:rsid w:val="00DF461A"/>
    <w:rsid w:val="00DF4BCA"/>
    <w:rsid w:val="00E01BD7"/>
    <w:rsid w:val="00E01F16"/>
    <w:rsid w:val="00E10859"/>
    <w:rsid w:val="00E118D8"/>
    <w:rsid w:val="00E129A9"/>
    <w:rsid w:val="00E12CD7"/>
    <w:rsid w:val="00E13211"/>
    <w:rsid w:val="00E17757"/>
    <w:rsid w:val="00E205C8"/>
    <w:rsid w:val="00E223DB"/>
    <w:rsid w:val="00E227D2"/>
    <w:rsid w:val="00E230A2"/>
    <w:rsid w:val="00E24116"/>
    <w:rsid w:val="00E2500D"/>
    <w:rsid w:val="00E34AEB"/>
    <w:rsid w:val="00E5771A"/>
    <w:rsid w:val="00E64B29"/>
    <w:rsid w:val="00E7441D"/>
    <w:rsid w:val="00E8599A"/>
    <w:rsid w:val="00E9391D"/>
    <w:rsid w:val="00EB0F80"/>
    <w:rsid w:val="00EB2740"/>
    <w:rsid w:val="00EC0616"/>
    <w:rsid w:val="00EC3EB0"/>
    <w:rsid w:val="00EC498A"/>
    <w:rsid w:val="00ED0E51"/>
    <w:rsid w:val="00ED1759"/>
    <w:rsid w:val="00ED4B15"/>
    <w:rsid w:val="00ED708E"/>
    <w:rsid w:val="00EE0544"/>
    <w:rsid w:val="00EE147A"/>
    <w:rsid w:val="00EE4749"/>
    <w:rsid w:val="00EE6A24"/>
    <w:rsid w:val="00EF2B09"/>
    <w:rsid w:val="00EF4C9E"/>
    <w:rsid w:val="00F06446"/>
    <w:rsid w:val="00F1569F"/>
    <w:rsid w:val="00F24A73"/>
    <w:rsid w:val="00F2745A"/>
    <w:rsid w:val="00F434E4"/>
    <w:rsid w:val="00F44431"/>
    <w:rsid w:val="00F4712B"/>
    <w:rsid w:val="00F51AE7"/>
    <w:rsid w:val="00F51D91"/>
    <w:rsid w:val="00F5553E"/>
    <w:rsid w:val="00F6076C"/>
    <w:rsid w:val="00F65961"/>
    <w:rsid w:val="00F66055"/>
    <w:rsid w:val="00F724E3"/>
    <w:rsid w:val="00F80A54"/>
    <w:rsid w:val="00F82F06"/>
    <w:rsid w:val="00F87E55"/>
    <w:rsid w:val="00F94A09"/>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01C8E90-19E9-405D-9F15-4FEF5881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4C211-7F3A-42BD-B263-C4B92B7AE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3575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https:/mul2.gov.am/tasks/168884/oneclick/grutyunkaravarutyun.docx?token=9bd4568fa7fdf98f2f8a39be2d17785a</cp:keywords>
  <cp:lastModifiedBy>Tatevik Stepanyan</cp:lastModifiedBy>
  <cp:revision>6</cp:revision>
  <cp:lastPrinted>2015-01-20T14:22:00Z</cp:lastPrinted>
  <dcterms:created xsi:type="dcterms:W3CDTF">2020-01-09T06:06:00Z</dcterms:created>
  <dcterms:modified xsi:type="dcterms:W3CDTF">2020-01-09T06:03:00Z</dcterms:modified>
</cp:coreProperties>
</file>