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E1" w:rsidRPr="00724E7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ԱՄՓՈՓԱԹԵՐԹ</w:t>
      </w:r>
    </w:p>
    <w:p w:rsidR="00437DE1" w:rsidRPr="00724E78" w:rsidRDefault="00BB22C5"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Հայաստանի Հանրապետության</w:t>
      </w:r>
      <w:r w:rsidR="009771FB" w:rsidRPr="00724E78">
        <w:rPr>
          <w:rFonts w:ascii="GHEA Grapalat" w:hAnsi="GHEA Grapalat" w:cs="Sylfaen"/>
          <w:b/>
          <w:color w:val="000000"/>
          <w:lang w:val="hy-AM"/>
        </w:rPr>
        <w:t xml:space="preserve"> կառավարության</w:t>
      </w:r>
      <w:r w:rsidRPr="00724E78">
        <w:rPr>
          <w:rFonts w:ascii="GHEA Grapalat" w:hAnsi="GHEA Grapalat" w:cs="Sylfaen"/>
          <w:b/>
          <w:color w:val="000000"/>
          <w:lang w:val="hy-AM"/>
        </w:rPr>
        <w:t xml:space="preserve"> և Եվրոպական </w:t>
      </w:r>
      <w:r w:rsidR="009771FB" w:rsidRPr="00724E78">
        <w:rPr>
          <w:rFonts w:ascii="GHEA Grapalat" w:hAnsi="GHEA Grapalat" w:cs="Sylfaen"/>
          <w:b/>
          <w:color w:val="000000"/>
          <w:lang w:val="hy-AM"/>
        </w:rPr>
        <w:t xml:space="preserve">հանձնաժողովի </w:t>
      </w:r>
      <w:proofErr w:type="spellStart"/>
      <w:r w:rsidR="009771FB" w:rsidRPr="00724E78">
        <w:rPr>
          <w:rFonts w:ascii="GHEA Grapalat" w:hAnsi="GHEA Grapalat" w:cs="Sylfaen"/>
          <w:b/>
          <w:color w:val="000000"/>
          <w:lang w:val="hy-AM"/>
        </w:rPr>
        <w:t>միջև</w:t>
      </w:r>
      <w:proofErr w:type="spellEnd"/>
      <w:r w:rsidRPr="00724E78">
        <w:rPr>
          <w:rFonts w:ascii="GHEA Grapalat" w:hAnsi="GHEA Grapalat" w:cs="Sylfaen"/>
          <w:b/>
          <w:color w:val="000000"/>
          <w:lang w:val="hy-AM"/>
        </w:rPr>
        <w:t xml:space="preserve"> «</w:t>
      </w:r>
      <w:r w:rsidR="006E4329">
        <w:rPr>
          <w:rFonts w:ascii="GHEA Grapalat" w:hAnsi="GHEA Grapalat" w:cs="Sylfaen"/>
          <w:b/>
          <w:color w:val="000000"/>
          <w:lang w:val="hy-AM"/>
        </w:rPr>
        <w:t>Տ</w:t>
      </w:r>
      <w:r w:rsidR="006E4329" w:rsidRPr="00724E78">
        <w:rPr>
          <w:rFonts w:ascii="GHEA Grapalat" w:hAnsi="GHEA Grapalat" w:cs="Sylfaen"/>
          <w:b/>
          <w:color w:val="000000"/>
          <w:lang w:val="hy-AM"/>
        </w:rPr>
        <w:t>եղական</w:t>
      </w:r>
      <w:r w:rsidR="006E4329" w:rsidRPr="00724E78">
        <w:rPr>
          <w:rFonts w:ascii="GHEA Grapalat" w:hAnsi="GHEA Grapalat" w:cs="Sylfaen"/>
          <w:b/>
          <w:color w:val="000000"/>
          <w:lang w:val="hy-AM"/>
        </w:rPr>
        <w:t xml:space="preserve"> </w:t>
      </w:r>
      <w:proofErr w:type="spellStart"/>
      <w:r w:rsidR="006E4329">
        <w:rPr>
          <w:rFonts w:ascii="GHEA Grapalat" w:hAnsi="GHEA Grapalat" w:cs="Sylfaen"/>
          <w:b/>
          <w:color w:val="000000"/>
          <w:lang w:val="hy-AM"/>
        </w:rPr>
        <w:t>դ</w:t>
      </w:r>
      <w:r w:rsidR="00BB198F" w:rsidRPr="00724E78">
        <w:rPr>
          <w:rFonts w:ascii="GHEA Grapalat" w:hAnsi="GHEA Grapalat" w:cs="Sylfaen"/>
          <w:b/>
          <w:color w:val="000000"/>
          <w:lang w:val="hy-AM"/>
        </w:rPr>
        <w:t>երակատարների</w:t>
      </w:r>
      <w:proofErr w:type="spellEnd"/>
      <w:r w:rsidR="00BB198F" w:rsidRPr="00724E78">
        <w:rPr>
          <w:rFonts w:ascii="GHEA Grapalat" w:hAnsi="GHEA Grapalat" w:cs="Sylfaen"/>
          <w:b/>
          <w:color w:val="000000"/>
          <w:lang w:val="hy-AM"/>
        </w:rPr>
        <w:t xml:space="preserve"> հզորացում</w:t>
      </w:r>
      <w:r w:rsidR="006E4329">
        <w:rPr>
          <w:rFonts w:ascii="GHEA Grapalat" w:hAnsi="GHEA Grapalat" w:cs="Sylfaen"/>
          <w:b/>
          <w:color w:val="000000"/>
          <w:lang w:val="hy-AM"/>
        </w:rPr>
        <w:t xml:space="preserve">՝ </w:t>
      </w:r>
      <w:r w:rsidR="00BB198F" w:rsidRPr="00724E78">
        <w:rPr>
          <w:rFonts w:ascii="GHEA Grapalat" w:hAnsi="GHEA Grapalat" w:cs="Sylfaen"/>
          <w:b/>
          <w:color w:val="000000"/>
          <w:lang w:val="hy-AM"/>
        </w:rPr>
        <w:t xml:space="preserve"> զարգացման </w:t>
      </w:r>
      <w:r w:rsidR="006E4329">
        <w:rPr>
          <w:rFonts w:ascii="GHEA Grapalat" w:hAnsi="GHEA Grapalat" w:cs="Sylfaen"/>
          <w:b/>
          <w:color w:val="000000"/>
          <w:lang w:val="hy-AM"/>
        </w:rPr>
        <w:t>նպատակով</w:t>
      </w:r>
      <w:r w:rsidR="006E4329">
        <w:rPr>
          <w:rFonts w:ascii="GHEA Grapalat" w:hAnsi="GHEA Grapalat" w:cs="Sylfaen"/>
          <w:b/>
          <w:color w:val="000000"/>
          <w:lang w:val="hy-AM"/>
        </w:rPr>
        <w:t>»</w:t>
      </w:r>
      <w:r w:rsidR="007D37E9" w:rsidRPr="00724E78">
        <w:rPr>
          <w:rFonts w:ascii="GHEA Grapalat" w:hAnsi="GHEA Grapalat" w:cs="Sylfaen"/>
          <w:b/>
          <w:color w:val="000000"/>
          <w:lang w:val="hy-AM"/>
        </w:rPr>
        <w:t xml:space="preserve"> </w:t>
      </w:r>
      <w:r w:rsidR="009771FB" w:rsidRPr="00724E78">
        <w:rPr>
          <w:rFonts w:ascii="GHEA Grapalat" w:hAnsi="GHEA Grapalat" w:cs="Sylfaen"/>
          <w:b/>
          <w:color w:val="000000"/>
          <w:lang w:val="hy-AM"/>
        </w:rPr>
        <w:t>ֆինանսավորման</w:t>
      </w:r>
      <w:r w:rsidR="007D37E9" w:rsidRPr="00724E78">
        <w:rPr>
          <w:rFonts w:ascii="GHEA Grapalat" w:hAnsi="GHEA Grapalat" w:cs="Sylfaen"/>
          <w:b/>
          <w:color w:val="000000"/>
          <w:lang w:val="hy-AM"/>
        </w:rPr>
        <w:t xml:space="preserve"> համաձայնագրի նախագծի</w:t>
      </w:r>
      <w:r w:rsidRPr="00724E78">
        <w:rPr>
          <w:rFonts w:ascii="GHEA Grapalat" w:hAnsi="GHEA Grapalat" w:cs="Sylfaen"/>
          <w:b/>
          <w:color w:val="000000"/>
          <w:lang w:val="hy-AM"/>
        </w:rPr>
        <w:t xml:space="preserve"> </w:t>
      </w:r>
      <w:r w:rsidR="00437DE1" w:rsidRPr="00724E78">
        <w:rPr>
          <w:rFonts w:ascii="GHEA Grapalat" w:hAnsi="GHEA Grapalat" w:cs="Sylfaen"/>
          <w:b/>
          <w:color w:val="000000"/>
          <w:lang w:val="hy-AM"/>
        </w:rPr>
        <w:t xml:space="preserve">վերաբերյալ ներկայացված առաջարկությունների </w:t>
      </w:r>
      <w:r w:rsidR="004247F2" w:rsidRPr="00724E78">
        <w:rPr>
          <w:rFonts w:ascii="GHEA Grapalat" w:hAnsi="GHEA Grapalat" w:cs="Sylfaen"/>
          <w:b/>
          <w:color w:val="000000"/>
          <w:lang w:val="hy-AM"/>
        </w:rPr>
        <w:t>և</w:t>
      </w:r>
      <w:r w:rsidR="00437DE1" w:rsidRPr="00724E78">
        <w:rPr>
          <w:rFonts w:ascii="GHEA Grapalat" w:hAnsi="GHEA Grapalat" w:cs="Sylfaen"/>
          <w:b/>
          <w:color w:val="000000"/>
          <w:lang w:val="hy-AM"/>
        </w:rPr>
        <w:t xml:space="preserve"> դիտողությունների </w:t>
      </w:r>
    </w:p>
    <w:p w:rsidR="00437DE1" w:rsidRPr="00724E7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p>
    <w:tbl>
      <w:tblPr>
        <w:tblW w:w="146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8505"/>
        <w:gridCol w:w="3305"/>
      </w:tblGrid>
      <w:tr w:rsidR="00437DE1" w:rsidRPr="00724E78" w:rsidTr="0092352E">
        <w:trPr>
          <w:trHeight w:val="1514"/>
        </w:trPr>
        <w:tc>
          <w:tcPr>
            <w:tcW w:w="2836" w:type="dxa"/>
            <w:tcBorders>
              <w:top w:val="single" w:sz="4" w:space="0" w:color="auto"/>
              <w:bottom w:val="single" w:sz="4" w:space="0" w:color="auto"/>
              <w:right w:val="single" w:sz="4" w:space="0" w:color="auto"/>
            </w:tcBorders>
            <w:vAlign w:val="center"/>
          </w:tcPr>
          <w:p w:rsidR="00437DE1" w:rsidRPr="00724E7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Շահագրգիռ գերատեսչություն</w:t>
            </w:r>
          </w:p>
        </w:tc>
        <w:tc>
          <w:tcPr>
            <w:tcW w:w="8505" w:type="dxa"/>
            <w:tcBorders>
              <w:top w:val="single" w:sz="4" w:space="0" w:color="auto"/>
              <w:left w:val="single" w:sz="4" w:space="0" w:color="auto"/>
              <w:bottom w:val="single" w:sz="4" w:space="0" w:color="auto"/>
            </w:tcBorders>
            <w:vAlign w:val="center"/>
          </w:tcPr>
          <w:p w:rsidR="00437DE1" w:rsidRPr="00724E7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Ներկայացված առաջարկությունները և դիտողությունները</w:t>
            </w:r>
          </w:p>
        </w:tc>
        <w:tc>
          <w:tcPr>
            <w:tcW w:w="3305" w:type="dxa"/>
            <w:tcBorders>
              <w:top w:val="single" w:sz="4" w:space="0" w:color="auto"/>
              <w:left w:val="single" w:sz="4" w:space="0" w:color="auto"/>
              <w:bottom w:val="single" w:sz="4" w:space="0" w:color="auto"/>
            </w:tcBorders>
          </w:tcPr>
          <w:p w:rsidR="00437DE1" w:rsidRPr="00724E7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Կարգավիճակ</w:t>
            </w:r>
          </w:p>
        </w:tc>
      </w:tr>
      <w:tr w:rsidR="004A6FC1" w:rsidRPr="00724E78" w:rsidTr="0092352E">
        <w:trPr>
          <w:trHeight w:val="877"/>
        </w:trPr>
        <w:tc>
          <w:tcPr>
            <w:tcW w:w="2836" w:type="dxa"/>
            <w:tcBorders>
              <w:top w:val="single" w:sz="4" w:space="0" w:color="auto"/>
              <w:bottom w:val="single" w:sz="4" w:space="0" w:color="auto"/>
              <w:right w:val="single" w:sz="4" w:space="0" w:color="auto"/>
            </w:tcBorders>
          </w:tcPr>
          <w:p w:rsidR="004A6FC1" w:rsidRPr="00724E78" w:rsidRDefault="004A6FC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 xml:space="preserve">ՀՀ </w:t>
            </w:r>
            <w:r w:rsidR="004247F2" w:rsidRPr="00724E78">
              <w:rPr>
                <w:rFonts w:ascii="GHEA Grapalat" w:hAnsi="GHEA Grapalat" w:cs="Sylfaen"/>
                <w:b/>
                <w:color w:val="000000"/>
                <w:lang w:val="hy-AM"/>
              </w:rPr>
              <w:t xml:space="preserve">արդարադատության </w:t>
            </w:r>
            <w:r w:rsidRPr="00724E78">
              <w:rPr>
                <w:rFonts w:ascii="GHEA Grapalat" w:hAnsi="GHEA Grapalat" w:cs="Sylfaen"/>
                <w:b/>
                <w:color w:val="000000"/>
                <w:lang w:val="hy-AM"/>
              </w:rPr>
              <w:t>նախարարություն</w:t>
            </w:r>
          </w:p>
        </w:tc>
        <w:tc>
          <w:tcPr>
            <w:tcW w:w="8505" w:type="dxa"/>
            <w:tcBorders>
              <w:top w:val="single" w:sz="4" w:space="0" w:color="auto"/>
              <w:left w:val="single" w:sz="4" w:space="0" w:color="auto"/>
              <w:bottom w:val="single" w:sz="4" w:space="0" w:color="auto"/>
            </w:tcBorders>
            <w:vAlign w:val="center"/>
          </w:tcPr>
          <w:p w:rsidR="004A6FC1" w:rsidRPr="00724E78" w:rsidRDefault="00A942DD" w:rsidP="00D93882">
            <w:pPr>
              <w:spacing w:after="0" w:line="360" w:lineRule="auto"/>
              <w:ind w:right="29" w:firstLine="706"/>
              <w:jc w:val="both"/>
              <w:rPr>
                <w:rFonts w:ascii="GHEA Grapalat" w:eastAsia="Times New Roman" w:hAnsi="GHEA Grapalat"/>
                <w:lang w:val="hy-AM"/>
              </w:rPr>
            </w:pPr>
            <w:r w:rsidRPr="00724E78">
              <w:rPr>
                <w:rFonts w:ascii="GHEA Grapalat" w:eastAsia="Times New Roman" w:hAnsi="GHEA Grapalat"/>
                <w:lang w:val="hy-AM"/>
              </w:rPr>
              <w:t>Ֆինանսավորման համաձայնագրի նախագծի վերաբերյալ դիտողություններ և առաջարկություններ չունենք:</w:t>
            </w:r>
          </w:p>
          <w:p w:rsidR="00BB198F" w:rsidRPr="00724E78" w:rsidRDefault="00BB198F" w:rsidP="00D93882">
            <w:pPr>
              <w:spacing w:after="0" w:line="360" w:lineRule="auto"/>
              <w:ind w:firstLine="720"/>
              <w:jc w:val="both"/>
              <w:rPr>
                <w:rFonts w:ascii="GHEA Grapalat" w:hAnsi="GHEA Grapalat" w:cs="Sylfaen"/>
                <w:lang w:val="hy-AM"/>
              </w:rPr>
            </w:pPr>
            <w:r w:rsidRPr="00724E78">
              <w:rPr>
                <w:rFonts w:ascii="GHEA Grapalat" w:hAnsi="GHEA Grapalat" w:cs="Sylfaen"/>
                <w:lang w:val="hy-AM"/>
              </w:rPr>
              <w:t>Ֆինանսավորման համաձայնագրի նախագիծը չի պարունակում Հայաստանի Հանրապետության օրենքին հակասող, օրենքի փոփոխություն կամ նոր օրենքի ընդունում նախատեսող նորմեր:</w:t>
            </w:r>
          </w:p>
          <w:p w:rsidR="00A942DD" w:rsidRPr="00724E78" w:rsidRDefault="00BB198F" w:rsidP="00D93882">
            <w:pPr>
              <w:spacing w:after="0" w:line="360" w:lineRule="auto"/>
              <w:ind w:firstLine="720"/>
              <w:jc w:val="both"/>
              <w:rPr>
                <w:rFonts w:ascii="GHEA Grapalat" w:hAnsi="GHEA Grapalat" w:cs="Sylfaen"/>
                <w:lang w:val="hy-AM"/>
              </w:rPr>
            </w:pPr>
            <w:r w:rsidRPr="00724E78">
              <w:rPr>
                <w:rFonts w:ascii="GHEA Grapalat" w:hAnsi="GHEA Grapalat" w:cs="Sylfaen"/>
                <w:lang w:val="hy-AM"/>
              </w:rPr>
              <w:t xml:space="preserve">Միաժամանակ գտնում ենք, որ ֆինանսական պարտավորություններ նախատեսելու դեպքում Ֆինանսավորման համաձայնագրի նախագիծը ենթակա է վավերացման: </w:t>
            </w:r>
          </w:p>
        </w:tc>
        <w:tc>
          <w:tcPr>
            <w:tcW w:w="3305" w:type="dxa"/>
            <w:tcBorders>
              <w:top w:val="single" w:sz="4" w:space="0" w:color="auto"/>
              <w:left w:val="single" w:sz="4" w:space="0" w:color="auto"/>
              <w:bottom w:val="single" w:sz="4" w:space="0" w:color="auto"/>
            </w:tcBorders>
          </w:tcPr>
          <w:p w:rsidR="004A6FC1" w:rsidRPr="00724E78" w:rsidRDefault="004247F2" w:rsidP="00D93882">
            <w:pPr>
              <w:widowControl w:val="0"/>
              <w:tabs>
                <w:tab w:val="left" w:pos="4536"/>
              </w:tabs>
              <w:spacing w:after="0" w:line="360" w:lineRule="auto"/>
              <w:jc w:val="right"/>
              <w:textAlignment w:val="baseline"/>
              <w:rPr>
                <w:rFonts w:ascii="GHEA Grapalat" w:hAnsi="GHEA Grapalat" w:cs="Sylfaen"/>
                <w:color w:val="000000"/>
                <w:lang w:val="hy-AM"/>
              </w:rPr>
            </w:pPr>
            <w:r w:rsidRPr="00724E78">
              <w:rPr>
                <w:rFonts w:ascii="GHEA Grapalat" w:hAnsi="GHEA Grapalat" w:cs="Sylfaen"/>
                <w:color w:val="000000"/>
                <w:lang w:val="hy-AM"/>
              </w:rPr>
              <w:t>Ընդունվել է ի գիտություն:</w:t>
            </w:r>
          </w:p>
        </w:tc>
      </w:tr>
      <w:tr w:rsidR="004A6FC1" w:rsidRPr="00724E78" w:rsidTr="0092352E">
        <w:trPr>
          <w:trHeight w:val="1561"/>
        </w:trPr>
        <w:tc>
          <w:tcPr>
            <w:tcW w:w="2836" w:type="dxa"/>
            <w:tcBorders>
              <w:top w:val="single" w:sz="4" w:space="0" w:color="auto"/>
              <w:bottom w:val="single" w:sz="4" w:space="0" w:color="auto"/>
              <w:right w:val="single" w:sz="4" w:space="0" w:color="auto"/>
            </w:tcBorders>
          </w:tcPr>
          <w:p w:rsidR="004A6FC1" w:rsidRPr="00724E78" w:rsidRDefault="004A6FC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 xml:space="preserve">ՀՀ </w:t>
            </w:r>
            <w:r w:rsidR="004247F2" w:rsidRPr="00724E78">
              <w:rPr>
                <w:rFonts w:ascii="GHEA Grapalat" w:hAnsi="GHEA Grapalat" w:cs="Sylfaen"/>
                <w:b/>
                <w:color w:val="000000"/>
                <w:lang w:val="hy-AM"/>
              </w:rPr>
              <w:t>արտաքին գործերի</w:t>
            </w:r>
            <w:r w:rsidRPr="00724E78">
              <w:rPr>
                <w:rFonts w:ascii="GHEA Grapalat" w:hAnsi="GHEA Grapalat" w:cs="Sylfaen"/>
                <w:b/>
                <w:color w:val="000000"/>
                <w:lang w:val="hy-AM"/>
              </w:rPr>
              <w:t xml:space="preserve"> նախարարություն</w:t>
            </w:r>
          </w:p>
        </w:tc>
        <w:tc>
          <w:tcPr>
            <w:tcW w:w="8505" w:type="dxa"/>
            <w:tcBorders>
              <w:top w:val="single" w:sz="4" w:space="0" w:color="auto"/>
              <w:left w:val="single" w:sz="4" w:space="0" w:color="auto"/>
              <w:bottom w:val="single" w:sz="4" w:space="0" w:color="auto"/>
            </w:tcBorders>
            <w:vAlign w:val="center"/>
          </w:tcPr>
          <w:p w:rsidR="00BB198F" w:rsidRPr="00724E78" w:rsidRDefault="00BB198F" w:rsidP="00D93882">
            <w:pPr>
              <w:spacing w:after="0" w:line="360" w:lineRule="auto"/>
              <w:ind w:firstLine="720"/>
              <w:jc w:val="both"/>
              <w:rPr>
                <w:rFonts w:ascii="GHEA Grapalat" w:hAnsi="GHEA Grapalat"/>
                <w:lang w:val="hy-AM"/>
              </w:rPr>
            </w:pPr>
            <w:r w:rsidRPr="00724E78">
              <w:rPr>
                <w:rFonts w:ascii="GHEA Grapalat" w:eastAsia="Times New Roman" w:hAnsi="GHEA Grapalat"/>
                <w:lang w:val="hy-AM"/>
              </w:rPr>
              <w:t xml:space="preserve">«Դերակատարների տեղական մակարդակով հզորացում զարգացման համար» (Հատուկ պայմաններ) ֆինանսավորման համաձայնագրի </w:t>
            </w:r>
            <w:r w:rsidRPr="00724E78">
              <w:rPr>
                <w:rFonts w:ascii="GHEA Grapalat" w:hAnsi="GHEA Grapalat"/>
                <w:lang w:val="hy-AM"/>
              </w:rPr>
              <w:t xml:space="preserve">հիմնական նպատակը (այսուհետ՝ Համաձայնագիր) </w:t>
            </w:r>
            <w:r w:rsidRPr="00724E78">
              <w:rPr>
                <w:rFonts w:ascii="GHEA Grapalat" w:hAnsi="GHEA Grapalat"/>
                <w:color w:val="000000"/>
                <w:lang w:val="hy-AM"/>
              </w:rPr>
              <w:t>տնտեսական և սոցիալական գործունեությանը համայնքին ներգրավելու միջոցով կյանքի որակի բարելավմանը հանգեցնող տեղական աճի ու զարգացման խթանումն է՝ հատուկ ուշադրություն դարձնելով Հայաստանի հյուսիսային շրջաններին:</w:t>
            </w:r>
          </w:p>
          <w:p w:rsidR="00BB198F" w:rsidRPr="00724E78" w:rsidRDefault="00BB198F" w:rsidP="00D93882">
            <w:pPr>
              <w:spacing w:after="0" w:line="360" w:lineRule="auto"/>
              <w:ind w:firstLine="720"/>
              <w:jc w:val="both"/>
              <w:rPr>
                <w:rFonts w:ascii="GHEA Grapalat" w:hAnsi="GHEA Grapalat"/>
                <w:lang w:val="hy-AM"/>
              </w:rPr>
            </w:pPr>
            <w:r w:rsidRPr="00724E78">
              <w:rPr>
                <w:rFonts w:ascii="GHEA Grapalat" w:hAnsi="GHEA Grapalat"/>
                <w:lang w:val="hy-AM"/>
              </w:rPr>
              <w:lastRenderedPageBreak/>
              <w:t>Համաձայնագրով նախատեսվում է Հայաստանի Հանրապետությանը տրամադրել 14</w:t>
            </w:r>
            <w:r w:rsidRPr="00724E78">
              <w:rPr>
                <w:rFonts w:ascii="Sylfaen" w:hAnsi="Sylfaen"/>
                <w:lang w:val="hy-AM"/>
              </w:rPr>
              <w:t> </w:t>
            </w:r>
            <w:r w:rsidRPr="00724E78">
              <w:rPr>
                <w:rFonts w:ascii="GHEA Grapalat" w:hAnsi="GHEA Grapalat"/>
                <w:lang w:val="hy-AM"/>
              </w:rPr>
              <w:t>000</w:t>
            </w:r>
            <w:r w:rsidRPr="00724E78">
              <w:rPr>
                <w:rFonts w:ascii="Sylfaen" w:hAnsi="Sylfaen"/>
                <w:lang w:val="hy-AM"/>
              </w:rPr>
              <w:t> </w:t>
            </w:r>
            <w:r w:rsidRPr="00724E78">
              <w:rPr>
                <w:rFonts w:ascii="GHEA Grapalat" w:hAnsi="GHEA Grapalat"/>
                <w:lang w:val="hy-AM"/>
              </w:rPr>
              <w:t xml:space="preserve">000 եվրո գումարի չափով աջակցություն: </w:t>
            </w:r>
          </w:p>
          <w:p w:rsidR="00BB198F" w:rsidRPr="00724E78" w:rsidRDefault="00BB198F" w:rsidP="00D93882">
            <w:pPr>
              <w:spacing w:after="0" w:line="360" w:lineRule="auto"/>
              <w:ind w:right="-31" w:firstLine="708"/>
              <w:jc w:val="both"/>
              <w:rPr>
                <w:rFonts w:ascii="GHEA Grapalat" w:hAnsi="GHEA Grapalat"/>
                <w:bCs/>
                <w:lang w:val="hy-AM"/>
              </w:rPr>
            </w:pPr>
            <w:r w:rsidRPr="00724E78">
              <w:rPr>
                <w:rFonts w:ascii="GHEA Grapalat" w:eastAsia="Times New Roman" w:hAnsi="GHEA Grapalat"/>
                <w:lang w:val="hy-AM"/>
              </w:rPr>
              <w:t xml:space="preserve">«Դերակատարների տեղական մակարդակով հզորացում զարգացման համար» (Հատուկ պայմաններ) ֆինանսավորման համաձայնագրի </w:t>
            </w:r>
            <w:r w:rsidRPr="00724E78">
              <w:rPr>
                <w:rFonts w:ascii="GHEA Grapalat" w:hAnsi="GHEA Grapalat"/>
                <w:bCs/>
                <w:lang w:val="hy-AM"/>
              </w:rPr>
              <w:t>ստորագրումը համապատասխանում է ՀՀ վարած արտաքին քաղաքականությանը, ինչպես նաև ՀՀ ստանձնած միջազգային պարտավորություններին։</w:t>
            </w:r>
          </w:p>
          <w:p w:rsidR="004A6FC1" w:rsidRPr="00724E78" w:rsidRDefault="00BB198F" w:rsidP="006E4329">
            <w:pPr>
              <w:spacing w:after="0" w:line="360" w:lineRule="auto"/>
              <w:ind w:right="-31" w:firstLine="708"/>
              <w:jc w:val="both"/>
              <w:rPr>
                <w:rFonts w:ascii="GHEA Grapalat" w:hAnsi="GHEA Grapalat"/>
                <w:bCs/>
                <w:lang w:val="hy-AM"/>
              </w:rPr>
            </w:pPr>
            <w:r w:rsidRPr="00724E78">
              <w:rPr>
                <w:rFonts w:ascii="GHEA Grapalat" w:hAnsi="GHEA Grapalat"/>
                <w:bCs/>
                <w:lang w:val="hy-AM"/>
              </w:rPr>
              <w:t xml:space="preserve">Ելնելով վերոգրյալից և հիմք ընդունելով Միջազգային պայմանագրերի մասին օրենքի 5-րդ հոդվածը՝ ՀՀ արտաքին գործերի նախարարությունը նպատակահարմար է համարում </w:t>
            </w:r>
            <w:r w:rsidRPr="00724E78">
              <w:rPr>
                <w:rFonts w:ascii="GHEA Grapalat" w:eastAsia="Times New Roman" w:hAnsi="GHEA Grapalat"/>
                <w:lang w:val="hy-AM"/>
              </w:rPr>
              <w:t xml:space="preserve">«Դերակատարների տեղական մակարդակով հզորացում զարգացման համար» (Հատուկ պայմաններ) ֆինանսավորման համաձայնագրի </w:t>
            </w:r>
            <w:r w:rsidRPr="00724E78">
              <w:rPr>
                <w:rFonts w:ascii="GHEA Grapalat" w:hAnsi="GHEA Grapalat"/>
                <w:bCs/>
                <w:lang w:val="hy-AM"/>
              </w:rPr>
              <w:t>ստորագրումը</w:t>
            </w:r>
            <w:r w:rsidRPr="00724E78">
              <w:rPr>
                <w:rFonts w:ascii="GHEA Grapalat" w:hAnsi="GHEA Grapalat"/>
                <w:lang w:val="hy-AM"/>
              </w:rPr>
              <w:t>։</w:t>
            </w:r>
          </w:p>
        </w:tc>
        <w:tc>
          <w:tcPr>
            <w:tcW w:w="3305" w:type="dxa"/>
            <w:tcBorders>
              <w:top w:val="single" w:sz="4" w:space="0" w:color="auto"/>
              <w:left w:val="single" w:sz="4" w:space="0" w:color="auto"/>
              <w:bottom w:val="single" w:sz="4" w:space="0" w:color="auto"/>
            </w:tcBorders>
          </w:tcPr>
          <w:p w:rsidR="004A6FC1" w:rsidRPr="00724E78" w:rsidRDefault="004247F2" w:rsidP="00D93882">
            <w:pPr>
              <w:widowControl w:val="0"/>
              <w:tabs>
                <w:tab w:val="left" w:pos="4536"/>
              </w:tabs>
              <w:spacing w:after="0" w:line="360" w:lineRule="auto"/>
              <w:jc w:val="right"/>
              <w:textAlignment w:val="baseline"/>
              <w:rPr>
                <w:rFonts w:ascii="GHEA Grapalat" w:hAnsi="GHEA Grapalat" w:cs="Sylfaen"/>
                <w:color w:val="000000"/>
                <w:lang w:val="hy-AM"/>
              </w:rPr>
            </w:pPr>
            <w:r w:rsidRPr="00724E78">
              <w:rPr>
                <w:rFonts w:ascii="GHEA Grapalat" w:hAnsi="GHEA Grapalat" w:cs="Sylfaen"/>
                <w:color w:val="000000"/>
                <w:lang w:val="hy-AM"/>
              </w:rPr>
              <w:lastRenderedPageBreak/>
              <w:t>Ընդունվել է ի գիտություն:</w:t>
            </w:r>
          </w:p>
        </w:tc>
      </w:tr>
      <w:tr w:rsidR="004A6FC1" w:rsidRPr="00724E78" w:rsidTr="0092352E">
        <w:trPr>
          <w:trHeight w:val="877"/>
        </w:trPr>
        <w:tc>
          <w:tcPr>
            <w:tcW w:w="2836" w:type="dxa"/>
            <w:tcBorders>
              <w:top w:val="single" w:sz="4" w:space="0" w:color="auto"/>
              <w:bottom w:val="single" w:sz="4" w:space="0" w:color="auto"/>
              <w:right w:val="single" w:sz="4" w:space="0" w:color="auto"/>
            </w:tcBorders>
          </w:tcPr>
          <w:p w:rsidR="004A6FC1" w:rsidRPr="00724E78" w:rsidRDefault="004247F2"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lastRenderedPageBreak/>
              <w:t>ՀՀ պետական գույքի կառավարման կոմիտե</w:t>
            </w:r>
          </w:p>
        </w:tc>
        <w:tc>
          <w:tcPr>
            <w:tcW w:w="8505" w:type="dxa"/>
            <w:tcBorders>
              <w:top w:val="single" w:sz="4" w:space="0" w:color="auto"/>
              <w:left w:val="single" w:sz="4" w:space="0" w:color="auto"/>
              <w:bottom w:val="single" w:sz="4" w:space="0" w:color="auto"/>
            </w:tcBorders>
            <w:vAlign w:val="center"/>
          </w:tcPr>
          <w:p w:rsidR="004A6FC1" w:rsidRPr="00724E78" w:rsidRDefault="00BB198F" w:rsidP="00D93882">
            <w:pPr>
              <w:spacing w:after="0" w:line="360" w:lineRule="auto"/>
              <w:ind w:right="126" w:firstLine="720"/>
              <w:jc w:val="both"/>
              <w:rPr>
                <w:rFonts w:ascii="GHEA Grapalat" w:eastAsia="Times New Roman" w:hAnsi="GHEA Grapalat"/>
                <w:lang w:val="hy-AM"/>
              </w:rPr>
            </w:pPr>
            <w:r w:rsidRPr="00724E78">
              <w:rPr>
                <w:rFonts w:ascii="GHEA Grapalat" w:hAnsi="GHEA Grapalat"/>
                <w:lang w:val="hy-AM"/>
              </w:rPr>
              <w:t xml:space="preserve">Հայաստանի Հանրապետության կառավարության և Եվրոպական հանձնաժողովի միջև «Դերակատարների տեղական մակարդակով հզորացում զարգացման համար» (Հատուկ պայմաններ) ֆինանսավորման համաձայնագրի նախագծով «Պետական գույքի կառավարման մասին» ՀՀ </w:t>
            </w:r>
            <w:bookmarkStart w:id="0" w:name="_GoBack"/>
            <w:bookmarkEnd w:id="0"/>
            <w:r w:rsidRPr="00724E78">
              <w:rPr>
                <w:rFonts w:ascii="GHEA Grapalat" w:hAnsi="GHEA Grapalat"/>
                <w:lang w:val="hy-AM"/>
              </w:rPr>
              <w:t>օրենքի կարգավորման շրջանակում Հայաստանի Հանրապետության համար գույքային պարտավորություններ նախատեսող դրույթներ առկա չեն։</w:t>
            </w:r>
          </w:p>
        </w:tc>
        <w:tc>
          <w:tcPr>
            <w:tcW w:w="3305" w:type="dxa"/>
            <w:tcBorders>
              <w:top w:val="single" w:sz="4" w:space="0" w:color="auto"/>
              <w:left w:val="single" w:sz="4" w:space="0" w:color="auto"/>
              <w:bottom w:val="single" w:sz="4" w:space="0" w:color="auto"/>
            </w:tcBorders>
          </w:tcPr>
          <w:p w:rsidR="004A6FC1" w:rsidRPr="00724E78" w:rsidRDefault="004247F2" w:rsidP="00D93882">
            <w:pPr>
              <w:widowControl w:val="0"/>
              <w:tabs>
                <w:tab w:val="left" w:pos="4536"/>
              </w:tabs>
              <w:spacing w:after="0" w:line="360" w:lineRule="auto"/>
              <w:jc w:val="right"/>
              <w:textAlignment w:val="baseline"/>
              <w:rPr>
                <w:rFonts w:ascii="GHEA Grapalat" w:hAnsi="GHEA Grapalat" w:cs="Sylfaen"/>
                <w:color w:val="000000"/>
                <w:lang w:val="hy-AM"/>
              </w:rPr>
            </w:pPr>
            <w:r w:rsidRPr="00724E78">
              <w:rPr>
                <w:rFonts w:ascii="GHEA Grapalat" w:hAnsi="GHEA Grapalat" w:cs="Sylfaen"/>
                <w:color w:val="000000"/>
                <w:lang w:val="hy-AM"/>
              </w:rPr>
              <w:t>Ընդունվել է ի գիտություն:</w:t>
            </w:r>
          </w:p>
        </w:tc>
      </w:tr>
      <w:tr w:rsidR="00A942DD" w:rsidRPr="00724E78" w:rsidTr="0092352E">
        <w:trPr>
          <w:trHeight w:val="877"/>
        </w:trPr>
        <w:tc>
          <w:tcPr>
            <w:tcW w:w="2836" w:type="dxa"/>
            <w:tcBorders>
              <w:top w:val="single" w:sz="4" w:space="0" w:color="auto"/>
              <w:bottom w:val="single" w:sz="4" w:space="0" w:color="auto"/>
              <w:right w:val="single" w:sz="4" w:space="0" w:color="auto"/>
            </w:tcBorders>
          </w:tcPr>
          <w:p w:rsidR="00A942DD" w:rsidRPr="00724E78" w:rsidRDefault="00A942DD"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ՀՀ ֆինանսների նախարարություն</w:t>
            </w:r>
          </w:p>
        </w:tc>
        <w:tc>
          <w:tcPr>
            <w:tcW w:w="8505" w:type="dxa"/>
            <w:tcBorders>
              <w:top w:val="single" w:sz="4" w:space="0" w:color="auto"/>
              <w:left w:val="single" w:sz="4" w:space="0" w:color="auto"/>
              <w:bottom w:val="single" w:sz="4" w:space="0" w:color="auto"/>
            </w:tcBorders>
            <w:vAlign w:val="center"/>
          </w:tcPr>
          <w:p w:rsidR="00A942DD" w:rsidRPr="00724E78" w:rsidRDefault="00BB198F" w:rsidP="00D93882">
            <w:pPr>
              <w:spacing w:after="0" w:line="360" w:lineRule="auto"/>
              <w:ind w:firstLine="576"/>
              <w:jc w:val="both"/>
              <w:rPr>
                <w:rFonts w:ascii="GHEA Grapalat" w:hAnsi="GHEA Grapalat"/>
                <w:lang w:val="hy-AM"/>
              </w:rPr>
            </w:pPr>
            <w:r w:rsidRPr="00724E78">
              <w:rPr>
                <w:rFonts w:ascii="GHEA Grapalat" w:eastAsia="Times New Roman" w:hAnsi="GHEA Grapalat"/>
                <w:lang w:val="hy-AM"/>
              </w:rPr>
              <w:t>Հայաստանի Հանրապետության կառավարության և Եվրոպական հանձնաժողովի միջև «Դերակատարների տեղական մակարդակով հզորացում զարգացման համար» ֆինանսավորման համաձայնագրի նախագծում Հայաստանի Հանրապետության համար ֆինանսական պարտավորություններ նախատեսող դրույթներ առկա չեն:</w:t>
            </w:r>
          </w:p>
        </w:tc>
        <w:tc>
          <w:tcPr>
            <w:tcW w:w="3305" w:type="dxa"/>
            <w:tcBorders>
              <w:top w:val="single" w:sz="4" w:space="0" w:color="auto"/>
              <w:left w:val="single" w:sz="4" w:space="0" w:color="auto"/>
              <w:bottom w:val="single" w:sz="4" w:space="0" w:color="auto"/>
            </w:tcBorders>
          </w:tcPr>
          <w:p w:rsidR="00A942DD" w:rsidRPr="00724E78" w:rsidRDefault="00A942DD" w:rsidP="00D93882">
            <w:pPr>
              <w:widowControl w:val="0"/>
              <w:tabs>
                <w:tab w:val="left" w:pos="4536"/>
              </w:tabs>
              <w:spacing w:after="0" w:line="360" w:lineRule="auto"/>
              <w:jc w:val="right"/>
              <w:textAlignment w:val="baseline"/>
              <w:rPr>
                <w:rFonts w:ascii="GHEA Grapalat" w:hAnsi="GHEA Grapalat" w:cs="Sylfaen"/>
                <w:color w:val="000000"/>
                <w:lang w:val="hy-AM"/>
              </w:rPr>
            </w:pPr>
            <w:r w:rsidRPr="00724E78">
              <w:rPr>
                <w:rFonts w:ascii="GHEA Grapalat" w:hAnsi="GHEA Grapalat" w:cs="Sylfaen"/>
                <w:color w:val="000000"/>
                <w:lang w:val="hy-AM"/>
              </w:rPr>
              <w:t>Ընդունվել է ի գիտություն:</w:t>
            </w:r>
          </w:p>
        </w:tc>
      </w:tr>
      <w:tr w:rsidR="009E44EB" w:rsidRPr="00724E78" w:rsidTr="0092352E">
        <w:trPr>
          <w:trHeight w:val="877"/>
        </w:trPr>
        <w:tc>
          <w:tcPr>
            <w:tcW w:w="2836" w:type="dxa"/>
            <w:tcBorders>
              <w:top w:val="single" w:sz="4" w:space="0" w:color="auto"/>
              <w:bottom w:val="single" w:sz="4" w:space="0" w:color="auto"/>
              <w:right w:val="single" w:sz="4" w:space="0" w:color="auto"/>
            </w:tcBorders>
          </w:tcPr>
          <w:p w:rsidR="009E44EB" w:rsidRPr="00724E78" w:rsidRDefault="009E44EB"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lastRenderedPageBreak/>
              <w:t xml:space="preserve">ՀՀ </w:t>
            </w:r>
            <w:r w:rsidR="00BB198F" w:rsidRPr="00724E78">
              <w:rPr>
                <w:rFonts w:ascii="GHEA Grapalat" w:hAnsi="GHEA Grapalat" w:cs="Sylfaen"/>
                <w:b/>
                <w:color w:val="000000"/>
                <w:lang w:val="hy-AM"/>
              </w:rPr>
              <w:t>շրջակա միջավայրի նախարարություն</w:t>
            </w:r>
            <w:r w:rsidR="00A942DD" w:rsidRPr="00724E78">
              <w:rPr>
                <w:rFonts w:ascii="GHEA Grapalat" w:hAnsi="GHEA Grapalat" w:cs="Sylfaen"/>
                <w:b/>
                <w:color w:val="000000"/>
                <w:lang w:val="hy-AM"/>
              </w:rPr>
              <w:t xml:space="preserve"> </w:t>
            </w:r>
          </w:p>
        </w:tc>
        <w:tc>
          <w:tcPr>
            <w:tcW w:w="8505" w:type="dxa"/>
            <w:tcBorders>
              <w:top w:val="single" w:sz="4" w:space="0" w:color="auto"/>
              <w:left w:val="single" w:sz="4" w:space="0" w:color="auto"/>
              <w:bottom w:val="single" w:sz="4" w:space="0" w:color="auto"/>
            </w:tcBorders>
            <w:vAlign w:val="center"/>
          </w:tcPr>
          <w:p w:rsidR="00BB198F" w:rsidRPr="00724E78" w:rsidRDefault="00BB198F" w:rsidP="00D93882">
            <w:pPr>
              <w:spacing w:after="0" w:line="360" w:lineRule="auto"/>
              <w:ind w:right="207"/>
              <w:jc w:val="both"/>
              <w:rPr>
                <w:rFonts w:ascii="GHEA Grapalat" w:hAnsi="GHEA Grapalat"/>
                <w:lang w:val="hy-AM"/>
              </w:rPr>
            </w:pPr>
            <w:r w:rsidRPr="00724E78">
              <w:rPr>
                <w:rFonts w:ascii="GHEA Grapalat" w:hAnsi="GHEA Grapalat"/>
                <w:lang w:val="hy-AM"/>
              </w:rPr>
              <w:t xml:space="preserve">         Շրջակա միջավայրի նախարարությունը Հայաստանի Հանրապետության կառավարության և Եվրոպական հանձնաժողովի միջև «Դերակատարների տեղական մակարդակով հզորացում զարգացման համար» (Հատուկ պայմաններ) ֆինանսավորման համաձայնագրի նախագծի վերաբերյալ առաջարկություններ և դիտողություններ չունի:</w:t>
            </w:r>
          </w:p>
          <w:p w:rsidR="009E44EB" w:rsidRPr="00724E78" w:rsidRDefault="009E44EB" w:rsidP="00D93882">
            <w:pPr>
              <w:autoSpaceDE w:val="0"/>
              <w:autoSpaceDN w:val="0"/>
              <w:adjustRightInd w:val="0"/>
              <w:spacing w:after="0" w:line="360" w:lineRule="auto"/>
              <w:ind w:right="389"/>
              <w:jc w:val="both"/>
              <w:rPr>
                <w:rFonts w:ascii="GHEA Grapalat" w:eastAsia="Times New Roman" w:hAnsi="GHEA Grapalat"/>
                <w:lang w:val="hy-AM"/>
              </w:rPr>
            </w:pPr>
          </w:p>
        </w:tc>
        <w:tc>
          <w:tcPr>
            <w:tcW w:w="3305" w:type="dxa"/>
            <w:tcBorders>
              <w:top w:val="single" w:sz="4" w:space="0" w:color="auto"/>
              <w:left w:val="single" w:sz="4" w:space="0" w:color="auto"/>
              <w:bottom w:val="single" w:sz="4" w:space="0" w:color="auto"/>
            </w:tcBorders>
          </w:tcPr>
          <w:p w:rsidR="00C77FE4" w:rsidRPr="00724E78" w:rsidRDefault="00BB198F" w:rsidP="00D93882">
            <w:pPr>
              <w:spacing w:after="0" w:line="360" w:lineRule="auto"/>
              <w:jc w:val="both"/>
              <w:rPr>
                <w:rFonts w:ascii="GHEA Grapalat" w:hAnsi="GHEA Grapalat" w:cs="Sylfaen"/>
                <w:lang w:val="hy-AM"/>
              </w:rPr>
            </w:pPr>
            <w:r w:rsidRPr="00724E78">
              <w:rPr>
                <w:rFonts w:ascii="GHEA Grapalat" w:hAnsi="GHEA Grapalat" w:cs="Sylfaen"/>
                <w:color w:val="000000"/>
                <w:lang w:val="hy-AM"/>
              </w:rPr>
              <w:t>Ընդունվել է ի գիտություն:</w:t>
            </w:r>
          </w:p>
        </w:tc>
      </w:tr>
      <w:tr w:rsidR="002C5378" w:rsidRPr="00724E78" w:rsidTr="0092352E">
        <w:trPr>
          <w:trHeight w:val="877"/>
        </w:trPr>
        <w:tc>
          <w:tcPr>
            <w:tcW w:w="2836" w:type="dxa"/>
            <w:tcBorders>
              <w:top w:val="single" w:sz="4" w:space="0" w:color="auto"/>
              <w:bottom w:val="single" w:sz="4" w:space="0" w:color="auto"/>
              <w:right w:val="single" w:sz="4" w:space="0" w:color="auto"/>
            </w:tcBorders>
          </w:tcPr>
          <w:p w:rsidR="002C5378" w:rsidRPr="00724E78" w:rsidRDefault="002C5378"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ՀՀ տարածքային կառավարման և ենթակառուցվածքների նախարարություն</w:t>
            </w:r>
          </w:p>
        </w:tc>
        <w:tc>
          <w:tcPr>
            <w:tcW w:w="8505" w:type="dxa"/>
            <w:tcBorders>
              <w:top w:val="single" w:sz="4" w:space="0" w:color="auto"/>
              <w:left w:val="single" w:sz="4" w:space="0" w:color="auto"/>
              <w:bottom w:val="single" w:sz="4" w:space="0" w:color="auto"/>
            </w:tcBorders>
            <w:vAlign w:val="center"/>
          </w:tcPr>
          <w:p w:rsidR="002C5378" w:rsidRPr="00724E78" w:rsidRDefault="002C5378" w:rsidP="002C5378">
            <w:pPr>
              <w:spacing w:line="360" w:lineRule="auto"/>
              <w:ind w:firstLine="540"/>
              <w:jc w:val="both"/>
              <w:rPr>
                <w:rFonts w:ascii="GHEA Grapalat" w:hAnsi="GHEA Grapalat"/>
                <w:lang w:val="hy-AM"/>
              </w:rPr>
            </w:pPr>
            <w:r w:rsidRPr="00724E78">
              <w:rPr>
                <w:rFonts w:ascii="GHEA Grapalat" w:hAnsi="GHEA Grapalat"/>
                <w:noProof/>
                <w:lang w:val="hy-AM"/>
              </w:rPr>
              <w:t xml:space="preserve">ՀՀ տարածքային կառավարման և ենթակառուցվածքների նախարարությունը </w:t>
            </w:r>
            <w:r w:rsidRPr="00724E78">
              <w:rPr>
                <w:rFonts w:ascii="GHEA Grapalat" w:hAnsi="GHEA Grapalat"/>
                <w:lang w:val="hy-AM"/>
              </w:rPr>
              <w:t>Հայաստանի Հանրապետության կառավարության և Եվրոպական հանձնաժողովի միջև «Դերակատարների տեղական մակարդակով հզորացում զարգացման համար» ֆինանսավորման համաձայնագրի նախագծի վերաբերյալ առաջարկություններ և դիտողություններ չունի:</w:t>
            </w:r>
          </w:p>
        </w:tc>
        <w:tc>
          <w:tcPr>
            <w:tcW w:w="3305" w:type="dxa"/>
            <w:tcBorders>
              <w:top w:val="single" w:sz="4" w:space="0" w:color="auto"/>
              <w:left w:val="single" w:sz="4" w:space="0" w:color="auto"/>
              <w:bottom w:val="single" w:sz="4" w:space="0" w:color="auto"/>
            </w:tcBorders>
          </w:tcPr>
          <w:p w:rsidR="002C5378" w:rsidRPr="00724E78" w:rsidRDefault="002C5378" w:rsidP="00D93882">
            <w:pPr>
              <w:spacing w:after="0" w:line="360" w:lineRule="auto"/>
              <w:jc w:val="both"/>
              <w:rPr>
                <w:rFonts w:ascii="GHEA Grapalat" w:hAnsi="GHEA Grapalat" w:cs="Sylfaen"/>
                <w:color w:val="000000"/>
                <w:lang w:val="hy-AM"/>
              </w:rPr>
            </w:pPr>
            <w:r w:rsidRPr="00724E78">
              <w:rPr>
                <w:rFonts w:ascii="GHEA Grapalat" w:hAnsi="GHEA Grapalat" w:cs="Sylfaen"/>
                <w:color w:val="000000"/>
                <w:lang w:val="hy-AM"/>
              </w:rPr>
              <w:t>Ընդունվել է ի գիտություն:</w:t>
            </w:r>
          </w:p>
        </w:tc>
      </w:tr>
      <w:tr w:rsidR="00BB198F" w:rsidRPr="006E4329" w:rsidTr="0092352E">
        <w:trPr>
          <w:trHeight w:val="877"/>
        </w:trPr>
        <w:tc>
          <w:tcPr>
            <w:tcW w:w="2836" w:type="dxa"/>
            <w:tcBorders>
              <w:top w:val="single" w:sz="4" w:space="0" w:color="auto"/>
              <w:bottom w:val="single" w:sz="4" w:space="0" w:color="auto"/>
              <w:right w:val="single" w:sz="4" w:space="0" w:color="auto"/>
            </w:tcBorders>
          </w:tcPr>
          <w:p w:rsidR="009A4399" w:rsidRDefault="009A4399" w:rsidP="00D93882">
            <w:pPr>
              <w:widowControl w:val="0"/>
              <w:tabs>
                <w:tab w:val="left" w:pos="4536"/>
              </w:tabs>
              <w:spacing w:after="0" w:line="360" w:lineRule="auto"/>
              <w:jc w:val="center"/>
              <w:textAlignment w:val="baseline"/>
              <w:rPr>
                <w:rFonts w:ascii="GHEA Grapalat" w:hAnsi="GHEA Grapalat" w:cs="Sylfaen"/>
                <w:b/>
                <w:color w:val="000000"/>
                <w:lang w:val="hy-AM"/>
              </w:rPr>
            </w:pPr>
          </w:p>
          <w:p w:rsidR="009A4399" w:rsidRDefault="009A4399" w:rsidP="00D93882">
            <w:pPr>
              <w:widowControl w:val="0"/>
              <w:tabs>
                <w:tab w:val="left" w:pos="4536"/>
              </w:tabs>
              <w:spacing w:after="0" w:line="360" w:lineRule="auto"/>
              <w:jc w:val="center"/>
              <w:textAlignment w:val="baseline"/>
              <w:rPr>
                <w:rFonts w:ascii="GHEA Grapalat" w:hAnsi="GHEA Grapalat" w:cs="Sylfaen"/>
                <w:b/>
                <w:color w:val="000000"/>
                <w:lang w:val="hy-AM"/>
              </w:rPr>
            </w:pPr>
          </w:p>
          <w:p w:rsidR="009A4399" w:rsidRDefault="009A4399" w:rsidP="00D93882">
            <w:pPr>
              <w:widowControl w:val="0"/>
              <w:tabs>
                <w:tab w:val="left" w:pos="4536"/>
              </w:tabs>
              <w:spacing w:after="0" w:line="360" w:lineRule="auto"/>
              <w:jc w:val="center"/>
              <w:textAlignment w:val="baseline"/>
              <w:rPr>
                <w:rFonts w:ascii="GHEA Grapalat" w:hAnsi="GHEA Grapalat" w:cs="Sylfaen"/>
                <w:b/>
                <w:color w:val="000000"/>
                <w:lang w:val="hy-AM"/>
              </w:rPr>
            </w:pPr>
          </w:p>
          <w:p w:rsidR="00BB198F" w:rsidRPr="00724E78" w:rsidRDefault="00BB198F"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724E78">
              <w:rPr>
                <w:rFonts w:ascii="GHEA Grapalat" w:hAnsi="GHEA Grapalat" w:cs="Sylfaen"/>
                <w:b/>
                <w:color w:val="000000"/>
                <w:lang w:val="hy-AM"/>
              </w:rPr>
              <w:t>ՀՀ միգրացիոն ծառայություն</w:t>
            </w:r>
          </w:p>
        </w:tc>
        <w:tc>
          <w:tcPr>
            <w:tcW w:w="8505" w:type="dxa"/>
            <w:tcBorders>
              <w:top w:val="single" w:sz="4" w:space="0" w:color="auto"/>
              <w:left w:val="single" w:sz="4" w:space="0" w:color="auto"/>
              <w:bottom w:val="single" w:sz="4" w:space="0" w:color="auto"/>
            </w:tcBorders>
            <w:vAlign w:val="center"/>
          </w:tcPr>
          <w:p w:rsidR="00BB198F" w:rsidRPr="00724E78" w:rsidRDefault="00BB198F" w:rsidP="00835A23">
            <w:pPr>
              <w:spacing w:after="0" w:line="360" w:lineRule="auto"/>
              <w:contextualSpacing/>
              <w:jc w:val="both"/>
              <w:rPr>
                <w:rFonts w:ascii="GHEA Grapalat" w:hAnsi="GHEA Grapalat"/>
                <w:lang w:val="hy-AM"/>
              </w:rPr>
            </w:pPr>
            <w:r w:rsidRPr="00724E78">
              <w:rPr>
                <w:rFonts w:ascii="GHEA Grapalat" w:hAnsi="GHEA Grapalat"/>
                <w:lang w:val="hy-AM"/>
              </w:rPr>
              <w:t>Դերակ</w:t>
            </w:r>
            <w:r w:rsidRPr="00724E78">
              <w:rPr>
                <w:rFonts w:ascii="GHEA Grapalat" w:eastAsia="Times New Roman" w:hAnsi="GHEA Grapalat"/>
                <w:lang w:val="hy-AM"/>
              </w:rPr>
              <w:t>ատար</w:t>
            </w:r>
            <w:r w:rsidRPr="00724E78">
              <w:rPr>
                <w:rFonts w:ascii="GHEA Grapalat" w:hAnsi="GHEA Grapalat"/>
                <w:lang w:val="hy-AM"/>
              </w:rPr>
              <w:t>ների տեղական մակարդակով հզորացում զարգացման համար» (Հատուկ պայմաններ) ֆինանսավորման համաձայնագրի նախագծի  տրամաբանական կառուցվածքի մատրիցայի «Արդյունքներ» բաժնի 3-րդ կետի ցուցանիշներ հատվածում՝ «Մոբիլիզացված դրամական փոխանցումների քանակը (ՀՀ դրամով)» բառերն  առաջարկում ենք  փոխարինել «Մոբիլիզացված դրամական ներդրումների քանակը (ՀՀ դրամով)» ձևակերպմամբ։</w:t>
            </w:r>
          </w:p>
          <w:p w:rsidR="00BB198F" w:rsidRPr="00724E78" w:rsidRDefault="00BB198F" w:rsidP="00D93882">
            <w:pPr>
              <w:spacing w:after="0" w:line="360" w:lineRule="auto"/>
              <w:ind w:right="207"/>
              <w:jc w:val="both"/>
              <w:rPr>
                <w:rFonts w:ascii="GHEA Grapalat" w:hAnsi="GHEA Grapalat"/>
                <w:lang w:val="hy-AM"/>
              </w:rPr>
            </w:pPr>
          </w:p>
        </w:tc>
        <w:tc>
          <w:tcPr>
            <w:tcW w:w="3305" w:type="dxa"/>
            <w:tcBorders>
              <w:top w:val="single" w:sz="4" w:space="0" w:color="auto"/>
              <w:left w:val="single" w:sz="4" w:space="0" w:color="auto"/>
              <w:bottom w:val="single" w:sz="4" w:space="0" w:color="auto"/>
            </w:tcBorders>
          </w:tcPr>
          <w:p w:rsidR="00BB198F" w:rsidRPr="00724E78" w:rsidRDefault="00BB198F" w:rsidP="00D93882">
            <w:pPr>
              <w:spacing w:after="0" w:line="360" w:lineRule="auto"/>
              <w:jc w:val="both"/>
              <w:rPr>
                <w:rFonts w:ascii="GHEA Grapalat" w:hAnsi="GHEA Grapalat" w:cs="Sylfaen"/>
                <w:color w:val="000000"/>
                <w:lang w:val="hy-AM"/>
              </w:rPr>
            </w:pPr>
            <w:r w:rsidRPr="00724E78">
              <w:rPr>
                <w:rFonts w:ascii="GHEA Grapalat" w:hAnsi="GHEA Grapalat" w:cs="Sylfaen"/>
                <w:color w:val="000000"/>
                <w:lang w:val="hy-AM"/>
              </w:rPr>
              <w:t>Չի ընդունվել:</w:t>
            </w:r>
          </w:p>
          <w:p w:rsidR="00191208" w:rsidRPr="009F743C" w:rsidRDefault="009F743C" w:rsidP="009F743C">
            <w:pPr>
              <w:spacing w:after="0" w:line="360" w:lineRule="auto"/>
              <w:jc w:val="both"/>
              <w:rPr>
                <w:rFonts w:ascii="GHEA Grapalat" w:hAnsi="GHEA Grapalat" w:cs="Sylfaen"/>
                <w:color w:val="000000"/>
                <w:lang w:val="hy-AM"/>
              </w:rPr>
            </w:pPr>
            <w:r w:rsidRPr="009F743C">
              <w:rPr>
                <w:rFonts w:ascii="GHEA Grapalat" w:hAnsi="GHEA Grapalat" w:cs="Sylfaen"/>
                <w:color w:val="000000"/>
                <w:lang w:val="hy-AM"/>
              </w:rPr>
              <w:t xml:space="preserve">Ըստ ՀՀ փոխվարչապետ Մհեր Գրիգորյանի գրասենյակից ստացված տեղեկատվության՝ </w:t>
            </w:r>
            <w:r w:rsidR="008D293E" w:rsidRPr="00724E78">
              <w:rPr>
                <w:rFonts w:ascii="GHEA Grapalat" w:hAnsi="GHEA Grapalat" w:cs="Sylfaen"/>
                <w:color w:val="000000"/>
                <w:lang w:val="hy-AM"/>
              </w:rPr>
              <w:t xml:space="preserve">ֆինանսավորման համաձայնագրի նախագծի սկզբունքային կետերը բազմիցս շրջանառվել և համաձայնեցվել են կողմ հանդիսացող մարմինների </w:t>
            </w:r>
            <w:r w:rsidR="008D293E" w:rsidRPr="00724E78">
              <w:rPr>
                <w:rFonts w:ascii="GHEA Grapalat" w:hAnsi="GHEA Grapalat" w:cs="Sylfaen"/>
                <w:color w:val="000000"/>
                <w:lang w:val="hy-AM"/>
              </w:rPr>
              <w:lastRenderedPageBreak/>
              <w:t xml:space="preserve">հետ, </w:t>
            </w:r>
            <w:r w:rsidRPr="009F743C">
              <w:rPr>
                <w:rFonts w:ascii="GHEA Grapalat" w:hAnsi="GHEA Grapalat" w:cs="Sylfaen"/>
                <w:color w:val="000000"/>
                <w:lang w:val="hy-AM"/>
              </w:rPr>
              <w:t>իսկ</w:t>
            </w:r>
            <w:r w:rsidR="008D293E" w:rsidRPr="00724E78">
              <w:rPr>
                <w:rFonts w:ascii="GHEA Grapalat" w:hAnsi="GHEA Grapalat" w:cs="Sylfaen"/>
                <w:color w:val="000000"/>
                <w:lang w:val="hy-AM"/>
              </w:rPr>
              <w:t xml:space="preserve"> ներկայիս առաջարկվող դիտողության չընդունման պարագայում համաձայնագրի բովանդա</w:t>
            </w:r>
            <w:r w:rsidR="004047CC">
              <w:rPr>
                <w:rFonts w:ascii="GHEA Grapalat" w:hAnsi="GHEA Grapalat" w:cs="Sylfaen"/>
                <w:color w:val="000000"/>
                <w:lang w:val="hy-AM"/>
              </w:rPr>
              <w:softHyphen/>
            </w:r>
            <w:r w:rsidR="008D293E" w:rsidRPr="00724E78">
              <w:rPr>
                <w:rFonts w:ascii="GHEA Grapalat" w:hAnsi="GHEA Grapalat" w:cs="Sylfaen"/>
                <w:color w:val="000000"/>
                <w:lang w:val="hy-AM"/>
              </w:rPr>
              <w:t>կային փոփոխություն չի ակնկալվում</w:t>
            </w:r>
            <w:r w:rsidRPr="009F743C">
              <w:rPr>
                <w:rFonts w:ascii="GHEA Grapalat" w:hAnsi="GHEA Grapalat" w:cs="Sylfaen"/>
                <w:color w:val="000000"/>
                <w:lang w:val="hy-AM"/>
              </w:rPr>
              <w:t>:</w:t>
            </w:r>
          </w:p>
        </w:tc>
      </w:tr>
    </w:tbl>
    <w:p w:rsidR="00437DE1" w:rsidRPr="00724E7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p>
    <w:sectPr w:rsidR="00437DE1" w:rsidRPr="00724E78" w:rsidSect="003413B8">
      <w:pgSz w:w="15840" w:h="12240" w:orient="landscape"/>
      <w:pgMar w:top="562" w:right="562"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6B00"/>
    <w:multiLevelType w:val="hybridMultilevel"/>
    <w:tmpl w:val="5D2A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BF"/>
    <w:rsid w:val="00026581"/>
    <w:rsid w:val="00047B85"/>
    <w:rsid w:val="0006124B"/>
    <w:rsid w:val="000A0DD6"/>
    <w:rsid w:val="000A24F1"/>
    <w:rsid w:val="00107F22"/>
    <w:rsid w:val="001543CC"/>
    <w:rsid w:val="00163ACC"/>
    <w:rsid w:val="00191208"/>
    <w:rsid w:val="001C3FF7"/>
    <w:rsid w:val="001D777E"/>
    <w:rsid w:val="002A7F55"/>
    <w:rsid w:val="002C5378"/>
    <w:rsid w:val="003B2C61"/>
    <w:rsid w:val="003E6CF4"/>
    <w:rsid w:val="004047CC"/>
    <w:rsid w:val="00410FE7"/>
    <w:rsid w:val="004247F2"/>
    <w:rsid w:val="00437DE1"/>
    <w:rsid w:val="004855A2"/>
    <w:rsid w:val="004A1E3B"/>
    <w:rsid w:val="004A6FC1"/>
    <w:rsid w:val="004B003B"/>
    <w:rsid w:val="004C1117"/>
    <w:rsid w:val="004D55AF"/>
    <w:rsid w:val="00551AAB"/>
    <w:rsid w:val="00563F8E"/>
    <w:rsid w:val="00577B4F"/>
    <w:rsid w:val="00594ACB"/>
    <w:rsid w:val="005C0F9C"/>
    <w:rsid w:val="0062718F"/>
    <w:rsid w:val="006645BF"/>
    <w:rsid w:val="00696863"/>
    <w:rsid w:val="006B36A8"/>
    <w:rsid w:val="006D005E"/>
    <w:rsid w:val="006E4329"/>
    <w:rsid w:val="007070FA"/>
    <w:rsid w:val="00724E78"/>
    <w:rsid w:val="007920BB"/>
    <w:rsid w:val="007D37E9"/>
    <w:rsid w:val="007F0E9A"/>
    <w:rsid w:val="00835A23"/>
    <w:rsid w:val="008734E6"/>
    <w:rsid w:val="008A4E0E"/>
    <w:rsid w:val="008D293E"/>
    <w:rsid w:val="008D57CD"/>
    <w:rsid w:val="008F02F2"/>
    <w:rsid w:val="0092352E"/>
    <w:rsid w:val="0093441A"/>
    <w:rsid w:val="009771FB"/>
    <w:rsid w:val="009A4399"/>
    <w:rsid w:val="009B1332"/>
    <w:rsid w:val="009E44EB"/>
    <w:rsid w:val="009F743C"/>
    <w:rsid w:val="00A52A8F"/>
    <w:rsid w:val="00A73A7E"/>
    <w:rsid w:val="00A823A7"/>
    <w:rsid w:val="00A91A60"/>
    <w:rsid w:val="00A942DD"/>
    <w:rsid w:val="00AF67B5"/>
    <w:rsid w:val="00B175FD"/>
    <w:rsid w:val="00B27212"/>
    <w:rsid w:val="00B27696"/>
    <w:rsid w:val="00B75CCE"/>
    <w:rsid w:val="00BB198F"/>
    <w:rsid w:val="00BB22C5"/>
    <w:rsid w:val="00BC3D11"/>
    <w:rsid w:val="00C35693"/>
    <w:rsid w:val="00C35AAD"/>
    <w:rsid w:val="00C35DD4"/>
    <w:rsid w:val="00C44725"/>
    <w:rsid w:val="00C44B2E"/>
    <w:rsid w:val="00C5729B"/>
    <w:rsid w:val="00C664AB"/>
    <w:rsid w:val="00C77FE4"/>
    <w:rsid w:val="00C95E2E"/>
    <w:rsid w:val="00CC096D"/>
    <w:rsid w:val="00CD4D77"/>
    <w:rsid w:val="00CD508C"/>
    <w:rsid w:val="00D40173"/>
    <w:rsid w:val="00D41622"/>
    <w:rsid w:val="00D5254E"/>
    <w:rsid w:val="00D93882"/>
    <w:rsid w:val="00DA144C"/>
    <w:rsid w:val="00DA3BD1"/>
    <w:rsid w:val="00DB2734"/>
    <w:rsid w:val="00E078DF"/>
    <w:rsid w:val="00E20843"/>
    <w:rsid w:val="00EB1D85"/>
    <w:rsid w:val="00F443EF"/>
    <w:rsid w:val="00FA3BDD"/>
    <w:rsid w:val="00FD6374"/>
    <w:rsid w:val="00FE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5A78"/>
  <w15:docId w15:val="{6341E839-4E19-4AC4-AB24-F0D319F1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DE1"/>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437DE1"/>
    <w:rPr>
      <w:rFonts w:ascii="Times New Roman" w:eastAsia="Times New Roman" w:hAnsi="Times New Roman" w:cs="Times New Roman"/>
      <w:sz w:val="24"/>
      <w:szCs w:val="24"/>
      <w:lang w:val="x-none" w:eastAsia="x-none"/>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
    <w:basedOn w:val="Normal"/>
    <w:link w:val="NormalWebChar"/>
    <w:qFormat/>
    <w:rsid w:val="007D37E9"/>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ListParagraph">
    <w:name w:val="List Paragraph"/>
    <w:basedOn w:val="Normal"/>
    <w:uiPriority w:val="34"/>
    <w:qFormat/>
    <w:rsid w:val="007D37E9"/>
    <w:pPr>
      <w:ind w:left="720"/>
      <w:contextualSpacing/>
    </w:pPr>
    <w:rPr>
      <w:rFonts w:eastAsia="Times New Roman"/>
      <w:lang w:val="ru-RU" w:eastAsia="ru-RU"/>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ebb Char"/>
    <w:link w:val="NormalWeb"/>
    <w:locked/>
    <w:rsid w:val="007D37E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0000">
      <w:bodyDiv w:val="1"/>
      <w:marLeft w:val="0"/>
      <w:marRight w:val="0"/>
      <w:marTop w:val="0"/>
      <w:marBottom w:val="0"/>
      <w:divBdr>
        <w:top w:val="none" w:sz="0" w:space="0" w:color="auto"/>
        <w:left w:val="none" w:sz="0" w:space="0" w:color="auto"/>
        <w:bottom w:val="none" w:sz="0" w:space="0" w:color="auto"/>
        <w:right w:val="none" w:sz="0" w:space="0" w:color="auto"/>
      </w:divBdr>
    </w:div>
    <w:div w:id="1384791009">
      <w:bodyDiv w:val="1"/>
      <w:marLeft w:val="0"/>
      <w:marRight w:val="0"/>
      <w:marTop w:val="0"/>
      <w:marBottom w:val="0"/>
      <w:divBdr>
        <w:top w:val="none" w:sz="0" w:space="0" w:color="auto"/>
        <w:left w:val="none" w:sz="0" w:space="0" w:color="auto"/>
        <w:bottom w:val="none" w:sz="0" w:space="0" w:color="auto"/>
        <w:right w:val="none" w:sz="0" w:space="0" w:color="auto"/>
      </w:divBdr>
    </w:div>
    <w:div w:id="20656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Mirzoyan1</dc:creator>
  <cp:lastModifiedBy>Qristine Grigoryan</cp:lastModifiedBy>
  <cp:revision>2</cp:revision>
  <dcterms:created xsi:type="dcterms:W3CDTF">2020-02-05T09:12:00Z</dcterms:created>
  <dcterms:modified xsi:type="dcterms:W3CDTF">2020-02-05T09:12:00Z</dcterms:modified>
</cp:coreProperties>
</file>