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506C" w:rsidRDefault="0035506C" w:rsidP="0035506C">
      <w:pPr>
        <w:jc w:val="right"/>
        <w:rPr>
          <w:rFonts w:ascii="GHEA Grapalat" w:hAnsi="GHEA Grapalat"/>
          <w:caps/>
          <w:u w:val="single"/>
        </w:rPr>
      </w:pPr>
      <w:r>
        <w:rPr>
          <w:rFonts w:ascii="GHEA Grapalat" w:hAnsi="GHEA Grapalat"/>
          <w:caps/>
          <w:u w:val="single"/>
        </w:rPr>
        <w:t>Նախագիծ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ՀԱՅԱՍՏԱՆԻ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ՀԱՆՐԱՊԵՏՈՒԹՅԱՆ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 xml:space="preserve"> </w:t>
      </w:r>
      <w:r>
        <w:rPr>
          <w:rFonts w:ascii="GHEA Grapalat" w:eastAsia="Times New Roman" w:hAnsi="GHEA Grapalat" w:cs="Sylfaen"/>
          <w:b/>
          <w:bCs/>
          <w:sz w:val="27"/>
          <w:szCs w:val="27"/>
          <w:lang w:val="en-GB" w:eastAsia="en-GB"/>
        </w:rPr>
        <w:t>ԿԱՌԱՎԱՐՈՒԹՅՈՒ</w:t>
      </w:r>
      <w:r>
        <w:rPr>
          <w:rFonts w:ascii="GHEA Grapalat" w:eastAsia="Times New Roman" w:hAnsi="GHEA Grapalat" w:cs="Times New Roman"/>
          <w:b/>
          <w:bCs/>
          <w:sz w:val="27"/>
          <w:szCs w:val="27"/>
          <w:lang w:val="en-GB" w:eastAsia="en-GB"/>
        </w:rPr>
        <w:t>Ն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Courier New" w:eastAsia="Times New Roman" w:hAnsi="Courier New" w:cs="Courier New"/>
          <w:sz w:val="24"/>
          <w:szCs w:val="24"/>
          <w:lang w:val="en-GB" w:eastAsia="en-GB"/>
        </w:rPr>
        <w:t> </w:t>
      </w:r>
    </w:p>
    <w:p w:rsidR="0035506C" w:rsidRDefault="0035506C" w:rsidP="0035506C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>
        <w:rPr>
          <w:rFonts w:ascii="GHEA Grapalat" w:eastAsia="Times New Roman" w:hAnsi="GHEA Grapalat" w:cs="Times New Roman"/>
          <w:b/>
          <w:bCs/>
          <w:sz w:val="36"/>
          <w:szCs w:val="36"/>
          <w:lang w:val="en-GB" w:eastAsia="en-GB"/>
        </w:rPr>
        <w:t>Ո Ր Ո Շ ՈՒ Մ</w:t>
      </w:r>
      <w:r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</w:p>
    <w:p w:rsidR="0035506C" w:rsidRDefault="0035506C" w:rsidP="0035506C">
      <w:pPr>
        <w:jc w:val="right"/>
        <w:rPr>
          <w:rFonts w:ascii="GHEA Grapalat" w:hAnsi="GHEA Grapalat"/>
        </w:rPr>
      </w:pPr>
    </w:p>
    <w:p w:rsidR="00036A15" w:rsidRPr="006F64C7" w:rsidRDefault="00EA7509" w:rsidP="006F64C7">
      <w:pPr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pacing w:val="-4"/>
          <w:sz w:val="24"/>
          <w:szCs w:val="24"/>
          <w:lang w:val="hy-AM"/>
        </w:rPr>
        <w:t>...............</w:t>
      </w:r>
      <w:r w:rsidR="0035506C">
        <w:rPr>
          <w:rFonts w:ascii="GHEA Grapalat" w:hAnsi="GHEA Grapalat"/>
          <w:sz w:val="24"/>
          <w:szCs w:val="24"/>
        </w:rPr>
        <w:t xml:space="preserve"> </w:t>
      </w:r>
      <w:r w:rsidR="00E05464">
        <w:rPr>
          <w:rFonts w:ascii="GHEA Grapalat" w:hAnsi="GHEA Grapalat"/>
          <w:sz w:val="24"/>
          <w:szCs w:val="24"/>
          <w:lang w:val="hy-AM"/>
        </w:rPr>
        <w:t>2020</w:t>
      </w:r>
      <w:r w:rsidR="0035506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35506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35506C">
        <w:rPr>
          <w:rFonts w:ascii="GHEA Grapalat" w:hAnsi="GHEA Grapalat"/>
          <w:sz w:val="24"/>
          <w:szCs w:val="24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.................</w:t>
      </w:r>
      <w:r w:rsidR="0035506C">
        <w:rPr>
          <w:rFonts w:ascii="GHEA Grapalat" w:hAnsi="GHEA Grapalat"/>
          <w:sz w:val="24"/>
          <w:szCs w:val="24"/>
        </w:rPr>
        <w:t>- Ա</w:t>
      </w:r>
    </w:p>
    <w:p w:rsidR="00170203" w:rsidRPr="00170203" w:rsidRDefault="00170203" w:rsidP="00170203">
      <w:pPr>
        <w:ind w:left="1134" w:right="828"/>
        <w:jc w:val="center"/>
        <w:rPr>
          <w:rFonts w:ascii="GHEA Grapalat" w:hAnsi="GHEA Grapalat"/>
          <w:sz w:val="24"/>
          <w:szCs w:val="24"/>
        </w:rPr>
      </w:pPr>
    </w:p>
    <w:p w:rsidR="006F64C7" w:rsidRPr="004A2079" w:rsidRDefault="00E53B3A" w:rsidP="00170203">
      <w:pPr>
        <w:ind w:left="1134" w:right="828"/>
        <w:jc w:val="center"/>
        <w:rPr>
          <w:rFonts w:ascii="GHEA Grapalat" w:hAnsi="GHEA Grapalat"/>
          <w:sz w:val="24"/>
          <w:szCs w:val="24"/>
          <w:lang w:val="fr-FR"/>
        </w:rPr>
      </w:pPr>
      <w:r w:rsidRPr="00E53B3A">
        <w:rPr>
          <w:rFonts w:ascii="GHEA Grapalat" w:hAnsi="GHEA Grapalat" w:cs="AK Courier"/>
          <w:sz w:val="24"/>
          <w:szCs w:val="24"/>
          <w:lang w:val="hy-AM"/>
        </w:rPr>
        <w:t>«</w:t>
      </w:r>
      <w:r w:rsidR="00BF74C7" w:rsidRPr="00BF74C7">
        <w:rPr>
          <w:rFonts w:ascii="GHEA Grapalat" w:hAnsi="GHEA Grapalat" w:cs="AK Courier"/>
          <w:sz w:val="24"/>
          <w:szCs w:val="24"/>
          <w:lang w:val="hy-AM"/>
        </w:rPr>
        <w:t>Հայաստանի Հանրապետության քրեական օրենսգրքում լրացում կատարելու մասին</w:t>
      </w:r>
      <w:r w:rsidRPr="00E53B3A">
        <w:rPr>
          <w:rFonts w:ascii="GHEA Grapalat" w:hAnsi="GHEA Grapalat" w:cs="AK Courier"/>
          <w:sz w:val="24"/>
          <w:szCs w:val="24"/>
          <w:lang w:val="hy-AM"/>
        </w:rPr>
        <w:t xml:space="preserve">» Հայաստանի Հանրապետության </w:t>
      </w:r>
      <w:r w:rsidR="00BF74C7">
        <w:rPr>
          <w:rFonts w:ascii="GHEA Grapalat" w:hAnsi="GHEA Grapalat" w:cs="AK Courier"/>
          <w:sz w:val="24"/>
          <w:szCs w:val="24"/>
          <w:lang w:val="hy-AM"/>
        </w:rPr>
        <w:t>օրենք</w:t>
      </w:r>
      <w:r w:rsidRPr="00E53B3A">
        <w:rPr>
          <w:rFonts w:ascii="GHEA Grapalat" w:hAnsi="GHEA Grapalat" w:cs="AK Courier"/>
          <w:sz w:val="24"/>
          <w:szCs w:val="24"/>
          <w:lang w:val="hy-AM"/>
        </w:rPr>
        <w:t xml:space="preserve">ի </w:t>
      </w:r>
      <w:r w:rsidR="00BF74C7">
        <w:rPr>
          <w:rFonts w:ascii="GHEA Grapalat" w:hAnsi="GHEA Grapalat" w:cs="AK Courier"/>
          <w:sz w:val="24"/>
          <w:szCs w:val="24"/>
          <w:lang w:val="hy-AM"/>
        </w:rPr>
        <w:t>նախագծ</w:t>
      </w:r>
      <w:r>
        <w:rPr>
          <w:rFonts w:ascii="GHEA Grapalat" w:hAnsi="GHEA Grapalat" w:cs="AK Courier"/>
          <w:sz w:val="24"/>
          <w:szCs w:val="24"/>
          <w:lang w:val="hy-AM"/>
        </w:rPr>
        <w:t>ին</w:t>
      </w:r>
      <w:r>
        <w:rPr>
          <w:rFonts w:ascii="GHEA Grapalat" w:hAnsi="GHEA Grapalat" w:cs="AK Courier"/>
          <w:sz w:val="24"/>
          <w:szCs w:val="24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հավանություն</w:t>
      </w:r>
      <w:r w:rsidR="006F64C7"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տալու</w:t>
      </w:r>
      <w:r w:rsidR="006F64C7"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մասին</w:t>
      </w:r>
      <w:r w:rsidR="00476E1A">
        <w:rPr>
          <w:rFonts w:ascii="GHEA Grapalat" w:hAnsi="GHEA Grapalat"/>
          <w:sz w:val="24"/>
          <w:szCs w:val="24"/>
          <w:lang w:val="hy-AM"/>
        </w:rPr>
        <w:t>»</w:t>
      </w:r>
      <w:r w:rsidR="006F64C7"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Հ</w:t>
      </w:r>
      <w:r w:rsidR="004A2079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Հ</w:t>
      </w:r>
      <w:r w:rsidR="004A2079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6F64C7"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6F64C7"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որոշման</w:t>
      </w:r>
      <w:r w:rsidR="006F64C7" w:rsidRPr="004A2079">
        <w:rPr>
          <w:rFonts w:ascii="GHEA Grapalat" w:hAnsi="GHEA Grapalat"/>
          <w:sz w:val="24"/>
          <w:szCs w:val="24"/>
          <w:lang w:val="fr-FR"/>
        </w:rPr>
        <w:t xml:space="preserve"> </w:t>
      </w:r>
      <w:r w:rsidR="006F64C7" w:rsidRPr="004A2079">
        <w:rPr>
          <w:rFonts w:ascii="GHEA Grapalat" w:hAnsi="GHEA Grapalat"/>
          <w:sz w:val="24"/>
          <w:szCs w:val="24"/>
          <w:lang w:val="hy-AM"/>
        </w:rPr>
        <w:t>նախագիծ</w:t>
      </w:r>
    </w:p>
    <w:p w:rsidR="0035506C" w:rsidRPr="009C73D8" w:rsidRDefault="0035506C" w:rsidP="0035506C">
      <w:pPr>
        <w:ind w:left="1134" w:right="828"/>
        <w:jc w:val="both"/>
        <w:rPr>
          <w:rFonts w:ascii="GHEA Grapalat" w:hAnsi="GHEA Grapalat"/>
          <w:caps/>
          <w:sz w:val="24"/>
          <w:szCs w:val="24"/>
          <w:lang w:val="hy-AM"/>
        </w:rPr>
      </w:pPr>
      <w:r w:rsidRPr="009C73D8">
        <w:rPr>
          <w:rFonts w:ascii="GHEA Grapalat" w:eastAsia="Batang" w:hAnsi="GHEA Grapalat" w:cs="Sylfaen"/>
          <w:sz w:val="24"/>
          <w:szCs w:val="24"/>
          <w:lang w:val="hy-AM"/>
        </w:rPr>
        <w:t>-------------------------------------------------------------------------------------------</w:t>
      </w:r>
    </w:p>
    <w:p w:rsidR="0035506C" w:rsidRPr="009C73D8" w:rsidRDefault="0035506C" w:rsidP="0035506C">
      <w:pPr>
        <w:spacing w:line="360" w:lineRule="auto"/>
        <w:ind w:right="-138"/>
        <w:jc w:val="both"/>
        <w:rPr>
          <w:rFonts w:ascii="GHEA Grapalat" w:hAnsi="GHEA Grapalat"/>
          <w:sz w:val="24"/>
          <w:szCs w:val="24"/>
          <w:lang w:val="hy-AM"/>
        </w:rPr>
      </w:pPr>
      <w:r w:rsidRPr="009C73D8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9C73D8">
        <w:rPr>
          <w:rFonts w:ascii="GHEA Grapalat" w:hAnsi="GHEA Grapalat"/>
          <w:sz w:val="24"/>
          <w:szCs w:val="24"/>
          <w:lang w:val="hy-AM"/>
        </w:rPr>
        <w:t>Ազգային Ժողովի կանոնակարգ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Pr="009C73D8">
        <w:rPr>
          <w:rFonts w:ascii="GHEA Grapalat" w:hAnsi="GHEA Grapalat"/>
          <w:sz w:val="24"/>
          <w:szCs w:val="24"/>
          <w:lang w:val="hy-AM"/>
        </w:rPr>
        <w:t xml:space="preserve"> ՀՀ օրենքի 65-րդ հոդվածի 3-րդ մասը ՀՀ կառավարությունը որոշում է.</w:t>
      </w:r>
    </w:p>
    <w:p w:rsidR="0035506C" w:rsidRPr="00036A15" w:rsidRDefault="0035506C" w:rsidP="00036A15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C73D8">
        <w:rPr>
          <w:rFonts w:ascii="GHEA Grapalat" w:hAnsi="GHEA Grapalat"/>
          <w:sz w:val="24"/>
          <w:szCs w:val="24"/>
          <w:lang w:val="hy-AM"/>
        </w:rPr>
        <w:t xml:space="preserve">1. Հավանություն </w:t>
      </w:r>
      <w:r w:rsidR="00803D55">
        <w:rPr>
          <w:rFonts w:ascii="GHEA Grapalat" w:hAnsi="GHEA Grapalat"/>
          <w:sz w:val="24"/>
          <w:szCs w:val="24"/>
          <w:lang w:val="hy-AM"/>
        </w:rPr>
        <w:t>տալ</w:t>
      </w:r>
      <w:r w:rsidR="00C12E60">
        <w:rPr>
          <w:rFonts w:ascii="GHEA Grapalat" w:hAnsi="GHEA Grapalat"/>
          <w:sz w:val="24"/>
          <w:szCs w:val="24"/>
          <w:lang w:val="hy-AM"/>
        </w:rPr>
        <w:t xml:space="preserve"> </w:t>
      </w:r>
      <w:r w:rsidR="00C12E60" w:rsidRPr="00C12E60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քրեական օրենսգրքում լրացում կատարելու մասին» Հայաստանի Հանրապետության օրենքի </w:t>
      </w:r>
      <w:r w:rsidR="00C12E60">
        <w:rPr>
          <w:rFonts w:ascii="GHEA Grapalat" w:hAnsi="GHEA Grapalat"/>
          <w:sz w:val="24"/>
          <w:szCs w:val="24"/>
          <w:lang w:val="hy-AM"/>
        </w:rPr>
        <w:t>նախագծի</w:t>
      </w:r>
      <w:r w:rsidR="00C12E60" w:rsidRPr="00C12E60">
        <w:rPr>
          <w:rFonts w:ascii="GHEA Grapalat" w:hAnsi="GHEA Grapalat"/>
          <w:sz w:val="24"/>
          <w:szCs w:val="24"/>
          <w:lang w:val="hy-AM"/>
        </w:rPr>
        <w:t xml:space="preserve"> </w:t>
      </w:r>
      <w:r w:rsidR="00876D47" w:rsidRPr="00876D47">
        <w:rPr>
          <w:rFonts w:ascii="GHEA Grapalat" w:hAnsi="GHEA Grapalat"/>
          <w:sz w:val="24"/>
          <w:szCs w:val="24"/>
          <w:lang w:val="hy-AM"/>
        </w:rPr>
        <w:t>վերաբերյալ</w:t>
      </w:r>
      <w:r w:rsidR="00876D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4E8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2F4E8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F4E84">
        <w:rPr>
          <w:rFonts w:ascii="GHEA Grapalat" w:hAnsi="GHEA Grapalat" w:cs="Sylfaen"/>
          <w:sz w:val="24"/>
          <w:szCs w:val="24"/>
          <w:lang w:val="hy-AM"/>
        </w:rPr>
        <w:t>Հանրապետության կառավարու</w:t>
      </w:r>
      <w:r w:rsidRPr="002F4E84">
        <w:rPr>
          <w:rFonts w:ascii="GHEA Grapalat" w:hAnsi="GHEA Grapalat" w:cs="Sylfaen"/>
          <w:sz w:val="24"/>
          <w:szCs w:val="24"/>
          <w:lang w:val="hy-AM"/>
        </w:rPr>
        <w:softHyphen/>
        <w:t>թյան օրենսդրական նախա</w:t>
      </w:r>
      <w:bookmarkStart w:id="0" w:name="_GoBack"/>
      <w:bookmarkEnd w:id="0"/>
      <w:r w:rsidRPr="002F4E84">
        <w:rPr>
          <w:rFonts w:ascii="GHEA Grapalat" w:hAnsi="GHEA Grapalat" w:cs="Sylfaen"/>
          <w:sz w:val="24"/>
          <w:szCs w:val="24"/>
          <w:lang w:val="hy-AM"/>
        </w:rPr>
        <w:t>ձեռնությանը:</w:t>
      </w:r>
    </w:p>
    <w:p w:rsidR="006C18AD" w:rsidRPr="002A0004" w:rsidRDefault="0035506C" w:rsidP="002A0004">
      <w:pPr>
        <w:spacing w:after="0" w:line="360" w:lineRule="auto"/>
        <w:ind w:right="-138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11EF7">
        <w:rPr>
          <w:rFonts w:ascii="GHEA Grapalat" w:hAnsi="GHEA Grapalat" w:cs="Sylfaen"/>
          <w:sz w:val="24"/>
          <w:szCs w:val="24"/>
          <w:lang w:val="hy-AM"/>
        </w:rPr>
        <w:t>2. Հայաստանի</w:t>
      </w:r>
      <w:r w:rsidRPr="00111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1EF7">
        <w:rPr>
          <w:rFonts w:ascii="GHEA Grapalat" w:hAnsi="GHEA Grapalat" w:cs="Sylfaen"/>
          <w:sz w:val="24"/>
          <w:szCs w:val="24"/>
          <w:lang w:val="hy-AM"/>
        </w:rPr>
        <w:t>Հանրապետության կառավարության օրենսդրական նախաձեռնությունը</w:t>
      </w:r>
      <w:r w:rsidRPr="00111EF7">
        <w:rPr>
          <w:rFonts w:ascii="GHEA Grapalat" w:hAnsi="GHEA Grapalat"/>
          <w:sz w:val="24"/>
          <w:szCs w:val="24"/>
          <w:lang w:val="hy-AM"/>
        </w:rPr>
        <w:t xml:space="preserve"> սահմանված կարգով ներկայացնել </w:t>
      </w:r>
      <w:r w:rsidRPr="00111EF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111EF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11EF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111EF7">
        <w:rPr>
          <w:rFonts w:ascii="GHEA Grapalat" w:hAnsi="GHEA Grapalat"/>
          <w:sz w:val="24"/>
          <w:szCs w:val="24"/>
          <w:lang w:val="hy-AM"/>
        </w:rPr>
        <w:t xml:space="preserve"> Ազգային ժողով:</w:t>
      </w:r>
    </w:p>
    <w:sectPr w:rsidR="006C18AD" w:rsidRPr="002A00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5DC"/>
    <w:rsid w:val="0000330F"/>
    <w:rsid w:val="00036A15"/>
    <w:rsid w:val="00111EF7"/>
    <w:rsid w:val="00115F55"/>
    <w:rsid w:val="00170203"/>
    <w:rsid w:val="002A0004"/>
    <w:rsid w:val="002F4E84"/>
    <w:rsid w:val="0035506C"/>
    <w:rsid w:val="003C137E"/>
    <w:rsid w:val="00476E1A"/>
    <w:rsid w:val="004A2079"/>
    <w:rsid w:val="004D11C0"/>
    <w:rsid w:val="005367B1"/>
    <w:rsid w:val="00603F12"/>
    <w:rsid w:val="006C18AD"/>
    <w:rsid w:val="006F64C7"/>
    <w:rsid w:val="007B55DC"/>
    <w:rsid w:val="00803D55"/>
    <w:rsid w:val="00876D47"/>
    <w:rsid w:val="008A4C53"/>
    <w:rsid w:val="008C6A3C"/>
    <w:rsid w:val="009C73D8"/>
    <w:rsid w:val="00A27270"/>
    <w:rsid w:val="00AD4323"/>
    <w:rsid w:val="00BF74C7"/>
    <w:rsid w:val="00C12E60"/>
    <w:rsid w:val="00D80C6E"/>
    <w:rsid w:val="00E05464"/>
    <w:rsid w:val="00E53B3A"/>
    <w:rsid w:val="00EA7509"/>
    <w:rsid w:val="00F47842"/>
    <w:rsid w:val="00F87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335A5"/>
  <w15:chartTrackingRefBased/>
  <w15:docId w15:val="{2265D481-C934-4BA1-87DF-FC113E32A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506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35506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33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33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2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Araksya Terteryan</dc:creator>
  <cp:keywords>Mulberry 2.0</cp:keywords>
  <dc:description/>
  <cp:lastModifiedBy>Hovhannes Hakobyan</cp:lastModifiedBy>
  <cp:revision>32</cp:revision>
  <cp:lastPrinted>2019-08-20T08:29:00Z</cp:lastPrinted>
  <dcterms:created xsi:type="dcterms:W3CDTF">2017-05-24T12:13:00Z</dcterms:created>
  <dcterms:modified xsi:type="dcterms:W3CDTF">2020-02-10T08:55:00Z</dcterms:modified>
</cp:coreProperties>
</file>