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E4" w:rsidRDefault="009D7069">
      <w:pPr>
        <w:spacing w:line="360" w:lineRule="auto"/>
        <w:rPr>
          <w:rFonts w:hint="eastAsia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47E4" w:rsidRDefault="009D7069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ՀԱՅԱՍՏԱՆԻ ՀԱՆՐԱՊԵՏՈՒԹՅԱՆ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:rsidR="006447E4" w:rsidRDefault="009D7069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:rsidR="006447E4" w:rsidRDefault="006447E4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:rsidR="006447E4" w:rsidRDefault="006447E4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:rsidR="006447E4" w:rsidRDefault="006447E4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9"/>
        <w:gridCol w:w="2831"/>
      </w:tblGrid>
      <w:tr w:rsidR="006447E4">
        <w:trPr>
          <w:trHeight w:val="1250"/>
        </w:trPr>
        <w:tc>
          <w:tcPr>
            <w:tcW w:w="7368" w:type="dxa"/>
            <w:shd w:val="clear" w:color="auto" w:fill="auto"/>
          </w:tcPr>
          <w:p w:rsidR="006447E4" w:rsidRDefault="009D7069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Մկրտչյան 5. </w:t>
            </w:r>
          </w:p>
          <w:p w:rsidR="006447E4" w:rsidRDefault="009D7069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:rsidR="006447E4" w:rsidRDefault="009D7069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:rsidR="006447E4" w:rsidRDefault="009D7069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831" w:type="dxa"/>
            <w:shd w:val="clear" w:color="auto" w:fill="auto"/>
          </w:tcPr>
          <w:p w:rsidR="006447E4" w:rsidRDefault="009D7069">
            <w:pPr>
              <w:jc w:val="righ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GHEA Grapalat"/>
                <w:color w:val="000000"/>
                <w:lang w:val="en-US"/>
              </w:rPr>
              <w:t>09.4.4/2694-2020</w:t>
            </w:r>
          </w:p>
          <w:p w:rsidR="006447E4" w:rsidRDefault="006447E4">
            <w:pPr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:rsidR="006447E4" w:rsidRDefault="009D7069" w:rsidP="005D58AA">
            <w:pPr>
              <w:jc w:val="right"/>
              <w:rPr>
                <w:rFonts w:hint="eastAsia"/>
                <w:color w:val="000000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«____»___________2020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:rsidR="006447E4" w:rsidRDefault="006447E4">
      <w:pPr>
        <w:jc w:val="left"/>
        <w:rPr>
          <w:rFonts w:hint="eastAsia"/>
        </w:rPr>
      </w:pPr>
    </w:p>
    <w:p w:rsidR="006447E4" w:rsidRDefault="006447E4" w:rsidP="009F36DD">
      <w:pPr>
        <w:spacing w:line="360" w:lineRule="auto"/>
        <w:ind w:firstLine="567"/>
        <w:jc w:val="right"/>
        <w:rPr>
          <w:rFonts w:hint="eastAsia"/>
        </w:rPr>
      </w:pPr>
    </w:p>
    <w:p w:rsidR="001E379A" w:rsidRDefault="001E379A" w:rsidP="009F36DD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</w:p>
    <w:p w:rsidR="00D20535" w:rsidRDefault="00D20535" w:rsidP="009F36DD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</w:p>
    <w:p w:rsidR="005B340B" w:rsidRPr="001E379A" w:rsidRDefault="005B340B" w:rsidP="005B340B">
      <w:pPr>
        <w:keepNext/>
        <w:spacing w:line="360" w:lineRule="auto"/>
        <w:ind w:firstLine="567"/>
        <w:jc w:val="right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>ՀՀ</w:t>
      </w:r>
      <w:r w:rsidRPr="001E379A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ՎԱՐՉԱՊԵՏԻ</w:t>
      </w:r>
      <w:r w:rsidRPr="001E379A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ԱՇԽԱՏԱԿԱԶՄԻ</w:t>
      </w:r>
      <w:r w:rsidRPr="001E379A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ՂԵԿԱՎԱՐ</w:t>
      </w:r>
      <w:r w:rsidRPr="001E379A">
        <w:rPr>
          <w:rFonts w:ascii="GHEA Grapalat" w:hAnsi="GHEA Grapalat" w:cs="Sylfaen"/>
          <w:lang w:val="en-US"/>
        </w:rPr>
        <w:br/>
      </w:r>
      <w:r w:rsidRPr="001E379A">
        <w:rPr>
          <w:rFonts w:ascii="GHEA Grapalat" w:hAnsi="GHEA Grapalat" w:cs="Sylfaen"/>
          <w:lang w:val="en-US"/>
        </w:rPr>
        <w:tab/>
      </w:r>
      <w:r w:rsidRPr="001E379A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ՊԱՐՈՆ</w:t>
      </w:r>
      <w:r w:rsidRPr="001E379A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ԷԴՈՒԱՐԴ</w:t>
      </w:r>
      <w:r w:rsidRPr="001E379A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ԱՂԱՋԱՆՅԱՆԻՆ</w:t>
      </w:r>
      <w:r w:rsidRPr="001E379A">
        <w:rPr>
          <w:rFonts w:ascii="GHEA Grapalat" w:hAnsi="GHEA Grapalat" w:cs="Sylfaen"/>
          <w:lang w:val="en-US"/>
        </w:rPr>
        <w:br/>
      </w:r>
    </w:p>
    <w:p w:rsidR="005B340B" w:rsidRPr="00E759E1" w:rsidRDefault="005B340B" w:rsidP="005B340B">
      <w:pPr>
        <w:keepNext/>
        <w:spacing w:line="360" w:lineRule="auto"/>
        <w:ind w:firstLine="567"/>
        <w:jc w:val="left"/>
        <w:rPr>
          <w:rFonts w:ascii="GHEA Grapalat" w:hAnsi="GHEA Grapalat" w:cs="Sylfaen"/>
          <w:lang w:val="en-US"/>
        </w:rPr>
      </w:pPr>
      <w:r w:rsidRPr="001E379A">
        <w:rPr>
          <w:rFonts w:ascii="GHEA Grapalat" w:hAnsi="GHEA Grapalat" w:cs="Sylfaen"/>
          <w:lang w:val="en-US"/>
        </w:rPr>
        <w:tab/>
      </w:r>
      <w:r>
        <w:rPr>
          <w:rFonts w:ascii="GHEA Grapalat" w:hAnsi="GHEA Grapalat" w:cs="Sylfaen"/>
          <w:lang w:val="en-US"/>
        </w:rPr>
        <w:t>Հարգելի</w:t>
      </w:r>
      <w:r w:rsidRPr="00E759E1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պարոն</w:t>
      </w:r>
      <w:r w:rsidRPr="00E759E1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Աղաջանյան</w:t>
      </w:r>
      <w:r w:rsidRPr="00E759E1">
        <w:rPr>
          <w:rFonts w:ascii="GHEA Grapalat" w:hAnsi="GHEA Grapalat" w:cs="Sylfaen"/>
          <w:lang w:val="en-US"/>
        </w:rPr>
        <w:t>,</w:t>
      </w:r>
    </w:p>
    <w:p w:rsidR="005B340B" w:rsidRPr="00E759E1" w:rsidRDefault="005B340B" w:rsidP="005B340B">
      <w:pPr>
        <w:keepNext/>
        <w:spacing w:line="360" w:lineRule="auto"/>
        <w:ind w:firstLine="567"/>
        <w:jc w:val="left"/>
        <w:rPr>
          <w:rFonts w:ascii="GHEA Grapalat" w:hAnsi="GHEA Grapalat" w:cs="Sylfaen"/>
          <w:lang w:val="en-US"/>
        </w:rPr>
      </w:pPr>
    </w:p>
    <w:p w:rsidR="005B340B" w:rsidRDefault="005B340B" w:rsidP="005B340B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Ի կատարումն ՀՀ վարչապետի հանձնարարականի</w:t>
      </w:r>
      <w:r w:rsidRPr="00E759E1">
        <w:rPr>
          <w:rFonts w:ascii="GHEA Grapalat" w:hAnsi="GHEA Grapalat" w:cs="Sylfaen"/>
          <w:lang w:val="en-US"/>
        </w:rPr>
        <w:t>`</w:t>
      </w:r>
      <w:r>
        <w:rPr>
          <w:rFonts w:ascii="GHEA Grapalat" w:hAnsi="GHEA Grapalat" w:cs="Sylfaen"/>
          <w:lang w:val="hy-AM"/>
        </w:rPr>
        <w:t xml:space="preserve"> </w:t>
      </w:r>
      <w:r w:rsidRPr="00026C45">
        <w:rPr>
          <w:rFonts w:ascii="GHEA Grapalat" w:hAnsi="GHEA Grapalat" w:cs="Sylfaen"/>
          <w:lang w:val="hy-AM"/>
        </w:rPr>
        <w:t>ՀՀ Ազգային ժողովի պատգամավոր  Վարազդատ Կարապետյանի կողմից օրենսդրական նախաձեռնության կարգով ներկայացված «Հայաստանի Հանրապետության հարկային օրենսգրքում լրացում կատարելու մասին» ՀՀ օրենքի նախագծի վերաբերյալ</w:t>
      </w:r>
      <w:r>
        <w:rPr>
          <w:rFonts w:ascii="GHEA Grapalat" w:hAnsi="GHEA Grapalat" w:cs="Sylfaen"/>
          <w:lang w:val="hy-AM"/>
        </w:rPr>
        <w:t xml:space="preserve">, 2020 թվականի մարտի 4-ին ՀՀ էկոնոմիկայի նախարարությունում կազմակերպվել է քննարկում </w:t>
      </w:r>
      <w:r w:rsidRPr="00026C45">
        <w:rPr>
          <w:rFonts w:ascii="GHEA Grapalat" w:hAnsi="GHEA Grapalat" w:cs="Sylfaen"/>
          <w:lang w:val="hy-AM"/>
        </w:rPr>
        <w:t xml:space="preserve">ՀՀ ֆինանսների նախարարության </w:t>
      </w:r>
      <w:r>
        <w:rPr>
          <w:rFonts w:ascii="GHEA Grapalat" w:hAnsi="GHEA Grapalat" w:cs="Sylfaen"/>
          <w:lang w:val="hy-AM"/>
        </w:rPr>
        <w:t xml:space="preserve"> ներկայացուցիչների մասնակցությամբ։</w:t>
      </w:r>
    </w:p>
    <w:p w:rsidR="006C1A9A" w:rsidRDefault="005D58AA" w:rsidP="005B340B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ՀՀ Էկոնոմիկայի նախարարությունը</w:t>
      </w:r>
      <w:r w:rsidR="001B2511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կարևորե</w:t>
      </w:r>
      <w:r w:rsidR="005B340B">
        <w:rPr>
          <w:rFonts w:ascii="GHEA Grapalat" w:hAnsi="GHEA Grapalat" w:cs="Sylfaen"/>
          <w:lang w:val="hy-AM"/>
        </w:rPr>
        <w:t xml:space="preserve">լ </w:t>
      </w:r>
      <w:r w:rsidR="001B2511">
        <w:rPr>
          <w:rFonts w:ascii="GHEA Grapalat" w:hAnsi="GHEA Grapalat" w:cs="Sylfaen"/>
          <w:lang w:val="hy-AM"/>
        </w:rPr>
        <w:t>է</w:t>
      </w:r>
      <w:r w:rsidR="00F13021">
        <w:rPr>
          <w:rFonts w:ascii="GHEA Grapalat" w:hAnsi="GHEA Grapalat" w:cs="Sylfaen"/>
          <w:lang w:val="hy-AM"/>
        </w:rPr>
        <w:t>, որ</w:t>
      </w:r>
      <w:r w:rsidR="003211B3">
        <w:rPr>
          <w:rFonts w:ascii="GHEA Grapalat" w:hAnsi="GHEA Grapalat" w:cs="Sylfaen"/>
          <w:lang w:val="hy-AM"/>
        </w:rPr>
        <w:t xml:space="preserve"> </w:t>
      </w:r>
      <w:r w:rsidR="005B340B" w:rsidRPr="00964E3F">
        <w:rPr>
          <w:rFonts w:ascii="GHEA Grapalat" w:hAnsi="GHEA Grapalat" w:cs="Sylfaen"/>
          <w:lang w:val="hy-AM"/>
        </w:rPr>
        <w:t>հանրապետությունում տոհմային անասնաբուծության զարգացումը խթանելու նպատակով հարկային արտոնությունների  շրջանակի</w:t>
      </w:r>
      <w:r w:rsidR="005B340B" w:rsidRPr="00964E3F">
        <w:rPr>
          <w:rFonts w:ascii="GHEA Grapalat" w:hAnsi="GHEA Grapalat" w:cs="Sylfaen"/>
          <w:lang w:val="hy-AM"/>
        </w:rPr>
        <w:tab/>
        <w:t>ընդլայնումը</w:t>
      </w:r>
      <w:r w:rsidR="00F13021">
        <w:rPr>
          <w:rFonts w:ascii="GHEA Grapalat" w:hAnsi="GHEA Grapalat" w:cs="Sylfaen"/>
          <w:lang w:val="hy-AM"/>
        </w:rPr>
        <w:t xml:space="preserve"> </w:t>
      </w:r>
      <w:r w:rsidR="001B2511">
        <w:rPr>
          <w:rFonts w:ascii="GHEA Grapalat" w:hAnsi="GHEA Grapalat" w:cs="Sylfaen"/>
          <w:lang w:val="hy-AM"/>
        </w:rPr>
        <w:t xml:space="preserve">կնպաստի տոհմային ոչխարաբուծության </w:t>
      </w:r>
      <w:r w:rsidR="003211B3">
        <w:rPr>
          <w:rFonts w:ascii="GHEA Grapalat" w:hAnsi="GHEA Grapalat" w:cs="Sylfaen"/>
          <w:lang w:val="hy-AM"/>
        </w:rPr>
        <w:t>զարգացմանը</w:t>
      </w:r>
      <w:r w:rsidR="00357D95">
        <w:rPr>
          <w:rFonts w:ascii="GHEA Grapalat" w:hAnsi="GHEA Grapalat" w:cs="Sylfaen"/>
          <w:lang w:val="hy-AM"/>
        </w:rPr>
        <w:t xml:space="preserve">, մասնավորապես հանրապետությունում աճեցված տոհմային կենդանիների վաճառքի համար արտոնյալ պայմանների ստեղծումը </w:t>
      </w:r>
      <w:r w:rsidR="003410F5">
        <w:rPr>
          <w:rFonts w:ascii="GHEA Grapalat" w:hAnsi="GHEA Grapalat" w:cs="Sylfaen"/>
          <w:lang w:val="hy-AM"/>
        </w:rPr>
        <w:t>նախադրյալներ կստեղծի</w:t>
      </w:r>
      <w:r w:rsidR="00357D95">
        <w:rPr>
          <w:rFonts w:ascii="GHEA Grapalat" w:hAnsi="GHEA Grapalat" w:cs="Sylfaen"/>
          <w:lang w:val="hy-AM"/>
        </w:rPr>
        <w:t xml:space="preserve"> </w:t>
      </w:r>
      <w:r w:rsidR="003211B3">
        <w:rPr>
          <w:rFonts w:ascii="GHEA Grapalat" w:hAnsi="GHEA Grapalat" w:cs="Sylfaen"/>
          <w:lang w:val="hy-AM"/>
        </w:rPr>
        <w:t xml:space="preserve"> </w:t>
      </w:r>
      <w:r w:rsidR="003410F5">
        <w:rPr>
          <w:rFonts w:ascii="GHEA Grapalat" w:hAnsi="GHEA Grapalat" w:cs="Sylfaen"/>
          <w:lang w:val="hy-AM"/>
        </w:rPr>
        <w:t>տոհմային վաճառքի ինստիտուտի կայացման, ինչպես նաև հանրապետության հոտերում տեղի պայմաններին առավել հարմարեցված տոհմային ոչխարների տեսակարար կշռի ավելացմանը</w:t>
      </w:r>
      <w:r w:rsidR="009A6209">
        <w:rPr>
          <w:rFonts w:ascii="GHEA Grapalat" w:hAnsi="GHEA Grapalat" w:cs="Sylfaen"/>
          <w:lang w:val="hy-AM"/>
        </w:rPr>
        <w:t>։</w:t>
      </w:r>
    </w:p>
    <w:p w:rsidR="005B340B" w:rsidRPr="00964E3F" w:rsidRDefault="009A6209" w:rsidP="005B340B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Տեղեկացնում եմ նաև, որ ներկայացված կարգավորման վերաբերյալ </w:t>
      </w:r>
      <w:r w:rsidR="001B2511">
        <w:rPr>
          <w:rFonts w:ascii="GHEA Grapalat" w:hAnsi="GHEA Grapalat" w:cs="Sylfaen"/>
          <w:lang w:val="hy-AM"/>
        </w:rPr>
        <w:t xml:space="preserve"> </w:t>
      </w:r>
      <w:r w:rsidR="005B340B" w:rsidRPr="00964E3F">
        <w:rPr>
          <w:rFonts w:ascii="GHEA Grapalat" w:hAnsi="GHEA Grapalat" w:cs="Sylfaen"/>
          <w:lang w:val="hy-AM"/>
        </w:rPr>
        <w:t xml:space="preserve">ՀՀ ֆինանսների նախարարության </w:t>
      </w:r>
      <w:r>
        <w:rPr>
          <w:rFonts w:ascii="GHEA Grapalat" w:hAnsi="GHEA Grapalat" w:cs="Sylfaen"/>
          <w:lang w:val="hy-AM"/>
        </w:rPr>
        <w:t>դիրքորոշումը անփոփոխ է</w:t>
      </w:r>
      <w:r w:rsidR="00A84794" w:rsidRPr="00A84794">
        <w:rPr>
          <w:rFonts w:ascii="GHEA Grapalat" w:hAnsi="GHEA Grapalat" w:cs="Sylfaen"/>
          <w:lang w:val="hy-AM"/>
        </w:rPr>
        <w:t xml:space="preserve"> </w:t>
      </w:r>
      <w:r w:rsidR="00543B3E" w:rsidRPr="00543B3E">
        <w:rPr>
          <w:rFonts w:ascii="GHEA Grapalat" w:hAnsi="GHEA Grapalat" w:cs="Sylfaen"/>
          <w:lang w:val="hy-AM"/>
        </w:rPr>
        <w:t>(</w:t>
      </w:r>
      <w:r w:rsidR="005B340B">
        <w:rPr>
          <w:rFonts w:ascii="GHEA Grapalat" w:hAnsi="GHEA Grapalat" w:cs="Sylfaen"/>
          <w:lang w:val="hy-AM"/>
        </w:rPr>
        <w:t>ա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>նուղղակի հարկերից ազատ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 xml:space="preserve">ման 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lastRenderedPageBreak/>
        <w:t>արտոնությունների շրջանակի ընդլայնման  հակադրումը ներկա փուլում իրա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>կա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 xml:space="preserve">նացվող՝ հայտարարված հարկային քաղաքականությանը, </w:t>
      </w:r>
      <w:r w:rsidR="005B340B" w:rsidRPr="004F30D1">
        <w:rPr>
          <w:rFonts w:ascii="GHEA Grapalat" w:hAnsi="GHEA Grapalat"/>
          <w:color w:val="000000"/>
          <w:shd w:val="clear" w:color="auto" w:fill="FFFFFF"/>
          <w:lang w:val="hy-AM" w:eastAsia="ru-RU"/>
        </w:rPr>
        <w:t>ԱԱՀ-ի արտոնությունների կիրա</w:t>
      </w:r>
      <w:r w:rsidR="00543B3E">
        <w:rPr>
          <w:rFonts w:ascii="GHEA Grapalat" w:hAnsi="GHEA Grapalat"/>
          <w:color w:val="000000"/>
          <w:shd w:val="clear" w:color="auto" w:fill="FFFFFF"/>
          <w:lang w:val="hy-AM" w:eastAsia="ru-RU"/>
        </w:rPr>
        <w:t>ռ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>ման դեպքում</w:t>
      </w:r>
      <w:r w:rsidR="005B340B" w:rsidRPr="004F30D1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>ապրանքների գների՝</w:t>
      </w:r>
      <w:r w:rsidR="005B340B" w:rsidRPr="004F30D1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ԱԱՀ-ի դրույքաչափին 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>համա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>պա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>տաս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 xml:space="preserve">խանող գումարի չափով նվազման ոչ օբյեկտիվությունը,  </w:t>
      </w:r>
      <w:r w:rsidR="005B340B" w:rsidRPr="00464EBF">
        <w:rPr>
          <w:rFonts w:ascii="GHEA Grapalat" w:hAnsi="GHEA Grapalat"/>
          <w:color w:val="000000"/>
          <w:shd w:val="clear" w:color="auto" w:fill="FFFFFF"/>
          <w:lang w:val="hy-AM" w:eastAsia="ru-RU"/>
        </w:rPr>
        <w:t>նախագծի ընդու</w:t>
      </w:r>
      <w:r w:rsidR="005B340B" w:rsidRPr="00464EBF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նմամբ </w:t>
      </w:r>
      <w:r w:rsidR="005B340B" w:rsidRPr="00464EBF">
        <w:rPr>
          <w:rFonts w:ascii="GHEA Grapalat" w:hAnsi="GHEA Grapalat"/>
          <w:color w:val="000000"/>
          <w:shd w:val="clear" w:color="auto" w:fill="FFFFFF"/>
          <w:lang w:val="hy-AM" w:eastAsia="ru-RU"/>
        </w:rPr>
        <w:t>նախագծի առջև դրված նպա</w:t>
      </w:r>
      <w:r w:rsidR="005B340B" w:rsidRPr="00464EBF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</w:r>
      <w:r w:rsidR="005B340B" w:rsidRPr="00464EBF">
        <w:rPr>
          <w:rFonts w:ascii="GHEA Grapalat" w:hAnsi="GHEA Grapalat"/>
          <w:color w:val="000000"/>
          <w:shd w:val="clear" w:color="auto" w:fill="FFFFFF"/>
          <w:lang w:val="hy-AM" w:eastAsia="ru-RU"/>
        </w:rPr>
        <w:softHyphen/>
        <w:t>տակին հակառակ ազդեցությունն ունենալ</w:t>
      </w:r>
      <w:r w:rsid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>ը</w:t>
      </w:r>
      <w:r w:rsidR="005D58AA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5B340B" w:rsidRPr="00040E18">
        <w:rPr>
          <w:rFonts w:ascii="GHEA Grapalat" w:hAnsi="GHEA Grapalat"/>
          <w:color w:val="000000"/>
          <w:shd w:val="clear" w:color="auto" w:fill="FFFFFF"/>
          <w:lang w:val="hy-AM" w:eastAsia="ru-RU"/>
        </w:rPr>
        <w:t>(</w:t>
      </w:r>
      <w:r w:rsidR="005B340B">
        <w:rPr>
          <w:rFonts w:ascii="GHEA Grapalat" w:hAnsi="GHEA Grapalat"/>
          <w:color w:val="000000"/>
          <w:shd w:val="clear" w:color="auto" w:fill="FFFFFF"/>
          <w:lang w:val="hy-AM" w:eastAsia="ru-RU"/>
        </w:rPr>
        <w:t>Հայաստանի Հանրապետություն ներմուծվող և իրացվող անասունների գները որևէ փուլում չեն ծանրաբեռնվելու ԱԱՀ-ով, իսկ երկրի ներսում աճեցվող անասունների գներն իրենց մեջ ներառելու են կենդանին աճեցնելու համար Հայաստանի Հանրապետությունում կատարվող ձեռքբերումների համար մատակարարներին վճարված ԱԱՀ-ի գումարներ</w:t>
      </w:r>
      <w:r w:rsid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>)</w:t>
      </w:r>
      <w:r w:rsidR="00A84794" w:rsidRPr="00A84794">
        <w:rPr>
          <w:rFonts w:ascii="GHEA Grapalat" w:hAnsi="GHEA Grapalat"/>
          <w:color w:val="000000"/>
          <w:shd w:val="clear" w:color="auto" w:fill="FFFFFF"/>
          <w:lang w:val="hy-AM" w:eastAsia="ru-RU"/>
        </w:rPr>
        <w:t>)</w:t>
      </w:r>
      <w:r w:rsidR="00C603D5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և </w:t>
      </w:r>
      <w:r w:rsidR="004907CC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կիրառումը </w:t>
      </w:r>
      <w:r w:rsidR="00E64E5F">
        <w:rPr>
          <w:rFonts w:ascii="GHEA Grapalat" w:hAnsi="GHEA Grapalat"/>
          <w:color w:val="000000"/>
          <w:shd w:val="clear" w:color="auto" w:fill="FFFFFF"/>
          <w:lang w:val="hy-AM" w:eastAsia="ru-RU"/>
        </w:rPr>
        <w:t>գտնու</w:t>
      </w:r>
      <w:r w:rsidR="004907CC">
        <w:rPr>
          <w:rFonts w:ascii="GHEA Grapalat" w:hAnsi="GHEA Grapalat"/>
          <w:color w:val="000000"/>
          <w:shd w:val="clear" w:color="auto" w:fill="FFFFFF"/>
          <w:lang w:val="hy-AM" w:eastAsia="ru-RU"/>
        </w:rPr>
        <w:t>մ են</w:t>
      </w:r>
      <w:r w:rsidR="00C603D5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84794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ոչ </w:t>
      </w:r>
      <w:r w:rsidR="00C603D5">
        <w:rPr>
          <w:rFonts w:ascii="GHEA Grapalat" w:hAnsi="GHEA Grapalat"/>
          <w:color w:val="000000"/>
          <w:shd w:val="clear" w:color="auto" w:fill="FFFFFF"/>
          <w:lang w:val="hy-AM" w:eastAsia="ru-RU"/>
        </w:rPr>
        <w:t>նպատակահարմար</w:t>
      </w:r>
      <w:r w:rsid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>։</w:t>
      </w:r>
    </w:p>
    <w:p w:rsidR="006447E4" w:rsidRPr="00633759" w:rsidRDefault="00633759" w:rsidP="009F36DD">
      <w:pPr>
        <w:spacing w:line="360" w:lineRule="auto"/>
        <w:ind w:firstLine="567"/>
        <w:rPr>
          <w:rFonts w:ascii="GHEA Grapalat" w:hAnsi="GHEA Grapalat"/>
          <w:color w:val="000000"/>
          <w:shd w:val="clear" w:color="auto" w:fill="FFFFFF"/>
          <w:lang w:val="hy-AM" w:eastAsia="ru-RU"/>
        </w:rPr>
      </w:pPr>
      <w:r w:rsidRP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>Ելնելով վերոգրյալից</w:t>
      </w:r>
      <w:r w:rsidR="00431655">
        <w:rPr>
          <w:rFonts w:ascii="GHEA Grapalat" w:hAnsi="GHEA Grapalat"/>
          <w:color w:val="000000"/>
          <w:shd w:val="clear" w:color="auto" w:fill="FFFFFF"/>
          <w:lang w:val="hy-AM" w:eastAsia="ru-RU"/>
        </w:rPr>
        <w:t>՝</w:t>
      </w:r>
      <w:r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առաջարկվում է  </w:t>
      </w:r>
      <w:r w:rsidRP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ՀՀ-ում աճեցված տոհմային </w:t>
      </w:r>
      <w:r w:rsidR="00975A44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կենդանի </w:t>
      </w:r>
      <w:r w:rsidRP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մանր եղջերավոր անասունների </w:t>
      </w:r>
      <w:r w:rsidR="00C603D5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օտարումը </w:t>
      </w:r>
      <w:r w:rsidR="00975A44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ՀՀ տարածքում </w:t>
      </w:r>
      <w:r w:rsidR="008F6046">
        <w:rPr>
          <w:rFonts w:ascii="GHEA Grapalat" w:hAnsi="GHEA Grapalat"/>
          <w:color w:val="000000"/>
          <w:shd w:val="clear" w:color="auto" w:fill="FFFFFF"/>
          <w:lang w:val="hy-AM" w:eastAsia="ru-RU"/>
        </w:rPr>
        <w:t>ԱԱՀ-ից</w:t>
      </w:r>
      <w:r w:rsidRPr="00633759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ազատելու հարցը քննարկել ֆինանսատնտեսական նախարարական կոմիտեի նիստում։</w:t>
      </w:r>
    </w:p>
    <w:tbl>
      <w:tblPr>
        <w:tblW w:w="1020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5094"/>
        <w:gridCol w:w="3006"/>
      </w:tblGrid>
      <w:tr w:rsidR="006447E4">
        <w:trPr>
          <w:trHeight w:val="1530"/>
        </w:trPr>
        <w:tc>
          <w:tcPr>
            <w:tcW w:w="2100" w:type="dxa"/>
            <w:shd w:val="clear" w:color="auto" w:fill="auto"/>
          </w:tcPr>
          <w:p w:rsidR="006447E4" w:rsidRPr="00C507B0" w:rsidRDefault="00C507B0">
            <w:pPr>
              <w:spacing w:line="360" w:lineRule="auto"/>
              <w:jc w:val="left"/>
              <w:rPr>
                <w:rFonts w:hint="eastAsia"/>
                <w:lang w:val="hy-AM"/>
              </w:rPr>
            </w:pPr>
            <w:bookmarkStart w:id="0" w:name="_GoBack"/>
            <w:r>
              <w:rPr>
                <w:rFonts w:ascii="GHEA Grapalat" w:hAnsi="GHEA Grapalat"/>
                <w:noProof/>
                <w:color w:val="000000"/>
                <w:spacing w:val="16"/>
                <w:lang w:val="en-US" w:eastAsia="en-US" w:bidi="ar-SA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84.55pt;margin-top:-.55pt;width:199.95pt;height:100pt;z-index:251658240;mso-position-horizontal-relative:text;mso-position-vertical-relative:text" stroked="f">
                  <v:imagedata r:id="rId10" o:title=""/>
                </v:shape>
                <w:control r:id="rId11" w:name="ArGrDigsig1" w:shapeid="_x0000_s1026"/>
              </w:pict>
            </w:r>
            <w:bookmarkEnd w:id="0"/>
            <w:r w:rsidR="009D7069" w:rsidRPr="00C507B0">
              <w:rPr>
                <w:rFonts w:ascii="GHEA Grapalat" w:hAnsi="GHEA Grapalat"/>
                <w:color w:val="000000"/>
                <w:spacing w:val="16"/>
                <w:lang w:val="hy-AM"/>
              </w:rPr>
              <w:t>Հարգանքով`</w:t>
            </w:r>
            <w:r w:rsidRPr="00C507B0">
              <w:rPr>
                <w:rFonts w:ascii="GHEA Grapalat" w:hAnsi="GHEA Grapalat"/>
                <w:color w:val="000000"/>
                <w:spacing w:val="16"/>
                <w:lang w:val="hy-AM"/>
              </w:rPr>
              <w:t xml:space="preserve"> </w:t>
            </w:r>
          </w:p>
        </w:tc>
        <w:tc>
          <w:tcPr>
            <w:tcW w:w="5094" w:type="dxa"/>
            <w:shd w:val="clear" w:color="auto" w:fill="auto"/>
            <w:vAlign w:val="bottom"/>
          </w:tcPr>
          <w:p w:rsidR="006447E4" w:rsidRDefault="006447E4">
            <w:pPr>
              <w:pStyle w:val="a1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3006" w:type="dxa"/>
            <w:shd w:val="clear" w:color="auto" w:fill="auto"/>
            <w:vAlign w:val="bottom"/>
          </w:tcPr>
          <w:p w:rsidR="006447E4" w:rsidRDefault="009D7069">
            <w:pPr>
              <w:pStyle w:val="a1"/>
              <w:spacing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</w:rPr>
              <w:t>ՏԻԳՐԱՆ ԽԱՉԱՏՐՅԱՆ</w:t>
            </w:r>
          </w:p>
        </w:tc>
      </w:tr>
    </w:tbl>
    <w:p w:rsidR="006447E4" w:rsidRDefault="009D7069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6447E4" w:rsidRDefault="009D7069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:rsidR="006447E4" w:rsidRDefault="009D7069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Գյուղատնտեսության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առաջնային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արտադրանքի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վարչության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գլխավոր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Անուշ</w:t>
      </w:r>
      <w:r w:rsidRPr="009F36DD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Վերանյան</w:t>
      </w:r>
    </w:p>
    <w:p w:rsidR="006447E4" w:rsidRDefault="009D7069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011529333</w:t>
      </w:r>
    </w:p>
    <w:sectPr w:rsidR="006447E4">
      <w:footerReference w:type="default" r:id="rId12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50" w:rsidRDefault="00533850">
      <w:pPr>
        <w:rPr>
          <w:rFonts w:hint="eastAsia"/>
        </w:rPr>
      </w:pPr>
      <w:r>
        <w:separator/>
      </w:r>
    </w:p>
  </w:endnote>
  <w:endnote w:type="continuationSeparator" w:id="0">
    <w:p w:rsidR="00533850" w:rsidRDefault="005338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Times1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Whirl Cyrill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7E4" w:rsidRDefault="006447E4">
    <w:pPr>
      <w:rPr>
        <w:rFonts w:hint="eastAsia"/>
      </w:rPr>
    </w:pPr>
  </w:p>
  <w:p w:rsidR="006447E4" w:rsidRDefault="006447E4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50" w:rsidRDefault="00533850">
      <w:pPr>
        <w:rPr>
          <w:rFonts w:hint="eastAsia"/>
        </w:rPr>
      </w:pPr>
      <w:r>
        <w:separator/>
      </w:r>
    </w:p>
  </w:footnote>
  <w:footnote w:type="continuationSeparator" w:id="0">
    <w:p w:rsidR="00533850" w:rsidRDefault="0053385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A61C8"/>
    <w:multiLevelType w:val="hybridMultilevel"/>
    <w:tmpl w:val="EF6C9F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1862D33"/>
    <w:multiLevelType w:val="hybridMultilevel"/>
    <w:tmpl w:val="539632C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47E4"/>
    <w:rsid w:val="00003FD4"/>
    <w:rsid w:val="00026C45"/>
    <w:rsid w:val="00042B6B"/>
    <w:rsid w:val="00086F1A"/>
    <w:rsid w:val="000A3214"/>
    <w:rsid w:val="000B0E5B"/>
    <w:rsid w:val="001A1E38"/>
    <w:rsid w:val="001B2511"/>
    <w:rsid w:val="001C46C6"/>
    <w:rsid w:val="001E379A"/>
    <w:rsid w:val="002401E9"/>
    <w:rsid w:val="0027041F"/>
    <w:rsid w:val="003211B3"/>
    <w:rsid w:val="003410F5"/>
    <w:rsid w:val="00357D95"/>
    <w:rsid w:val="004301C7"/>
    <w:rsid w:val="00431655"/>
    <w:rsid w:val="00464EBF"/>
    <w:rsid w:val="004907CC"/>
    <w:rsid w:val="00533850"/>
    <w:rsid w:val="00543B25"/>
    <w:rsid w:val="00543B3E"/>
    <w:rsid w:val="005B340B"/>
    <w:rsid w:val="005D58AA"/>
    <w:rsid w:val="00633759"/>
    <w:rsid w:val="006447E4"/>
    <w:rsid w:val="006B14CB"/>
    <w:rsid w:val="006C1A9A"/>
    <w:rsid w:val="00730390"/>
    <w:rsid w:val="007F1972"/>
    <w:rsid w:val="00810A6E"/>
    <w:rsid w:val="008F6046"/>
    <w:rsid w:val="009023F7"/>
    <w:rsid w:val="00962003"/>
    <w:rsid w:val="00964E3F"/>
    <w:rsid w:val="00965836"/>
    <w:rsid w:val="00970420"/>
    <w:rsid w:val="00975A44"/>
    <w:rsid w:val="009A6209"/>
    <w:rsid w:val="009C76D0"/>
    <w:rsid w:val="009D7069"/>
    <w:rsid w:val="009F36DD"/>
    <w:rsid w:val="009F5029"/>
    <w:rsid w:val="00A32FFB"/>
    <w:rsid w:val="00A84794"/>
    <w:rsid w:val="00A86C04"/>
    <w:rsid w:val="00AE656A"/>
    <w:rsid w:val="00BE1DB6"/>
    <w:rsid w:val="00C507B0"/>
    <w:rsid w:val="00C603D5"/>
    <w:rsid w:val="00D20535"/>
    <w:rsid w:val="00DA401C"/>
    <w:rsid w:val="00E40A3E"/>
    <w:rsid w:val="00E64E5F"/>
    <w:rsid w:val="00E759E1"/>
    <w:rsid w:val="00F13021"/>
    <w:rsid w:val="00F33DDD"/>
    <w:rsid w:val="00F4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003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003"/>
    <w:rPr>
      <w:rFonts w:ascii="Segoe UI" w:hAnsi="Segoe UI" w:cs="Mangal"/>
      <w:sz w:val="18"/>
      <w:szCs w:val="16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qFormat/>
    <w:rsid w:val="00BE1DB6"/>
    <w:pPr>
      <w:ind w:left="720"/>
      <w:jc w:val="left"/>
    </w:pPr>
    <w:rPr>
      <w:rFonts w:ascii="Times Armenian" w:eastAsia="Times New Roman" w:hAnsi="Times Armenian" w:cs="Times New Roman"/>
      <w:bCs/>
      <w:iCs/>
      <w:kern w:val="0"/>
      <w:sz w:val="20"/>
      <w:lang w:val="en-US" w:eastAsia="en-US" w:bidi="ar-SA"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locked/>
    <w:rsid w:val="00BE1DB6"/>
    <w:rPr>
      <w:rFonts w:ascii="Times Armenian" w:eastAsia="Times New Roman" w:hAnsi="Times Armenian" w:cs="Times New Roman"/>
      <w:bCs/>
      <w:iCs/>
      <w:kern w:val="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IAIAAyADAAMgAwACAANQA6ADQANAAgAFAATQAAAAAAAAAAAAAAAAAAAAAAAAAAAAAAAAAAAAAAAAAAAAAAAAAAAAAAAAAAAAAAAAAAAAAAAAAAAAAAAAAAAAAAAAAAAAAAAAAAAAAAAAAAAAAAAAAAAAAAAADkBwMABAAMABEALA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+yOwdwmRhqD4vRzjDyNsTANBgkqhkiG9w0BAQUFADB+MQswCQYDVQQGEwJBTTEiMCAGA1UEChMZU3RhZmYgb2YgR292ZXJubWVudCBvZiBSQTFLMEkGA1UEAx5CAFMAdABhAGYAZgAgAG8AZgAgAEcAbwB2AGUAcgBuAG0AZQBuAHQAIABvAGYAIABSAEEAIABSAG8AbwB0ACAAQwBBMB4XDTE5MTAxNTA1NTU1NFoXDTIyMTAxNTA1NTU1NF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0FAF1-10BF-403F-A681-E8732355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246</Words>
  <Characters>2065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https://mul2-mineconomy.gov.am/tasks/39503/oneclick/ME97AD16822FD528.docx?token=6cbc7df72f4afff8c111d19f78cdbdae</cp:keywords>
  <dc:description/>
  <cp:lastModifiedBy>Tigran A. Khachatryan</cp:lastModifiedBy>
  <cp:revision>205</cp:revision>
  <cp:lastPrinted>2020-03-12T07:51:00Z</cp:lastPrinted>
  <dcterms:created xsi:type="dcterms:W3CDTF">2019-04-15T18:33:00Z</dcterms:created>
  <dcterms:modified xsi:type="dcterms:W3CDTF">2020-03-12T13:44:00Z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