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F7C" w:rsidRPr="00ED655B" w:rsidRDefault="00594A0C" w:rsidP="00613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655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94A0C" w:rsidRPr="00ED655B" w:rsidRDefault="00EB0188" w:rsidP="006138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B0188">
        <w:rPr>
          <w:rFonts w:ascii="GHEA Grapalat" w:eastAsia="Times New Roman" w:hAnsi="GHEA Grapalat"/>
          <w:b/>
          <w:sz w:val="24"/>
          <w:szCs w:val="24"/>
          <w:lang w:val="hy-AM"/>
        </w:rPr>
        <w:t>«Հայաստանի Հանրապետության կառավարության և Եվրոպական հանձնաժողովի միջև 2020թ. փետրվարի 20-ին և մարտի 12-ին ստորագրված «</w:t>
      </w:r>
      <w:r w:rsidR="004D010C" w:rsidRPr="004D010C">
        <w:rPr>
          <w:rFonts w:ascii="GHEA Grapalat" w:eastAsia="Times New Roman" w:hAnsi="GHEA Grapalat"/>
          <w:b/>
          <w:sz w:val="24"/>
          <w:szCs w:val="24"/>
          <w:lang w:val="hy-AM"/>
        </w:rPr>
        <w:t>Տեղական դերակատարների հզորացում՝ զարգացման նպատակով</w:t>
      </w:r>
      <w:r w:rsidRPr="00EB0188">
        <w:rPr>
          <w:rFonts w:ascii="GHEA Grapalat" w:eastAsia="Times New Roman" w:hAnsi="GHEA Grapalat"/>
          <w:b/>
          <w:sz w:val="24"/>
          <w:szCs w:val="24"/>
          <w:lang w:val="hy-AM"/>
        </w:rPr>
        <w:t>» ֆինանսավորման համաձայնագրի</w:t>
      </w:r>
      <w:r w:rsidR="00594A0C" w:rsidRPr="00EB0188">
        <w:rPr>
          <w:rFonts w:ascii="GHEA Grapalat" w:hAnsi="GHEA Grapalat"/>
          <w:b/>
          <w:sz w:val="24"/>
          <w:szCs w:val="24"/>
          <w:lang w:val="hy-AM"/>
        </w:rPr>
        <w:t>» հաստատման</w:t>
      </w:r>
      <w:r w:rsidR="00594A0C" w:rsidRPr="00ED655B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մասին</w:t>
      </w: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E847A8" w:rsidRDefault="00EB0188" w:rsidP="005157F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72878">
        <w:rPr>
          <w:rFonts w:ascii="GHEA Grapalat" w:hAnsi="GHEA Grapalat"/>
          <w:sz w:val="24"/>
          <w:szCs w:val="24"/>
          <w:lang w:val="hy-AM"/>
        </w:rPr>
        <w:t>ԵՄ</w:t>
      </w:r>
      <w:r w:rsidRPr="00B871DE">
        <w:rPr>
          <w:rFonts w:ascii="GHEA Grapalat" w:hAnsi="GHEA Grapalat"/>
          <w:sz w:val="24"/>
          <w:szCs w:val="24"/>
          <w:lang w:val="hy-AM"/>
        </w:rPr>
        <w:t xml:space="preserve"> կողմից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 w:rsidRPr="00B871DE">
        <w:rPr>
          <w:rFonts w:ascii="GHEA Grapalat" w:hAnsi="GHEA Grapalat"/>
          <w:sz w:val="24"/>
          <w:szCs w:val="24"/>
          <w:lang w:val="hy-AM"/>
        </w:rPr>
        <w:t xml:space="preserve"> Հանրապետությանը (ՀՀ) տրամադրվող 2017-2020թթ. միասնական աջակցության շրջանակի ներքո՝ 2019 թվականի տարեկան գործողությունների ծրագրի շրջանակներում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57FC" w:rsidRPr="005157FC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և Եվրոպական 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հանձնաժողովի 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Pr="00EB0188">
        <w:rPr>
          <w:rFonts w:ascii="GHEA Grapalat" w:hAnsi="GHEA Grapalat"/>
          <w:sz w:val="24"/>
          <w:szCs w:val="24"/>
          <w:lang w:val="hy-AM"/>
        </w:rPr>
        <w:t>2020թ.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0188">
        <w:rPr>
          <w:rFonts w:ascii="GHEA Grapalat" w:hAnsi="GHEA Grapalat"/>
          <w:sz w:val="24"/>
          <w:szCs w:val="24"/>
          <w:lang w:val="hy-AM"/>
        </w:rPr>
        <w:t>փետրվարի 20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-ին և </w:t>
      </w:r>
      <w:r w:rsidRPr="00EB0188">
        <w:rPr>
          <w:rFonts w:ascii="GHEA Grapalat" w:hAnsi="GHEA Grapalat"/>
          <w:sz w:val="24"/>
          <w:szCs w:val="24"/>
          <w:lang w:val="hy-AM"/>
        </w:rPr>
        <w:t>մարտի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0188">
        <w:rPr>
          <w:rFonts w:ascii="GHEA Grapalat" w:hAnsi="GHEA Grapalat"/>
          <w:sz w:val="24"/>
          <w:szCs w:val="24"/>
          <w:lang w:val="hy-AM"/>
        </w:rPr>
        <w:t>12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>-ին ստորագրվել է</w:t>
      </w:r>
      <w:r w:rsidRPr="00EB0188">
        <w:rPr>
          <w:rFonts w:ascii="GHEA Grapalat" w:hAnsi="GHEA Grapalat"/>
          <w:sz w:val="24"/>
          <w:szCs w:val="24"/>
          <w:lang w:val="hy-AM"/>
        </w:rPr>
        <w:t xml:space="preserve"> </w:t>
      </w:r>
      <w:r w:rsidR="0061387F" w:rsidRPr="00ED655B">
        <w:rPr>
          <w:rFonts w:ascii="GHEA Grapalat" w:hAnsi="GHEA Grapalat" w:cs="Sylfaen"/>
          <w:sz w:val="24"/>
          <w:szCs w:val="24"/>
          <w:lang w:val="hy-AM"/>
        </w:rPr>
        <w:t>«</w:t>
      </w:r>
      <w:r w:rsidR="004D010C" w:rsidRPr="004D010C">
        <w:rPr>
          <w:rFonts w:ascii="GHEA Grapalat" w:hAnsi="GHEA Grapalat"/>
          <w:sz w:val="24"/>
          <w:szCs w:val="24"/>
          <w:lang w:val="hy-AM"/>
        </w:rPr>
        <w:t>Տեղական դերակատարների հզորացում՝ զարգացման նպատակով</w:t>
      </w:r>
      <w:r w:rsidR="0061387F" w:rsidRPr="00ED655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B0188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Ծրագիր</w:t>
      </w:r>
      <w:r w:rsidRPr="00EB0188">
        <w:rPr>
          <w:rFonts w:ascii="GHEA Grapalat" w:hAnsi="GHEA Grapalat"/>
          <w:sz w:val="24"/>
          <w:szCs w:val="24"/>
          <w:lang w:val="hy-AM"/>
        </w:rPr>
        <w:t>) ֆինանսավորման համաձայնագիրը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B871DE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7A8" w:rsidRPr="00B56A8D">
        <w:rPr>
          <w:rFonts w:ascii="GHEA Grapalat" w:hAnsi="GHEA Grapalat"/>
          <w:sz w:val="24"/>
          <w:szCs w:val="24"/>
          <w:lang w:val="hy-AM"/>
        </w:rPr>
        <w:t xml:space="preserve">ընդհանուր 15 մլն եվրո արժողությամբ, որից ԵՄ օժանադակությունը կկազմի 14 մլն եվրո, ևս 1 մլն եվրո կֆինանսավորվի շահառու հանդիսացող լիազորված մարմնի կողմից: </w:t>
      </w:r>
    </w:p>
    <w:p w:rsidR="00E847A8" w:rsidRPr="00B56A8D" w:rsidRDefault="00E847A8" w:rsidP="00E847A8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>Ծրագիրը միտված է պիլոտային նորարարական մեթոդների և գործընթացների միջոցով տեղի շահագրգիռ կողմերի լայն շրջանակի մասնակցության խթանմանը իրենց համայնքների սոցիալ-տնտեսական զարգացմանը:</w:t>
      </w:r>
    </w:p>
    <w:p w:rsidR="00E847A8" w:rsidRPr="00B56A8D" w:rsidRDefault="00E847A8" w:rsidP="00E847A8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 xml:space="preserve">Ծրագրով կնախատեսվեն նորարարական մեթոդներ և գործիքներ՝ համայնքի ներկայացուցիչներին առաջնահերթությունների նախանշմանը և տեղական ռազմավարությունների մշակմանն առնչվող քննարկումներին ներգրավելու համար: Միաժամանակ կձևավորվեն գործողությունների իրականացման տեղական խմբեր, կխթանվի տարբեր շահագրգիռ կողմերի (հանրային, մասնավոր, քաղաքացիական հասարակության), ինչպես նաև սոցիալական տարբեր խմբերի ներկայացուցիչների միջև համագործակցությունը: </w:t>
      </w:r>
    </w:p>
    <w:p w:rsidR="00E847A8" w:rsidRPr="00B56A8D" w:rsidRDefault="00E847A8" w:rsidP="00E847A8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>Ծրագրի շրջանակներում նախատեսվում է համայնքների ռազմավարությունների իրագործման գործընթացում</w:t>
      </w:r>
      <w:bookmarkStart w:id="0" w:name="_GoBack"/>
      <w:bookmarkEnd w:id="0"/>
      <w:r w:rsidRPr="00B56A8D">
        <w:rPr>
          <w:rFonts w:ascii="GHEA Grapalat" w:hAnsi="GHEA Grapalat"/>
          <w:iCs/>
          <w:sz w:val="24"/>
          <w:szCs w:val="24"/>
          <w:lang w:val="hy-AM"/>
        </w:rPr>
        <w:t xml:space="preserve"> առաջնային դերը և նախաձեռնությունը վերապահել համայնքի անդամներին։ Վերջիններս կխրախուսվեն համատեղ ջանքերով արդյունավետ լուծումներ փնտրելու, ինչպես նաև ֆինանսավորման և իրականացման ենթակա այնպիսի նախաձեռնություններ առաջարկելու համար, որոնք կնպաստեն իրենց անմիջական </w:t>
      </w:r>
      <w:r w:rsidRPr="00B56A8D">
        <w:rPr>
          <w:rFonts w:ascii="GHEA Grapalat" w:hAnsi="GHEA Grapalat"/>
          <w:iCs/>
          <w:sz w:val="24"/>
          <w:szCs w:val="24"/>
          <w:lang w:val="hy-AM"/>
        </w:rPr>
        <w:lastRenderedPageBreak/>
        <w:t>միջավայրի, հանրային ծառայությունների, կյանքի որակի, միջհամայնքային ենթակառուցվածքների բարելավմանը, համայնքի կողմից իրականացվող գործունեության բազմազանեցմանը և ձեռնարկատիրական գործունեության ընդլայնմանը։ Այդպիսի նախաձեռնություններն իրենց ազդեցությունը կունենան համայնքի անդամների զգալի մասի վրա՝ աշխատատեղերի ստեղծման, ծառայությունների տրամադրման կամ նրանց կենսական պայմանների բարելավման միջոցով։</w:t>
      </w:r>
    </w:p>
    <w:p w:rsidR="00E847A8" w:rsidRPr="00B56A8D" w:rsidRDefault="00E847A8" w:rsidP="00E847A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>Բացի նշվածից, կապահովվի կարողությունների զարգացում, ակտիվ ուսուցում և անհատական վերապատրաստում՝ համայնքների հաջողության և պիլոտային ծրագրի կայունության ապահովման նպատակով: Կիրականացվի նաև համայնքներում աշխատատեղերի ստեղծման և բիզնեսի զարգացման համար դրամական փոխանցումների մոբիլիզացմանն ուղղված պիլոտային ծրագիր։</w:t>
      </w:r>
    </w:p>
    <w:p w:rsidR="0061387F" w:rsidRPr="009304B1" w:rsidRDefault="0061387F" w:rsidP="00E847A8">
      <w:pPr>
        <w:spacing w:after="0" w:line="360" w:lineRule="auto"/>
        <w:ind w:firstLine="720"/>
        <w:jc w:val="both"/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</w:pP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Ելնելով վերոգրյալից՝ «Հայաստանի Հանրապետության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կառավարության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և Եվրոպական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հանձնաժողովի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միջև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2020թ. փետրվարի  20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-ին և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մարտի 12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-ին ստորագրված «</w:t>
      </w:r>
      <w:r w:rsidR="00E847A8" w:rsidRPr="00E847A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Տեղական դերակատարների հզորացում՝ զարգացման նպատակով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» </w:t>
      </w:r>
      <w:r w:rsidR="00EB0188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ֆինանսավորմա</w:t>
      </w:r>
      <w:r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ն համաձայնագրի» հաստատ</w:t>
      </w:r>
      <w:r w:rsidR="002E1E63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ումը </w:t>
      </w:r>
      <w:r w:rsidR="00ED655B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>համարվում է</w:t>
      </w:r>
      <w:r w:rsidR="002E1E63" w:rsidRPr="009304B1">
        <w:rPr>
          <w:rFonts w:ascii="GHEA Grapalat" w:eastAsiaTheme="minorEastAsia" w:hAnsi="GHEA Grapalat"/>
          <w:spacing w:val="-4"/>
          <w:sz w:val="24"/>
          <w:szCs w:val="24"/>
          <w:lang w:val="hy-AM" w:eastAsia="hy-AM" w:bidi="hy-AM"/>
        </w:rPr>
        <w:t xml:space="preserve"> նպատակահարմար:</w:t>
      </w: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61387F" w:rsidRPr="00ED655B" w:rsidRDefault="0061387F" w:rsidP="0061387F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61387F" w:rsidRPr="00ED655B" w:rsidSect="00594A0C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84510"/>
    <w:multiLevelType w:val="hybridMultilevel"/>
    <w:tmpl w:val="6204A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6F2E7C"/>
    <w:multiLevelType w:val="hybridMultilevel"/>
    <w:tmpl w:val="247887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2850"/>
    <w:rsid w:val="000E5F7C"/>
    <w:rsid w:val="00283641"/>
    <w:rsid w:val="002E1E63"/>
    <w:rsid w:val="00435B29"/>
    <w:rsid w:val="00495C72"/>
    <w:rsid w:val="004D010C"/>
    <w:rsid w:val="005157FC"/>
    <w:rsid w:val="00594A0C"/>
    <w:rsid w:val="005D69FB"/>
    <w:rsid w:val="0061387F"/>
    <w:rsid w:val="007A0F1C"/>
    <w:rsid w:val="007F4EFB"/>
    <w:rsid w:val="00805F13"/>
    <w:rsid w:val="008B609C"/>
    <w:rsid w:val="009304B1"/>
    <w:rsid w:val="00BF4002"/>
    <w:rsid w:val="00D410A6"/>
    <w:rsid w:val="00D547AD"/>
    <w:rsid w:val="00E64B5F"/>
    <w:rsid w:val="00E847A8"/>
    <w:rsid w:val="00EB0188"/>
    <w:rsid w:val="00ED655B"/>
    <w:rsid w:val="00F02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87F"/>
    <w:pPr>
      <w:spacing w:after="200" w:line="276" w:lineRule="auto"/>
      <w:ind w:left="720"/>
      <w:contextualSpacing/>
    </w:pPr>
    <w:rPr>
      <w:rFonts w:eastAsiaTheme="minorEastAsia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lastModifiedBy>Pahest</cp:lastModifiedBy>
  <cp:revision>12</cp:revision>
  <dcterms:created xsi:type="dcterms:W3CDTF">2020-03-20T10:58:00Z</dcterms:created>
  <dcterms:modified xsi:type="dcterms:W3CDTF">2020-03-20T12:02:00Z</dcterms:modified>
</cp:coreProperties>
</file>