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ԱՄՓՈՓԱԹԵՐԹ</w:t>
      </w:r>
    </w:p>
    <w:p w:rsidR="00437DE1" w:rsidRPr="00DA144C" w:rsidRDefault="00BB22C5" w:rsidP="00C85B81">
      <w:pPr>
        <w:spacing w:after="0"/>
        <w:ind w:right="96"/>
        <w:jc w:val="center"/>
        <w:rPr>
          <w:rFonts w:ascii="GHEA Grapalat" w:hAnsi="GHEA Grapalat" w:cs="Sylfaen"/>
          <w:b/>
          <w:color w:val="000000"/>
          <w:lang w:val="hy-AM"/>
        </w:rPr>
      </w:pPr>
      <w:r w:rsidRPr="00DA144C">
        <w:rPr>
          <w:rFonts w:ascii="GHEA Grapalat" w:hAnsi="GHEA Grapalat" w:cs="Sylfaen"/>
          <w:b/>
          <w:color w:val="000000"/>
          <w:lang w:val="hy-AM"/>
        </w:rPr>
        <w:t>Հայաստանի Հանրապետության</w:t>
      </w:r>
      <w:r w:rsidR="009771FB" w:rsidRPr="00DA144C">
        <w:rPr>
          <w:rFonts w:ascii="GHEA Grapalat" w:hAnsi="GHEA Grapalat" w:cs="Sylfaen"/>
          <w:b/>
          <w:color w:val="000000"/>
          <w:lang w:val="hy-AM"/>
        </w:rPr>
        <w:t xml:space="preserve"> կառավարության</w:t>
      </w:r>
      <w:r w:rsidRPr="00DA144C">
        <w:rPr>
          <w:rFonts w:ascii="GHEA Grapalat" w:hAnsi="GHEA Grapalat" w:cs="Sylfaen"/>
          <w:b/>
          <w:color w:val="000000"/>
          <w:lang w:val="hy-AM"/>
        </w:rPr>
        <w:t xml:space="preserve"> և </w:t>
      </w:r>
      <w:proofErr w:type="spellStart"/>
      <w:r w:rsidRPr="00DA144C">
        <w:rPr>
          <w:rFonts w:ascii="GHEA Grapalat" w:hAnsi="GHEA Grapalat" w:cs="Sylfaen"/>
          <w:b/>
          <w:color w:val="000000"/>
          <w:lang w:val="hy-AM"/>
        </w:rPr>
        <w:t>Եվրոպական</w:t>
      </w:r>
      <w:proofErr w:type="spellEnd"/>
      <w:r w:rsidRPr="00DA144C">
        <w:rPr>
          <w:rFonts w:ascii="GHEA Grapalat" w:hAnsi="GHEA Grapalat" w:cs="Sylfaen"/>
          <w:b/>
          <w:color w:val="000000"/>
          <w:lang w:val="hy-AM"/>
        </w:rPr>
        <w:t xml:space="preserve"> </w:t>
      </w:r>
      <w:r w:rsidR="009771FB" w:rsidRPr="00DA144C">
        <w:rPr>
          <w:rFonts w:ascii="GHEA Grapalat" w:hAnsi="GHEA Grapalat" w:cs="Sylfaen"/>
          <w:b/>
          <w:color w:val="000000"/>
          <w:lang w:val="hy-AM"/>
        </w:rPr>
        <w:t xml:space="preserve">հանձնաժողովի </w:t>
      </w:r>
      <w:proofErr w:type="spellStart"/>
      <w:r w:rsidR="009771FB" w:rsidRPr="00DA144C">
        <w:rPr>
          <w:rFonts w:ascii="GHEA Grapalat" w:hAnsi="GHEA Grapalat" w:cs="Sylfaen"/>
          <w:b/>
          <w:color w:val="000000"/>
          <w:lang w:val="hy-AM"/>
        </w:rPr>
        <w:t>միջև</w:t>
      </w:r>
      <w:proofErr w:type="spellEnd"/>
      <w:r w:rsidRPr="00DA144C">
        <w:rPr>
          <w:rFonts w:ascii="GHEA Grapalat" w:hAnsi="GHEA Grapalat" w:cs="Sylfaen"/>
          <w:b/>
          <w:color w:val="000000"/>
          <w:lang w:val="hy-AM"/>
        </w:rPr>
        <w:t xml:space="preserve"> «</w:t>
      </w:r>
      <w:r w:rsidR="009771FB" w:rsidRPr="00DA144C">
        <w:rPr>
          <w:rFonts w:ascii="GHEA Grapalat" w:hAnsi="GHEA Grapalat" w:cs="Sylfaen"/>
          <w:b/>
          <w:color w:val="000000"/>
          <w:lang w:val="hy-AM"/>
        </w:rPr>
        <w:t>ՀԸԳՀ բարեփոխումների գործիք</w:t>
      </w:r>
      <w:r w:rsidRPr="00DA144C">
        <w:rPr>
          <w:rFonts w:ascii="GHEA Grapalat" w:hAnsi="GHEA Grapalat" w:cs="Sylfaen"/>
          <w:b/>
          <w:color w:val="000000"/>
          <w:lang w:val="hy-AM"/>
        </w:rPr>
        <w:t>»</w:t>
      </w:r>
      <w:r w:rsidR="007D37E9" w:rsidRPr="00DA144C">
        <w:rPr>
          <w:rFonts w:ascii="GHEA Grapalat" w:hAnsi="GHEA Grapalat" w:cs="Sylfaen"/>
          <w:b/>
          <w:color w:val="000000"/>
          <w:lang w:val="hy-AM"/>
        </w:rPr>
        <w:t xml:space="preserve"> </w:t>
      </w:r>
      <w:r w:rsidR="009771FB" w:rsidRPr="00DA144C">
        <w:rPr>
          <w:rFonts w:ascii="GHEA Grapalat" w:hAnsi="GHEA Grapalat" w:cs="Sylfaen"/>
          <w:b/>
          <w:color w:val="000000"/>
          <w:lang w:val="hy-AM"/>
        </w:rPr>
        <w:t>ֆինանսավորման</w:t>
      </w:r>
      <w:r w:rsidR="007D37E9" w:rsidRPr="00DA144C">
        <w:rPr>
          <w:rFonts w:ascii="GHEA Grapalat" w:hAnsi="GHEA Grapalat" w:cs="Sylfaen"/>
          <w:b/>
          <w:color w:val="000000"/>
          <w:lang w:val="hy-AM"/>
        </w:rPr>
        <w:t xml:space="preserve"> </w:t>
      </w:r>
      <w:r w:rsidR="00C85B81">
        <w:rPr>
          <w:rFonts w:ascii="GHEA Grapalat" w:hAnsi="GHEA Grapalat" w:cs="Sylfaen"/>
          <w:b/>
          <w:color w:val="000000"/>
          <w:lang w:val="hy-AM"/>
        </w:rPr>
        <w:t>համաձայնագ</w:t>
      </w:r>
      <w:r w:rsidR="007D37E9" w:rsidRPr="00DA144C">
        <w:rPr>
          <w:rFonts w:ascii="GHEA Grapalat" w:hAnsi="GHEA Grapalat" w:cs="Sylfaen"/>
          <w:b/>
          <w:color w:val="000000"/>
          <w:lang w:val="hy-AM"/>
        </w:rPr>
        <w:t>ի</w:t>
      </w:r>
      <w:r w:rsidR="00C85B81">
        <w:rPr>
          <w:rFonts w:ascii="GHEA Grapalat" w:hAnsi="GHEA Grapalat" w:cs="Sylfaen"/>
          <w:b/>
          <w:color w:val="000000"/>
          <w:lang w:val="hy-AM"/>
        </w:rPr>
        <w:t xml:space="preserve">րը հաստատելու  </w:t>
      </w:r>
      <w:r w:rsidR="00C85B81">
        <w:rPr>
          <w:rStyle w:val="Strong"/>
          <w:rFonts w:ascii="GHEA Grapalat" w:hAnsi="GHEA Grapalat"/>
          <w:lang w:val="hy-AM"/>
        </w:rPr>
        <w:t xml:space="preserve">Հայաստանի  </w:t>
      </w:r>
      <w:r w:rsidR="00C85B81">
        <w:rPr>
          <w:rFonts w:ascii="GHEA Grapalat" w:eastAsia="Batang" w:hAnsi="GHEA Grapalat" w:cs="Sylfaen"/>
          <w:b/>
          <w:sz w:val="24"/>
          <w:szCs w:val="24"/>
          <w:lang w:val="hy-AM"/>
        </w:rPr>
        <w:t xml:space="preserve">Հանրապետության նախագահի հրամանագրի նախագծի մասին </w:t>
      </w:r>
      <w:r w:rsidR="00C85B81" w:rsidRPr="00DA144C">
        <w:rPr>
          <w:rFonts w:ascii="GHEA Grapalat" w:hAnsi="GHEA Grapalat" w:cs="Sylfaen"/>
          <w:b/>
          <w:color w:val="000000"/>
          <w:lang w:val="hy-AM"/>
        </w:rPr>
        <w:t xml:space="preserve">ներկայացված առաջարկությունների և դիտողությունների </w:t>
      </w:r>
    </w:p>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DA144C" w:rsidTr="0092352E">
        <w:trPr>
          <w:trHeight w:val="1514"/>
        </w:trPr>
        <w:tc>
          <w:tcPr>
            <w:tcW w:w="2836" w:type="dxa"/>
            <w:tcBorders>
              <w:top w:val="single" w:sz="4" w:space="0" w:color="auto"/>
              <w:bottom w:val="single" w:sz="4" w:space="0" w:color="auto"/>
              <w:right w:val="single" w:sz="4" w:space="0" w:color="auto"/>
            </w:tcBorders>
            <w:vAlign w:val="center"/>
          </w:tcPr>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Կարգավիճակ</w:t>
            </w:r>
          </w:p>
        </w:tc>
      </w:tr>
      <w:tr w:rsidR="004A6FC1" w:rsidRPr="00DA144C" w:rsidTr="0092352E">
        <w:trPr>
          <w:trHeight w:val="877"/>
        </w:trPr>
        <w:tc>
          <w:tcPr>
            <w:tcW w:w="2836" w:type="dxa"/>
            <w:tcBorders>
              <w:top w:val="single" w:sz="4" w:space="0" w:color="auto"/>
              <w:bottom w:val="single" w:sz="4" w:space="0" w:color="auto"/>
              <w:right w:val="single" w:sz="4" w:space="0" w:color="auto"/>
            </w:tcBorders>
          </w:tcPr>
          <w:p w:rsidR="004A6FC1" w:rsidRPr="00DA144C" w:rsidRDefault="004A6FC1" w:rsidP="004247F2">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 xml:space="preserve">ՀՀ </w:t>
            </w:r>
            <w:r w:rsidR="004247F2" w:rsidRPr="00DA144C">
              <w:rPr>
                <w:rFonts w:ascii="GHEA Grapalat" w:hAnsi="GHEA Grapalat" w:cs="Sylfaen"/>
                <w:b/>
                <w:color w:val="000000"/>
                <w:lang w:val="hy-AM"/>
              </w:rPr>
              <w:t xml:space="preserve">արդարադատության </w:t>
            </w:r>
            <w:r w:rsidRPr="00DA144C">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AA13BE" w:rsidRDefault="00AA13BE" w:rsidP="00AA13BE">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Ֆինանսավորման համաձայնագիրը չի պարունակում Հայաստանի Հանրապետության օրենքին հակասող, օրենքի փոփոխություն կամ նոր օրենքի ընդունում նախատեսող նորմեր:</w:t>
            </w:r>
          </w:p>
          <w:p w:rsidR="00A942DD" w:rsidRPr="00AA13BE" w:rsidRDefault="00AA13BE" w:rsidP="00AA13BE">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Միաժամանակ գտնում ենք, որ Ֆինանսավորման համաձայնագրում վավերացման ենթակա դարձնող հիմքեր առկա չեն: </w:t>
            </w:r>
          </w:p>
        </w:tc>
        <w:tc>
          <w:tcPr>
            <w:tcW w:w="3305" w:type="dxa"/>
            <w:tcBorders>
              <w:top w:val="single" w:sz="4" w:space="0" w:color="auto"/>
              <w:left w:val="single" w:sz="4" w:space="0" w:color="auto"/>
              <w:bottom w:val="single" w:sz="4" w:space="0" w:color="auto"/>
            </w:tcBorders>
          </w:tcPr>
          <w:p w:rsidR="004A6FC1" w:rsidRPr="00DA144C" w:rsidRDefault="004247F2" w:rsidP="004247F2">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t>Ընդունվել է ի գիտություն:</w:t>
            </w:r>
          </w:p>
        </w:tc>
      </w:tr>
      <w:tr w:rsidR="004A6FC1" w:rsidRPr="00DA144C" w:rsidTr="0092352E">
        <w:trPr>
          <w:trHeight w:val="1561"/>
        </w:trPr>
        <w:tc>
          <w:tcPr>
            <w:tcW w:w="2836" w:type="dxa"/>
            <w:tcBorders>
              <w:top w:val="single" w:sz="4" w:space="0" w:color="auto"/>
              <w:bottom w:val="single" w:sz="4" w:space="0" w:color="auto"/>
              <w:right w:val="single" w:sz="4" w:space="0" w:color="auto"/>
            </w:tcBorders>
          </w:tcPr>
          <w:p w:rsidR="004A6FC1" w:rsidRPr="00DA144C" w:rsidRDefault="004A6FC1" w:rsidP="004247F2">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 xml:space="preserve">ՀՀ </w:t>
            </w:r>
            <w:r w:rsidR="004247F2" w:rsidRPr="00DA144C">
              <w:rPr>
                <w:rFonts w:ascii="GHEA Grapalat" w:hAnsi="GHEA Grapalat" w:cs="Sylfaen"/>
                <w:b/>
                <w:color w:val="000000"/>
                <w:lang w:val="hy-AM"/>
              </w:rPr>
              <w:t>արտաքին գործերի</w:t>
            </w:r>
            <w:r w:rsidRPr="00DA144C">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A942DD" w:rsidRPr="00AA13BE" w:rsidRDefault="00A942DD" w:rsidP="00A942DD">
            <w:pPr>
              <w:spacing w:after="0" w:line="360" w:lineRule="auto"/>
              <w:ind w:firstLine="720"/>
              <w:jc w:val="both"/>
              <w:rPr>
                <w:rFonts w:ascii="GHEA Grapalat" w:hAnsi="GHEA Grapalat"/>
                <w:sz w:val="24"/>
                <w:szCs w:val="24"/>
                <w:lang w:val="hy-AM"/>
              </w:rPr>
            </w:pPr>
            <w:r w:rsidRPr="00AA13BE">
              <w:rPr>
                <w:rFonts w:ascii="GHEA Grapalat" w:eastAsia="Times New Roman" w:hAnsi="GHEA Grapalat"/>
                <w:sz w:val="24"/>
                <w:szCs w:val="24"/>
                <w:lang w:val="hy-AM"/>
              </w:rPr>
              <w:t xml:space="preserve">Հայաստանի Հանրապետության կառավարության և Եվրոպական հանձնաժողովի միջև «ՀԸԳՀ բարեփոխումների գործիք» (Հատուկ պայմաններ) ֆինանսավորման համաձայնագրի </w:t>
            </w:r>
            <w:r w:rsidRPr="00AA13BE">
              <w:rPr>
                <w:rFonts w:ascii="GHEA Grapalat" w:hAnsi="GHEA Grapalat"/>
                <w:sz w:val="24"/>
                <w:szCs w:val="24"/>
                <w:lang w:val="hy-AM"/>
              </w:rPr>
              <w:t>հիմնական նպատակը (այսուհետ՝ Համաձայնագիր)</w:t>
            </w:r>
            <w:r w:rsidRPr="00AA13BE">
              <w:rPr>
                <w:rFonts w:ascii="GHEA Grapalat" w:hAnsi="GHEA Grapalat"/>
                <w:color w:val="000000"/>
                <w:sz w:val="24"/>
                <w:szCs w:val="24"/>
                <w:lang w:val="hy-AM"/>
              </w:rPr>
              <w:t xml:space="preserve"> Կառավարության՝ կառուցվածքային բարեփոխումների պլանավորման եւ իրականացման ռազմավարական և տեխնիկական կարողության ամրապնդումն է։</w:t>
            </w:r>
          </w:p>
          <w:p w:rsidR="00A942DD" w:rsidRPr="00AA13BE" w:rsidRDefault="00A942DD" w:rsidP="00A942DD">
            <w:pPr>
              <w:spacing w:after="0" w:line="360" w:lineRule="auto"/>
              <w:ind w:firstLine="720"/>
              <w:jc w:val="both"/>
              <w:rPr>
                <w:rFonts w:ascii="GHEA Grapalat" w:hAnsi="GHEA Grapalat"/>
                <w:sz w:val="24"/>
                <w:szCs w:val="24"/>
                <w:lang w:val="hy-AM"/>
              </w:rPr>
            </w:pPr>
            <w:r w:rsidRPr="00AA13BE">
              <w:rPr>
                <w:rFonts w:ascii="GHEA Grapalat" w:hAnsi="GHEA Grapalat"/>
                <w:sz w:val="24"/>
                <w:szCs w:val="24"/>
                <w:lang w:val="hy-AM"/>
              </w:rPr>
              <w:t xml:space="preserve">Համաձայնագրով նախատեսվում է Հայաստանի Հանրապետությանը տրամադրել 23, 000, 000 եվրո գումարի չափով </w:t>
            </w:r>
            <w:r w:rsidRPr="00AA13BE">
              <w:rPr>
                <w:rFonts w:ascii="GHEA Grapalat" w:hAnsi="GHEA Grapalat"/>
                <w:sz w:val="24"/>
                <w:szCs w:val="24"/>
                <w:lang w:val="hy-AM"/>
              </w:rPr>
              <w:lastRenderedPageBreak/>
              <w:t xml:space="preserve">աջակցություն: </w:t>
            </w:r>
          </w:p>
          <w:p w:rsidR="00A942DD" w:rsidRPr="00AA13BE" w:rsidRDefault="00A942DD" w:rsidP="00A942DD">
            <w:pPr>
              <w:spacing w:after="0" w:line="360" w:lineRule="auto"/>
              <w:ind w:right="-31" w:firstLine="708"/>
              <w:jc w:val="both"/>
              <w:rPr>
                <w:rFonts w:ascii="GHEA Grapalat" w:hAnsi="GHEA Grapalat"/>
                <w:bCs/>
                <w:sz w:val="24"/>
                <w:szCs w:val="24"/>
                <w:lang w:val="hy-AM"/>
              </w:rPr>
            </w:pPr>
            <w:r w:rsidRPr="00AA13BE">
              <w:rPr>
                <w:rFonts w:ascii="GHEA Grapalat" w:eastAsia="Times New Roman" w:hAnsi="GHEA Grapalat"/>
                <w:sz w:val="24"/>
                <w:szCs w:val="24"/>
                <w:lang w:val="hy-AM"/>
              </w:rPr>
              <w:t xml:space="preserve">Հայաստանի Հանրապետության կառավարության և Եվրոպական հանձնաժողովի միջև «ՀԸԳՀ բարեփոխումների գործիք» (Հատուկ պայմաններ) ֆինանսավորման համաձայնագրի </w:t>
            </w:r>
            <w:r w:rsidRPr="00AA13BE">
              <w:rPr>
                <w:rFonts w:ascii="GHEA Grapalat" w:hAnsi="GHEA Grapalat"/>
                <w:bCs/>
                <w:sz w:val="24"/>
                <w:szCs w:val="24"/>
                <w:lang w:val="hy-AM"/>
              </w:rPr>
              <w:t>ստորագրումը համապատասխանում է ՀՀ վարած արտաքին քաղաքականությանը, ինչպես նաև ՀՀ ստանձնած միջազգային պարտավորություններին։</w:t>
            </w:r>
          </w:p>
          <w:p w:rsidR="004A6FC1" w:rsidRPr="00AA13BE" w:rsidRDefault="00A942DD" w:rsidP="00A942DD">
            <w:pPr>
              <w:spacing w:after="0" w:line="360" w:lineRule="auto"/>
              <w:ind w:right="-31" w:firstLine="708"/>
              <w:jc w:val="both"/>
              <w:rPr>
                <w:rFonts w:ascii="GHEA Grapalat" w:hAnsi="GHEA Grapalat"/>
                <w:bCs/>
                <w:sz w:val="24"/>
                <w:szCs w:val="24"/>
                <w:lang w:val="hy-AM"/>
              </w:rPr>
            </w:pPr>
            <w:r w:rsidRPr="00AA13BE">
              <w:rPr>
                <w:rFonts w:ascii="GHEA Grapalat" w:hAnsi="GHEA Grapalat"/>
                <w:bCs/>
                <w:sz w:val="24"/>
                <w:szCs w:val="24"/>
                <w:lang w:val="hy-AM"/>
              </w:rPr>
              <w:t xml:space="preserve">Ելնելով վերոգրյալից և հիմք ընդունելով Միջազգային պայմանագրերի մասին օրենքի 5-րդ հոդվածի դրույթները՝ ՀՀ արտաքին գործերի նախարարությունը նպատակահարմար է համարում </w:t>
            </w:r>
            <w:r w:rsidRPr="00AA13BE">
              <w:rPr>
                <w:rFonts w:ascii="GHEA Grapalat" w:eastAsia="Times New Roman" w:hAnsi="GHEA Grapalat"/>
                <w:sz w:val="24"/>
                <w:szCs w:val="24"/>
                <w:lang w:val="hy-AM"/>
              </w:rPr>
              <w:t>Հայաստանի Հանրապետության կառավարության և Եվրոպական հանձնաժողովի միջև «ՀԸԳՀ բարեփոխումների գործիք»</w:t>
            </w:r>
            <w:bookmarkStart w:id="0" w:name="_GoBack"/>
            <w:bookmarkEnd w:id="0"/>
            <w:r w:rsidRPr="00AA13BE">
              <w:rPr>
                <w:rFonts w:ascii="GHEA Grapalat" w:eastAsia="Times New Roman" w:hAnsi="GHEA Grapalat"/>
                <w:sz w:val="24"/>
                <w:szCs w:val="24"/>
                <w:lang w:val="hy-AM"/>
              </w:rPr>
              <w:t xml:space="preserve"> (Հատուկ պայմաններ) ֆինանսավորման համաձայնագրի ս</w:t>
            </w:r>
            <w:r w:rsidRPr="00AA13BE">
              <w:rPr>
                <w:rFonts w:ascii="GHEA Grapalat" w:hAnsi="GHEA Grapalat"/>
                <w:bCs/>
                <w:sz w:val="24"/>
                <w:szCs w:val="24"/>
                <w:lang w:val="hy-AM"/>
              </w:rPr>
              <w:t>տորագրումը</w:t>
            </w:r>
            <w:r w:rsidRPr="00AA13BE">
              <w:rPr>
                <w:rFonts w:ascii="GHEA Grapalat" w:hAnsi="GHEA Grapalat"/>
                <w:sz w:val="24"/>
                <w:szCs w:val="24"/>
                <w:lang w:val="hy-AM"/>
              </w:rPr>
              <w:t>։</w:t>
            </w:r>
          </w:p>
        </w:tc>
        <w:tc>
          <w:tcPr>
            <w:tcW w:w="3305" w:type="dxa"/>
            <w:tcBorders>
              <w:top w:val="single" w:sz="4" w:space="0" w:color="auto"/>
              <w:left w:val="single" w:sz="4" w:space="0" w:color="auto"/>
              <w:bottom w:val="single" w:sz="4" w:space="0" w:color="auto"/>
            </w:tcBorders>
          </w:tcPr>
          <w:p w:rsidR="004A6FC1" w:rsidRPr="00DA144C" w:rsidRDefault="004247F2" w:rsidP="004247F2">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lastRenderedPageBreak/>
              <w:t>Ընդունվել է ի գիտություն:</w:t>
            </w:r>
          </w:p>
        </w:tc>
      </w:tr>
      <w:tr w:rsidR="00AA13BE" w:rsidRPr="00DA144C" w:rsidTr="0092352E">
        <w:trPr>
          <w:trHeight w:val="1561"/>
        </w:trPr>
        <w:tc>
          <w:tcPr>
            <w:tcW w:w="2836" w:type="dxa"/>
            <w:tcBorders>
              <w:top w:val="single" w:sz="4" w:space="0" w:color="auto"/>
              <w:bottom w:val="single" w:sz="4" w:space="0" w:color="auto"/>
              <w:right w:val="single" w:sz="4" w:space="0" w:color="auto"/>
            </w:tcBorders>
          </w:tcPr>
          <w:p w:rsidR="00AA13BE" w:rsidRPr="00DA144C" w:rsidRDefault="00AA13BE" w:rsidP="00AA13BE">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A13BE" w:rsidRPr="00AA13BE" w:rsidRDefault="00AA13BE" w:rsidP="00AA13BE">
            <w:pPr>
              <w:spacing w:after="0" w:line="360" w:lineRule="auto"/>
              <w:ind w:firstLine="576"/>
              <w:jc w:val="both"/>
              <w:rPr>
                <w:rFonts w:ascii="GHEA Grapalat" w:eastAsia="Times New Roman" w:hAnsi="GHEA Grapalat"/>
                <w:sz w:val="24"/>
                <w:szCs w:val="24"/>
                <w:lang w:val="hy-AM"/>
              </w:rPr>
            </w:pPr>
            <w:r w:rsidRPr="00AA13BE">
              <w:rPr>
                <w:rFonts w:ascii="GHEA Grapalat" w:eastAsia="Times New Roman" w:hAnsi="GHEA Grapalat"/>
                <w:sz w:val="24"/>
                <w:szCs w:val="24"/>
                <w:lang w:val="hy-AM"/>
              </w:rPr>
              <w:t xml:space="preserve">Հայաստանի Հանրապետության կառավարության և </w:t>
            </w:r>
            <w:proofErr w:type="spellStart"/>
            <w:r w:rsidRPr="00AA13BE">
              <w:rPr>
                <w:rFonts w:ascii="GHEA Grapalat" w:eastAsia="Times New Roman" w:hAnsi="GHEA Grapalat"/>
                <w:sz w:val="24"/>
                <w:szCs w:val="24"/>
                <w:lang w:val="hy-AM"/>
              </w:rPr>
              <w:t>Եվրոպական</w:t>
            </w:r>
            <w:proofErr w:type="spellEnd"/>
            <w:r w:rsidRPr="00AA13BE">
              <w:rPr>
                <w:rFonts w:ascii="GHEA Grapalat" w:eastAsia="Times New Roman" w:hAnsi="GHEA Grapalat"/>
                <w:sz w:val="24"/>
                <w:szCs w:val="24"/>
                <w:lang w:val="hy-AM"/>
              </w:rPr>
              <w:t xml:space="preserve"> հանձնաժողովի </w:t>
            </w:r>
            <w:proofErr w:type="spellStart"/>
            <w:r w:rsidRPr="00AA13BE">
              <w:rPr>
                <w:rFonts w:ascii="GHEA Grapalat" w:eastAsia="Times New Roman" w:hAnsi="GHEA Grapalat"/>
                <w:sz w:val="24"/>
                <w:szCs w:val="24"/>
                <w:lang w:val="hy-AM"/>
              </w:rPr>
              <w:t>միջև</w:t>
            </w:r>
            <w:proofErr w:type="spellEnd"/>
            <w:r w:rsidRPr="00AA13BE">
              <w:rPr>
                <w:rFonts w:ascii="GHEA Grapalat" w:eastAsia="Times New Roman" w:hAnsi="GHEA Grapalat"/>
                <w:sz w:val="24"/>
                <w:szCs w:val="24"/>
                <w:lang w:val="hy-AM"/>
              </w:rPr>
              <w:t xml:space="preserve"> 2020թ. փետրվարի 20-ին և մարտի 12-ին ստորագրված «ՀԸԳՀ բարեփոխումների գործիք» ֆինանսավորման համաձայնագրում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A13BE" w:rsidRPr="00DA144C" w:rsidRDefault="00AA13BE" w:rsidP="00AA13BE">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t>Ընդունվել է ի գիտություն:</w:t>
            </w:r>
          </w:p>
        </w:tc>
      </w:tr>
      <w:tr w:rsidR="004A6FC1" w:rsidRPr="00DA144C" w:rsidTr="0092352E">
        <w:trPr>
          <w:trHeight w:val="877"/>
        </w:trPr>
        <w:tc>
          <w:tcPr>
            <w:tcW w:w="2836" w:type="dxa"/>
            <w:tcBorders>
              <w:top w:val="single" w:sz="4" w:space="0" w:color="auto"/>
              <w:bottom w:val="single" w:sz="4" w:space="0" w:color="auto"/>
              <w:right w:val="single" w:sz="4" w:space="0" w:color="auto"/>
            </w:tcBorders>
          </w:tcPr>
          <w:p w:rsidR="004A6FC1" w:rsidRPr="00DA144C" w:rsidRDefault="004247F2" w:rsidP="007D37E9">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AA13BE" w:rsidRDefault="00AA13BE" w:rsidP="00AA13BE">
            <w:pPr>
              <w:spacing w:line="360" w:lineRule="auto"/>
              <w:ind w:right="126" w:firstLine="541"/>
              <w:jc w:val="both"/>
              <w:rPr>
                <w:rFonts w:ascii="GHEA Grapalat" w:eastAsia="Times New Roman" w:hAnsi="GHEA Grapalat"/>
                <w:sz w:val="24"/>
                <w:szCs w:val="24"/>
                <w:lang w:val="hy-AM"/>
              </w:rPr>
            </w:pPr>
            <w:r w:rsidRPr="00AA13BE">
              <w:rPr>
                <w:rFonts w:ascii="GHEA Grapalat" w:hAnsi="GHEA Grapalat"/>
                <w:sz w:val="24"/>
                <w:szCs w:val="24"/>
                <w:lang w:val="hy-AM"/>
              </w:rPr>
              <w:t xml:space="preserve">Հայաստանի Հանրապետության կառավարության և </w:t>
            </w:r>
            <w:proofErr w:type="spellStart"/>
            <w:r w:rsidRPr="00AA13BE">
              <w:rPr>
                <w:rFonts w:ascii="GHEA Grapalat" w:hAnsi="GHEA Grapalat"/>
                <w:sz w:val="24"/>
                <w:szCs w:val="24"/>
                <w:lang w:val="hy-AM"/>
              </w:rPr>
              <w:t>Եվրոպական</w:t>
            </w:r>
            <w:proofErr w:type="spellEnd"/>
            <w:r w:rsidRPr="00AA13BE">
              <w:rPr>
                <w:rFonts w:ascii="GHEA Grapalat" w:hAnsi="GHEA Grapalat"/>
                <w:sz w:val="24"/>
                <w:szCs w:val="24"/>
                <w:lang w:val="hy-AM"/>
              </w:rPr>
              <w:t xml:space="preserve"> հանձնաժողովի </w:t>
            </w:r>
            <w:proofErr w:type="spellStart"/>
            <w:r w:rsidRPr="00AA13BE">
              <w:rPr>
                <w:rFonts w:ascii="GHEA Grapalat" w:hAnsi="GHEA Grapalat"/>
                <w:sz w:val="24"/>
                <w:szCs w:val="24"/>
                <w:lang w:val="hy-AM"/>
              </w:rPr>
              <w:t>միջև</w:t>
            </w:r>
            <w:proofErr w:type="spellEnd"/>
            <w:r w:rsidRPr="00AA13BE">
              <w:rPr>
                <w:rFonts w:ascii="GHEA Grapalat" w:hAnsi="GHEA Grapalat"/>
                <w:sz w:val="24"/>
                <w:szCs w:val="24"/>
                <w:lang w:val="hy-AM"/>
              </w:rPr>
              <w:t xml:space="preserve"> 2020թ. փետրվարի 20-ին և մարտի 12-ին ստորագրված </w:t>
            </w:r>
            <w:r w:rsidRPr="00AA13BE">
              <w:rPr>
                <w:rFonts w:ascii="GHEA Grapalat" w:hAnsi="GHEA Grapalat" w:cs="Sylfaen"/>
                <w:sz w:val="24"/>
                <w:szCs w:val="24"/>
                <w:lang w:val="hy-AM"/>
              </w:rPr>
              <w:t>«</w:t>
            </w:r>
            <w:r w:rsidRPr="00AA13BE">
              <w:rPr>
                <w:rFonts w:ascii="GHEA Grapalat" w:hAnsi="GHEA Grapalat"/>
                <w:sz w:val="24"/>
                <w:szCs w:val="24"/>
                <w:lang w:val="hy-AM"/>
              </w:rPr>
              <w:t xml:space="preserve">ՀԸԳՀ բարեփոխումների գործիք» ֆինանսավորման համաձայնագրով «Պետական գույքի կառավարման մասին» ՀՀ օրենքի </w:t>
            </w:r>
            <w:r w:rsidRPr="00AA13BE">
              <w:rPr>
                <w:rFonts w:ascii="GHEA Grapalat" w:hAnsi="GHEA Grapalat"/>
                <w:sz w:val="24"/>
                <w:szCs w:val="24"/>
                <w:lang w:val="hy-AM"/>
              </w:rPr>
              <w:lastRenderedPageBreak/>
              <w:t>կարգավորման շրջանակում Հայաստանի Հանրապետության համար գույքային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4A6FC1" w:rsidRPr="00DA144C" w:rsidRDefault="004247F2" w:rsidP="004247F2">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lastRenderedPageBreak/>
              <w:t>Ընդունվել է ի գիտություն:</w:t>
            </w:r>
          </w:p>
        </w:tc>
      </w:tr>
    </w:tbl>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p>
    <w:sectPr w:rsidR="00437DE1" w:rsidRPr="00DA144C"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6124B"/>
    <w:rsid w:val="000A0DD6"/>
    <w:rsid w:val="000A24F1"/>
    <w:rsid w:val="00107F22"/>
    <w:rsid w:val="001543CC"/>
    <w:rsid w:val="00163ACC"/>
    <w:rsid w:val="001C3FF7"/>
    <w:rsid w:val="001D777E"/>
    <w:rsid w:val="002A7F55"/>
    <w:rsid w:val="003E6CF4"/>
    <w:rsid w:val="00410FE7"/>
    <w:rsid w:val="004247F2"/>
    <w:rsid w:val="00437DE1"/>
    <w:rsid w:val="004855A2"/>
    <w:rsid w:val="004A1E3B"/>
    <w:rsid w:val="004A6FC1"/>
    <w:rsid w:val="004B003B"/>
    <w:rsid w:val="004C1117"/>
    <w:rsid w:val="004D55AF"/>
    <w:rsid w:val="00551AAB"/>
    <w:rsid w:val="00563F8E"/>
    <w:rsid w:val="00577B4F"/>
    <w:rsid w:val="00594ACB"/>
    <w:rsid w:val="0062718F"/>
    <w:rsid w:val="006645BF"/>
    <w:rsid w:val="00696863"/>
    <w:rsid w:val="006B36A8"/>
    <w:rsid w:val="006D005E"/>
    <w:rsid w:val="007070FA"/>
    <w:rsid w:val="007920BB"/>
    <w:rsid w:val="007D37E9"/>
    <w:rsid w:val="007F0E9A"/>
    <w:rsid w:val="008734E6"/>
    <w:rsid w:val="008A4E0E"/>
    <w:rsid w:val="008D57CD"/>
    <w:rsid w:val="008F02F2"/>
    <w:rsid w:val="0092352E"/>
    <w:rsid w:val="0093441A"/>
    <w:rsid w:val="009771FB"/>
    <w:rsid w:val="009B1332"/>
    <w:rsid w:val="009E44EB"/>
    <w:rsid w:val="00A52A8F"/>
    <w:rsid w:val="00A73A7E"/>
    <w:rsid w:val="00A823A7"/>
    <w:rsid w:val="00A942DD"/>
    <w:rsid w:val="00AA13BE"/>
    <w:rsid w:val="00AF67B5"/>
    <w:rsid w:val="00B175FD"/>
    <w:rsid w:val="00B27212"/>
    <w:rsid w:val="00B27696"/>
    <w:rsid w:val="00B75CCE"/>
    <w:rsid w:val="00BB22C5"/>
    <w:rsid w:val="00C35693"/>
    <w:rsid w:val="00C35AAD"/>
    <w:rsid w:val="00C35DD4"/>
    <w:rsid w:val="00C44725"/>
    <w:rsid w:val="00C5729B"/>
    <w:rsid w:val="00C664AB"/>
    <w:rsid w:val="00C77FE4"/>
    <w:rsid w:val="00C85B81"/>
    <w:rsid w:val="00C95E2E"/>
    <w:rsid w:val="00CC096D"/>
    <w:rsid w:val="00CD4D77"/>
    <w:rsid w:val="00CD508C"/>
    <w:rsid w:val="00D40173"/>
    <w:rsid w:val="00D41622"/>
    <w:rsid w:val="00D5254E"/>
    <w:rsid w:val="00DA144C"/>
    <w:rsid w:val="00DA3BD1"/>
    <w:rsid w:val="00DB2734"/>
    <w:rsid w:val="00E078DF"/>
    <w:rsid w:val="00E20843"/>
    <w:rsid w:val="00EB1D85"/>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DF470"/>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 w:type="character" w:styleId="Strong">
    <w:name w:val="Strong"/>
    <w:basedOn w:val="DefaultParagraphFont"/>
    <w:uiPriority w:val="22"/>
    <w:qFormat/>
    <w:rsid w:val="00C85B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014245">
      <w:bodyDiv w:val="1"/>
      <w:marLeft w:val="0"/>
      <w:marRight w:val="0"/>
      <w:marTop w:val="0"/>
      <w:marBottom w:val="0"/>
      <w:divBdr>
        <w:top w:val="none" w:sz="0" w:space="0" w:color="auto"/>
        <w:left w:val="none" w:sz="0" w:space="0" w:color="auto"/>
        <w:bottom w:val="none" w:sz="0" w:space="0" w:color="auto"/>
        <w:right w:val="none" w:sz="0" w:space="0" w:color="auto"/>
      </w:divBdr>
    </w:div>
    <w:div w:id="453520273">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1502117286">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keywords>https:/mul2.gov.am/tasks/190727/oneclick/11.Ampopatert.docx?token=cf1196dd3a6461d2c5db3d9f686112c2</cp:keywords>
  <cp:lastModifiedBy>Qristine Grigoryan</cp:lastModifiedBy>
  <cp:revision>2</cp:revision>
  <dcterms:created xsi:type="dcterms:W3CDTF">2020-03-24T10:13:00Z</dcterms:created>
  <dcterms:modified xsi:type="dcterms:W3CDTF">2020-03-24T10:13:00Z</dcterms:modified>
</cp:coreProperties>
</file>