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02/16.4/13351-2020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2019 թվականի փետրվարի 21-ի N 152-Ա որոշման մեջ փոփոխություն և լրացում կատարելու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պաշտպանության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Դավիթ Տոնոյան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պաշտպանության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21.02.2019թ. թիվ 152-Ա որոշմամբ Հայաստանի Հանրապետության զինված ուժերի պարենավորումը մասնավոր գործընկերոջը պատվիրակելու նպատակով ներդրվել է փորձնական ծրագիր: </w:t>
              <w:br/>
              <w:t xml:space="preserve">  Նախագծին կից ներկայացված հիմնավորման համաձայն՝ զինծառայողների սննդի կազմակերպումը բաղկացած է վճարման ենթակա երեք բաղադրիչներից.</w:t>
              <w:br/>
              <w:t xml:space="preserve">•	սննդի պատրաստման և մատուցման ծառայություն, որի դիմաց վճարումները իրականացվում են 1 մարդ/օրը 3000 դրամ արժեքով,</w:t>
              <w:br/>
              <w:t xml:space="preserve">•	արդիական խոհանոցային սարքավորումների և տրանսպորտային միջոցների ձեռքբերում, որի արժեքը պետք է փոխհատուցվեր 1 մարդ/օրը 200 դրամ արժեքով, մինչև փաստացի կատարված ծախսերի փոխհատուցումը,</w:t>
              <w:br/>
              <w:t xml:space="preserve">•	Ծառայությունների մատուցման օբյեկտների կապիտալ շինարարություն և վերանորոգում, որի արժեքը պետք է փոխհատուցվեր 1 մարդ/օրը 600 դրամ արժեքով, մինչև փաստացի կատարված ծախսերի փոխհատուցումը:</w:t>
              <w:br/>
              <w:t xml:space="preserve">   Պայմանագրերի շրջանակներում Կազմակերպություններին մինչ այժմ վճարվել են միայն սննդի պատրաստման և մատուցման ծառայության դիմաց, իսկ կապիտալ շինարարության, ինչպես նաև արդի տեխնիկական ու տրանսպորտային սարքավորումների ձեռքբերումների գծով Կազմակերպությունների կողմից իրականացված ավելի քան 2 մլրդ. դրամի ծախսերի դիմաց վճարումներ չեն իրականացվել: </w:t>
              <w:br/>
              <w:t xml:space="preserve">Կազմակերպությունները բարձրաձայնել են, որ այդ թվում վերոնշյալով պայմանավորված իրենց մոտ առկա են ֆինանսական դժվարություններ: 2020թ. մարտի 17-ին և մարտի 24-ին Վարչապետի մոտ կայացած հանդիպումների շրջանակներում քննարկվել է արդի տեխնիկական ու տրանսպորտային սարքավորումների ձեռքբերումների գծով Կազմակերպությունների կողմից իրականացված ծախսերի փոխհատուցման կարգը, սակայն դեռևս վերջնական որոշում չի կայացվել: </w:t>
              <w:br/>
              <w:t xml:space="preserve">Բացի այդ, կորոնավիրուսի համաճարակի տարածմամբ և դրա հետագա տարածումը կանխարգելելու հրամայականով պայմանավորված ՀՀ կառավարությունը 2020թ. մարտի 16-ին ընդունեց որոշում Հայաստանի Հանրապետությունում 30 օր ժամկետով արտակարգ դրություն հայտարարելու վերաբերյալ, ինչի արդյունքում սահմանափակվել է բազմաթիվ տնտեսվարողների՝ այդ թվում նաև Կազմակերպությունների գործունեությունը, ինչը հանգեցրել է բացասական հետևանքների ու ֆինանսական դժվարությունների:</w:t>
              <w:br/>
              <w:t xml:space="preserve">  Ստեղծված իրավիճակում Կազմակերպությունների կողմից իրականացվելիք լրացուցիչ ծախսերը և ոլորտի տեմպերի հնարավոր դանդաղեցումները մեղմելու համար սույն նախագծով առաջարկվում է Պայմանագրերով սահմանված սննդի պատրաստման և մատուցման ծառայության բաղադրիչի (մեկ զինծառայողի մեկ օրվա 3000 դրամ վճարման ենթակա) մասով կանխավճարի հատկացում: </w:t>
              <w:br/>
              <w:t xml:space="preserve">Կանխավճարը կարող է տրամադրվել հաշվի առնելով Կազմակերպությունների առաջարկը՝ պարտադիր պայման սահմանելով կանխավճարի ապահովման բանկային երաշխիքի ներկայացումը: Կանխավճարի մարումը նախատեսվում է իրականացնել ծառայությունների մատուցման հանձնման-ընդունման արձանագրությունների հիման վրա կատարվելիք վճարումներից՝ 10%-ի չափով նվազեցնելու միջոցով:</w:t>
              <w:br/>
              <w:t xml:space="preserve"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Բացակայում են շահագրգիռ մարմինների կարծիքները</w:t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