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CF1" w:rsidRDefault="00B3499D" w:rsidP="0082635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82635C" w:rsidRDefault="0046765F" w:rsidP="0082635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</w:t>
      </w:r>
      <w:r w:rsidR="00B3499D" w:rsidRPr="00B3499D">
        <w:rPr>
          <w:rFonts w:ascii="GHEA Grapalat" w:hAnsi="GHEA Grapalat"/>
          <w:sz w:val="24"/>
          <w:szCs w:val="24"/>
          <w:lang w:val="hy-AM"/>
        </w:rPr>
        <w:t xml:space="preserve">ՊԱՐԶԱԾ ՁԵՌՔԻ ՀԵՌԱՎՈՐՈՒԹՅԱՆ ՏԻՐՈՒՅԹԻ </w:t>
      </w:r>
      <w:r w:rsidR="000B06A2">
        <w:rPr>
          <w:rFonts w:ascii="GHEA Grapalat" w:hAnsi="GHEA Grapalat"/>
          <w:sz w:val="24"/>
          <w:szCs w:val="24"/>
          <w:lang w:val="hy-AM"/>
        </w:rPr>
        <w:t>ՀԱՇՎԱՐԿՄԱՆ ԿԱՆՈՆՆԵՐԸ</w:t>
      </w:r>
      <w:r w:rsidR="00B3499D" w:rsidRPr="00B3499D">
        <w:rPr>
          <w:rFonts w:ascii="GHEA Grapalat" w:hAnsi="GHEA Grapalat"/>
          <w:sz w:val="24"/>
          <w:szCs w:val="24"/>
          <w:lang w:val="hy-AM"/>
        </w:rPr>
        <w:t xml:space="preserve"> ՀԱՍՏԱՏԵԼՈՒ ՄԱՍԻՆ</w:t>
      </w:r>
      <w:r>
        <w:rPr>
          <w:rFonts w:ascii="GHEA Grapalat" w:hAnsi="GHEA Grapalat"/>
          <w:sz w:val="24"/>
          <w:szCs w:val="24"/>
          <w:lang w:val="hy-AM"/>
        </w:rPr>
        <w:t></w:t>
      </w:r>
      <w:r w:rsidR="00B3499D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</w:t>
      </w:r>
    </w:p>
    <w:p w:rsidR="0082635C" w:rsidRPr="0046765F" w:rsidRDefault="0082635C" w:rsidP="0082635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A47742" w:rsidRDefault="00B3499D" w:rsidP="0082635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297D">
        <w:rPr>
          <w:rFonts w:ascii="GHEA Grapalat" w:hAnsi="GHEA Grapalat"/>
          <w:b/>
          <w:sz w:val="24"/>
          <w:szCs w:val="24"/>
          <w:lang w:val="hy-AM"/>
        </w:rPr>
        <w:t>Կարգավորման ենթակա խնդիրը</w:t>
      </w:r>
      <w:r w:rsidR="001416FB" w:rsidRPr="001416FB">
        <w:rPr>
          <w:rFonts w:ascii="GHEA Grapalat" w:hAnsi="GHEA Grapalat"/>
          <w:sz w:val="24"/>
          <w:szCs w:val="24"/>
          <w:lang w:val="hy-AM"/>
        </w:rPr>
        <w:t>.</w:t>
      </w:r>
      <w:r w:rsidR="003D297D" w:rsidRPr="00E53272">
        <w:rPr>
          <w:rFonts w:ascii="GHEA Grapalat" w:hAnsi="GHEA Grapalat"/>
          <w:sz w:val="24"/>
          <w:szCs w:val="24"/>
          <w:lang w:val="hy-AM"/>
        </w:rPr>
        <w:t xml:space="preserve"> </w:t>
      </w:r>
      <w:r w:rsidR="00A47742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proofErr w:type="spellStart"/>
      <w:r w:rsidR="00A47742">
        <w:rPr>
          <w:rFonts w:ascii="GHEA Grapalat" w:hAnsi="GHEA Grapalat"/>
          <w:sz w:val="24"/>
          <w:szCs w:val="24"/>
          <w:lang w:val="hy-AM"/>
        </w:rPr>
        <w:t>կարևորագույն</w:t>
      </w:r>
      <w:proofErr w:type="spellEnd"/>
      <w:r w:rsidR="00A47742">
        <w:rPr>
          <w:rFonts w:ascii="GHEA Grapalat" w:hAnsi="GHEA Grapalat"/>
          <w:sz w:val="24"/>
          <w:szCs w:val="24"/>
          <w:lang w:val="hy-AM"/>
        </w:rPr>
        <w:t xml:space="preserve"> խնդիր է հան</w:t>
      </w:r>
      <w:r w:rsidR="004465BC">
        <w:rPr>
          <w:rFonts w:ascii="GHEA Grapalat" w:hAnsi="GHEA Grapalat"/>
          <w:sz w:val="24"/>
          <w:szCs w:val="24"/>
          <w:lang w:val="hy-AM"/>
        </w:rPr>
        <w:softHyphen/>
      </w:r>
      <w:r w:rsidR="00A47742">
        <w:rPr>
          <w:rFonts w:ascii="GHEA Grapalat" w:hAnsi="GHEA Grapalat"/>
          <w:sz w:val="24"/>
          <w:szCs w:val="24"/>
          <w:lang w:val="hy-AM"/>
        </w:rPr>
        <w:t>դիսա</w:t>
      </w:r>
      <w:r w:rsidR="004465BC">
        <w:rPr>
          <w:rFonts w:ascii="GHEA Grapalat" w:hAnsi="GHEA Grapalat"/>
          <w:sz w:val="24"/>
          <w:szCs w:val="24"/>
          <w:lang w:val="hy-AM"/>
        </w:rPr>
        <w:softHyphen/>
      </w:r>
      <w:r w:rsidR="00A47742">
        <w:rPr>
          <w:rFonts w:ascii="GHEA Grapalat" w:hAnsi="GHEA Grapalat"/>
          <w:sz w:val="24"/>
          <w:szCs w:val="24"/>
          <w:lang w:val="hy-AM"/>
        </w:rPr>
        <w:t>նում</w:t>
      </w:r>
      <w:r w:rsidR="00F7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347" w:rsidRPr="00717036">
        <w:rPr>
          <w:rFonts w:ascii="GHEA Grapalat" w:hAnsi="GHEA Grapalat"/>
          <w:sz w:val="24"/>
          <w:szCs w:val="24"/>
          <w:lang w:val="hy-AM"/>
        </w:rPr>
        <w:t>Հայաս</w:t>
      </w:r>
      <w:r w:rsidR="00146347">
        <w:rPr>
          <w:rFonts w:ascii="GHEA Grapalat" w:hAnsi="GHEA Grapalat"/>
          <w:sz w:val="24"/>
          <w:szCs w:val="24"/>
          <w:lang w:val="hy-AM"/>
        </w:rPr>
        <w:softHyphen/>
      </w:r>
      <w:r w:rsidR="00146347" w:rsidRPr="00717036">
        <w:rPr>
          <w:rFonts w:ascii="GHEA Grapalat" w:hAnsi="GHEA Grapalat"/>
          <w:sz w:val="24"/>
          <w:szCs w:val="24"/>
          <w:lang w:val="hy-AM"/>
        </w:rPr>
        <w:t>տանի Հանրապետության հարկային</w:t>
      </w:r>
      <w:r w:rsidR="00146347">
        <w:rPr>
          <w:rFonts w:ascii="GHEA Grapalat" w:hAnsi="GHEA Grapalat"/>
          <w:sz w:val="24"/>
          <w:szCs w:val="24"/>
          <w:lang w:val="hy-AM"/>
        </w:rPr>
        <w:t xml:space="preserve"> օրենսգրքի </w:t>
      </w:r>
      <w:r w:rsidR="00146347" w:rsidRPr="00146347">
        <w:rPr>
          <w:rFonts w:ascii="GHEA Grapalat" w:hAnsi="GHEA Grapalat"/>
          <w:sz w:val="24"/>
          <w:szCs w:val="24"/>
          <w:lang w:val="hy-AM"/>
        </w:rPr>
        <w:t>(</w:t>
      </w:r>
      <w:r w:rsidR="00146347">
        <w:rPr>
          <w:rFonts w:ascii="GHEA Grapalat" w:hAnsi="GHEA Grapalat"/>
          <w:sz w:val="24"/>
          <w:szCs w:val="24"/>
          <w:lang w:val="hy-AM"/>
        </w:rPr>
        <w:t>այսուհետ՝ Օրենսգիրք</w:t>
      </w:r>
      <w:r w:rsidR="00146347" w:rsidRPr="00146347">
        <w:rPr>
          <w:rFonts w:ascii="GHEA Grapalat" w:hAnsi="GHEA Grapalat"/>
          <w:sz w:val="24"/>
          <w:szCs w:val="24"/>
          <w:lang w:val="hy-AM"/>
        </w:rPr>
        <w:t>)</w:t>
      </w:r>
      <w:r w:rsidR="00146347">
        <w:rPr>
          <w:rFonts w:ascii="GHEA Grapalat" w:hAnsi="GHEA Grapalat"/>
          <w:sz w:val="24"/>
          <w:szCs w:val="24"/>
          <w:lang w:val="hy-AM"/>
        </w:rPr>
        <w:t xml:space="preserve"> 73-րդ գլխով սահմանված</w:t>
      </w:r>
      <w:r w:rsidR="00146347" w:rsidRPr="0014634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D297D">
        <w:rPr>
          <w:rFonts w:ascii="GHEA Grapalat" w:hAnsi="GHEA Grapalat"/>
          <w:sz w:val="24"/>
          <w:szCs w:val="24"/>
          <w:lang w:val="hy-AM"/>
        </w:rPr>
        <w:t>տրանսֆեր</w:t>
      </w:r>
      <w:r w:rsidR="00F77093">
        <w:rPr>
          <w:rFonts w:ascii="GHEA Grapalat" w:hAnsi="GHEA Grapalat"/>
          <w:sz w:val="24"/>
          <w:szCs w:val="24"/>
          <w:lang w:val="hy-AM"/>
        </w:rPr>
        <w:t>ային</w:t>
      </w:r>
      <w:proofErr w:type="spellEnd"/>
      <w:r w:rsidR="00F77093">
        <w:rPr>
          <w:rFonts w:ascii="GHEA Grapalat" w:hAnsi="GHEA Grapalat"/>
          <w:sz w:val="24"/>
          <w:szCs w:val="24"/>
          <w:lang w:val="hy-AM"/>
        </w:rPr>
        <w:t xml:space="preserve"> գնագոյացման </w:t>
      </w:r>
      <w:proofErr w:type="spellStart"/>
      <w:r w:rsidR="00F77093">
        <w:rPr>
          <w:rFonts w:ascii="GHEA Grapalat" w:hAnsi="GHEA Grapalat"/>
          <w:sz w:val="24"/>
          <w:szCs w:val="24"/>
          <w:lang w:val="hy-AM"/>
        </w:rPr>
        <w:t>կարգավո</w:t>
      </w:r>
      <w:r w:rsidR="00146347">
        <w:rPr>
          <w:rFonts w:ascii="GHEA Grapalat" w:hAnsi="GHEA Grapalat"/>
          <w:sz w:val="24"/>
          <w:szCs w:val="24"/>
          <w:lang w:val="hy-AM"/>
        </w:rPr>
        <w:softHyphen/>
      </w:r>
      <w:r w:rsidR="00F77093">
        <w:rPr>
          <w:rFonts w:ascii="GHEA Grapalat" w:hAnsi="GHEA Grapalat"/>
          <w:sz w:val="24"/>
          <w:szCs w:val="24"/>
          <w:lang w:val="hy-AM"/>
        </w:rPr>
        <w:t>րումների</w:t>
      </w:r>
      <w:proofErr w:type="spellEnd"/>
      <w:r w:rsidR="003D297D" w:rsidRPr="00E53272">
        <w:rPr>
          <w:rFonts w:ascii="GHEA Grapalat" w:hAnsi="GHEA Grapalat"/>
          <w:sz w:val="24"/>
          <w:szCs w:val="24"/>
          <w:lang w:val="hy-AM"/>
        </w:rPr>
        <w:t xml:space="preserve"> ներդրումն ապա</w:t>
      </w:r>
      <w:r w:rsidR="001328A8">
        <w:rPr>
          <w:rFonts w:ascii="GHEA Grapalat" w:hAnsi="GHEA Grapalat"/>
          <w:sz w:val="24"/>
          <w:szCs w:val="24"/>
          <w:lang w:val="hy-AM"/>
        </w:rPr>
        <w:softHyphen/>
      </w:r>
      <w:r w:rsidR="003D297D" w:rsidRPr="00E53272">
        <w:rPr>
          <w:rFonts w:ascii="GHEA Grapalat" w:hAnsi="GHEA Grapalat"/>
          <w:sz w:val="24"/>
          <w:szCs w:val="24"/>
          <w:lang w:val="hy-AM"/>
        </w:rPr>
        <w:t>հովող</w:t>
      </w:r>
      <w:r w:rsidR="00F7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97D">
        <w:rPr>
          <w:rFonts w:ascii="GHEA Grapalat" w:hAnsi="GHEA Grapalat"/>
          <w:sz w:val="24"/>
          <w:szCs w:val="24"/>
          <w:lang w:val="hy-AM"/>
        </w:rPr>
        <w:t>իրա</w:t>
      </w:r>
      <w:r w:rsidR="004465BC">
        <w:rPr>
          <w:rFonts w:ascii="GHEA Grapalat" w:hAnsi="GHEA Grapalat"/>
          <w:sz w:val="24"/>
          <w:szCs w:val="24"/>
          <w:lang w:val="hy-AM"/>
        </w:rPr>
        <w:softHyphen/>
      </w:r>
      <w:r w:rsidR="003D297D">
        <w:rPr>
          <w:rFonts w:ascii="GHEA Grapalat" w:hAnsi="GHEA Grapalat"/>
          <w:sz w:val="24"/>
          <w:szCs w:val="24"/>
          <w:lang w:val="hy-AM"/>
        </w:rPr>
        <w:t>վական հիմքերի բացակայությունը</w:t>
      </w:r>
      <w:r w:rsidR="00717036">
        <w:rPr>
          <w:rFonts w:ascii="GHEA Grapalat" w:hAnsi="GHEA Grapalat"/>
          <w:sz w:val="24"/>
          <w:szCs w:val="24"/>
          <w:lang w:val="hy-AM"/>
        </w:rPr>
        <w:t>։</w:t>
      </w:r>
      <w:r w:rsidR="00F77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E90">
        <w:rPr>
          <w:rFonts w:ascii="GHEA Grapalat" w:hAnsi="GHEA Grapalat"/>
          <w:sz w:val="24"/>
          <w:szCs w:val="24"/>
          <w:lang w:val="hy-AM"/>
        </w:rPr>
        <w:t>Վ</w:t>
      </w:r>
      <w:r w:rsidR="001E6CD6">
        <w:rPr>
          <w:rFonts w:ascii="GHEA Grapalat" w:hAnsi="GHEA Grapalat"/>
          <w:sz w:val="24"/>
          <w:szCs w:val="24"/>
          <w:lang w:val="hy-AM"/>
        </w:rPr>
        <w:t xml:space="preserve">երոնշյալ գլխի որոշ </w:t>
      </w:r>
      <w:r w:rsidR="00B34E90">
        <w:rPr>
          <w:rFonts w:ascii="GHEA Grapalat" w:hAnsi="GHEA Grapalat"/>
          <w:sz w:val="24"/>
          <w:szCs w:val="24"/>
          <w:lang w:val="hy-AM"/>
        </w:rPr>
        <w:t>դրույթների կիրառության կարգը սահմանում է Հայաստանի Հանրա</w:t>
      </w:r>
      <w:r w:rsidR="00B34E90">
        <w:rPr>
          <w:rFonts w:ascii="GHEA Grapalat" w:hAnsi="GHEA Grapalat"/>
          <w:sz w:val="24"/>
          <w:szCs w:val="24"/>
          <w:lang w:val="hy-AM"/>
        </w:rPr>
        <w:softHyphen/>
        <w:t>պետության կառավարությունը, մասնավորապես, սույն ն</w:t>
      </w:r>
      <w:r w:rsidR="00A47742">
        <w:rPr>
          <w:rFonts w:ascii="GHEA Grapalat" w:hAnsi="GHEA Grapalat"/>
          <w:sz w:val="24"/>
          <w:szCs w:val="24"/>
          <w:lang w:val="hy-AM"/>
        </w:rPr>
        <w:t>ախագծի մշակումը պայմա</w:t>
      </w:r>
      <w:r w:rsidR="001328A8">
        <w:rPr>
          <w:rFonts w:ascii="GHEA Grapalat" w:hAnsi="GHEA Grapalat"/>
          <w:sz w:val="24"/>
          <w:szCs w:val="24"/>
          <w:lang w:val="hy-AM"/>
        </w:rPr>
        <w:softHyphen/>
      </w:r>
      <w:r w:rsidR="00A47742">
        <w:rPr>
          <w:rFonts w:ascii="GHEA Grapalat" w:hAnsi="GHEA Grapalat"/>
          <w:sz w:val="24"/>
          <w:szCs w:val="24"/>
          <w:lang w:val="hy-AM"/>
        </w:rPr>
        <w:t>նավորված է</w:t>
      </w:r>
      <w:r w:rsidR="00717036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347">
        <w:rPr>
          <w:rFonts w:ascii="GHEA Grapalat" w:hAnsi="GHEA Grapalat"/>
          <w:sz w:val="24"/>
          <w:szCs w:val="24"/>
          <w:lang w:val="hy-AM"/>
        </w:rPr>
        <w:t>Օ</w:t>
      </w:r>
      <w:r w:rsidR="00717036" w:rsidRPr="00717036">
        <w:rPr>
          <w:rFonts w:ascii="GHEA Grapalat" w:hAnsi="GHEA Grapalat"/>
          <w:sz w:val="24"/>
          <w:szCs w:val="24"/>
          <w:lang w:val="hy-AM"/>
        </w:rPr>
        <w:t xml:space="preserve">րենսգրքի 371-րդ հոդվածի 5-րդ </w:t>
      </w:r>
      <w:r w:rsidR="00717036">
        <w:rPr>
          <w:rFonts w:ascii="GHEA Grapalat" w:hAnsi="GHEA Grapalat"/>
          <w:sz w:val="24"/>
          <w:szCs w:val="24"/>
          <w:lang w:val="hy-AM"/>
        </w:rPr>
        <w:t xml:space="preserve">կետով </w:t>
      </w:r>
      <w:r w:rsidR="003D297D">
        <w:rPr>
          <w:rFonts w:ascii="GHEA Grapalat" w:hAnsi="GHEA Grapalat"/>
          <w:sz w:val="24"/>
          <w:szCs w:val="24"/>
          <w:lang w:val="hy-AM"/>
        </w:rPr>
        <w:t>նախա</w:t>
      </w:r>
      <w:r w:rsidR="004465BC">
        <w:rPr>
          <w:rFonts w:ascii="GHEA Grapalat" w:hAnsi="GHEA Grapalat"/>
          <w:sz w:val="24"/>
          <w:szCs w:val="24"/>
          <w:lang w:val="hy-AM"/>
        </w:rPr>
        <w:softHyphen/>
      </w:r>
      <w:r w:rsidR="003D297D">
        <w:rPr>
          <w:rFonts w:ascii="GHEA Grapalat" w:hAnsi="GHEA Grapalat"/>
          <w:sz w:val="24"/>
          <w:szCs w:val="24"/>
          <w:lang w:val="hy-AM"/>
        </w:rPr>
        <w:t xml:space="preserve">տեսված՝ </w:t>
      </w:r>
      <w:r w:rsidR="00717036">
        <w:rPr>
          <w:rFonts w:ascii="GHEA Grapalat" w:hAnsi="GHEA Grapalat"/>
          <w:sz w:val="24"/>
          <w:szCs w:val="24"/>
          <w:lang w:val="hy-AM"/>
        </w:rPr>
        <w:t xml:space="preserve">պարզած ձեռքի հեռավորության տիրույթի </w:t>
      </w:r>
      <w:r w:rsidR="003D297D">
        <w:rPr>
          <w:rFonts w:ascii="GHEA Grapalat" w:hAnsi="GHEA Grapalat"/>
          <w:sz w:val="24"/>
          <w:szCs w:val="24"/>
          <w:lang w:val="hy-AM"/>
        </w:rPr>
        <w:t>հաշվարկման կանոնները սահ</w:t>
      </w:r>
      <w:r w:rsidR="004465BC">
        <w:rPr>
          <w:rFonts w:ascii="GHEA Grapalat" w:hAnsi="GHEA Grapalat"/>
          <w:sz w:val="24"/>
          <w:szCs w:val="24"/>
          <w:lang w:val="hy-AM"/>
        </w:rPr>
        <w:softHyphen/>
      </w:r>
      <w:r w:rsidR="003D297D">
        <w:rPr>
          <w:rFonts w:ascii="GHEA Grapalat" w:hAnsi="GHEA Grapalat"/>
          <w:sz w:val="24"/>
          <w:szCs w:val="24"/>
          <w:lang w:val="hy-AM"/>
        </w:rPr>
        <w:t>մանելու անհրա</w:t>
      </w:r>
      <w:r w:rsidR="00B34E90">
        <w:rPr>
          <w:rFonts w:ascii="GHEA Grapalat" w:hAnsi="GHEA Grapalat"/>
          <w:sz w:val="24"/>
          <w:szCs w:val="24"/>
          <w:lang w:val="hy-AM"/>
        </w:rPr>
        <w:softHyphen/>
      </w:r>
      <w:r w:rsidR="003D297D">
        <w:rPr>
          <w:rFonts w:ascii="GHEA Grapalat" w:hAnsi="GHEA Grapalat"/>
          <w:sz w:val="24"/>
          <w:szCs w:val="24"/>
          <w:lang w:val="hy-AM"/>
        </w:rPr>
        <w:t>ժեշտությամբ։</w:t>
      </w:r>
    </w:p>
    <w:p w:rsidR="00437EC3" w:rsidRDefault="00437EC3" w:rsidP="0082635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5415B" w:rsidRDefault="00F77093" w:rsidP="0082635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D297D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</w:t>
      </w:r>
      <w:r w:rsidR="001328A8">
        <w:rPr>
          <w:rFonts w:ascii="GHEA Grapalat" w:hAnsi="GHEA Grapalat"/>
          <w:b/>
          <w:sz w:val="24"/>
          <w:szCs w:val="24"/>
          <w:lang w:val="hy-AM"/>
        </w:rPr>
        <w:softHyphen/>
      </w:r>
      <w:r w:rsidRPr="003D297D">
        <w:rPr>
          <w:rFonts w:ascii="GHEA Grapalat" w:hAnsi="GHEA Grapalat"/>
          <w:b/>
          <w:sz w:val="24"/>
          <w:szCs w:val="24"/>
          <w:lang w:val="hy-AM"/>
        </w:rPr>
        <w:t>ժեշտությունը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="003D297D">
        <w:rPr>
          <w:rFonts w:ascii="Cambria Math" w:hAnsi="Cambria Math"/>
          <w:sz w:val="24"/>
          <w:szCs w:val="24"/>
          <w:lang w:val="hy-AM"/>
        </w:rPr>
        <w:t xml:space="preserve"> </w:t>
      </w:r>
      <w:r w:rsidR="00B3499D">
        <w:rPr>
          <w:rFonts w:ascii="GHEA Grapalat" w:hAnsi="GHEA Grapalat"/>
          <w:sz w:val="24"/>
          <w:szCs w:val="24"/>
          <w:lang w:val="hy-AM"/>
        </w:rPr>
        <w:t>2020 թվականի հունվարի 1-ից ուժի մեջ</w:t>
      </w:r>
      <w:r w:rsidR="003F3BFE">
        <w:rPr>
          <w:rFonts w:ascii="GHEA Grapalat" w:hAnsi="GHEA Grapalat"/>
          <w:sz w:val="24"/>
          <w:szCs w:val="24"/>
          <w:lang w:val="hy-AM"/>
        </w:rPr>
        <w:t xml:space="preserve"> է</w:t>
      </w:r>
      <w:r w:rsidR="00B3499D">
        <w:rPr>
          <w:rFonts w:ascii="GHEA Grapalat" w:hAnsi="GHEA Grapalat"/>
          <w:sz w:val="24"/>
          <w:szCs w:val="24"/>
          <w:lang w:val="hy-AM"/>
        </w:rPr>
        <w:t xml:space="preserve"> </w:t>
      </w:r>
      <w:r w:rsidR="003F3BFE">
        <w:rPr>
          <w:rFonts w:ascii="GHEA Grapalat" w:hAnsi="GHEA Grapalat"/>
          <w:sz w:val="24"/>
          <w:szCs w:val="24"/>
          <w:lang w:val="hy-AM"/>
        </w:rPr>
        <w:t>մտել</w:t>
      </w:r>
      <w:r w:rsidR="00065C21">
        <w:rPr>
          <w:rFonts w:ascii="GHEA Grapalat" w:hAnsi="GHEA Grapalat"/>
          <w:sz w:val="24"/>
          <w:szCs w:val="24"/>
          <w:lang w:val="hy-AM"/>
        </w:rPr>
        <w:t xml:space="preserve"> </w:t>
      </w:r>
      <w:r w:rsidR="0003257B">
        <w:rPr>
          <w:rFonts w:ascii="GHEA Grapalat" w:hAnsi="GHEA Grapalat"/>
          <w:sz w:val="24"/>
          <w:szCs w:val="24"/>
          <w:lang w:val="hy-AM"/>
        </w:rPr>
        <w:t>Օ</w:t>
      </w:r>
      <w:r w:rsidR="00B3499D">
        <w:rPr>
          <w:rFonts w:ascii="GHEA Grapalat" w:hAnsi="GHEA Grapalat"/>
          <w:sz w:val="24"/>
          <w:szCs w:val="24"/>
          <w:lang w:val="hy-AM"/>
        </w:rPr>
        <w:t>րենսգրքի 73</w:t>
      </w:r>
      <w:r w:rsidR="000F7DB8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805D98">
        <w:rPr>
          <w:rFonts w:ascii="GHEA Grapalat" w:hAnsi="GHEA Grapalat"/>
          <w:sz w:val="24"/>
          <w:szCs w:val="24"/>
          <w:lang w:val="hy-AM"/>
        </w:rPr>
        <w:t>գլ</w:t>
      </w:r>
      <w:r w:rsidR="003F3BFE">
        <w:rPr>
          <w:rFonts w:ascii="GHEA Grapalat" w:hAnsi="GHEA Grapalat"/>
          <w:sz w:val="24"/>
          <w:szCs w:val="24"/>
          <w:lang w:val="hy-AM"/>
        </w:rPr>
        <w:t>ու</w:t>
      </w:r>
      <w:r w:rsidR="00805D98">
        <w:rPr>
          <w:rFonts w:ascii="GHEA Grapalat" w:hAnsi="GHEA Grapalat"/>
          <w:sz w:val="24"/>
          <w:szCs w:val="24"/>
          <w:lang w:val="hy-AM"/>
        </w:rPr>
        <w:t>խ</w:t>
      </w:r>
      <w:r w:rsidR="003F3BFE">
        <w:rPr>
          <w:rFonts w:ascii="GHEA Grapalat" w:hAnsi="GHEA Grapalat"/>
          <w:sz w:val="24"/>
          <w:szCs w:val="24"/>
          <w:lang w:val="hy-AM"/>
        </w:rPr>
        <w:t>ը</w:t>
      </w:r>
      <w:r w:rsidR="006218E5">
        <w:rPr>
          <w:rFonts w:ascii="GHEA Grapalat" w:hAnsi="GHEA Grapalat"/>
          <w:sz w:val="24"/>
          <w:szCs w:val="24"/>
          <w:lang w:val="hy-AM"/>
        </w:rPr>
        <w:t xml:space="preserve">։ Սույն գլխով սահմանվում են </w:t>
      </w:r>
      <w:proofErr w:type="spellStart"/>
      <w:r w:rsidR="006218E5">
        <w:rPr>
          <w:rFonts w:ascii="GHEA Grapalat" w:hAnsi="GHEA Grapalat"/>
          <w:sz w:val="24"/>
          <w:szCs w:val="24"/>
          <w:lang w:val="hy-AM"/>
        </w:rPr>
        <w:t>տրանսֆերային</w:t>
      </w:r>
      <w:proofErr w:type="spellEnd"/>
      <w:r w:rsidR="006218E5">
        <w:rPr>
          <w:rFonts w:ascii="GHEA Grapalat" w:hAnsi="GHEA Grapalat"/>
          <w:sz w:val="24"/>
          <w:szCs w:val="24"/>
          <w:lang w:val="hy-AM"/>
        </w:rPr>
        <w:t xml:space="preserve"> գնագոյացման </w:t>
      </w:r>
      <w:proofErr w:type="spellStart"/>
      <w:r w:rsidR="006218E5">
        <w:rPr>
          <w:rFonts w:ascii="GHEA Grapalat" w:hAnsi="GHEA Grapalat"/>
          <w:sz w:val="24"/>
          <w:szCs w:val="24"/>
          <w:lang w:val="hy-AM"/>
        </w:rPr>
        <w:t>կարգա</w:t>
      </w:r>
      <w:r w:rsidR="00EA0F7F">
        <w:rPr>
          <w:rFonts w:ascii="GHEA Grapalat" w:hAnsi="GHEA Grapalat"/>
          <w:sz w:val="24"/>
          <w:szCs w:val="24"/>
          <w:lang w:val="hy-AM"/>
        </w:rPr>
        <w:softHyphen/>
      </w:r>
      <w:r w:rsidR="006218E5">
        <w:rPr>
          <w:rFonts w:ascii="GHEA Grapalat" w:hAnsi="GHEA Grapalat"/>
          <w:sz w:val="24"/>
          <w:szCs w:val="24"/>
          <w:lang w:val="hy-AM"/>
        </w:rPr>
        <w:t>վորումները</w:t>
      </w:r>
      <w:proofErr w:type="spellEnd"/>
      <w:r w:rsidR="006218E5">
        <w:rPr>
          <w:rFonts w:ascii="GHEA Grapalat" w:hAnsi="GHEA Grapalat"/>
          <w:sz w:val="24"/>
          <w:szCs w:val="24"/>
          <w:lang w:val="hy-AM"/>
        </w:rPr>
        <w:t xml:space="preserve">, մասնավորապես, 364-րդ հոդվածի 1-ին մասի համաձայն՝ </w:t>
      </w:r>
      <w:r w:rsidR="001416FB">
        <w:rPr>
          <w:rFonts w:ascii="GHEA Grapalat" w:hAnsi="GHEA Grapalat"/>
          <w:sz w:val="24"/>
          <w:szCs w:val="24"/>
          <w:lang w:val="hy-AM"/>
        </w:rPr>
        <w:t>ե</w:t>
      </w:r>
      <w:r w:rsidR="006218E5" w:rsidRPr="006218E5">
        <w:rPr>
          <w:rFonts w:ascii="GHEA Grapalat" w:hAnsi="GHEA Grapalat"/>
          <w:sz w:val="24"/>
          <w:szCs w:val="24"/>
          <w:lang w:val="hy-AM"/>
        </w:rPr>
        <w:t xml:space="preserve">թե հարկ վճարողն իրականացնում է Օրենսգրքի 363-րդ հոդվածով սահմանված վերահսկվող գործարք, ապա հարկ վճարողի՝ շահութահարկով հարկման բազան, ԱԱՀ-ով հարկման բազան և (կամ) </w:t>
      </w:r>
      <w:proofErr w:type="spellStart"/>
      <w:r w:rsidR="006218E5" w:rsidRPr="006218E5">
        <w:rPr>
          <w:rFonts w:ascii="GHEA Grapalat" w:hAnsi="GHEA Grapalat"/>
          <w:sz w:val="24"/>
          <w:szCs w:val="24"/>
          <w:lang w:val="hy-AM"/>
        </w:rPr>
        <w:t>ռոյալթիի</w:t>
      </w:r>
      <w:proofErr w:type="spellEnd"/>
      <w:r w:rsidR="006218E5" w:rsidRPr="006218E5">
        <w:rPr>
          <w:rFonts w:ascii="GHEA Grapalat" w:hAnsi="GHEA Grapalat"/>
          <w:sz w:val="24"/>
          <w:szCs w:val="24"/>
          <w:lang w:val="hy-AM"/>
        </w:rPr>
        <w:t xml:space="preserve"> բազան որոշվում են պարզած ձեռքի հեռավորության սկզբունքի համաձայն որոշված գների կամ այլ ֆինանսական ցուցանիշների հիման վրա:</w:t>
      </w:r>
      <w:r w:rsidR="0035415B">
        <w:rPr>
          <w:rFonts w:ascii="GHEA Grapalat" w:hAnsi="GHEA Grapalat"/>
          <w:sz w:val="24"/>
          <w:szCs w:val="24"/>
          <w:lang w:val="hy-AM"/>
        </w:rPr>
        <w:t xml:space="preserve"> </w:t>
      </w:r>
      <w:r w:rsidR="00EA0F7F">
        <w:rPr>
          <w:rFonts w:ascii="GHEA Grapalat" w:hAnsi="GHEA Grapalat"/>
          <w:sz w:val="24"/>
          <w:szCs w:val="24"/>
          <w:lang w:val="hy-AM"/>
        </w:rPr>
        <w:t xml:space="preserve">Միաժամանակ, Օրենսգրքի 371-րդ հոդվածի 1-ին մասի համաձայն՝ </w:t>
      </w:r>
      <w:r w:rsidR="001416FB">
        <w:rPr>
          <w:rFonts w:ascii="GHEA Grapalat" w:hAnsi="GHEA Grapalat"/>
          <w:sz w:val="24"/>
          <w:szCs w:val="24"/>
          <w:lang w:val="hy-AM"/>
        </w:rPr>
        <w:t>պ</w:t>
      </w:r>
      <w:r w:rsidR="00EA0F7F" w:rsidRPr="00EA0F7F">
        <w:rPr>
          <w:rFonts w:ascii="GHEA Grapalat" w:hAnsi="GHEA Grapalat"/>
          <w:sz w:val="24"/>
          <w:szCs w:val="24"/>
          <w:lang w:val="hy-AM"/>
        </w:rPr>
        <w:t>արզած ձեռքի հեռավորության տիրույթը համապատասխան ֆի</w:t>
      </w:r>
      <w:r w:rsidR="001416FB">
        <w:rPr>
          <w:rFonts w:ascii="GHEA Grapalat" w:hAnsi="GHEA Grapalat"/>
          <w:sz w:val="24"/>
          <w:szCs w:val="24"/>
          <w:lang w:val="hy-AM"/>
        </w:rPr>
        <w:softHyphen/>
      </w:r>
      <w:r w:rsidR="00EA0F7F" w:rsidRPr="00EA0F7F">
        <w:rPr>
          <w:rFonts w:ascii="GHEA Grapalat" w:hAnsi="GHEA Grapalat"/>
          <w:sz w:val="24"/>
          <w:szCs w:val="24"/>
          <w:lang w:val="hy-AM"/>
        </w:rPr>
        <w:t xml:space="preserve">նանսական ցուցանիշների </w:t>
      </w:r>
      <w:proofErr w:type="spellStart"/>
      <w:r w:rsidR="00EA0F7F" w:rsidRPr="00EA0F7F">
        <w:rPr>
          <w:rFonts w:ascii="GHEA Grapalat" w:hAnsi="GHEA Grapalat"/>
          <w:sz w:val="24"/>
          <w:szCs w:val="24"/>
          <w:lang w:val="hy-AM"/>
        </w:rPr>
        <w:t>տիրույթն</w:t>
      </w:r>
      <w:proofErr w:type="spellEnd"/>
      <w:r w:rsidR="00EA0F7F" w:rsidRPr="00EA0F7F">
        <w:rPr>
          <w:rFonts w:ascii="GHEA Grapalat" w:hAnsi="GHEA Grapalat"/>
          <w:sz w:val="24"/>
          <w:szCs w:val="24"/>
          <w:lang w:val="hy-AM"/>
        </w:rPr>
        <w:t xml:space="preserve"> է, որը </w:t>
      </w:r>
      <w:proofErr w:type="spellStart"/>
      <w:r w:rsidR="00EA0F7F" w:rsidRPr="00EA0F7F">
        <w:rPr>
          <w:rFonts w:ascii="GHEA Grapalat" w:hAnsi="GHEA Grapalat"/>
          <w:sz w:val="24"/>
          <w:szCs w:val="24"/>
          <w:lang w:val="hy-AM"/>
        </w:rPr>
        <w:t>ձևավորվում</w:t>
      </w:r>
      <w:proofErr w:type="spellEnd"/>
      <w:r w:rsidR="00EA0F7F" w:rsidRPr="00EA0F7F">
        <w:rPr>
          <w:rFonts w:ascii="GHEA Grapalat" w:hAnsi="GHEA Grapalat"/>
          <w:sz w:val="24"/>
          <w:szCs w:val="24"/>
          <w:lang w:val="hy-AM"/>
        </w:rPr>
        <w:t xml:space="preserve"> է համադրելի </w:t>
      </w:r>
      <w:proofErr w:type="spellStart"/>
      <w:r w:rsidR="00EA0F7F" w:rsidRPr="00EA0F7F">
        <w:rPr>
          <w:rFonts w:ascii="GHEA Grapalat" w:hAnsi="GHEA Grapalat"/>
          <w:sz w:val="24"/>
          <w:szCs w:val="24"/>
          <w:lang w:val="hy-AM"/>
        </w:rPr>
        <w:t>չվերա</w:t>
      </w:r>
      <w:r w:rsidR="00EA0F7F">
        <w:rPr>
          <w:rFonts w:ascii="GHEA Grapalat" w:hAnsi="GHEA Grapalat"/>
          <w:sz w:val="24"/>
          <w:szCs w:val="24"/>
          <w:lang w:val="hy-AM"/>
        </w:rPr>
        <w:softHyphen/>
      </w:r>
      <w:r w:rsidR="00EA0F7F" w:rsidRPr="00EA0F7F">
        <w:rPr>
          <w:rFonts w:ascii="GHEA Grapalat" w:hAnsi="GHEA Grapalat"/>
          <w:sz w:val="24"/>
          <w:szCs w:val="24"/>
          <w:lang w:val="hy-AM"/>
        </w:rPr>
        <w:t>հսկվող</w:t>
      </w:r>
      <w:proofErr w:type="spellEnd"/>
      <w:r w:rsidR="00EA0F7F" w:rsidRPr="00EA0F7F">
        <w:rPr>
          <w:rFonts w:ascii="GHEA Grapalat" w:hAnsi="GHEA Grapalat"/>
          <w:sz w:val="24"/>
          <w:szCs w:val="24"/>
          <w:lang w:val="hy-AM"/>
        </w:rPr>
        <w:t xml:space="preserve"> գործարքների նկատմամբ Օրենսգրքի 368-րդ հոդվածով սահմանված՝ առավել </w:t>
      </w:r>
      <w:r w:rsidR="00EA0F7F" w:rsidRPr="00EA0F7F">
        <w:rPr>
          <w:rFonts w:ascii="GHEA Grapalat" w:hAnsi="GHEA Grapalat"/>
          <w:sz w:val="24"/>
          <w:szCs w:val="24"/>
          <w:lang w:val="hy-AM"/>
        </w:rPr>
        <w:lastRenderedPageBreak/>
        <w:t xml:space="preserve">համապատասխան </w:t>
      </w:r>
      <w:proofErr w:type="spellStart"/>
      <w:r w:rsidR="00EA0F7F" w:rsidRPr="00EA0F7F">
        <w:rPr>
          <w:rFonts w:ascii="GHEA Grapalat" w:hAnsi="GHEA Grapalat"/>
          <w:sz w:val="24"/>
          <w:szCs w:val="24"/>
          <w:lang w:val="hy-AM"/>
        </w:rPr>
        <w:t>տրանսֆերային</w:t>
      </w:r>
      <w:proofErr w:type="spellEnd"/>
      <w:r w:rsidR="00EA0F7F" w:rsidRPr="00EA0F7F">
        <w:rPr>
          <w:rFonts w:ascii="GHEA Grapalat" w:hAnsi="GHEA Grapalat"/>
          <w:sz w:val="24"/>
          <w:szCs w:val="24"/>
          <w:lang w:val="hy-AM"/>
        </w:rPr>
        <w:t xml:space="preserve"> գնագոյացման մեթոդը կիրառելիս:</w:t>
      </w:r>
      <w:r w:rsidR="00EA0F7F">
        <w:rPr>
          <w:rFonts w:ascii="GHEA Grapalat" w:hAnsi="GHEA Grapalat"/>
          <w:sz w:val="24"/>
          <w:szCs w:val="24"/>
          <w:lang w:val="hy-AM"/>
        </w:rPr>
        <w:t xml:space="preserve"> Նույն հոդվածի 5-րդ մասի համաձայն՝ </w:t>
      </w:r>
      <w:r w:rsidR="001416FB">
        <w:rPr>
          <w:rFonts w:ascii="GHEA Grapalat" w:hAnsi="GHEA Grapalat"/>
          <w:sz w:val="24"/>
          <w:szCs w:val="24"/>
          <w:lang w:val="hy-AM"/>
        </w:rPr>
        <w:t>պ</w:t>
      </w:r>
      <w:r w:rsidR="00EA0F7F" w:rsidRPr="00EA0F7F">
        <w:rPr>
          <w:rFonts w:ascii="GHEA Grapalat" w:hAnsi="GHEA Grapalat"/>
          <w:sz w:val="24"/>
          <w:szCs w:val="24"/>
          <w:lang w:val="hy-AM"/>
        </w:rPr>
        <w:t>արզած ձեռքի հեռավորության տիրույթի հաշվարկման կանոնները սահմանում է Կառավարությունը:</w:t>
      </w:r>
      <w:r w:rsidR="00EA0F7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37EC3" w:rsidRDefault="00EA0F7F" w:rsidP="0082635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Վերոգրյալի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կապակցությամբ անհրա</w:t>
      </w:r>
      <w:r>
        <w:rPr>
          <w:rFonts w:ascii="GHEA Grapalat" w:hAnsi="GHEA Grapalat"/>
          <w:sz w:val="24"/>
          <w:szCs w:val="24"/>
          <w:lang w:val="hy-AM"/>
        </w:rPr>
        <w:softHyphen/>
        <w:t>ժեշտություն է առաջացել մշակել կառավարության որոշում</w:t>
      </w:r>
      <w:r w:rsidRPr="003C2A68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որով կսահմանվի պարզած ձեռքի հեռա</w:t>
      </w:r>
      <w:r>
        <w:rPr>
          <w:rFonts w:ascii="GHEA Grapalat" w:hAnsi="GHEA Grapalat"/>
          <w:sz w:val="24"/>
          <w:szCs w:val="24"/>
          <w:lang w:val="hy-AM"/>
        </w:rPr>
        <w:softHyphen/>
        <w:t>վորու</w:t>
      </w:r>
      <w:r>
        <w:rPr>
          <w:rFonts w:ascii="GHEA Grapalat" w:hAnsi="GHEA Grapalat"/>
          <w:sz w:val="24"/>
          <w:szCs w:val="24"/>
          <w:lang w:val="hy-AM"/>
        </w:rPr>
        <w:softHyphen/>
        <w:t>թյան տիրույթի հաշվարկման կանոնները։</w:t>
      </w:r>
      <w:r w:rsidR="001416FB">
        <w:rPr>
          <w:rFonts w:ascii="GHEA Grapalat" w:hAnsi="GHEA Grapalat"/>
          <w:sz w:val="24"/>
          <w:szCs w:val="24"/>
          <w:lang w:val="hy-AM"/>
        </w:rPr>
        <w:t xml:space="preserve"> Մասնավորապես, սահմանվել է պարզած ձեռքի հեռավորության տիրույթի ստորին և վերին սահմանների հաշվարկման կարգը և առանձնահատկությունները։</w:t>
      </w:r>
    </w:p>
    <w:p w:rsidR="0082635C" w:rsidRPr="00EA0F7F" w:rsidRDefault="0082635C" w:rsidP="0082635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53272" w:rsidRDefault="003C2A68" w:rsidP="0082635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EE2193" w:rsidRPr="00EE219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  <w:r w:rsidR="00EE21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3272">
        <w:rPr>
          <w:rFonts w:ascii="GHEA Grapalat" w:hAnsi="GHEA Grapalat"/>
          <w:sz w:val="24"/>
          <w:szCs w:val="24"/>
          <w:lang w:val="hy-AM"/>
        </w:rPr>
        <w:t>Նախագիծը մշակվել է Պետական եկամուտների կոմիտեի կողմից Աջակ</w:t>
      </w:r>
      <w:r w:rsidR="001328A8">
        <w:rPr>
          <w:rFonts w:ascii="GHEA Grapalat" w:hAnsi="GHEA Grapalat"/>
          <w:sz w:val="24"/>
          <w:szCs w:val="24"/>
          <w:lang w:val="hy-AM"/>
        </w:rPr>
        <w:softHyphen/>
      </w:r>
      <w:r w:rsidR="00E53272">
        <w:rPr>
          <w:rFonts w:ascii="GHEA Grapalat" w:hAnsi="GHEA Grapalat"/>
          <w:sz w:val="24"/>
          <w:szCs w:val="24"/>
          <w:lang w:val="hy-AM"/>
        </w:rPr>
        <w:t>ցու</w:t>
      </w:r>
      <w:r w:rsidR="004465BC">
        <w:rPr>
          <w:rFonts w:ascii="GHEA Grapalat" w:hAnsi="GHEA Grapalat"/>
          <w:sz w:val="24"/>
          <w:szCs w:val="24"/>
          <w:lang w:val="hy-AM"/>
        </w:rPr>
        <w:softHyphen/>
      </w:r>
      <w:r w:rsidR="00F32077">
        <w:rPr>
          <w:rFonts w:ascii="GHEA Grapalat" w:hAnsi="GHEA Grapalat"/>
          <w:sz w:val="24"/>
          <w:szCs w:val="24"/>
          <w:lang w:val="hy-AM"/>
        </w:rPr>
        <w:t>թյու</w:t>
      </w:r>
      <w:r w:rsidR="00E53272">
        <w:rPr>
          <w:rFonts w:ascii="GHEA Grapalat" w:hAnsi="GHEA Grapalat"/>
          <w:sz w:val="24"/>
          <w:szCs w:val="24"/>
          <w:lang w:val="hy-AM"/>
        </w:rPr>
        <w:t xml:space="preserve">ն հարկային </w:t>
      </w:r>
      <w:r w:rsidR="00F32077">
        <w:rPr>
          <w:rFonts w:ascii="GHEA Grapalat" w:hAnsi="GHEA Grapalat"/>
          <w:sz w:val="24"/>
          <w:szCs w:val="24"/>
          <w:lang w:val="hy-AM"/>
        </w:rPr>
        <w:t>համապատասխանությա</w:t>
      </w:r>
      <w:r w:rsidR="00E53272">
        <w:rPr>
          <w:rFonts w:ascii="GHEA Grapalat" w:hAnsi="GHEA Grapalat"/>
          <w:sz w:val="24"/>
          <w:szCs w:val="24"/>
          <w:lang w:val="hy-AM"/>
        </w:rPr>
        <w:t xml:space="preserve">ն </w:t>
      </w:r>
      <w:r w:rsidR="00F32077">
        <w:rPr>
          <w:rFonts w:ascii="GHEA Grapalat" w:hAnsi="GHEA Grapalat"/>
          <w:sz w:val="24"/>
          <w:szCs w:val="24"/>
          <w:lang w:val="hy-AM"/>
        </w:rPr>
        <w:t>բարելավ</w:t>
      </w:r>
      <w:r w:rsidR="00E53272">
        <w:rPr>
          <w:rFonts w:ascii="GHEA Grapalat" w:hAnsi="GHEA Grapalat"/>
          <w:sz w:val="24"/>
          <w:szCs w:val="24"/>
          <w:lang w:val="hy-AM"/>
        </w:rPr>
        <w:t>մ</w:t>
      </w:r>
      <w:r w:rsidR="00F32077">
        <w:rPr>
          <w:rFonts w:ascii="GHEA Grapalat" w:hAnsi="GHEA Grapalat"/>
          <w:sz w:val="24"/>
          <w:szCs w:val="24"/>
          <w:lang w:val="hy-AM"/>
        </w:rPr>
        <w:t>անը</w:t>
      </w:r>
      <w:r w:rsidR="00E53272">
        <w:rPr>
          <w:rFonts w:ascii="GHEA Grapalat" w:hAnsi="GHEA Grapalat"/>
          <w:sz w:val="24"/>
          <w:szCs w:val="24"/>
          <w:lang w:val="hy-AM"/>
        </w:rPr>
        <w:t> ծրագրի շրջա</w:t>
      </w:r>
      <w:r w:rsidR="00E53272">
        <w:rPr>
          <w:rFonts w:ascii="GHEA Grapalat" w:hAnsi="GHEA Grapalat"/>
          <w:sz w:val="24"/>
          <w:szCs w:val="24"/>
          <w:lang w:val="hy-AM"/>
        </w:rPr>
        <w:softHyphen/>
        <w:t>նակ</w:t>
      </w:r>
      <w:r w:rsidR="00F32077">
        <w:rPr>
          <w:rFonts w:ascii="GHEA Grapalat" w:hAnsi="GHEA Grapalat"/>
          <w:sz w:val="24"/>
          <w:szCs w:val="24"/>
          <w:lang w:val="hy-AM"/>
        </w:rPr>
        <w:softHyphen/>
      </w:r>
      <w:r w:rsidR="00E53272">
        <w:rPr>
          <w:rFonts w:ascii="GHEA Grapalat" w:hAnsi="GHEA Grapalat"/>
          <w:sz w:val="24"/>
          <w:szCs w:val="24"/>
          <w:lang w:val="hy-AM"/>
        </w:rPr>
        <w:t>նե</w:t>
      </w:r>
      <w:r w:rsidR="00F32077">
        <w:rPr>
          <w:rFonts w:ascii="GHEA Grapalat" w:hAnsi="GHEA Grapalat"/>
          <w:sz w:val="24"/>
          <w:szCs w:val="24"/>
          <w:lang w:val="hy-AM"/>
        </w:rPr>
        <w:softHyphen/>
      </w:r>
      <w:r w:rsidR="00E53272">
        <w:rPr>
          <w:rFonts w:ascii="GHEA Grapalat" w:hAnsi="GHEA Grapalat"/>
          <w:sz w:val="24"/>
          <w:szCs w:val="24"/>
          <w:lang w:val="hy-AM"/>
        </w:rPr>
        <w:t>րում</w:t>
      </w:r>
      <w:r w:rsidR="00F32077">
        <w:rPr>
          <w:rFonts w:ascii="GHEA Grapalat" w:hAnsi="GHEA Grapalat"/>
          <w:sz w:val="24"/>
          <w:szCs w:val="24"/>
          <w:lang w:val="hy-AM"/>
        </w:rPr>
        <w:t>:</w:t>
      </w:r>
    </w:p>
    <w:p w:rsidR="00437EC3" w:rsidRDefault="00437EC3" w:rsidP="0082635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C2A68" w:rsidRDefault="003C2A68" w:rsidP="0082635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05D98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</w:t>
      </w:r>
      <w:r w:rsidRPr="00805D98">
        <w:rPr>
          <w:rFonts w:ascii="Cambria Math" w:hAnsi="Cambria Math"/>
          <w:b/>
          <w:sz w:val="24"/>
          <w:szCs w:val="24"/>
          <w:lang w:val="hy-AM"/>
        </w:rPr>
        <w:t>․</w:t>
      </w:r>
      <w:r w:rsidR="00805D98">
        <w:rPr>
          <w:rFonts w:ascii="Cambria Math" w:hAnsi="Cambria Math"/>
          <w:b/>
          <w:sz w:val="24"/>
          <w:szCs w:val="24"/>
          <w:lang w:val="hy-AM"/>
        </w:rPr>
        <w:t xml:space="preserve"> </w:t>
      </w:r>
      <w:r w:rsidR="00805D98">
        <w:rPr>
          <w:rFonts w:ascii="GHEA Grapalat" w:hAnsi="GHEA Grapalat"/>
          <w:sz w:val="24"/>
          <w:szCs w:val="24"/>
          <w:lang w:val="hy-AM"/>
        </w:rPr>
        <w:t>Նախատեսվում է ունենալ համա</w:t>
      </w:r>
      <w:r w:rsidR="001328A8">
        <w:rPr>
          <w:rFonts w:ascii="GHEA Grapalat" w:hAnsi="GHEA Grapalat"/>
          <w:sz w:val="24"/>
          <w:szCs w:val="24"/>
          <w:lang w:val="hy-AM"/>
        </w:rPr>
        <w:softHyphen/>
      </w:r>
      <w:r w:rsidR="00805D98">
        <w:rPr>
          <w:rFonts w:ascii="GHEA Grapalat" w:hAnsi="GHEA Grapalat"/>
          <w:sz w:val="24"/>
          <w:szCs w:val="24"/>
          <w:lang w:val="hy-AM"/>
        </w:rPr>
        <w:t>պա</w:t>
      </w:r>
      <w:r w:rsidR="004465BC">
        <w:rPr>
          <w:rFonts w:ascii="GHEA Grapalat" w:hAnsi="GHEA Grapalat"/>
          <w:sz w:val="24"/>
          <w:szCs w:val="24"/>
          <w:lang w:val="hy-AM"/>
        </w:rPr>
        <w:softHyphen/>
      </w:r>
      <w:r w:rsidR="00805D98">
        <w:rPr>
          <w:rFonts w:ascii="GHEA Grapalat" w:hAnsi="GHEA Grapalat"/>
          <w:sz w:val="24"/>
          <w:szCs w:val="24"/>
          <w:lang w:val="hy-AM"/>
        </w:rPr>
        <w:t>տաս</w:t>
      </w:r>
      <w:r w:rsidR="004465BC">
        <w:rPr>
          <w:rFonts w:ascii="GHEA Grapalat" w:hAnsi="GHEA Grapalat"/>
          <w:sz w:val="24"/>
          <w:szCs w:val="24"/>
          <w:lang w:val="hy-AM"/>
        </w:rPr>
        <w:softHyphen/>
      </w:r>
      <w:r w:rsidR="00805D98">
        <w:rPr>
          <w:rFonts w:ascii="GHEA Grapalat" w:hAnsi="GHEA Grapalat"/>
          <w:sz w:val="24"/>
          <w:szCs w:val="24"/>
          <w:lang w:val="hy-AM"/>
        </w:rPr>
        <w:t xml:space="preserve">խան իրավական դաշտ՝ </w:t>
      </w:r>
      <w:proofErr w:type="spellStart"/>
      <w:r w:rsidR="00805D98">
        <w:rPr>
          <w:rFonts w:ascii="GHEA Grapalat" w:hAnsi="GHEA Grapalat"/>
          <w:sz w:val="24"/>
          <w:szCs w:val="24"/>
          <w:lang w:val="hy-AM"/>
        </w:rPr>
        <w:t>տրանսֆեր</w:t>
      </w:r>
      <w:r w:rsidR="004866A7">
        <w:rPr>
          <w:rFonts w:ascii="GHEA Grapalat" w:hAnsi="GHEA Grapalat"/>
          <w:sz w:val="24"/>
          <w:szCs w:val="24"/>
          <w:lang w:val="hy-AM"/>
        </w:rPr>
        <w:t>ային</w:t>
      </w:r>
      <w:proofErr w:type="spellEnd"/>
      <w:r w:rsidR="004866A7">
        <w:rPr>
          <w:rFonts w:ascii="GHEA Grapalat" w:hAnsi="GHEA Grapalat"/>
          <w:sz w:val="24"/>
          <w:szCs w:val="24"/>
          <w:lang w:val="hy-AM"/>
        </w:rPr>
        <w:t xml:space="preserve"> գնագոյացման </w:t>
      </w:r>
      <w:proofErr w:type="spellStart"/>
      <w:r w:rsidR="004866A7">
        <w:rPr>
          <w:rFonts w:ascii="GHEA Grapalat" w:hAnsi="GHEA Grapalat"/>
          <w:sz w:val="24"/>
          <w:szCs w:val="24"/>
          <w:lang w:val="hy-AM"/>
        </w:rPr>
        <w:t>կարգա</w:t>
      </w:r>
      <w:r w:rsidR="001328A8">
        <w:rPr>
          <w:rFonts w:ascii="GHEA Grapalat" w:hAnsi="GHEA Grapalat"/>
          <w:sz w:val="24"/>
          <w:szCs w:val="24"/>
          <w:lang w:val="hy-AM"/>
        </w:rPr>
        <w:softHyphen/>
      </w:r>
      <w:r w:rsidR="004866A7">
        <w:rPr>
          <w:rFonts w:ascii="GHEA Grapalat" w:hAnsi="GHEA Grapalat"/>
          <w:sz w:val="24"/>
          <w:szCs w:val="24"/>
          <w:lang w:val="hy-AM"/>
        </w:rPr>
        <w:t>վորումների</w:t>
      </w:r>
      <w:proofErr w:type="spellEnd"/>
      <w:r w:rsidR="004866A7">
        <w:rPr>
          <w:rFonts w:ascii="GHEA Grapalat" w:hAnsi="GHEA Grapalat"/>
          <w:sz w:val="24"/>
          <w:szCs w:val="24"/>
          <w:lang w:val="hy-AM"/>
        </w:rPr>
        <w:t xml:space="preserve"> </w:t>
      </w:r>
      <w:r w:rsidR="00805D98">
        <w:rPr>
          <w:rFonts w:ascii="GHEA Grapalat" w:hAnsi="GHEA Grapalat"/>
          <w:sz w:val="24"/>
          <w:szCs w:val="24"/>
          <w:lang w:val="hy-AM"/>
        </w:rPr>
        <w:t>կիրառ</w:t>
      </w:r>
      <w:r w:rsidR="000B06A2">
        <w:rPr>
          <w:rFonts w:ascii="GHEA Grapalat" w:hAnsi="GHEA Grapalat"/>
          <w:sz w:val="24"/>
          <w:szCs w:val="24"/>
          <w:lang w:val="hy-AM"/>
        </w:rPr>
        <w:t>ման</w:t>
      </w:r>
      <w:r w:rsidR="00805D98">
        <w:rPr>
          <w:rFonts w:ascii="GHEA Grapalat" w:hAnsi="GHEA Grapalat"/>
          <w:sz w:val="24"/>
          <w:szCs w:val="24"/>
          <w:lang w:val="hy-AM"/>
        </w:rPr>
        <w:t xml:space="preserve"> համար։ </w:t>
      </w:r>
    </w:p>
    <w:p w:rsidR="003C2A68" w:rsidRPr="003C2A68" w:rsidRDefault="003C2A68" w:rsidP="00B3499D">
      <w:pPr>
        <w:jc w:val="both"/>
        <w:rPr>
          <w:rFonts w:ascii="Cambria Math" w:hAnsi="Cambria Math"/>
          <w:sz w:val="24"/>
          <w:szCs w:val="24"/>
          <w:lang w:val="hy-AM"/>
        </w:rPr>
      </w:pPr>
    </w:p>
    <w:sectPr w:rsidR="003C2A68" w:rsidRPr="003C2A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99D"/>
    <w:rsid w:val="0003257B"/>
    <w:rsid w:val="00065C21"/>
    <w:rsid w:val="000B06A2"/>
    <w:rsid w:val="000C6BA1"/>
    <w:rsid w:val="000F7DB8"/>
    <w:rsid w:val="00104AB0"/>
    <w:rsid w:val="00104D2A"/>
    <w:rsid w:val="001328A8"/>
    <w:rsid w:val="001416FB"/>
    <w:rsid w:val="00146347"/>
    <w:rsid w:val="001E6CD6"/>
    <w:rsid w:val="00236231"/>
    <w:rsid w:val="0035415B"/>
    <w:rsid w:val="003B2445"/>
    <w:rsid w:val="003C2A68"/>
    <w:rsid w:val="003D297D"/>
    <w:rsid w:val="003F3BFE"/>
    <w:rsid w:val="00437EC3"/>
    <w:rsid w:val="004465BC"/>
    <w:rsid w:val="0046765F"/>
    <w:rsid w:val="004866A7"/>
    <w:rsid w:val="004B706C"/>
    <w:rsid w:val="005B54FB"/>
    <w:rsid w:val="006218E5"/>
    <w:rsid w:val="00717036"/>
    <w:rsid w:val="00795A41"/>
    <w:rsid w:val="00805D98"/>
    <w:rsid w:val="0082635C"/>
    <w:rsid w:val="008E5798"/>
    <w:rsid w:val="00901B41"/>
    <w:rsid w:val="00A47742"/>
    <w:rsid w:val="00B3499D"/>
    <w:rsid w:val="00B34E90"/>
    <w:rsid w:val="00B36E9F"/>
    <w:rsid w:val="00CD66EF"/>
    <w:rsid w:val="00D72432"/>
    <w:rsid w:val="00E53272"/>
    <w:rsid w:val="00EA0F7F"/>
    <w:rsid w:val="00EE2193"/>
    <w:rsid w:val="00F209A6"/>
    <w:rsid w:val="00F32077"/>
    <w:rsid w:val="00F7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EFA1A6-8760-4D32-A382-11B964BA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66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6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A. Harutyunyan</dc:creator>
  <cp:keywords>Mulberry 2.0</cp:keywords>
  <dc:description/>
  <cp:lastModifiedBy>Tigran A. Harutyunyan</cp:lastModifiedBy>
  <cp:revision>4</cp:revision>
  <cp:lastPrinted>2020-04-01T12:03:00Z</cp:lastPrinted>
  <dcterms:created xsi:type="dcterms:W3CDTF">2020-03-31T14:08:00Z</dcterms:created>
  <dcterms:modified xsi:type="dcterms:W3CDTF">2020-04-01T12:43:00Z</dcterms:modified>
</cp:coreProperties>
</file>