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8D" w:rsidRDefault="0024398D" w:rsidP="00E97494">
      <w:pPr>
        <w:ind w:firstLine="270"/>
        <w:jc w:val="right"/>
        <w:rPr>
          <w:b/>
          <w:bCs/>
          <w:sz w:val="24"/>
          <w:szCs w:val="24"/>
          <w:u w:val="single"/>
          <w:lang w:val="ru-RU"/>
        </w:rPr>
      </w:pPr>
    </w:p>
    <w:p w:rsidR="009A1FD0" w:rsidRPr="00692CDE" w:rsidRDefault="009A1FD0" w:rsidP="00E97494">
      <w:pPr>
        <w:ind w:firstLine="270"/>
        <w:jc w:val="right"/>
        <w:rPr>
          <w:b/>
          <w:bCs/>
          <w:sz w:val="24"/>
          <w:szCs w:val="24"/>
          <w:u w:val="single"/>
          <w:lang w:val="fr-FR"/>
        </w:rPr>
      </w:pPr>
      <w:r w:rsidRPr="00692CDE">
        <w:rPr>
          <w:b/>
          <w:bCs/>
          <w:sz w:val="24"/>
          <w:szCs w:val="24"/>
          <w:u w:val="single"/>
        </w:rPr>
        <w:t>ՆԱԽԱԳԻԾ</w:t>
      </w:r>
    </w:p>
    <w:p w:rsidR="009A1FD0" w:rsidRPr="00692CDE" w:rsidRDefault="009A1FD0" w:rsidP="009A1FD0">
      <w:pPr>
        <w:ind w:left="-270" w:firstLine="270"/>
        <w:rPr>
          <w:b/>
          <w:bCs/>
          <w:sz w:val="24"/>
          <w:szCs w:val="24"/>
          <w:lang w:val="fr-FR"/>
        </w:rPr>
      </w:pPr>
    </w:p>
    <w:p w:rsidR="009A1FD0" w:rsidRPr="00692CDE" w:rsidRDefault="009A1FD0" w:rsidP="009A1FD0">
      <w:pPr>
        <w:ind w:left="-270" w:firstLine="270"/>
        <w:jc w:val="center"/>
        <w:rPr>
          <w:b/>
          <w:bCs/>
          <w:sz w:val="24"/>
          <w:szCs w:val="24"/>
          <w:lang w:val="fr-FR"/>
        </w:rPr>
      </w:pPr>
      <w:r w:rsidRPr="00692CDE">
        <w:rPr>
          <w:b/>
          <w:bCs/>
          <w:sz w:val="24"/>
          <w:szCs w:val="24"/>
        </w:rPr>
        <w:t>ՀԱՅԱՍՏԱՆԻ</w:t>
      </w:r>
      <w:r w:rsidR="0024398D">
        <w:rPr>
          <w:b/>
          <w:bCs/>
          <w:sz w:val="24"/>
          <w:szCs w:val="24"/>
          <w:lang w:val="ru-RU"/>
        </w:rPr>
        <w:t xml:space="preserve"> </w:t>
      </w:r>
      <w:r w:rsidRPr="00692CDE">
        <w:rPr>
          <w:b/>
          <w:bCs/>
          <w:sz w:val="24"/>
          <w:szCs w:val="24"/>
        </w:rPr>
        <w:t>ՀԱՆՐԱՊԵՏՈՒԹՅԱՆ</w:t>
      </w:r>
      <w:r w:rsidR="0024398D">
        <w:rPr>
          <w:b/>
          <w:bCs/>
          <w:sz w:val="24"/>
          <w:szCs w:val="24"/>
          <w:lang w:val="ru-RU"/>
        </w:rPr>
        <w:t xml:space="preserve"> </w:t>
      </w:r>
      <w:r w:rsidRPr="00692CDE">
        <w:rPr>
          <w:b/>
          <w:bCs/>
          <w:sz w:val="24"/>
          <w:szCs w:val="24"/>
        </w:rPr>
        <w:t>ԿԱՌԱՎԱՐՈՒԹՅՈՒՆ</w:t>
      </w:r>
    </w:p>
    <w:p w:rsidR="009A1FD0" w:rsidRPr="007C7CFD" w:rsidRDefault="009A1FD0" w:rsidP="009A1FD0">
      <w:pPr>
        <w:ind w:left="-270" w:firstLine="270"/>
        <w:jc w:val="center"/>
        <w:rPr>
          <w:b/>
          <w:bCs/>
          <w:sz w:val="24"/>
          <w:szCs w:val="24"/>
          <w:lang w:val="ru-RU"/>
        </w:rPr>
      </w:pPr>
      <w:r w:rsidRPr="00692CDE">
        <w:rPr>
          <w:b/>
          <w:bCs/>
          <w:sz w:val="24"/>
          <w:szCs w:val="24"/>
        </w:rPr>
        <w:t>ՈՐՈՇՈՒՄ</w:t>
      </w:r>
    </w:p>
    <w:p w:rsidR="009A1FD0" w:rsidRPr="00692CDE" w:rsidRDefault="009A1FD0" w:rsidP="009A1FD0">
      <w:pPr>
        <w:pStyle w:val="5"/>
        <w:spacing w:line="240" w:lineRule="auto"/>
        <w:ind w:left="-270" w:firstLine="270"/>
        <w:jc w:val="center"/>
        <w:rPr>
          <w:rFonts w:ascii="GHEA Grapalat" w:hAnsi="GHEA Grapalat"/>
          <w:sz w:val="24"/>
          <w:szCs w:val="24"/>
          <w:lang w:val="fr-FR"/>
        </w:rPr>
      </w:pPr>
      <w:r w:rsidRPr="00692CDE">
        <w:rPr>
          <w:rFonts w:ascii="GHEA Grapalat" w:hAnsi="GHEA Grapalat"/>
          <w:sz w:val="24"/>
          <w:szCs w:val="24"/>
          <w:lang w:val="af-ZA"/>
        </w:rPr>
        <w:t>«»</w:t>
      </w:r>
      <w:r w:rsidR="00FE3FFE" w:rsidRPr="00692CDE">
        <w:rPr>
          <w:rFonts w:ascii="GHEA Grapalat" w:hAnsi="GHEA Grapalat"/>
          <w:sz w:val="24"/>
          <w:szCs w:val="24"/>
          <w:lang w:val="fr-FR"/>
        </w:rPr>
        <w:t xml:space="preserve"> -------------------- 20</w:t>
      </w:r>
      <w:r w:rsidR="00E97494" w:rsidRPr="00692CDE">
        <w:rPr>
          <w:rFonts w:ascii="GHEA Grapalat" w:hAnsi="GHEA Grapalat"/>
          <w:sz w:val="24"/>
          <w:szCs w:val="24"/>
          <w:lang w:val="fr-FR"/>
        </w:rPr>
        <w:t>20</w:t>
      </w:r>
      <w:r w:rsidRPr="00692CDE">
        <w:rPr>
          <w:rFonts w:ascii="GHEA Grapalat" w:hAnsi="GHEA Grapalat"/>
          <w:sz w:val="24"/>
          <w:szCs w:val="24"/>
        </w:rPr>
        <w:t>Թ</w:t>
      </w:r>
      <w:r w:rsidRPr="00692CDE">
        <w:rPr>
          <w:rFonts w:ascii="GHEA Grapalat" w:hAnsi="GHEA Grapalat"/>
          <w:sz w:val="24"/>
          <w:szCs w:val="24"/>
          <w:lang w:val="fr-FR"/>
        </w:rPr>
        <w:t>. N -----</w:t>
      </w:r>
      <w:r w:rsidR="00E97494" w:rsidRPr="00692CDE">
        <w:rPr>
          <w:rFonts w:ascii="GHEA Grapalat" w:hAnsi="GHEA Grapalat"/>
          <w:sz w:val="24"/>
          <w:szCs w:val="24"/>
          <w:lang w:val="fr-FR"/>
        </w:rPr>
        <w:t xml:space="preserve"> Ա</w:t>
      </w:r>
    </w:p>
    <w:p w:rsidR="009A1FD0" w:rsidRPr="00692CDE" w:rsidRDefault="009A1FD0" w:rsidP="009A1FD0">
      <w:pPr>
        <w:rPr>
          <w:sz w:val="24"/>
          <w:szCs w:val="24"/>
          <w:lang w:val="fr-FR"/>
        </w:rPr>
      </w:pPr>
    </w:p>
    <w:p w:rsidR="009A1FD0" w:rsidRPr="00565DA3" w:rsidRDefault="00E97494" w:rsidP="009A1FD0">
      <w:pPr>
        <w:pStyle w:val="mechtex"/>
        <w:rPr>
          <w:rFonts w:ascii="GHEA Grapalat" w:hAnsi="GHEA Grapalat"/>
          <w:b/>
          <w:sz w:val="24"/>
          <w:szCs w:val="24"/>
          <w:lang w:val="fr-FR" w:eastAsia="en-US"/>
        </w:rPr>
      </w:pPr>
      <w:r w:rsidRPr="00692CDE">
        <w:rPr>
          <w:rFonts w:ascii="GHEA Grapalat" w:hAnsi="GHEA Grapalat"/>
          <w:b/>
          <w:sz w:val="24"/>
          <w:szCs w:val="24"/>
        </w:rPr>
        <w:t>ՀԱՅԱՍՏԱՆԻ</w:t>
      </w:r>
      <w:r w:rsidR="0024398D" w:rsidRPr="0024398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92CDE">
        <w:rPr>
          <w:rFonts w:ascii="GHEA Grapalat" w:hAnsi="GHEA Grapalat"/>
          <w:b/>
          <w:sz w:val="24"/>
          <w:szCs w:val="24"/>
        </w:rPr>
        <w:t>ՀԱՆՐԱՊԵՏՈՒԹՅԱՆ</w:t>
      </w:r>
      <w:r w:rsidR="0024398D" w:rsidRPr="0024398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92CDE">
        <w:rPr>
          <w:rFonts w:ascii="GHEA Grapalat" w:hAnsi="GHEA Grapalat"/>
          <w:b/>
          <w:sz w:val="24"/>
          <w:szCs w:val="24"/>
        </w:rPr>
        <w:t>ԿԱՌԱՎԱՐՈՒԹՅԱՆ</w:t>
      </w:r>
      <w:r w:rsidRPr="00565DA3">
        <w:rPr>
          <w:rFonts w:ascii="GHEA Grapalat" w:hAnsi="GHEA Grapalat"/>
          <w:b/>
          <w:sz w:val="24"/>
          <w:szCs w:val="24"/>
          <w:lang w:val="fr-FR"/>
        </w:rPr>
        <w:t xml:space="preserve"> 2019 </w:t>
      </w:r>
      <w:r w:rsidRPr="00692CDE">
        <w:rPr>
          <w:rFonts w:ascii="GHEA Grapalat" w:hAnsi="GHEA Grapalat"/>
          <w:b/>
          <w:sz w:val="24"/>
          <w:szCs w:val="24"/>
        </w:rPr>
        <w:t>ԹՎԱԿԱՆԻ</w:t>
      </w:r>
      <w:r w:rsidR="0024398D" w:rsidRPr="0024398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92CDE">
        <w:rPr>
          <w:rFonts w:ascii="GHEA Grapalat" w:hAnsi="GHEA Grapalat"/>
          <w:b/>
          <w:sz w:val="24"/>
          <w:szCs w:val="24"/>
        </w:rPr>
        <w:t>ՀՈՒՆՎԱՐԻ</w:t>
      </w:r>
      <w:r w:rsidRPr="00565DA3">
        <w:rPr>
          <w:rFonts w:ascii="GHEA Grapalat" w:hAnsi="GHEA Grapalat"/>
          <w:b/>
          <w:sz w:val="24"/>
          <w:szCs w:val="24"/>
          <w:lang w:val="fr-FR"/>
        </w:rPr>
        <w:t xml:space="preserve"> 31-</w:t>
      </w:r>
      <w:r w:rsidRPr="00692CDE">
        <w:rPr>
          <w:rFonts w:ascii="GHEA Grapalat" w:hAnsi="GHEA Grapalat"/>
          <w:b/>
          <w:sz w:val="24"/>
          <w:szCs w:val="24"/>
        </w:rPr>
        <w:t>Ի</w:t>
      </w:r>
      <w:r w:rsidR="0024398D" w:rsidRPr="0024398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65DA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>N 76-</w:t>
      </w:r>
      <w:r w:rsidRPr="00692CD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</w:t>
      </w:r>
      <w:r w:rsidR="0024398D" w:rsidRPr="0024398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92CD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ՈՐՈՇՄԱՆ</w:t>
      </w:r>
      <w:r w:rsidR="0024398D" w:rsidRPr="0024398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692CD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ՄԵՋ</w:t>
      </w:r>
      <w:r w:rsidR="0024398D" w:rsidRPr="0024398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Pr="00692CD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ՓՈՓՈԽՈՒԹՅՈՒՆՆԵՐ</w:t>
      </w:r>
      <w:proofErr w:type="gramEnd"/>
      <w:r w:rsidR="0024398D" w:rsidRPr="0024398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92CD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ԿԱՏԱՐԵԼՈՒ</w:t>
      </w:r>
      <w:r w:rsidR="0024398D" w:rsidRPr="0024398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92CD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ՄԱՍԻՆ</w:t>
      </w:r>
    </w:p>
    <w:p w:rsidR="009A1FD0" w:rsidRPr="00692CDE" w:rsidRDefault="009A1FD0" w:rsidP="009A1FD0">
      <w:pPr>
        <w:pStyle w:val="mechtex"/>
        <w:rPr>
          <w:rFonts w:ascii="GHEA Grapalat" w:hAnsi="GHEA Grapalat"/>
          <w:sz w:val="24"/>
          <w:szCs w:val="24"/>
          <w:lang w:val="fr-FR" w:eastAsia="en-US"/>
        </w:rPr>
      </w:pPr>
      <w:r w:rsidRPr="00692CDE">
        <w:rPr>
          <w:rFonts w:ascii="Times New Roman" w:hAnsi="Times New Roman"/>
          <w:sz w:val="24"/>
          <w:szCs w:val="24"/>
          <w:lang w:val="fr-FR" w:eastAsia="en-US"/>
        </w:rPr>
        <w:t> </w:t>
      </w:r>
    </w:p>
    <w:p w:rsidR="009A1FD0" w:rsidRPr="00692CDE" w:rsidRDefault="00E97494" w:rsidP="00692CDE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fr-FR" w:eastAsia="en-US"/>
        </w:rPr>
      </w:pPr>
      <w:proofErr w:type="spellStart"/>
      <w:proofErr w:type="gramStart"/>
      <w:r w:rsidRPr="00692CDE">
        <w:rPr>
          <w:rFonts w:ascii="GHEA Grapalat" w:hAnsi="GHEA Grapalat" w:cs="Arial"/>
          <w:sz w:val="24"/>
          <w:szCs w:val="24"/>
          <w:lang w:eastAsia="en-US"/>
        </w:rPr>
        <w:t>Հ</w:t>
      </w:r>
      <w:r w:rsidR="009A1FD0" w:rsidRPr="00692CDE">
        <w:rPr>
          <w:rFonts w:ascii="GHEA Grapalat" w:hAnsi="GHEA Grapalat" w:cs="Arial"/>
          <w:spacing w:val="-8"/>
          <w:sz w:val="24"/>
          <w:szCs w:val="24"/>
          <w:lang w:eastAsia="en-US"/>
        </w:rPr>
        <w:t>իմք</w:t>
      </w:r>
      <w:proofErr w:type="spellEnd"/>
      <w:r w:rsidR="0024398D" w:rsidRPr="0024398D">
        <w:rPr>
          <w:rFonts w:ascii="GHEA Grapalat" w:hAnsi="GHEA Grapalat" w:cs="Arial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="009A1FD0" w:rsidRPr="00692CDE">
        <w:rPr>
          <w:rFonts w:ascii="GHEA Grapalat" w:hAnsi="GHEA Grapalat" w:cs="Arial"/>
          <w:spacing w:val="-8"/>
          <w:sz w:val="24"/>
          <w:szCs w:val="24"/>
          <w:lang w:eastAsia="en-US"/>
        </w:rPr>
        <w:t>ընդունելով</w:t>
      </w:r>
      <w:proofErr w:type="spellEnd"/>
      <w:r w:rsidR="0024398D">
        <w:rPr>
          <w:rFonts w:ascii="GHEA Grapalat" w:hAnsi="GHEA Grapalat" w:cs="Arial"/>
          <w:spacing w:val="-8"/>
          <w:sz w:val="24"/>
          <w:szCs w:val="24"/>
          <w:lang w:val="hy-AM" w:eastAsia="en-US"/>
        </w:rPr>
        <w:t xml:space="preserve"> </w:t>
      </w:r>
      <w:r w:rsidR="001C4A8D" w:rsidRPr="00692CDE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ՀՀ օրենքի </w:t>
      </w:r>
      <w:r w:rsidR="00BC3EFA" w:rsidRPr="00565DA3">
        <w:rPr>
          <w:rFonts w:ascii="GHEA Grapalat" w:hAnsi="GHEA Grapalat"/>
          <w:sz w:val="24"/>
          <w:szCs w:val="24"/>
          <w:lang w:val="fr-FR"/>
        </w:rPr>
        <w:t>34-</w:t>
      </w:r>
      <w:proofErr w:type="spellStart"/>
      <w:r w:rsidR="00BC3EFA" w:rsidRPr="00692CDE">
        <w:rPr>
          <w:rFonts w:ascii="GHEA Grapalat" w:hAnsi="GHEA Grapalat"/>
          <w:sz w:val="24"/>
          <w:szCs w:val="24"/>
        </w:rPr>
        <w:t>րդ</w:t>
      </w:r>
      <w:proofErr w:type="spellEnd"/>
      <w:r w:rsidR="0024398D">
        <w:rPr>
          <w:rFonts w:ascii="GHEA Grapalat" w:hAnsi="GHEA Grapalat"/>
          <w:sz w:val="24"/>
          <w:szCs w:val="24"/>
          <w:lang w:val="hy-AM"/>
        </w:rPr>
        <w:t xml:space="preserve"> հոդվա</w:t>
      </w:r>
      <w:r w:rsidR="0024398D">
        <w:rPr>
          <w:rFonts w:ascii="GHEA Grapalat" w:hAnsi="GHEA Grapalat"/>
          <w:sz w:val="24"/>
          <w:szCs w:val="24"/>
          <w:lang w:val="ru-RU"/>
        </w:rPr>
        <w:t>ծ</w:t>
      </w:r>
      <w:r w:rsidR="00BC3EFA" w:rsidRPr="00692CDE">
        <w:rPr>
          <w:rFonts w:ascii="GHEA Grapalat" w:hAnsi="GHEA Grapalat"/>
          <w:sz w:val="24"/>
          <w:szCs w:val="24"/>
        </w:rPr>
        <w:t>ը</w:t>
      </w:r>
      <w:r w:rsidR="00BC3EFA" w:rsidRPr="00692CDE">
        <w:rPr>
          <w:rFonts w:ascii="GHEA Grapalat" w:hAnsi="GHEA Grapalat"/>
          <w:sz w:val="24"/>
          <w:szCs w:val="24"/>
          <w:lang w:val="hy-AM"/>
        </w:rPr>
        <w:t>՝</w:t>
      </w:r>
      <w:r w:rsidR="0024398D" w:rsidRPr="0024398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692CD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24398D" w:rsidRPr="0024398D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A1FD0" w:rsidRPr="00692CDE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24398D" w:rsidRPr="0024398D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A1FD0" w:rsidRPr="00692CDE">
        <w:rPr>
          <w:rFonts w:ascii="GHEA Grapalat" w:hAnsi="GHEA Grapalat" w:cs="Sylfaen"/>
          <w:sz w:val="24"/>
          <w:szCs w:val="24"/>
          <w:lang w:eastAsia="en-US"/>
        </w:rPr>
        <w:t>կառավարությունը</w:t>
      </w:r>
      <w:proofErr w:type="spellEnd"/>
      <w:r w:rsidR="0024398D" w:rsidRPr="0024398D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A1FD0" w:rsidRPr="00692CDE">
        <w:rPr>
          <w:rFonts w:ascii="GHEA Grapalat" w:hAnsi="GHEA Grapalat" w:cs="Sylfaen"/>
          <w:sz w:val="24"/>
          <w:szCs w:val="24"/>
          <w:lang w:eastAsia="en-US"/>
        </w:rPr>
        <w:t>որոշում</w:t>
      </w:r>
      <w:proofErr w:type="spellEnd"/>
      <w:r w:rsidR="0024398D" w:rsidRPr="0024398D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9A1FD0" w:rsidRPr="00692CDE">
        <w:rPr>
          <w:rFonts w:ascii="GHEA Grapalat" w:hAnsi="GHEA Grapalat" w:cs="Sylfaen"/>
          <w:sz w:val="24"/>
          <w:szCs w:val="24"/>
          <w:lang w:eastAsia="en-US"/>
        </w:rPr>
        <w:t>է</w:t>
      </w:r>
      <w:r w:rsidR="009A1FD0" w:rsidRPr="00692CDE">
        <w:rPr>
          <w:rFonts w:ascii="GHEA Grapalat" w:hAnsi="GHEA Grapalat" w:cs="Arial Armenian"/>
          <w:sz w:val="24"/>
          <w:szCs w:val="24"/>
          <w:lang w:val="fr-FR" w:eastAsia="en-US"/>
        </w:rPr>
        <w:t>.</w:t>
      </w:r>
      <w:proofErr w:type="gramEnd"/>
    </w:p>
    <w:p w:rsidR="0024398D" w:rsidRPr="0024398D" w:rsidRDefault="00BC3EFA" w:rsidP="00544093">
      <w:pPr>
        <w:pStyle w:val="norm"/>
        <w:numPr>
          <w:ilvl w:val="0"/>
          <w:numId w:val="2"/>
        </w:numPr>
        <w:spacing w:line="360" w:lineRule="auto"/>
        <w:ind w:left="0" w:firstLine="349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36F11">
        <w:rPr>
          <w:rFonts w:ascii="GHEA Grapalat" w:hAnsi="GHEA Grapalat"/>
          <w:spacing w:val="-8"/>
          <w:sz w:val="24"/>
          <w:szCs w:val="24"/>
          <w:lang w:val="fr-FR" w:eastAsia="en-US"/>
        </w:rPr>
        <w:t></w:t>
      </w:r>
      <w:proofErr w:type="spellStart"/>
      <w:r w:rsidRPr="00736F11">
        <w:rPr>
          <w:rFonts w:ascii="GHEA Grapalat" w:hAnsi="GHEA Grapalat"/>
          <w:sz w:val="24"/>
          <w:szCs w:val="24"/>
        </w:rPr>
        <w:t>Հայաստանի</w:t>
      </w:r>
      <w:proofErr w:type="spellEnd"/>
      <w:r w:rsidR="0024398D" w:rsidRPr="0024398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36F1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24398D" w:rsidRPr="0024398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36F1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736F11">
        <w:rPr>
          <w:rFonts w:ascii="GHEA Grapalat" w:hAnsi="GHEA Grapalat"/>
          <w:sz w:val="24"/>
          <w:szCs w:val="24"/>
          <w:lang w:val="fr-FR"/>
        </w:rPr>
        <w:t xml:space="preserve"> 2019 </w:t>
      </w:r>
      <w:proofErr w:type="spellStart"/>
      <w:r w:rsidRPr="00736F11">
        <w:rPr>
          <w:rFonts w:ascii="GHEA Grapalat" w:hAnsi="GHEA Grapalat"/>
          <w:sz w:val="24"/>
          <w:szCs w:val="24"/>
        </w:rPr>
        <w:t>թվականի</w:t>
      </w:r>
      <w:proofErr w:type="spellEnd"/>
      <w:r w:rsidR="0024398D" w:rsidRPr="0024398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36F11">
        <w:rPr>
          <w:rFonts w:ascii="GHEA Grapalat" w:hAnsi="GHEA Grapalat"/>
          <w:sz w:val="24"/>
          <w:szCs w:val="24"/>
        </w:rPr>
        <w:t>հունվարի</w:t>
      </w:r>
      <w:proofErr w:type="spellEnd"/>
      <w:r w:rsidRPr="00736F11">
        <w:rPr>
          <w:rFonts w:ascii="GHEA Grapalat" w:hAnsi="GHEA Grapalat"/>
          <w:sz w:val="24"/>
          <w:szCs w:val="24"/>
          <w:lang w:val="fr-FR"/>
        </w:rPr>
        <w:t xml:space="preserve"> 31-</w:t>
      </w:r>
      <w:r w:rsidRPr="00736F11">
        <w:rPr>
          <w:rFonts w:ascii="GHEA Grapalat" w:hAnsi="GHEA Grapalat"/>
          <w:sz w:val="24"/>
          <w:szCs w:val="24"/>
        </w:rPr>
        <w:t>ի</w:t>
      </w:r>
      <w:r w:rsidR="0024398D" w:rsidRPr="0024398D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DA3" w:rsidRPr="00736F11">
        <w:rPr>
          <w:rFonts w:ascii="GHEA Grapalat" w:hAnsi="GHEA Grapalat"/>
          <w:sz w:val="24"/>
          <w:szCs w:val="24"/>
          <w:lang w:val="fr-FR"/>
        </w:rPr>
        <w:t>«</w:t>
      </w:r>
      <w:r w:rsidR="00736F11">
        <w:rPr>
          <w:rFonts w:ascii="GHEA Grapalat" w:hAnsi="GHEA Grapalat"/>
          <w:sz w:val="24"/>
          <w:szCs w:val="24"/>
          <w:lang w:val="fr-FR"/>
        </w:rPr>
        <w:t>Հ</w:t>
      </w:r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այաստանի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r w:rsid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>Հ</w:t>
      </w:r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անրապետության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պետական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բյուջեի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միջոցներով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ստեղծված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գույքը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Հ</w:t>
      </w:r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այաստանի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r w:rsid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>Հ</w:t>
      </w:r>
      <w:bookmarkStart w:id="0" w:name="_GoBack"/>
      <w:bookmarkEnd w:id="0"/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անրապետության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համայնքներին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նվիրաբերելու</w:t>
      </w:r>
      <w:proofErr w:type="spellEnd"/>
      <w:r w:rsidR="0024398D" w:rsidRPr="0024398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="00736F11" w:rsidRPr="00736F1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մասին</w:t>
      </w:r>
      <w:proofErr w:type="spellEnd"/>
      <w:r w:rsidR="00565DA3"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»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36F11">
        <w:rPr>
          <w:rFonts w:ascii="GHEA Grapalat" w:hAnsi="GHEA Grapalat"/>
          <w:sz w:val="24"/>
          <w:szCs w:val="24"/>
          <w:lang w:val="fr-FR"/>
        </w:rPr>
        <w:t>N</w:t>
      </w:r>
      <w:r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76-</w:t>
      </w:r>
      <w:r w:rsidRPr="00736F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6F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44093" w:rsidRPr="005440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(</w:t>
      </w:r>
      <w:r w:rsidR="0054409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այսուհետ՝</w:t>
      </w:r>
      <w:r w:rsidR="00544093" w:rsidRPr="005440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4409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որոշում</w:t>
      </w:r>
      <w:r w:rsidR="00544093" w:rsidRPr="005440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մեջ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կատարել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հետևյալ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փոփոխությունները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BC3EFA" w:rsidRPr="00736F11" w:rsidRDefault="00544093" w:rsidP="005448E5">
      <w:pPr>
        <w:pStyle w:val="norm"/>
        <w:numPr>
          <w:ilvl w:val="0"/>
          <w:numId w:val="3"/>
        </w:numPr>
        <w:spacing w:line="360" w:lineRule="auto"/>
        <w:ind w:left="0" w:firstLine="284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որոշման</w:t>
      </w:r>
      <w:r w:rsidRPr="005440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16ABE"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2-</w:t>
      </w:r>
      <w:r w:rsidR="005D47C9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կետում</w:t>
      </w:r>
      <w:r w:rsidR="00716ABE"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ուժի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մեջ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մտնելուց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հետո</w:t>
      </w:r>
      <w:r w:rsidR="00716ABE"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ամսյա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ժամկետում</w:t>
      </w:r>
      <w:r w:rsidR="00716ABE"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բառերը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716ABE"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r w:rsidR="00716ABE"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2020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24398D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16AE3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</w:t>
      </w:r>
      <w:r w:rsidR="00F16AE3"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="00F16AE3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16ABE"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716ABE" w:rsidRPr="002439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716ABE" w:rsidRPr="00736F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857157" w:rsidRPr="00736F11" w:rsidRDefault="00544093" w:rsidP="005448E5">
      <w:pPr>
        <w:pStyle w:val="norm"/>
        <w:numPr>
          <w:ilvl w:val="0"/>
          <w:numId w:val="3"/>
        </w:numPr>
        <w:spacing w:line="360" w:lineRule="auto"/>
        <w:ind w:left="0" w:firstLine="284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որոշման</w:t>
      </w:r>
      <w:r w:rsidRPr="00544093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DA3" w:rsidRPr="00736F11">
        <w:rPr>
          <w:rFonts w:ascii="GHEA Grapalat" w:hAnsi="GHEA Grapalat"/>
          <w:sz w:val="24"/>
          <w:szCs w:val="24"/>
          <w:lang w:val="hy-AM"/>
        </w:rPr>
        <w:t xml:space="preserve">հավելվածը շարադրել նոր խմբագրությամբ՝ համաձայն </w:t>
      </w:r>
      <w:r w:rsidR="00565DA3" w:rsidRPr="005448E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հավելվածի</w:t>
      </w:r>
      <w:r w:rsidR="00565DA3" w:rsidRPr="00736F11">
        <w:rPr>
          <w:rFonts w:ascii="GHEA Grapalat" w:hAnsi="GHEA Grapalat"/>
          <w:sz w:val="24"/>
          <w:szCs w:val="24"/>
          <w:lang w:val="hy-AM"/>
        </w:rPr>
        <w:t>:</w:t>
      </w:r>
    </w:p>
    <w:p w:rsidR="00BC6E23" w:rsidRPr="00565DA3" w:rsidRDefault="00BC6E23" w:rsidP="00BC6E23">
      <w:pPr>
        <w:pStyle w:val="norm"/>
        <w:spacing w:line="456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fr-FR"/>
        </w:rPr>
      </w:pPr>
    </w:p>
    <w:p w:rsidR="00BC6E23" w:rsidRPr="00565DA3" w:rsidRDefault="00BC6E23" w:rsidP="00BC6E23">
      <w:pPr>
        <w:pStyle w:val="norm"/>
        <w:spacing w:line="456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fr-FR"/>
        </w:rPr>
      </w:pPr>
    </w:p>
    <w:p w:rsidR="00BC6E23" w:rsidRPr="00565DA3" w:rsidRDefault="00BC6E23" w:rsidP="00BC6E23">
      <w:pPr>
        <w:pStyle w:val="norm"/>
        <w:spacing w:line="456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fr-FR"/>
        </w:rPr>
      </w:pPr>
    </w:p>
    <w:p w:rsidR="00BC6E23" w:rsidRPr="00565DA3" w:rsidRDefault="00BC6E23" w:rsidP="00BC6E23">
      <w:pPr>
        <w:pStyle w:val="norm"/>
        <w:spacing w:line="456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fr-FR"/>
        </w:rPr>
      </w:pPr>
    </w:p>
    <w:p w:rsidR="00BC6E23" w:rsidRPr="00565DA3" w:rsidRDefault="00BC6E23" w:rsidP="00BC6E23">
      <w:pPr>
        <w:pStyle w:val="norm"/>
        <w:spacing w:line="456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fr-FR"/>
        </w:rPr>
      </w:pPr>
    </w:p>
    <w:p w:rsidR="00BC6E23" w:rsidRPr="00565DA3" w:rsidRDefault="00BC6E23" w:rsidP="00BC6E23">
      <w:pPr>
        <w:pStyle w:val="norm"/>
        <w:spacing w:line="456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fr-FR"/>
        </w:rPr>
      </w:pPr>
    </w:p>
    <w:p w:rsidR="00BC6E23" w:rsidRPr="007C7CFD" w:rsidRDefault="00BC6E23" w:rsidP="00BC6E23">
      <w:pPr>
        <w:pStyle w:val="norm"/>
        <w:spacing w:line="456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fr-FR"/>
        </w:rPr>
      </w:pPr>
    </w:p>
    <w:p w:rsidR="00AB22E9" w:rsidRPr="007C7CFD" w:rsidRDefault="00AB22E9" w:rsidP="00BC6E23">
      <w:pPr>
        <w:pStyle w:val="norm"/>
        <w:spacing w:line="456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fr-FR"/>
        </w:rPr>
      </w:pPr>
    </w:p>
    <w:p w:rsidR="00BC6E23" w:rsidRPr="0024398D" w:rsidRDefault="00BC6E23" w:rsidP="00BC6E2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fr-FR"/>
        </w:rPr>
      </w:pPr>
      <w:proofErr w:type="spellStart"/>
      <w:r w:rsidRPr="00F16AE3">
        <w:rPr>
          <w:rFonts w:eastAsia="Times New Roman" w:cs="Times New Roman"/>
          <w:bCs/>
          <w:color w:val="000000"/>
          <w:sz w:val="24"/>
          <w:szCs w:val="24"/>
        </w:rPr>
        <w:lastRenderedPageBreak/>
        <w:t>Հավելված</w:t>
      </w:r>
      <w:proofErr w:type="spellEnd"/>
    </w:p>
    <w:p w:rsidR="00BC6E23" w:rsidRPr="0024398D" w:rsidRDefault="00BC6E23" w:rsidP="00BC6E2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fr-FR"/>
        </w:rPr>
      </w:pPr>
      <w:r w:rsidRPr="00F16AE3">
        <w:rPr>
          <w:rFonts w:eastAsia="Times New Roman" w:cs="Times New Roman"/>
          <w:bCs/>
          <w:color w:val="000000"/>
          <w:sz w:val="24"/>
          <w:szCs w:val="24"/>
        </w:rPr>
        <w:t>ՀՀ</w:t>
      </w:r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F16AE3">
        <w:rPr>
          <w:rFonts w:eastAsia="Times New Roman" w:cs="Times New Roman"/>
          <w:bCs/>
          <w:color w:val="000000"/>
          <w:sz w:val="24"/>
          <w:szCs w:val="24"/>
        </w:rPr>
        <w:t>կառավարության</w:t>
      </w:r>
      <w:proofErr w:type="spellEnd"/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 xml:space="preserve"> 2020 </w:t>
      </w:r>
      <w:proofErr w:type="spellStart"/>
      <w:r w:rsidRPr="00F16AE3">
        <w:rPr>
          <w:rFonts w:eastAsia="Times New Roman" w:cs="Times New Roman"/>
          <w:bCs/>
          <w:color w:val="000000"/>
          <w:sz w:val="24"/>
          <w:szCs w:val="24"/>
        </w:rPr>
        <w:t>թվականի</w:t>
      </w:r>
      <w:proofErr w:type="spellEnd"/>
    </w:p>
    <w:p w:rsidR="00BC6E23" w:rsidRPr="0024398D" w:rsidRDefault="00BC6E23" w:rsidP="00BC6E2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fr-FR"/>
        </w:rPr>
      </w:pPr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>N -</w:t>
      </w:r>
      <w:r w:rsidRPr="00F16AE3">
        <w:rPr>
          <w:rFonts w:eastAsia="Times New Roman" w:cs="Times New Roman"/>
          <w:bCs/>
          <w:color w:val="000000"/>
          <w:sz w:val="24"/>
          <w:szCs w:val="24"/>
        </w:rPr>
        <w:t>Ա</w:t>
      </w:r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F16AE3">
        <w:rPr>
          <w:rFonts w:eastAsia="Times New Roman" w:cs="Times New Roman"/>
          <w:bCs/>
          <w:color w:val="000000"/>
          <w:sz w:val="24"/>
          <w:szCs w:val="24"/>
        </w:rPr>
        <w:t>որոշման</w:t>
      </w:r>
      <w:proofErr w:type="spellEnd"/>
    </w:p>
    <w:p w:rsidR="00BC6E23" w:rsidRPr="0024398D" w:rsidRDefault="00BC6E23" w:rsidP="00BC6E23">
      <w:pPr>
        <w:pStyle w:val="norm"/>
        <w:spacing w:line="456" w:lineRule="auto"/>
        <w:jc w:val="right"/>
        <w:rPr>
          <w:rFonts w:ascii="GHEA Grapalat" w:hAnsi="GHEA Grapalat"/>
          <w:sz w:val="24"/>
          <w:szCs w:val="24"/>
          <w:lang w:val="fr-FR"/>
        </w:rPr>
      </w:pPr>
    </w:p>
    <w:p w:rsidR="00BC6E23" w:rsidRPr="0024398D" w:rsidRDefault="00BC6E23" w:rsidP="00BC6E2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  <w:lang w:val="fr-FR"/>
        </w:rPr>
      </w:pPr>
      <w:r w:rsidRPr="00F16AE3">
        <w:rPr>
          <w:rFonts w:eastAsia="Times New Roman" w:cs="Times New Roman"/>
          <w:bCs/>
          <w:color w:val="000000"/>
          <w:sz w:val="24"/>
          <w:szCs w:val="24"/>
        </w:rPr>
        <w:t>Ց</w:t>
      </w:r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F16AE3">
        <w:rPr>
          <w:rFonts w:eastAsia="Times New Roman" w:cs="Times New Roman"/>
          <w:bCs/>
          <w:color w:val="000000"/>
          <w:sz w:val="24"/>
          <w:szCs w:val="24"/>
        </w:rPr>
        <w:t>Ա</w:t>
      </w:r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F16AE3">
        <w:rPr>
          <w:rFonts w:eastAsia="Times New Roman" w:cs="Times New Roman"/>
          <w:bCs/>
          <w:color w:val="000000"/>
          <w:sz w:val="24"/>
          <w:szCs w:val="24"/>
        </w:rPr>
        <w:t>Ն</w:t>
      </w:r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F16AE3">
        <w:rPr>
          <w:rFonts w:eastAsia="Times New Roman" w:cs="Times New Roman"/>
          <w:bCs/>
          <w:color w:val="000000"/>
          <w:sz w:val="24"/>
          <w:szCs w:val="24"/>
        </w:rPr>
        <w:t>Կ</w:t>
      </w:r>
    </w:p>
    <w:p w:rsidR="00BC6E23" w:rsidRPr="0024398D" w:rsidRDefault="00BC6E23" w:rsidP="00BC6E2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  <w:lang w:val="fr-FR"/>
        </w:rPr>
      </w:pPr>
      <w:r w:rsidRPr="0024398D">
        <w:rPr>
          <w:rFonts w:ascii="Arial" w:eastAsia="Times New Roman" w:hAnsi="Arial" w:cs="Arial"/>
          <w:bCs/>
          <w:color w:val="000000"/>
          <w:sz w:val="24"/>
          <w:szCs w:val="24"/>
          <w:lang w:val="fr-FR"/>
        </w:rPr>
        <w:t>     </w:t>
      </w:r>
    </w:p>
    <w:p w:rsidR="00BC6E23" w:rsidRPr="0024398D" w:rsidRDefault="00BC6E23" w:rsidP="00BC6E2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val="fr-FR"/>
        </w:rPr>
      </w:pPr>
      <w:r w:rsidRPr="00F16AE3">
        <w:rPr>
          <w:rFonts w:eastAsia="Times New Roman" w:cs="Times New Roman"/>
          <w:bCs/>
          <w:color w:val="000000"/>
          <w:sz w:val="24"/>
          <w:szCs w:val="24"/>
        </w:rPr>
        <w:t>ՀԱՅԱՍՏԱՆԻ</w:t>
      </w:r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F16AE3">
        <w:rPr>
          <w:rFonts w:eastAsia="Times New Roman" w:cs="Times New Roman"/>
          <w:bCs/>
          <w:color w:val="000000"/>
          <w:sz w:val="24"/>
          <w:szCs w:val="24"/>
        </w:rPr>
        <w:t>ՀԱՆՐԱՊԵՏՈՒԹՅԱՆ</w:t>
      </w:r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F16AE3">
        <w:rPr>
          <w:rFonts w:eastAsia="Times New Roman" w:cs="Times New Roman"/>
          <w:bCs/>
          <w:color w:val="000000"/>
          <w:sz w:val="24"/>
          <w:szCs w:val="24"/>
        </w:rPr>
        <w:t>ՀԱՄԱՅՆՔՆԵՐԻՆ</w:t>
      </w:r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F16AE3">
        <w:rPr>
          <w:rFonts w:eastAsia="Times New Roman" w:cs="Times New Roman"/>
          <w:bCs/>
          <w:color w:val="000000"/>
          <w:sz w:val="24"/>
          <w:szCs w:val="24"/>
        </w:rPr>
        <w:t>ՆՎԻՐԱԲԵՐՎՈՂ</w:t>
      </w:r>
      <w:r w:rsidRPr="0024398D">
        <w:rPr>
          <w:rFonts w:eastAsia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F16AE3">
        <w:rPr>
          <w:rFonts w:eastAsia="Times New Roman" w:cs="Times New Roman"/>
          <w:bCs/>
          <w:color w:val="000000"/>
          <w:sz w:val="24"/>
          <w:szCs w:val="24"/>
        </w:rPr>
        <w:t>ԳՈՒՅՔԻ</w:t>
      </w:r>
    </w:p>
    <w:p w:rsidR="00BC6E23" w:rsidRPr="0024398D" w:rsidRDefault="00BC6E23" w:rsidP="00BC6E23">
      <w:pPr>
        <w:pStyle w:val="norm"/>
        <w:spacing w:line="45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BC6E23" w:rsidRPr="0024398D" w:rsidRDefault="00BC6E23" w:rsidP="00BC6E23">
      <w:pPr>
        <w:pStyle w:val="norm"/>
        <w:spacing w:line="45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tbl>
      <w:tblPr>
        <w:tblStyle w:val="a8"/>
        <w:tblW w:w="11610" w:type="dxa"/>
        <w:tblInd w:w="-885" w:type="dxa"/>
        <w:tblLayout w:type="fixed"/>
        <w:tblLook w:val="04A0"/>
      </w:tblPr>
      <w:tblGrid>
        <w:gridCol w:w="557"/>
        <w:gridCol w:w="1996"/>
        <w:gridCol w:w="6945"/>
        <w:gridCol w:w="2112"/>
      </w:tblGrid>
      <w:tr w:rsidR="00BC6E23" w:rsidRPr="00F16AE3" w:rsidTr="007C7CFD">
        <w:trPr>
          <w:trHeight w:val="142"/>
        </w:trPr>
        <w:tc>
          <w:tcPr>
            <w:tcW w:w="557" w:type="dxa"/>
          </w:tcPr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NN</w:t>
            </w:r>
            <w:r w:rsidRPr="00F16AE3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ը/կ</w:t>
            </w:r>
          </w:p>
        </w:tc>
        <w:tc>
          <w:tcPr>
            <w:tcW w:w="1996" w:type="dxa"/>
          </w:tcPr>
          <w:p w:rsidR="00BC6E23" w:rsidRPr="00F16AE3" w:rsidRDefault="00BC6E23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Մարզի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անվանումը</w:t>
            </w:r>
            <w:proofErr w:type="spellEnd"/>
          </w:p>
        </w:tc>
        <w:tc>
          <w:tcPr>
            <w:tcW w:w="6945" w:type="dxa"/>
          </w:tcPr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Օբյեկտի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անվանումը</w:t>
            </w:r>
            <w:proofErr w:type="spellEnd"/>
          </w:p>
        </w:tc>
        <w:tc>
          <w:tcPr>
            <w:tcW w:w="2112" w:type="dxa"/>
          </w:tcPr>
          <w:p w:rsidR="00BC6E23" w:rsidRPr="00F16AE3" w:rsidRDefault="00BC6E23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Կառույցի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արժեքը</w:t>
            </w:r>
            <w:proofErr w:type="spellEnd"/>
          </w:p>
          <w:p w:rsidR="00BC6E23" w:rsidRPr="00F16AE3" w:rsidRDefault="00BC6E23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հազ</w:t>
            </w:r>
            <w:proofErr w:type="spellEnd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դրամ</w:t>
            </w:r>
            <w:proofErr w:type="spellEnd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C6E23" w:rsidRPr="00F16AE3" w:rsidTr="007C7CFD">
        <w:trPr>
          <w:trHeight w:val="142"/>
        </w:trPr>
        <w:tc>
          <w:tcPr>
            <w:tcW w:w="557" w:type="dxa"/>
            <w:vMerge w:val="restart"/>
          </w:tcPr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1996" w:type="dxa"/>
            <w:vMerge w:val="restart"/>
          </w:tcPr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Արագածոտն</w:t>
            </w:r>
            <w:proofErr w:type="spellEnd"/>
          </w:p>
        </w:tc>
        <w:tc>
          <w:tcPr>
            <w:tcW w:w="6945" w:type="dxa"/>
          </w:tcPr>
          <w:p w:rsidR="00BC6E23" w:rsidRPr="00F16AE3" w:rsidRDefault="00BC6E23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Արագածոտնի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ներքին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70D7"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BC6E23" w:rsidRPr="00F16AE3" w:rsidRDefault="006A70D7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3,181.2</w:t>
            </w:r>
          </w:p>
        </w:tc>
      </w:tr>
      <w:tr w:rsidR="00BC6E23" w:rsidRPr="00F16AE3" w:rsidTr="007C7CFD">
        <w:trPr>
          <w:trHeight w:val="142"/>
        </w:trPr>
        <w:tc>
          <w:tcPr>
            <w:tcW w:w="557" w:type="dxa"/>
            <w:vMerge/>
          </w:tcPr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6E23" w:rsidRPr="00F16AE3" w:rsidRDefault="006A70D7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Սուսերի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փողոցային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2786"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BC6E23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1,572.0</w:t>
            </w:r>
          </w:p>
        </w:tc>
      </w:tr>
      <w:tr w:rsidR="00BC6E23" w:rsidRPr="00F16AE3" w:rsidTr="007C7CFD">
        <w:trPr>
          <w:trHeight w:val="142"/>
        </w:trPr>
        <w:tc>
          <w:tcPr>
            <w:tcW w:w="557" w:type="dxa"/>
            <w:vMerge/>
          </w:tcPr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6E23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Բազմաբերդի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փողոցային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BC6E23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3,360.0</w:t>
            </w:r>
          </w:p>
        </w:tc>
      </w:tr>
      <w:tr w:rsidR="00BC6E23" w:rsidRPr="00F16AE3" w:rsidTr="007C7CFD">
        <w:trPr>
          <w:trHeight w:val="259"/>
        </w:trPr>
        <w:tc>
          <w:tcPr>
            <w:tcW w:w="557" w:type="dxa"/>
            <w:vMerge/>
          </w:tcPr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6E23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Դավթաշենի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փողոցային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BC6E23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2,706.0</w:t>
            </w:r>
          </w:p>
        </w:tc>
      </w:tr>
      <w:tr w:rsidR="00BC6E23" w:rsidRPr="00F16AE3" w:rsidTr="007C7CFD">
        <w:trPr>
          <w:trHeight w:val="142"/>
        </w:trPr>
        <w:tc>
          <w:tcPr>
            <w:tcW w:w="557" w:type="dxa"/>
            <w:vMerge/>
          </w:tcPr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6E23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Հարթավանի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փողոցային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BC6E23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2,736.0</w:t>
            </w:r>
          </w:p>
        </w:tc>
      </w:tr>
      <w:tr w:rsidR="00BC6E23" w:rsidRPr="00F16AE3" w:rsidTr="007C7CFD">
        <w:trPr>
          <w:trHeight w:val="142"/>
        </w:trPr>
        <w:tc>
          <w:tcPr>
            <w:tcW w:w="557" w:type="dxa"/>
            <w:vMerge/>
          </w:tcPr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6E23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Քուչակի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փողոցային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BC6E23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3,672.0</w:t>
            </w:r>
          </w:p>
        </w:tc>
      </w:tr>
      <w:tr w:rsidR="00BC6E23" w:rsidRPr="00F16AE3" w:rsidTr="007C7CFD">
        <w:trPr>
          <w:trHeight w:val="142"/>
        </w:trPr>
        <w:tc>
          <w:tcPr>
            <w:tcW w:w="557" w:type="dxa"/>
            <w:vMerge/>
          </w:tcPr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6E23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Աղձքի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փողոցային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Pr="00F16A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BC6E23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2,000.4</w:t>
            </w:r>
          </w:p>
        </w:tc>
      </w:tr>
      <w:tr w:rsidR="00BC6E23" w:rsidRPr="00F16AE3" w:rsidTr="007C7CFD">
        <w:trPr>
          <w:trHeight w:val="142"/>
        </w:trPr>
        <w:tc>
          <w:tcPr>
            <w:tcW w:w="557" w:type="dxa"/>
            <w:vMerge/>
          </w:tcPr>
          <w:p w:rsidR="00BC6E23" w:rsidRPr="00F16AE3" w:rsidRDefault="00BC6E2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BC6E23" w:rsidRPr="00F16AE3" w:rsidRDefault="00BC6E2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6E23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Ամանոսի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փողոցային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BC6E23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2,010.0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 w:val="restart"/>
          </w:tcPr>
          <w:p w:rsidR="00F16AE3" w:rsidRPr="00F16AE3" w:rsidRDefault="00F16AE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16AE3" w:rsidRPr="00F16AE3" w:rsidRDefault="00F16AE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16AE3" w:rsidRPr="00F16AE3" w:rsidRDefault="00F16AE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1996" w:type="dxa"/>
            <w:vMerge w:val="restart"/>
          </w:tcPr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Գեղարքունիք</w:t>
            </w:r>
            <w:proofErr w:type="spellEnd"/>
          </w:p>
        </w:tc>
        <w:tc>
          <w:tcPr>
            <w:tcW w:w="6945" w:type="dxa"/>
          </w:tcPr>
          <w:p w:rsidR="006B0501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Կարմիր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գյուղի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գազատարի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ներքին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18,922.0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/>
          </w:tcPr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0501" w:rsidRPr="00F16AE3" w:rsidRDefault="006B0501" w:rsidP="005E0BA7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Վաղաշենի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Օստներ</w:t>
            </w:r>
            <w:proofErr w:type="spellEnd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կոչվող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նորակառույց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թաղամասի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գազիֆիկացմ</w:t>
            </w:r>
            <w:r w:rsidR="005E0B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B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13,410.0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/>
          </w:tcPr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0501" w:rsidRPr="00F16AE3" w:rsidRDefault="006B0501" w:rsidP="005E0BA7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Լիճքի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տնամերձերի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38,490.0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/>
          </w:tcPr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0501" w:rsidRPr="00F16AE3" w:rsidRDefault="006B0501" w:rsidP="005E0BA7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Սեմյոնովկայի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արտաքին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3,574.0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/>
          </w:tcPr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0501" w:rsidRPr="00F16AE3" w:rsidRDefault="006B0501" w:rsidP="005E0BA7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Կարճաղբյուրի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արտաքին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4,971.0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 w:val="restart"/>
          </w:tcPr>
          <w:p w:rsidR="00F16AE3" w:rsidRPr="00F16AE3" w:rsidRDefault="00F16AE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16AE3" w:rsidRPr="00F16AE3" w:rsidRDefault="00F16AE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16AE3" w:rsidRPr="00F16AE3" w:rsidRDefault="00F16AE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1996" w:type="dxa"/>
            <w:vMerge w:val="restart"/>
          </w:tcPr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Լոռի</w:t>
            </w:r>
            <w:proofErr w:type="spellEnd"/>
          </w:p>
        </w:tc>
        <w:tc>
          <w:tcPr>
            <w:tcW w:w="6945" w:type="dxa"/>
          </w:tcPr>
          <w:p w:rsidR="006B0501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Հագվիի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հանդիսությունների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սրահ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31,819.4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/>
          </w:tcPr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0501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Օձունի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31-րդ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կոյուղագիծ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19,046.8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/>
          </w:tcPr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0501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Հաղպատի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ջրագծի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ներքին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21,354.2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/>
          </w:tcPr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0501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Ալավերդիի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Սանահին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թաղամասի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BA7"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գազիֆիկացմ</w:t>
            </w:r>
            <w:r w:rsidR="005E0B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B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6,160.5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/>
          </w:tcPr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0501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Արջուտի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փողոցների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BA7"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4,995.2</w:t>
            </w:r>
          </w:p>
        </w:tc>
      </w:tr>
      <w:tr w:rsidR="006B0501" w:rsidRPr="00F16AE3" w:rsidTr="007C7CFD">
        <w:trPr>
          <w:trHeight w:val="142"/>
        </w:trPr>
        <w:tc>
          <w:tcPr>
            <w:tcW w:w="557" w:type="dxa"/>
            <w:vMerge/>
          </w:tcPr>
          <w:p w:rsidR="006B0501" w:rsidRPr="00F16AE3" w:rsidRDefault="006B0501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0501" w:rsidRPr="00F16AE3" w:rsidRDefault="006B0501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Վահագնի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սելավատար</w:t>
            </w:r>
            <w:proofErr w:type="spellEnd"/>
          </w:p>
        </w:tc>
        <w:tc>
          <w:tcPr>
            <w:tcW w:w="2112" w:type="dxa"/>
          </w:tcPr>
          <w:p w:rsidR="006B0501" w:rsidRPr="00F16AE3" w:rsidRDefault="006B0501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6,399.6</w:t>
            </w:r>
          </w:p>
        </w:tc>
      </w:tr>
      <w:tr w:rsidR="00F16AE3" w:rsidRPr="00F16AE3" w:rsidTr="007C7CFD">
        <w:trPr>
          <w:trHeight w:val="142"/>
        </w:trPr>
        <w:tc>
          <w:tcPr>
            <w:tcW w:w="557" w:type="dxa"/>
            <w:vMerge w:val="restart"/>
          </w:tcPr>
          <w:p w:rsidR="00F16AE3" w:rsidRPr="00F16AE3" w:rsidRDefault="00F16AE3" w:rsidP="00BC6E23">
            <w:pPr>
              <w:pStyle w:val="norm"/>
              <w:spacing w:line="45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sz w:val="24"/>
                <w:szCs w:val="24"/>
              </w:rPr>
              <w:t>4</w:t>
            </w:r>
          </w:p>
          <w:p w:rsidR="00F16AE3" w:rsidRPr="00F16AE3" w:rsidRDefault="00F16AE3" w:rsidP="00BC6E23">
            <w:pPr>
              <w:pStyle w:val="norm"/>
              <w:spacing w:line="45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16AE3" w:rsidRPr="00F16AE3" w:rsidRDefault="00F16AE3" w:rsidP="00BC6E23">
            <w:pPr>
              <w:pStyle w:val="norm"/>
              <w:spacing w:line="45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sz w:val="24"/>
                <w:szCs w:val="24"/>
              </w:rPr>
              <w:t>44.</w:t>
            </w:r>
          </w:p>
        </w:tc>
        <w:tc>
          <w:tcPr>
            <w:tcW w:w="1996" w:type="dxa"/>
            <w:vMerge w:val="restart"/>
          </w:tcPr>
          <w:p w:rsidR="00F16AE3" w:rsidRPr="00F16AE3" w:rsidRDefault="00F16AE3" w:rsidP="00F16AE3">
            <w:pPr>
              <w:pStyle w:val="norm"/>
              <w:spacing w:line="45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F16AE3" w:rsidRPr="00F16AE3" w:rsidRDefault="00F16AE3" w:rsidP="00F16AE3">
            <w:pPr>
              <w:pStyle w:val="norm"/>
              <w:spacing w:line="45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Կոտայք</w:t>
            </w:r>
            <w:proofErr w:type="spellEnd"/>
          </w:p>
        </w:tc>
        <w:tc>
          <w:tcPr>
            <w:tcW w:w="6945" w:type="dxa"/>
          </w:tcPr>
          <w:p w:rsidR="00F16AE3" w:rsidRPr="00F16AE3" w:rsidRDefault="00F16AE3" w:rsidP="005E0BA7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Քասախի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թաղամասի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BA7"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գազիֆիկացմ</w:t>
            </w:r>
            <w:r w:rsidR="005E0B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B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2112" w:type="dxa"/>
          </w:tcPr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11,310.0</w:t>
            </w:r>
          </w:p>
        </w:tc>
      </w:tr>
      <w:tr w:rsidR="00F16AE3" w:rsidRPr="00F16AE3" w:rsidTr="007C7CFD">
        <w:trPr>
          <w:trHeight w:val="142"/>
        </w:trPr>
        <w:tc>
          <w:tcPr>
            <w:tcW w:w="557" w:type="dxa"/>
            <w:vMerge/>
          </w:tcPr>
          <w:p w:rsidR="00F16AE3" w:rsidRPr="00F16AE3" w:rsidRDefault="00F16AE3" w:rsidP="00BC6E23">
            <w:pPr>
              <w:pStyle w:val="norm"/>
              <w:spacing w:line="45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F16AE3" w:rsidRPr="00F16AE3" w:rsidRDefault="00F16AE3" w:rsidP="00F16AE3">
            <w:pPr>
              <w:pStyle w:val="norm"/>
              <w:spacing w:line="45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F16AE3" w:rsidRPr="00F16AE3" w:rsidRDefault="00F16AE3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Արամուսի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թաղամասի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BA7"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գազիֆիկացմ</w:t>
            </w:r>
            <w:r w:rsidR="005E0B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B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2112" w:type="dxa"/>
          </w:tcPr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9,776.0</w:t>
            </w:r>
          </w:p>
        </w:tc>
      </w:tr>
      <w:tr w:rsidR="00F16AE3" w:rsidRPr="00F16AE3" w:rsidTr="007C7CFD">
        <w:trPr>
          <w:trHeight w:val="142"/>
        </w:trPr>
        <w:tc>
          <w:tcPr>
            <w:tcW w:w="557" w:type="dxa"/>
            <w:vMerge/>
          </w:tcPr>
          <w:p w:rsidR="00F16AE3" w:rsidRPr="00F16AE3" w:rsidRDefault="00F16AE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F16AE3" w:rsidRPr="00F16AE3" w:rsidRDefault="00F16AE3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Լեռնանիստի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փողոցային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BA7"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6,277.0</w:t>
            </w:r>
          </w:p>
        </w:tc>
      </w:tr>
      <w:tr w:rsidR="00F16AE3" w:rsidRPr="00F16AE3" w:rsidTr="007C7CFD">
        <w:trPr>
          <w:trHeight w:val="142"/>
        </w:trPr>
        <w:tc>
          <w:tcPr>
            <w:tcW w:w="557" w:type="dxa"/>
            <w:vMerge/>
          </w:tcPr>
          <w:p w:rsidR="00F16AE3" w:rsidRPr="00F16AE3" w:rsidRDefault="00F16AE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F16AE3" w:rsidRPr="00F16AE3" w:rsidRDefault="00F16AE3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Սոլակի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փողոցային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BA7"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6,277.0</w:t>
            </w:r>
          </w:p>
        </w:tc>
      </w:tr>
      <w:tr w:rsidR="00F16AE3" w:rsidRPr="00F16AE3" w:rsidTr="007C7CFD">
        <w:trPr>
          <w:trHeight w:val="142"/>
        </w:trPr>
        <w:tc>
          <w:tcPr>
            <w:tcW w:w="557" w:type="dxa"/>
            <w:vMerge/>
          </w:tcPr>
          <w:p w:rsidR="00F16AE3" w:rsidRPr="00F16AE3" w:rsidRDefault="00F16AE3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F16AE3" w:rsidRPr="00F16AE3" w:rsidRDefault="00F16AE3" w:rsidP="005E0BA7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Աբովյանի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արտաքին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ջրահեռացման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2112" w:type="dxa"/>
          </w:tcPr>
          <w:p w:rsidR="00F16AE3" w:rsidRPr="00F16AE3" w:rsidRDefault="00F16AE3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29,588.0</w:t>
            </w:r>
          </w:p>
        </w:tc>
      </w:tr>
      <w:tr w:rsidR="005E0BA7" w:rsidRPr="00F16AE3" w:rsidTr="007C7CFD">
        <w:trPr>
          <w:trHeight w:val="532"/>
        </w:trPr>
        <w:tc>
          <w:tcPr>
            <w:tcW w:w="557" w:type="dxa"/>
            <w:vMerge w:val="restart"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E0BA7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6AE3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1996" w:type="dxa"/>
            <w:vMerge w:val="restart"/>
          </w:tcPr>
          <w:p w:rsidR="005E0BA7" w:rsidRPr="00F16AE3" w:rsidRDefault="005E0BA7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5E0BA7" w:rsidRDefault="005E0BA7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5E0BA7" w:rsidRPr="00F16AE3" w:rsidRDefault="005E0BA7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5E0BA7" w:rsidRPr="00F16AE3" w:rsidRDefault="005E0BA7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Վայոց</w:t>
            </w:r>
            <w:proofErr w:type="spellEnd"/>
            <w:r w:rsid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ձոր</w:t>
            </w:r>
            <w:proofErr w:type="spellEnd"/>
          </w:p>
        </w:tc>
        <w:tc>
          <w:tcPr>
            <w:tcW w:w="6945" w:type="dxa"/>
          </w:tcPr>
          <w:p w:rsidR="005E0BA7" w:rsidRPr="00F16AE3" w:rsidRDefault="005E0BA7" w:rsidP="00F16AE3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Ելփինի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փողոցային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լուսավորությ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</w:t>
            </w:r>
            <w:proofErr w:type="spellEnd"/>
            <w:r w:rsidR="007C7CFD" w:rsidRPr="007C7C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5E0BA7" w:rsidRPr="00F16AE3" w:rsidRDefault="005E0BA7" w:rsidP="00F16AE3">
            <w:pPr>
              <w:jc w:val="center"/>
              <w:rPr>
                <w:sz w:val="24"/>
                <w:szCs w:val="24"/>
              </w:rPr>
            </w:pPr>
            <w:r w:rsidRPr="00F16AE3">
              <w:rPr>
                <w:sz w:val="24"/>
                <w:szCs w:val="24"/>
              </w:rPr>
              <w:t>2.843.0</w:t>
            </w:r>
          </w:p>
        </w:tc>
      </w:tr>
      <w:tr w:rsidR="005E0BA7" w:rsidRPr="00F16AE3" w:rsidTr="007C7CFD">
        <w:trPr>
          <w:trHeight w:val="591"/>
        </w:trPr>
        <w:tc>
          <w:tcPr>
            <w:tcW w:w="557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5E0BA7" w:rsidRPr="00F16AE3" w:rsidRDefault="005E0BA7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5E0BA7" w:rsidRPr="00F16AE3" w:rsidRDefault="005E0BA7" w:rsidP="005E0B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6AE3">
              <w:rPr>
                <w:sz w:val="24"/>
                <w:szCs w:val="24"/>
              </w:rPr>
              <w:t>Աղավնաձոր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բնակավայրի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մեկ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թաղամասի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գազաֆիկացման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ընդլայն</w:t>
            </w:r>
            <w:r>
              <w:rPr>
                <w:sz w:val="24"/>
                <w:szCs w:val="24"/>
              </w:rPr>
              <w:t>ված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2112" w:type="dxa"/>
          </w:tcPr>
          <w:p w:rsidR="005E0BA7" w:rsidRPr="00F16AE3" w:rsidRDefault="005E0BA7" w:rsidP="00F16AE3">
            <w:pPr>
              <w:jc w:val="center"/>
              <w:rPr>
                <w:sz w:val="24"/>
                <w:szCs w:val="24"/>
              </w:rPr>
            </w:pPr>
            <w:r w:rsidRPr="00F16AE3">
              <w:rPr>
                <w:sz w:val="24"/>
                <w:szCs w:val="24"/>
              </w:rPr>
              <w:t>7.066.0</w:t>
            </w:r>
          </w:p>
        </w:tc>
      </w:tr>
      <w:tr w:rsidR="005E0BA7" w:rsidRPr="00F16AE3" w:rsidTr="007C7CFD">
        <w:trPr>
          <w:trHeight w:val="886"/>
        </w:trPr>
        <w:tc>
          <w:tcPr>
            <w:tcW w:w="557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5E0BA7" w:rsidRPr="00F16AE3" w:rsidRDefault="005E0BA7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5E0BA7" w:rsidRPr="00F16AE3" w:rsidRDefault="005E0BA7" w:rsidP="007C7C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6AE3">
              <w:rPr>
                <w:sz w:val="24"/>
                <w:szCs w:val="24"/>
              </w:rPr>
              <w:t>Թառաթումբ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բնակավայրի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ներհամայնքային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ճանապարհների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փլվածքի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հատվածում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հենապատեր</w:t>
            </w:r>
            <w:proofErr w:type="spellEnd"/>
          </w:p>
        </w:tc>
        <w:tc>
          <w:tcPr>
            <w:tcW w:w="2112" w:type="dxa"/>
          </w:tcPr>
          <w:p w:rsidR="005E0BA7" w:rsidRPr="00F16AE3" w:rsidRDefault="005E0BA7" w:rsidP="00F16AE3">
            <w:pPr>
              <w:jc w:val="center"/>
              <w:rPr>
                <w:sz w:val="24"/>
                <w:szCs w:val="24"/>
              </w:rPr>
            </w:pPr>
            <w:r w:rsidRPr="00F16AE3">
              <w:rPr>
                <w:sz w:val="24"/>
                <w:szCs w:val="24"/>
              </w:rPr>
              <w:t>8.676.0</w:t>
            </w:r>
          </w:p>
        </w:tc>
      </w:tr>
      <w:tr w:rsidR="005E0BA7" w:rsidRPr="00F16AE3" w:rsidTr="007C7CFD">
        <w:trPr>
          <w:trHeight w:val="591"/>
        </w:trPr>
        <w:tc>
          <w:tcPr>
            <w:tcW w:w="557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5E0BA7" w:rsidRPr="00F16AE3" w:rsidRDefault="005E0BA7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5E0BA7" w:rsidRPr="00F16AE3" w:rsidRDefault="005E0BA7" w:rsidP="005E0B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6AE3">
              <w:rPr>
                <w:sz w:val="24"/>
                <w:szCs w:val="24"/>
              </w:rPr>
              <w:t>Նոր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Ազնաբերդ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բնակավայրի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ոռոգման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ջրագծի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5E0BA7" w:rsidRPr="00F16AE3" w:rsidRDefault="005E0BA7" w:rsidP="00F16AE3">
            <w:pPr>
              <w:jc w:val="center"/>
              <w:rPr>
                <w:sz w:val="24"/>
                <w:szCs w:val="24"/>
              </w:rPr>
            </w:pPr>
            <w:r w:rsidRPr="00F16AE3">
              <w:rPr>
                <w:sz w:val="24"/>
                <w:szCs w:val="24"/>
              </w:rPr>
              <w:t>3.812.0</w:t>
            </w:r>
          </w:p>
        </w:tc>
      </w:tr>
      <w:tr w:rsidR="005E0BA7" w:rsidRPr="00F16AE3" w:rsidTr="007C7CFD">
        <w:trPr>
          <w:trHeight w:val="591"/>
        </w:trPr>
        <w:tc>
          <w:tcPr>
            <w:tcW w:w="557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5E0BA7" w:rsidRPr="00F16AE3" w:rsidRDefault="005E0BA7" w:rsidP="00F16AE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5E0BA7" w:rsidRPr="00F16AE3" w:rsidRDefault="005E0BA7" w:rsidP="005E0B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6AE3">
              <w:rPr>
                <w:sz w:val="24"/>
                <w:szCs w:val="24"/>
              </w:rPr>
              <w:t>Զառիթափ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բնակավայրի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ոռոգման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ջրագծի</w:t>
            </w:r>
            <w:proofErr w:type="spellEnd"/>
            <w:r w:rsidR="007C7CFD" w:rsidRPr="007C7C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ցանց</w:t>
            </w:r>
            <w:proofErr w:type="spellEnd"/>
          </w:p>
        </w:tc>
        <w:tc>
          <w:tcPr>
            <w:tcW w:w="2112" w:type="dxa"/>
          </w:tcPr>
          <w:p w:rsidR="005E0BA7" w:rsidRPr="00F16AE3" w:rsidRDefault="005E0BA7" w:rsidP="00F16AE3">
            <w:pPr>
              <w:jc w:val="center"/>
              <w:rPr>
                <w:sz w:val="24"/>
                <w:szCs w:val="24"/>
              </w:rPr>
            </w:pPr>
            <w:r w:rsidRPr="00F16AE3">
              <w:rPr>
                <w:sz w:val="24"/>
                <w:szCs w:val="24"/>
              </w:rPr>
              <w:t>9.211.0</w:t>
            </w:r>
          </w:p>
        </w:tc>
      </w:tr>
      <w:tr w:rsidR="005E0BA7" w:rsidRPr="00F16AE3" w:rsidTr="007C7CFD">
        <w:trPr>
          <w:trHeight w:val="576"/>
        </w:trPr>
        <w:tc>
          <w:tcPr>
            <w:tcW w:w="557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5E0BA7" w:rsidRPr="00F16AE3" w:rsidRDefault="005E0BA7" w:rsidP="005E0B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6AE3">
              <w:rPr>
                <w:sz w:val="24"/>
                <w:szCs w:val="24"/>
              </w:rPr>
              <w:t>Զառիթափ</w:t>
            </w:r>
            <w:proofErr w:type="spellEnd"/>
            <w:r w:rsidR="007C7C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բնակավայրի</w:t>
            </w:r>
            <w:proofErr w:type="spellEnd"/>
            <w:r w:rsidR="007C7C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խաղահրապարակ</w:t>
            </w:r>
            <w:proofErr w:type="spellEnd"/>
          </w:p>
        </w:tc>
        <w:tc>
          <w:tcPr>
            <w:tcW w:w="2112" w:type="dxa"/>
          </w:tcPr>
          <w:p w:rsidR="005E0BA7" w:rsidRPr="00F16AE3" w:rsidRDefault="005E0BA7" w:rsidP="00381318">
            <w:pPr>
              <w:jc w:val="center"/>
              <w:rPr>
                <w:sz w:val="24"/>
                <w:szCs w:val="24"/>
              </w:rPr>
            </w:pPr>
            <w:r w:rsidRPr="00F16AE3">
              <w:rPr>
                <w:sz w:val="24"/>
                <w:szCs w:val="24"/>
              </w:rPr>
              <w:t>4.175.6</w:t>
            </w:r>
          </w:p>
        </w:tc>
      </w:tr>
      <w:tr w:rsidR="005E0BA7" w:rsidRPr="00F16AE3" w:rsidTr="007C7CFD">
        <w:trPr>
          <w:trHeight w:val="591"/>
        </w:trPr>
        <w:tc>
          <w:tcPr>
            <w:tcW w:w="557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5E0BA7" w:rsidRPr="00F16AE3" w:rsidRDefault="005E0BA7" w:rsidP="005E0B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6AE3">
              <w:rPr>
                <w:sz w:val="24"/>
                <w:szCs w:val="24"/>
              </w:rPr>
              <w:t>Խնձորուտ</w:t>
            </w:r>
            <w:proofErr w:type="spellEnd"/>
            <w:r w:rsidR="007C7C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բնակավայրի</w:t>
            </w:r>
            <w:proofErr w:type="spellEnd"/>
            <w:r w:rsidR="007C7C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խաղահրապարակ</w:t>
            </w:r>
            <w:proofErr w:type="spellEnd"/>
          </w:p>
        </w:tc>
        <w:tc>
          <w:tcPr>
            <w:tcW w:w="2112" w:type="dxa"/>
          </w:tcPr>
          <w:p w:rsidR="005E0BA7" w:rsidRPr="00F16AE3" w:rsidRDefault="005E0BA7" w:rsidP="00381318">
            <w:pPr>
              <w:jc w:val="center"/>
              <w:rPr>
                <w:sz w:val="24"/>
                <w:szCs w:val="24"/>
              </w:rPr>
            </w:pPr>
            <w:r w:rsidRPr="00F16AE3">
              <w:rPr>
                <w:sz w:val="24"/>
                <w:szCs w:val="24"/>
              </w:rPr>
              <w:t>2.544.4</w:t>
            </w:r>
          </w:p>
        </w:tc>
      </w:tr>
      <w:tr w:rsidR="005E0BA7" w:rsidRPr="00F16AE3" w:rsidTr="007C7CFD">
        <w:trPr>
          <w:trHeight w:val="591"/>
        </w:trPr>
        <w:tc>
          <w:tcPr>
            <w:tcW w:w="557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5E0BA7" w:rsidRPr="00F16AE3" w:rsidRDefault="005E0BA7" w:rsidP="005E0B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6AE3">
              <w:rPr>
                <w:sz w:val="24"/>
                <w:szCs w:val="24"/>
              </w:rPr>
              <w:t>Բարձրունի</w:t>
            </w:r>
            <w:proofErr w:type="spellEnd"/>
            <w:r w:rsidR="007C7C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բնակավայրի</w:t>
            </w:r>
            <w:proofErr w:type="spellEnd"/>
            <w:r w:rsidR="007C7C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խաղահրապարակ</w:t>
            </w:r>
            <w:proofErr w:type="spellEnd"/>
          </w:p>
        </w:tc>
        <w:tc>
          <w:tcPr>
            <w:tcW w:w="2112" w:type="dxa"/>
          </w:tcPr>
          <w:p w:rsidR="005E0BA7" w:rsidRPr="00F16AE3" w:rsidRDefault="005E0BA7" w:rsidP="00381318">
            <w:pPr>
              <w:jc w:val="center"/>
              <w:rPr>
                <w:sz w:val="24"/>
                <w:szCs w:val="24"/>
              </w:rPr>
            </w:pPr>
            <w:r w:rsidRPr="00F16AE3">
              <w:rPr>
                <w:sz w:val="24"/>
                <w:szCs w:val="24"/>
              </w:rPr>
              <w:t>2.623.6</w:t>
            </w:r>
          </w:p>
        </w:tc>
      </w:tr>
      <w:tr w:rsidR="005E0BA7" w:rsidRPr="00F16AE3" w:rsidTr="007C7CFD">
        <w:trPr>
          <w:trHeight w:val="591"/>
        </w:trPr>
        <w:tc>
          <w:tcPr>
            <w:tcW w:w="557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5E0BA7" w:rsidRPr="00F16AE3" w:rsidRDefault="005E0BA7" w:rsidP="00BC6E23">
            <w:pPr>
              <w:pStyle w:val="norm"/>
              <w:spacing w:line="456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945" w:type="dxa"/>
          </w:tcPr>
          <w:p w:rsidR="005E0BA7" w:rsidRPr="00F16AE3" w:rsidRDefault="005E0BA7" w:rsidP="005E0B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6AE3">
              <w:rPr>
                <w:sz w:val="24"/>
                <w:szCs w:val="24"/>
              </w:rPr>
              <w:t>Սերս</w:t>
            </w:r>
            <w:proofErr w:type="spellEnd"/>
            <w:r w:rsidR="007C7C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բնակավայրի</w:t>
            </w:r>
            <w:proofErr w:type="spellEnd"/>
            <w:r w:rsidR="007C7C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AE3">
              <w:rPr>
                <w:sz w:val="24"/>
                <w:szCs w:val="24"/>
              </w:rPr>
              <w:t>խաղահրապարակ</w:t>
            </w:r>
            <w:proofErr w:type="spellEnd"/>
          </w:p>
        </w:tc>
        <w:tc>
          <w:tcPr>
            <w:tcW w:w="2112" w:type="dxa"/>
          </w:tcPr>
          <w:p w:rsidR="005E0BA7" w:rsidRPr="00F16AE3" w:rsidRDefault="005E0BA7" w:rsidP="00381318">
            <w:pPr>
              <w:jc w:val="center"/>
              <w:rPr>
                <w:sz w:val="24"/>
                <w:szCs w:val="24"/>
              </w:rPr>
            </w:pPr>
            <w:r w:rsidRPr="00F16AE3">
              <w:rPr>
                <w:sz w:val="24"/>
                <w:szCs w:val="24"/>
              </w:rPr>
              <w:t>1.736.8</w:t>
            </w:r>
          </w:p>
        </w:tc>
      </w:tr>
    </w:tbl>
    <w:p w:rsidR="00BC6E23" w:rsidRPr="00F16AE3" w:rsidRDefault="00BC6E23" w:rsidP="00BC6E23">
      <w:pPr>
        <w:pStyle w:val="norm"/>
        <w:spacing w:line="456" w:lineRule="auto"/>
        <w:jc w:val="center"/>
        <w:rPr>
          <w:rFonts w:ascii="GHEA Grapalat" w:hAnsi="GHEA Grapalat"/>
          <w:sz w:val="24"/>
          <w:szCs w:val="24"/>
        </w:rPr>
      </w:pPr>
    </w:p>
    <w:sectPr w:rsidR="00BC6E23" w:rsidRPr="00F16AE3" w:rsidSect="00E97494">
      <w:pgSz w:w="12240" w:h="15840"/>
      <w:pgMar w:top="851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F05"/>
    <w:multiLevelType w:val="hybridMultilevel"/>
    <w:tmpl w:val="0EEE45FC"/>
    <w:lvl w:ilvl="0" w:tplc="B198C166">
      <w:start w:val="1"/>
      <w:numFmt w:val="decimal"/>
      <w:lvlText w:val="%1."/>
      <w:lvlJc w:val="left"/>
      <w:pPr>
        <w:ind w:left="1636" w:hanging="930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E397C41"/>
    <w:multiLevelType w:val="hybridMultilevel"/>
    <w:tmpl w:val="F618BB56"/>
    <w:lvl w:ilvl="0" w:tplc="0F940270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7D9D3248"/>
    <w:multiLevelType w:val="hybridMultilevel"/>
    <w:tmpl w:val="5AF84BD2"/>
    <w:lvl w:ilvl="0" w:tplc="33BE53C0">
      <w:start w:val="1"/>
      <w:numFmt w:val="decimal"/>
      <w:lvlText w:val="%1."/>
      <w:lvlJc w:val="left"/>
      <w:pPr>
        <w:ind w:left="1636" w:hanging="93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1FD0"/>
    <w:rsid w:val="00000AC1"/>
    <w:rsid w:val="0004018A"/>
    <w:rsid w:val="00087AE5"/>
    <w:rsid w:val="000D26FA"/>
    <w:rsid w:val="00112BEA"/>
    <w:rsid w:val="00115AE9"/>
    <w:rsid w:val="0012033C"/>
    <w:rsid w:val="00136A9B"/>
    <w:rsid w:val="0014109F"/>
    <w:rsid w:val="0016418D"/>
    <w:rsid w:val="0019756E"/>
    <w:rsid w:val="001C4A8D"/>
    <w:rsid w:val="001D0AEF"/>
    <w:rsid w:val="001F34ED"/>
    <w:rsid w:val="001F4E5C"/>
    <w:rsid w:val="00204DA0"/>
    <w:rsid w:val="0020706C"/>
    <w:rsid w:val="00216CD6"/>
    <w:rsid w:val="002173B0"/>
    <w:rsid w:val="00242786"/>
    <w:rsid w:val="0024398D"/>
    <w:rsid w:val="002549E4"/>
    <w:rsid w:val="00275735"/>
    <w:rsid w:val="00277288"/>
    <w:rsid w:val="00291BE9"/>
    <w:rsid w:val="002B0FDD"/>
    <w:rsid w:val="002B5370"/>
    <w:rsid w:val="0032253D"/>
    <w:rsid w:val="00342EE3"/>
    <w:rsid w:val="00344E84"/>
    <w:rsid w:val="003744E7"/>
    <w:rsid w:val="00402320"/>
    <w:rsid w:val="00402F58"/>
    <w:rsid w:val="004260B0"/>
    <w:rsid w:val="00430034"/>
    <w:rsid w:val="00437099"/>
    <w:rsid w:val="004462FF"/>
    <w:rsid w:val="0045130C"/>
    <w:rsid w:val="00456890"/>
    <w:rsid w:val="0048292D"/>
    <w:rsid w:val="004B0044"/>
    <w:rsid w:val="004C533A"/>
    <w:rsid w:val="004D7353"/>
    <w:rsid w:val="004F35F9"/>
    <w:rsid w:val="00507BEA"/>
    <w:rsid w:val="0053383A"/>
    <w:rsid w:val="00543A01"/>
    <w:rsid w:val="00544093"/>
    <w:rsid w:val="005448E5"/>
    <w:rsid w:val="00557F73"/>
    <w:rsid w:val="00565DA3"/>
    <w:rsid w:val="0059309A"/>
    <w:rsid w:val="005943AD"/>
    <w:rsid w:val="005B72C7"/>
    <w:rsid w:val="005C3D02"/>
    <w:rsid w:val="005D47C9"/>
    <w:rsid w:val="005E0BA7"/>
    <w:rsid w:val="005E7A9E"/>
    <w:rsid w:val="005F4BBC"/>
    <w:rsid w:val="00613D51"/>
    <w:rsid w:val="00646D42"/>
    <w:rsid w:val="00674D54"/>
    <w:rsid w:val="00682D9B"/>
    <w:rsid w:val="006855BC"/>
    <w:rsid w:val="00685F52"/>
    <w:rsid w:val="00686BA0"/>
    <w:rsid w:val="00692CDE"/>
    <w:rsid w:val="00693A0A"/>
    <w:rsid w:val="006A1B7B"/>
    <w:rsid w:val="006A70D7"/>
    <w:rsid w:val="006B0501"/>
    <w:rsid w:val="006B0FB4"/>
    <w:rsid w:val="006C6D82"/>
    <w:rsid w:val="006E0360"/>
    <w:rsid w:val="006E0AC5"/>
    <w:rsid w:val="006E10F0"/>
    <w:rsid w:val="006F07A9"/>
    <w:rsid w:val="00705C16"/>
    <w:rsid w:val="00716ABE"/>
    <w:rsid w:val="0072288F"/>
    <w:rsid w:val="0073418A"/>
    <w:rsid w:val="00736F11"/>
    <w:rsid w:val="007632CF"/>
    <w:rsid w:val="007815C6"/>
    <w:rsid w:val="007A0E9A"/>
    <w:rsid w:val="007B3FB2"/>
    <w:rsid w:val="007B7CDC"/>
    <w:rsid w:val="007C7CFD"/>
    <w:rsid w:val="007E6A7C"/>
    <w:rsid w:val="007E707D"/>
    <w:rsid w:val="007F099D"/>
    <w:rsid w:val="007F62B0"/>
    <w:rsid w:val="00802DF6"/>
    <w:rsid w:val="0081485D"/>
    <w:rsid w:val="00827C6A"/>
    <w:rsid w:val="00834073"/>
    <w:rsid w:val="00837C5D"/>
    <w:rsid w:val="00841429"/>
    <w:rsid w:val="00857157"/>
    <w:rsid w:val="0087450E"/>
    <w:rsid w:val="00876283"/>
    <w:rsid w:val="008C1766"/>
    <w:rsid w:val="008E2D93"/>
    <w:rsid w:val="00900E1C"/>
    <w:rsid w:val="009066DA"/>
    <w:rsid w:val="009212BF"/>
    <w:rsid w:val="0095400F"/>
    <w:rsid w:val="00974631"/>
    <w:rsid w:val="00982CAF"/>
    <w:rsid w:val="009A1FD0"/>
    <w:rsid w:val="009D1C3C"/>
    <w:rsid w:val="009D78B6"/>
    <w:rsid w:val="009E4BB6"/>
    <w:rsid w:val="00A34386"/>
    <w:rsid w:val="00A60B3C"/>
    <w:rsid w:val="00A84569"/>
    <w:rsid w:val="00AB22E9"/>
    <w:rsid w:val="00AB2E86"/>
    <w:rsid w:val="00AC11AA"/>
    <w:rsid w:val="00AD760A"/>
    <w:rsid w:val="00AF4B77"/>
    <w:rsid w:val="00B35BE3"/>
    <w:rsid w:val="00BB5622"/>
    <w:rsid w:val="00BC3EFA"/>
    <w:rsid w:val="00BC6E23"/>
    <w:rsid w:val="00BD689B"/>
    <w:rsid w:val="00BF43BD"/>
    <w:rsid w:val="00C10040"/>
    <w:rsid w:val="00C16590"/>
    <w:rsid w:val="00C17430"/>
    <w:rsid w:val="00C223CD"/>
    <w:rsid w:val="00C2722C"/>
    <w:rsid w:val="00C321D8"/>
    <w:rsid w:val="00C52033"/>
    <w:rsid w:val="00CB6BA8"/>
    <w:rsid w:val="00CE2135"/>
    <w:rsid w:val="00CE5012"/>
    <w:rsid w:val="00CF0328"/>
    <w:rsid w:val="00CF2BFB"/>
    <w:rsid w:val="00D05C2A"/>
    <w:rsid w:val="00D2275B"/>
    <w:rsid w:val="00D30AD5"/>
    <w:rsid w:val="00D47DE5"/>
    <w:rsid w:val="00DA5D84"/>
    <w:rsid w:val="00DB10C6"/>
    <w:rsid w:val="00DB2DA5"/>
    <w:rsid w:val="00DC534D"/>
    <w:rsid w:val="00DC6F69"/>
    <w:rsid w:val="00DE2A21"/>
    <w:rsid w:val="00E159F6"/>
    <w:rsid w:val="00E35676"/>
    <w:rsid w:val="00E83A19"/>
    <w:rsid w:val="00E97494"/>
    <w:rsid w:val="00EA3355"/>
    <w:rsid w:val="00EB4BA0"/>
    <w:rsid w:val="00ED7405"/>
    <w:rsid w:val="00F149BE"/>
    <w:rsid w:val="00F16AE3"/>
    <w:rsid w:val="00F63FEB"/>
    <w:rsid w:val="00F66E85"/>
    <w:rsid w:val="00F83A69"/>
    <w:rsid w:val="00F86AD7"/>
    <w:rsid w:val="00FE3FFE"/>
    <w:rsid w:val="00FF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paragraph" w:styleId="5">
    <w:name w:val="heading 5"/>
    <w:basedOn w:val="a"/>
    <w:next w:val="a"/>
    <w:link w:val="50"/>
    <w:semiHidden/>
    <w:unhideWhenUsed/>
    <w:qFormat/>
    <w:rsid w:val="009A1FD0"/>
    <w:pPr>
      <w:keepNext/>
      <w:tabs>
        <w:tab w:val="left" w:pos="1968"/>
      </w:tabs>
      <w:spacing w:after="0" w:line="360" w:lineRule="auto"/>
      <w:jc w:val="right"/>
      <w:outlineLvl w:val="4"/>
    </w:pPr>
    <w:rPr>
      <w:rFonts w:ascii="Times Armenian" w:eastAsia="Times New Roman" w:hAnsi="Times Armenian" w:cs="Arial"/>
      <w:b/>
      <w:bCs/>
      <w:kern w:val="1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rsid w:val="009A1FD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A1FD0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a"/>
    <w:link w:val="mechtexChar"/>
    <w:rsid w:val="009A1FD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9A1FD0"/>
    <w:rPr>
      <w:rFonts w:ascii="Arial Armenian" w:eastAsia="Times New Roman" w:hAnsi="Arial Armenian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9A1FD0"/>
    <w:rPr>
      <w:rFonts w:ascii="Times Armenian" w:eastAsia="Times New Roman" w:hAnsi="Times Armenian" w:cs="Arial"/>
      <w:b/>
      <w:bCs/>
      <w:kern w:val="16"/>
      <w:sz w:val="28"/>
      <w:szCs w:val="20"/>
    </w:rPr>
  </w:style>
  <w:style w:type="character" w:styleId="a3">
    <w:name w:val="Strong"/>
    <w:basedOn w:val="a0"/>
    <w:uiPriority w:val="22"/>
    <w:qFormat/>
    <w:rsid w:val="00204DA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04D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04DA0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04DA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04DA0"/>
    <w:pPr>
      <w:spacing w:after="0" w:line="240" w:lineRule="auto"/>
      <w:ind w:left="720"/>
      <w:contextualSpacing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C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Petrosyan</dc:creator>
  <cp:keywords>https://mul2.gov.am/tasks/239379/oneclick/Naxagic.docx?token=1d9dfca9dedc687387b67c5bd113afaa</cp:keywords>
  <cp:lastModifiedBy>Home</cp:lastModifiedBy>
  <cp:revision>17</cp:revision>
  <dcterms:created xsi:type="dcterms:W3CDTF">2020-01-09T14:47:00Z</dcterms:created>
  <dcterms:modified xsi:type="dcterms:W3CDTF">2020-04-15T09:51:00Z</dcterms:modified>
</cp:coreProperties>
</file>