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3942D" w14:textId="77777777" w:rsidR="00351800" w:rsidRPr="004532E7" w:rsidRDefault="0093124B" w:rsidP="0093124B">
      <w:pPr>
        <w:jc w:val="center"/>
        <w:rPr>
          <w:rFonts w:ascii="GHEA Grapalat" w:hAnsi="GHEA Grapalat" w:cs="Arial"/>
          <w:sz w:val="24"/>
          <w:szCs w:val="24"/>
        </w:rPr>
      </w:pPr>
      <w:r w:rsidRPr="004532E7">
        <w:rPr>
          <w:rFonts w:ascii="GHEA Grapalat" w:hAnsi="GHEA Grapalat" w:cs="Arial"/>
          <w:sz w:val="24"/>
          <w:szCs w:val="24"/>
        </w:rPr>
        <w:t>ԱՄՓՈՓԱԹԵՐԹ</w:t>
      </w:r>
    </w:p>
    <w:p w14:paraId="16884782" w14:textId="77777777" w:rsidR="00DE6F11" w:rsidRPr="004532E7" w:rsidRDefault="0029034F" w:rsidP="0093124B">
      <w:pPr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4532E7">
        <w:rPr>
          <w:rFonts w:ascii="GHEA Grapalat" w:hAnsi="GHEA Grapalat" w:cs="Arial Armenian"/>
          <w:sz w:val="24"/>
          <w:szCs w:val="24"/>
          <w:lang w:val="hy-AM"/>
        </w:rPr>
        <w:t>««Հայաստանի Հանրապետության 2020 թվականի պետական բյուջեի մասին» օրենքում փոփոխություն և լրացումներ կատարելու մասին» օրենքի</w:t>
      </w:r>
      <w:r w:rsidRPr="0045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2E7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45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2E7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45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2E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5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2E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5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2E7">
        <w:rPr>
          <w:rFonts w:ascii="GHEA Grapalat" w:hAnsi="GHEA Grapalat" w:cs="Arial"/>
          <w:sz w:val="24"/>
          <w:szCs w:val="24"/>
          <w:lang w:val="hy-AM"/>
        </w:rPr>
        <w:t>կառավարու</w:t>
      </w:r>
      <w:r w:rsidRPr="004532E7">
        <w:rPr>
          <w:rFonts w:ascii="GHEA Grapalat" w:hAnsi="GHEA Grapalat"/>
          <w:sz w:val="24"/>
          <w:szCs w:val="24"/>
          <w:lang w:val="hy-AM"/>
        </w:rPr>
        <w:softHyphen/>
      </w:r>
      <w:r w:rsidRPr="004532E7">
        <w:rPr>
          <w:rFonts w:ascii="GHEA Grapalat" w:hAnsi="GHEA Grapalat" w:cs="Arial"/>
          <w:sz w:val="24"/>
          <w:szCs w:val="24"/>
          <w:lang w:val="hy-AM"/>
        </w:rPr>
        <w:t>թյան</w:t>
      </w:r>
      <w:r w:rsidRPr="0045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2E7">
        <w:rPr>
          <w:rFonts w:ascii="GHEA Grapalat" w:hAnsi="GHEA Grapalat" w:cs="Arial"/>
          <w:sz w:val="24"/>
          <w:szCs w:val="24"/>
          <w:lang w:val="hy-AM"/>
        </w:rPr>
        <w:t>օրենս</w:t>
      </w:r>
      <w:r w:rsidRPr="004532E7">
        <w:rPr>
          <w:rFonts w:ascii="GHEA Grapalat" w:hAnsi="GHEA Grapalat" w:cs="Arial"/>
          <w:sz w:val="24"/>
          <w:szCs w:val="24"/>
          <w:lang w:val="hy-AM"/>
        </w:rPr>
        <w:softHyphen/>
        <w:t>դրա</w:t>
      </w:r>
      <w:r w:rsidRPr="004532E7">
        <w:rPr>
          <w:rFonts w:ascii="GHEA Grapalat" w:hAnsi="GHEA Grapalat" w:cs="Arial"/>
          <w:sz w:val="24"/>
          <w:szCs w:val="24"/>
          <w:lang w:val="hy-AM"/>
        </w:rPr>
        <w:softHyphen/>
        <w:t>կան</w:t>
      </w:r>
      <w:r w:rsidRPr="004532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532E7">
        <w:rPr>
          <w:rFonts w:ascii="GHEA Grapalat" w:hAnsi="GHEA Grapalat" w:cs="Arial"/>
          <w:sz w:val="24"/>
          <w:szCs w:val="24"/>
          <w:lang w:val="hy-AM"/>
        </w:rPr>
        <w:t>նախա</w:t>
      </w:r>
      <w:r w:rsidRPr="004532E7">
        <w:rPr>
          <w:rFonts w:ascii="GHEA Grapalat" w:hAnsi="GHEA Grapalat"/>
          <w:sz w:val="24"/>
          <w:szCs w:val="24"/>
          <w:lang w:val="hy-AM"/>
        </w:rPr>
        <w:softHyphen/>
      </w:r>
      <w:r w:rsidRPr="004532E7">
        <w:rPr>
          <w:rFonts w:ascii="GHEA Grapalat" w:hAnsi="GHEA Grapalat" w:cs="Arial"/>
          <w:sz w:val="24"/>
          <w:szCs w:val="24"/>
          <w:lang w:val="hy-AM"/>
        </w:rPr>
        <w:t>ձեռնության փաթեթ</w:t>
      </w:r>
      <w:r w:rsidRPr="004532E7">
        <w:rPr>
          <w:rFonts w:ascii="GHEA Grapalat" w:hAnsi="GHEA Grapalat" w:cs="Arial"/>
          <w:sz w:val="24"/>
          <w:szCs w:val="24"/>
        </w:rPr>
        <w:t>ի</w:t>
      </w:r>
      <w:r w:rsidRPr="004532E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94632" w:rsidRPr="004532E7">
        <w:rPr>
          <w:rFonts w:ascii="GHEA Grapalat" w:hAnsi="GHEA Grapalat" w:cs="Arial"/>
          <w:sz w:val="24"/>
          <w:szCs w:val="24"/>
          <w:lang w:val="hy-AM"/>
        </w:rPr>
        <w:t>վերաբերյալ</w:t>
      </w:r>
    </w:p>
    <w:p w14:paraId="052C12CF" w14:textId="77777777" w:rsidR="0093124B" w:rsidRPr="00B10890" w:rsidRDefault="0093124B" w:rsidP="0093124B">
      <w:pPr>
        <w:jc w:val="center"/>
        <w:rPr>
          <w:rFonts w:ascii="GHEA Grapalat" w:hAnsi="GHEA Grapalat" w:cs="Arial"/>
          <w:sz w:val="24"/>
          <w:szCs w:val="24"/>
        </w:rPr>
      </w:pPr>
    </w:p>
    <w:tbl>
      <w:tblPr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4861"/>
        <w:gridCol w:w="5579"/>
        <w:gridCol w:w="3730"/>
      </w:tblGrid>
      <w:tr w:rsidR="00455276" w:rsidRPr="00B10890" w14:paraId="1C9EBE2D" w14:textId="77777777" w:rsidTr="00026293">
        <w:tc>
          <w:tcPr>
            <w:tcW w:w="240" w:type="pct"/>
            <w:shd w:val="clear" w:color="auto" w:fill="auto"/>
          </w:tcPr>
          <w:p w14:paraId="06DA34BE" w14:textId="77777777" w:rsidR="00B34C6F" w:rsidRPr="00B10890" w:rsidRDefault="00B34C6F" w:rsidP="00455276">
            <w:pPr>
              <w:spacing w:after="0" w:line="240" w:lineRule="auto"/>
              <w:ind w:left="-12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10890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1633" w:type="pct"/>
            <w:shd w:val="clear" w:color="auto" w:fill="auto"/>
          </w:tcPr>
          <w:p w14:paraId="7C261092" w14:textId="77777777" w:rsidR="00B34C6F" w:rsidRPr="00B10890" w:rsidRDefault="00F94632" w:rsidP="00F94632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B10890">
              <w:rPr>
                <w:rFonts w:ascii="GHEA Grapalat" w:hAnsi="GHEA Grapalat" w:cs="Arial"/>
                <w:sz w:val="24"/>
                <w:szCs w:val="24"/>
                <w:lang w:val="hy-AM"/>
              </w:rPr>
              <w:t>Հանրային իշխանության մ</w:t>
            </w:r>
            <w:proofErr w:type="spellStart"/>
            <w:r w:rsidR="00B34C6F" w:rsidRPr="00B10890">
              <w:rPr>
                <w:rFonts w:ascii="GHEA Grapalat" w:hAnsi="GHEA Grapalat" w:cs="Arial"/>
                <w:sz w:val="24"/>
                <w:szCs w:val="24"/>
              </w:rPr>
              <w:t>արմնի</w:t>
            </w:r>
            <w:proofErr w:type="spellEnd"/>
            <w:r w:rsidR="00B34C6F" w:rsidRPr="00B10890"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="00B34C6F" w:rsidRPr="00B10890">
              <w:rPr>
                <w:rFonts w:ascii="GHEA Grapalat" w:hAnsi="GHEA Grapalat" w:cs="Arial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874" w:type="pct"/>
            <w:shd w:val="clear" w:color="auto" w:fill="auto"/>
          </w:tcPr>
          <w:p w14:paraId="5B56B00B" w14:textId="77777777" w:rsidR="00B34C6F" w:rsidRPr="00B10890" w:rsidRDefault="00B34C6F" w:rsidP="00426126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B10890">
              <w:rPr>
                <w:rFonts w:ascii="GHEA Grapalat" w:hAnsi="GHEA Grapalat" w:cs="Arial"/>
                <w:sz w:val="24"/>
                <w:szCs w:val="24"/>
              </w:rPr>
              <w:t>Առաջարկություն</w:t>
            </w:r>
            <w:proofErr w:type="spellEnd"/>
          </w:p>
        </w:tc>
        <w:tc>
          <w:tcPr>
            <w:tcW w:w="1253" w:type="pct"/>
            <w:shd w:val="clear" w:color="auto" w:fill="auto"/>
          </w:tcPr>
          <w:p w14:paraId="27AC6B57" w14:textId="77777777" w:rsidR="00B34C6F" w:rsidRPr="00B10890" w:rsidRDefault="00B34C6F" w:rsidP="00455276">
            <w:pPr>
              <w:spacing w:after="0" w:line="24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proofErr w:type="spellStart"/>
            <w:r w:rsidRPr="00B10890">
              <w:rPr>
                <w:rFonts w:ascii="GHEA Grapalat" w:hAnsi="GHEA Grapalat" w:cs="Arial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EA3046" w:rsidRPr="00A86B36" w14:paraId="1D8D6AAD" w14:textId="77777777" w:rsidTr="005021F9">
        <w:tc>
          <w:tcPr>
            <w:tcW w:w="240" w:type="pct"/>
            <w:shd w:val="clear" w:color="auto" w:fill="auto"/>
          </w:tcPr>
          <w:p w14:paraId="10F28876" w14:textId="77777777" w:rsidR="00EA3046" w:rsidRPr="00B10890" w:rsidRDefault="00EA3046" w:rsidP="00EA304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4369CE9D" w14:textId="77777777" w:rsidR="00EA3046" w:rsidRPr="006F0FBB" w:rsidRDefault="00EA3046" w:rsidP="00EA304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0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Ազգային ժողովի աշխատակազմ</w:t>
            </w:r>
          </w:p>
        </w:tc>
        <w:tc>
          <w:tcPr>
            <w:tcW w:w="1874" w:type="pct"/>
            <w:shd w:val="clear" w:color="auto" w:fill="auto"/>
          </w:tcPr>
          <w:p w14:paraId="4D283C45" w14:textId="77777777" w:rsidR="00EA3046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«Հայաստանի Հանրապետության 2020 թվականի պետական բյուջեի մասին» Հայաստանի Հանրապետության օրենքում փոփոխություն և լրացումներ կատարելու մասին» օրենքի նախագծի (այսուհետ՝ Նախագիծ) 2-րդ հոդվածով լրացվող դրույթով նախատեսվում է, որ «Հայաստանի Հանրապետության 2020 թվականի պետական բյուջեի մասին» օրենքի (այսուհետ՝ Օրենք)  9-րդ հոդվածի 19-րդ կետում (Նախագծով լրացվող նոր կետ է) նշված նպատակներով իրականացվող ծրագրերի և միջոցառումների, դրանց շրջանակներում իրականացվող բյուջետային ելքերի ֆինանսավորումն իրականացվում է առանց </w:t>
            </w:r>
            <w:r>
              <w:rPr>
                <w:rFonts w:ascii="GHEA Grapalat" w:hAnsi="GHEA Grapalat"/>
                <w:b/>
                <w:u w:val="single"/>
                <w:lang w:val="hy-AM"/>
              </w:rPr>
              <w:t>Օրենքով նախատեսված սահմանափակումների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  <w:p w14:paraId="1B9CF7BD" w14:textId="77777777" w:rsidR="00EA3046" w:rsidRDefault="00EA3046" w:rsidP="00426126">
            <w:pPr>
              <w:shd w:val="clear" w:color="auto" w:fill="FFFFFF"/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 xml:space="preserve">Կարծում ենք, որ նշված իրավադրույթում կիրառված </w:t>
            </w:r>
            <w:r>
              <w:rPr>
                <w:rFonts w:ascii="GHEA Grapalat" w:hAnsi="GHEA Grapalat"/>
                <w:b/>
                <w:u w:val="single"/>
                <w:lang w:val="hy-AM"/>
              </w:rPr>
              <w:t>«առանց սույն  օրենքով նախատեսված սահմանափակումների»</w:t>
            </w:r>
            <w:r>
              <w:rPr>
                <w:rFonts w:ascii="GHEA Grapalat" w:hAnsi="GHEA Grapalat"/>
                <w:lang w:val="hy-AM"/>
              </w:rPr>
              <w:t xml:space="preserve"> արտահայտությունն իրավական որոշակիության սկզբունքի առումով խնդրահարույց է: Մասնավորապես՝ պարզ չէ, թե նշված ծրագրերի և միջոցառումների (ընդ որում, հարկ է նկատել, որ ըստ Նախագծի 3-րդ հոդվածով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լրացվող նոր՝ 19-րդ կետի՝ դրանք լինելու են Օրենքով </w:t>
            </w:r>
            <w:r>
              <w:rPr>
                <w:rFonts w:ascii="GHEA Grapalat" w:hAnsi="GHEA Grapalat"/>
                <w:b/>
                <w:lang w:val="hy-AM"/>
              </w:rPr>
              <w:t>չնախատեսված</w:t>
            </w:r>
            <w:r>
              <w:rPr>
                <w:rFonts w:ascii="GHEA Grapalat" w:hAnsi="GHEA Grapalat"/>
                <w:lang w:val="hy-AM"/>
              </w:rPr>
              <w:t xml:space="preserve"> ծրագրեր և միջոցառումներ), դրանց շրջանակներում իրականացվող բյուջետային ելքերի ֆինանսավորման նկատմամբ Օրենքով նախատեսված որ սահմանափակումներն են մասնավորապես հանվելու: Իսկ եթե նշված լրացմամբ նախատեսվում է հանել բոլոր սահմանափակումները, որքանով է նման իրավակարգավորումը համապատասխանում բյուջետային</w:t>
            </w:r>
            <w:r>
              <w:rPr>
                <w:rFonts w:ascii="Courier New" w:hAnsi="Courier New" w:cs="Courier New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միջոցների օգտագործման արդյունավետության, բյուջետային</w:t>
            </w:r>
            <w:r>
              <w:rPr>
                <w:rFonts w:ascii="Courier New" w:hAnsi="Courier New" w:cs="Courier New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միջոցների հասցեագրվածության և նպատակայնության, բյուջեների իրատեսության և «Հայաստանի Հանրապետության բյուջետային համակարգի մասին» օրենքի 3-րդ հոդվածով նախատեսված մյուս սկզբունքներին:</w:t>
            </w:r>
          </w:p>
          <w:p w14:paraId="6FD8CAE0" w14:textId="77777777" w:rsidR="00EA3046" w:rsidRDefault="00EA3046" w:rsidP="00426126">
            <w:pPr>
              <w:shd w:val="clear" w:color="auto" w:fill="FFFFFF"/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>Լրացվող իրավադրույթի՝ իրավական որոշակիության սկզբունքին համապատասխանությունն ապահովելու նպատակով՝ առաջարկում ենք դրույթում կատարել ուղղակի հղումներ Օրենքի այն հոդվածներին, որոնցով նախատեսված սահմանափակումները հանվելու են:</w:t>
            </w:r>
          </w:p>
          <w:p w14:paraId="6AEBDC92" w14:textId="77777777" w:rsidR="00EA3046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Առաջարկում ենք Նախագծի վերնագրում և 1-ին հոդվածի տեքստում նշված երկրորդ «Հայաստանի Հանրապետության» բառերը հանել՝ հիմք ընդունելով «Նորմատիվ իրավական ակտերի մասին» օրենքի 18-րդ հոդվածի 3-րդ մասը: Նույն </w:t>
            </w:r>
            <w:r>
              <w:rPr>
                <w:rFonts w:ascii="GHEA Grapalat" w:hAnsi="GHEA Grapalat"/>
                <w:lang w:val="hy-AM"/>
              </w:rPr>
              <w:lastRenderedPageBreak/>
              <w:t>հիմնավորմամբ առաջարկում ենք Նախագծի 3-րդ հոդվածով լրացվող դրույթներում «Հայաստանի Հանրապետության բյուջետային համակարգի մասին» Հայաստանի Հանրապետության օրենք» բառերը փոխարինել «Հայաստանի Հանրապետության բյուջետային համակարգի մասին» օրենք» բառերով:</w:t>
            </w:r>
          </w:p>
          <w:p w14:paraId="7579CE23" w14:textId="77777777" w:rsidR="00EA3046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Առաջարկում ենք Նախագծի 1-ին հոդվածում «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փոխարինել</w:t>
            </w:r>
            <w:r>
              <w:rPr>
                <w:rFonts w:ascii="GHEA Grapalat" w:hAnsi="GHEA Grapalat"/>
                <w:lang w:val="hy-AM"/>
              </w:rPr>
              <w:t>» բառից առաջ ավելացնել «բառերը» բառը՝ հիմք ընդունելով «Նորմատիվ իրավական ակտերի մասին» օրենքի 33-րդ հոդվածի 1-ին մասի 1-ին կետը:</w:t>
            </w:r>
          </w:p>
          <w:p w14:paraId="5CE613B8" w14:textId="77777777" w:rsidR="00EA3046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2-րդ և 3-րդ հոդվածներից առաջարկում ենք հանել «հետևյալ բովանդակությամբ» բառերը՝ հիմք ընդունելով «Նորմատիվ իրավական ակտերի մասին» օրենքի 33-րդ հոդվածի 3-րդ մասը:</w:t>
            </w:r>
          </w:p>
          <w:p w14:paraId="018F4F31" w14:textId="77777777" w:rsidR="00EA3046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Առաջարկում ենք Նախագծի «Հոդված 2» բառն ու թիվը տեքստից անջատել միջակետով՝ հիմք ընդունելով «Նորմատիվ իրավական ակտերի մասին» օրենքի 14-րդ հոդվածի 7-րդ մասը:</w:t>
            </w:r>
          </w:p>
          <w:p w14:paraId="71DDBA01" w14:textId="77777777" w:rsidR="00EA3046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3-րդ հոդվածով լրացվող նոր՝ 19-րդ կետում «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11.03.2020 թվականին</w:t>
            </w:r>
            <w:r>
              <w:rPr>
                <w:rFonts w:ascii="GHEA Grapalat" w:hAnsi="GHEA Grapalat"/>
                <w:lang w:val="hy-AM"/>
              </w:rPr>
              <w:t xml:space="preserve">» ամսաթիվն առաջարկում ենք համապատասխանեցնել «Նորմատիվ իրավական ակտերի մասին» օրենքի 21-րդ հոդվածի 5-րդ մասին՝ 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տարեթիվը և ամսաթիվը գրելով թվերով, իսկ ամիսը` տառերով: Միաժամանակ առաջարկում ենք «կազմակերպության»  բառից հետո ավելացնել «կողմից» բառը:</w:t>
            </w:r>
          </w:p>
          <w:p w14:paraId="6235A2D6" w14:textId="77777777" w:rsidR="00EA3046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Նախագծով լրացվող դրույթներում բոլոր տեղերում «</w:t>
            </w:r>
            <w:r>
              <w:rPr>
                <w:rFonts w:ascii="GHEA Grapalat" w:hAnsi="GHEA Grapalat"/>
                <w:bCs/>
                <w:spacing w:val="-6"/>
                <w:lang w:val="hy-AM"/>
              </w:rPr>
              <w:t>նոր կորոնավիրուսային (COVID-2019) հիվանդության» բառերն առաջարկում ենք փոխարինել «Կորոնավիրուսային վարակով (2019n-CoV)» բառերով՝ հիմք ընդունելով «Նորմատիվ իրավական ակտերի մասին» օրենքի 15-րդ հոդվածի 1-ին մասը և այն հանգամանքը, որ մի շարք նորմատիվ իրավական ակտերով (օրինակ՝ Հայաստանի Հանրապետության քրեական օրենսգրքի 124.1-րդ հոդված, Կառավարության մի շարք որոշումներ, օրինակ՝ Կառավարության՝ 2001 թվականի դեկտեմբերի 27-ի՝ «Շրջապատի համար վտանգ ներկայացնող հիվանդությունների ցանկը հաստատելու մասին» N 1286 որոշում) կիրառված է  «Կորոնավիրուսային վարակ (2019n-CoV)» հասկացությունը:</w:t>
            </w:r>
          </w:p>
          <w:p w14:paraId="3EB4D577" w14:textId="77777777" w:rsidR="00EA3046" w:rsidRPr="006F0FBB" w:rsidRDefault="00EA3046" w:rsidP="00426126">
            <w:pPr>
              <w:pStyle w:val="ListParagraph"/>
              <w:numPr>
                <w:ilvl w:val="0"/>
                <w:numId w:val="10"/>
              </w:numPr>
              <w:shd w:val="clear" w:color="auto" w:fill="FFFFFF"/>
              <w:tabs>
                <w:tab w:val="left" w:pos="900"/>
              </w:tabs>
              <w:spacing w:after="0" w:line="276" w:lineRule="auto"/>
              <w:ind w:left="0" w:firstLine="630"/>
              <w:rPr>
                <w:rFonts w:ascii="GHEA Grapalat" w:hAnsi="GHEA Grapalat"/>
                <w:bCs/>
                <w:spacing w:val="-6"/>
                <w:lang w:val="hy-AM"/>
              </w:rPr>
            </w:pPr>
            <w:r>
              <w:rPr>
                <w:rFonts w:ascii="GHEA Grapalat" w:hAnsi="GHEA Grapalat"/>
                <w:bCs/>
                <w:spacing w:val="-6"/>
                <w:lang w:val="hy-AM"/>
              </w:rPr>
              <w:t>Նախագծի 3-րդ հոդվածով լրացվող նոր՝ 19-րդ, 20-րդ և 21-րդ կետերում «ՀՀ կառավարության» բառերն առաջարկում ենք փոխարինեկ «Կառավարության» բառով՝ հիմք ընդունելով Օ</w:t>
            </w:r>
            <w:r>
              <w:rPr>
                <w:rFonts w:ascii="GHEA Grapalat" w:hAnsi="GHEA Grapalat"/>
                <w:lang w:val="hy-AM"/>
              </w:rPr>
              <w:t>րենքի 7-րդ հոդվածի 1-ին կետը և ղեկավարվելով «Նորմատիվ իրավական ակտերի մասին» օրենքի 15-րդ հոդվածի 1-ին մասով, 21-րդ հոդվածի 2-րդ մասով:</w:t>
            </w:r>
          </w:p>
        </w:tc>
        <w:tc>
          <w:tcPr>
            <w:tcW w:w="1253" w:type="pct"/>
            <w:shd w:val="clear" w:color="auto" w:fill="auto"/>
          </w:tcPr>
          <w:p w14:paraId="3A6E1B62" w14:textId="77777777" w:rsidR="00EA3046" w:rsidRDefault="007D73AB" w:rsidP="00EA304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գիտություն:</w:t>
            </w:r>
          </w:p>
          <w:p w14:paraId="2D1D60AF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Խնդրո առարկա կարգավորումն առանձին վերցված </w:t>
            </w:r>
            <w:r w:rsidRPr="007D73A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բյուջետային միջոցների արդյունավետության, բյուջետային միջոցների հասցեագրվածության և նպատակայնության, բյուջեների իրատեսության և «Հայաստանի Հանրապետության բյուջետային համակարգի մասին» օրենքի 3-րդ հոդվածով նախատեսված մյուս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սկզբունքների ապահովման տեսանկյունից որևէ ռիսկեր չէր առաջացնում, քանի որ սույն նախագծով Կառավարությանը տրվող լիազորությունները կարող են ծառայել բացառապես մեկ նպատակի՝ </w:t>
            </w:r>
            <w:r w:rsidRPr="007D7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Կորոնավիրուսային վարակի (2019n-CoV) դեմ պայքարի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7D73AB">
              <w:rPr>
                <w:rFonts w:ascii="GHEA Grapalat" w:hAnsi="GHEA Grapalat"/>
                <w:sz w:val="24"/>
                <w:szCs w:val="24"/>
                <w:lang w:val="hy-AM"/>
              </w:rPr>
              <w:t>, հիվանդության հետևանքների (այդ թվում նաև՝ տնտեսական) չեզոքացման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D7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վերացման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ը: Այնուամենայնիվ վկայակորչված կարգավորումը նախագծից հանվել, քանի որ մյուս կարգավորումներն արդեն իսկ օժտում են Կառավարությանը անհրաժեշտ ճկունությամբ գործելու հնարավորությամբ:</w:t>
            </w:r>
          </w:p>
          <w:p w14:paraId="5B12EA7F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BAEA9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C5B41D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9B84B0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3E5112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B8E034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7DFB5D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20FBC5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679E5D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3341E8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743F50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ADDEB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45053D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E6E64D" w14:textId="77777777" w:rsidR="007038AF" w:rsidRDefault="007038AF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1DFC9B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14:paraId="5270779C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A9897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0A91DC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8A8EA5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8F3518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F4BBCC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D57866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789B1F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E3EBB3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D5FA08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14:paraId="7DE5F419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D25233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A856C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14F71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14:paraId="54570F8E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FCA642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830C7E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14:paraId="7383016E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DAD9FE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14:paraId="7DE990A7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5F5D65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E8F95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27213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313B60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BFC545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FF910D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14:paraId="4A6C8746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8E635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8500EE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817085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C671C9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081332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D54392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8E3325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4CFD10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953AF0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02C0C8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AAB051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3AF069" w14:textId="77777777" w:rsid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25D5F2" w14:textId="77777777" w:rsidR="007D73AB" w:rsidRPr="007D73AB" w:rsidRDefault="007D73AB" w:rsidP="007D73AB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</w:tc>
      </w:tr>
      <w:tr w:rsidR="00405A1F" w:rsidRPr="00A86B36" w14:paraId="378572BD" w14:textId="77777777" w:rsidTr="005021F9">
        <w:tc>
          <w:tcPr>
            <w:tcW w:w="240" w:type="pct"/>
            <w:shd w:val="clear" w:color="auto" w:fill="auto"/>
          </w:tcPr>
          <w:p w14:paraId="55422672" w14:textId="77777777" w:rsidR="00405A1F" w:rsidRPr="006C39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</w:tcPr>
          <w:p w14:paraId="65C9B4B6" w14:textId="77777777" w:rsidR="00405A1F" w:rsidRPr="00A622E9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740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1874" w:type="pct"/>
            <w:shd w:val="clear" w:color="auto" w:fill="auto"/>
          </w:tcPr>
          <w:p w14:paraId="06268708" w14:textId="77777777" w:rsidR="00405A1F" w:rsidRPr="00BE0382" w:rsidRDefault="00405A1F" w:rsidP="00426126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382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««Հայաստանի Հանրապետության 2020 թվականի պետական բյուջեի մասին» Հայաստանի Հանրապետության օրենքում փոփոխություն և լրացումներ կատարելու մասին» </w:t>
            </w:r>
            <w:r w:rsidRPr="00BE0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օրենքի նախագծի /այսուհետ՝ նախագիծ/ </w:t>
            </w:r>
            <w:r w:rsidRPr="00BE0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վերաբերյալ հարկ ենք համարում նշել հետևյալը.</w:t>
            </w:r>
          </w:p>
          <w:p w14:paraId="0F16FA60" w14:textId="77777777" w:rsidR="00405A1F" w:rsidRPr="00BE0382" w:rsidRDefault="00405A1F" w:rsidP="00426126">
            <w:pPr>
              <w:pStyle w:val="ListParagraph"/>
              <w:spacing w:line="276" w:lineRule="auto"/>
              <w:ind w:left="0" w:firstLine="70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038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405A1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E03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հոդվածում </w:t>
            </w:r>
            <w:r w:rsidRPr="00BE0382">
              <w:rPr>
                <w:rFonts w:ascii="GHEA Grapalat" w:hAnsi="GHEA Grapalat" w:cs="Sylfaen"/>
                <w:sz w:val="24"/>
                <w:szCs w:val="24"/>
                <w:lang w:val="hy-AM"/>
              </w:rPr>
              <w:t>«փոխարինել» բառից առաջ անհրաժեշտ է լրացնել «բառերը» բառը՝ նկատի ունենալով «Նորմատիվ իրավական ակտերի մասին» Հայաստանի Հանրապետության օրենքի 33-րդ հոդվածի 1-ին մասի 1-ին կետի պահանջները:</w:t>
            </w:r>
          </w:p>
          <w:p w14:paraId="7F8FFEC0" w14:textId="77777777" w:rsidR="00405A1F" w:rsidRPr="00BE0382" w:rsidRDefault="00405A1F" w:rsidP="00426126">
            <w:pPr>
              <w:pStyle w:val="ListParagraph"/>
              <w:spacing w:line="276" w:lineRule="auto"/>
              <w:ind w:left="0" w:firstLine="708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BE0382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05A1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E03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</w:t>
            </w:r>
            <w:r w:rsidRPr="00BE03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2-րդ </w:t>
            </w:r>
            <w:r w:rsidRPr="00BE038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հոդվածների </w:t>
            </w:r>
            <w:r w:rsidRPr="00BE03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դրույթներն անհրաժեշտ է միավորել ու նախատեսել մեկ հոդվածի տեսքով, քանի որ նշված հոդվածները վերաբերում են </w:t>
            </w:r>
            <w:r w:rsidRPr="00BE03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օրենքի միևնույն` 7-րդ հոդվածին:</w:t>
            </w:r>
          </w:p>
          <w:p w14:paraId="522D0FB3" w14:textId="77777777" w:rsidR="00405A1F" w:rsidRPr="00FF4EAB" w:rsidRDefault="00405A1F" w:rsidP="00426126">
            <w:pPr>
              <w:pStyle w:val="ListParagraph"/>
              <w:spacing w:line="276" w:lineRule="auto"/>
              <w:ind w:left="0" w:firstLine="708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03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3</w:t>
            </w:r>
            <w:r w:rsidRPr="00405A1F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.</w:t>
            </w:r>
            <w:r w:rsidRPr="00BE038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F4EA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Նախագիծն</w:t>
            </w:r>
            <w:r w:rsidRPr="00FF4E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համաձայնեցնել շահագրգիռ մարմինների հետ:</w:t>
            </w:r>
          </w:p>
          <w:p w14:paraId="25C01AEC" w14:textId="77777777" w:rsidR="00405A1F" w:rsidRPr="002662E1" w:rsidRDefault="00405A1F" w:rsidP="00426126">
            <w:pPr>
              <w:spacing w:after="0" w:line="276" w:lineRule="auto"/>
              <w:ind w:firstLine="70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038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««Հայաստանի Հանրապետության 2020 թվականի պետական բյուջեի մասին» Հայաստանի Հանրապետության օրենքում փոփոխություն և լրացումներ կատարելու մասին» Հայաստանի Հանրապետության օրենքի նախագծին հավանություն տալու մասին», «Հայաստանի Հանրապետության Ազգային ժողովի արտահերթ նիստ գումարելու վերաբերյալ Հայաստանի Հանրապետության կառավարության նախաձեռնության մասին» ՀՀ կառավարության որոշումների նախագծերի </w:t>
            </w:r>
            <w:r w:rsidRPr="00BE038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վերաբերյալ առաջարկություններ չունենք:</w:t>
            </w:r>
          </w:p>
        </w:tc>
        <w:tc>
          <w:tcPr>
            <w:tcW w:w="1253" w:type="pct"/>
            <w:shd w:val="clear" w:color="auto" w:fill="auto"/>
          </w:tcPr>
          <w:p w14:paraId="55D5A1DB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AF2B64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209D8D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491EBC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2CFD85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06AE63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5CC1FD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8ADF54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A659E1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D2E7B3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  <w:p w14:paraId="710FAB7F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330F84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E6EF7B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7E01D3" w14:textId="77777777" w:rsidR="006C3990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18CD37" w14:textId="77777777" w:rsidR="00405A1F" w:rsidRDefault="006C3990" w:rsidP="006C3990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նախագծից 2-րդ հոդվածը հանվել է:</w:t>
            </w:r>
          </w:p>
        </w:tc>
      </w:tr>
      <w:tr w:rsidR="00405A1F" w:rsidRPr="00A86B36" w14:paraId="16B961E8" w14:textId="77777777" w:rsidTr="00045EBE">
        <w:tc>
          <w:tcPr>
            <w:tcW w:w="240" w:type="pct"/>
            <w:shd w:val="clear" w:color="auto" w:fill="auto"/>
          </w:tcPr>
          <w:p w14:paraId="158F7DE3" w14:textId="77777777" w:rsidR="00405A1F" w:rsidRPr="00EA3046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</w:tcPr>
          <w:p w14:paraId="3CDD38B2" w14:textId="77777777" w:rsidR="00405A1F" w:rsidRPr="000F7D2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A08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Pr="000F7D2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 </w:t>
            </w:r>
          </w:p>
        </w:tc>
        <w:tc>
          <w:tcPr>
            <w:tcW w:w="1874" w:type="pct"/>
            <w:shd w:val="clear" w:color="auto" w:fill="auto"/>
          </w:tcPr>
          <w:p w14:paraId="0DD4C63B" w14:textId="77777777" w:rsidR="00405A1F" w:rsidRPr="003E7994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E799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Նախագծերի բովանդակության վերաբերյալ ընդհանուր առմամբ առաջարկություններ /դիտողություններ </w:t>
            </w: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չկան</w:t>
            </w:r>
            <w:r w:rsidRPr="003E799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36C57670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E799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 տեղեկացնում եմ, որ ներկայացված փաթեթում ներառված չեն ««Հայաստանի Հանրապետության 2020 թվականի պետական բյուջեի մասին» Հայաստանի Հանրապետության օրենքում փոփոխություն և լրացումներ կատարելու մասին» Հայաստանի Հանրապետության օրենքի նախագծի հավելվածները (Օրենքի NN 1 և 3 հավելվածներում նախատեսվող փոփոխությունները), հետևաբար և  ավելի մանրամասն կարծիք հնարավոր կլինի ներկայացնել միայն վերջիններիս կցված լինելու պարագայում։</w:t>
            </w:r>
          </w:p>
        </w:tc>
        <w:tc>
          <w:tcPr>
            <w:tcW w:w="1253" w:type="pct"/>
            <w:shd w:val="clear" w:color="auto" w:fill="auto"/>
          </w:tcPr>
          <w:p w14:paraId="505D7895" w14:textId="77777777" w:rsidR="0049271D" w:rsidRDefault="0049271D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E7DA6D" w14:textId="77777777" w:rsidR="0049271D" w:rsidRDefault="0049271D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B34975" w14:textId="77777777" w:rsidR="0049271D" w:rsidRDefault="0049271D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1600BE" w14:textId="77777777" w:rsidR="0049271D" w:rsidRDefault="0049271D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760CD" w14:textId="77777777" w:rsidR="00405A1F" w:rsidRPr="00A51D7D" w:rsidRDefault="00405A1F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նախագիծը հավելվածներ չի պարունակում:</w:t>
            </w:r>
          </w:p>
        </w:tc>
      </w:tr>
      <w:tr w:rsidR="00405A1F" w:rsidRPr="00B10890" w14:paraId="29E24C8F" w14:textId="77777777" w:rsidTr="00026293">
        <w:tc>
          <w:tcPr>
            <w:tcW w:w="240" w:type="pct"/>
            <w:shd w:val="clear" w:color="auto" w:fill="auto"/>
          </w:tcPr>
          <w:p w14:paraId="60EDB50E" w14:textId="77777777" w:rsidR="00405A1F" w:rsidRPr="00EA3046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1A47C7A2" w14:textId="77777777" w:rsidR="00405A1F" w:rsidRPr="0029034F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արտաքին գործերի նախարարություն </w:t>
            </w:r>
          </w:p>
        </w:tc>
        <w:tc>
          <w:tcPr>
            <w:tcW w:w="1874" w:type="pct"/>
            <w:shd w:val="clear" w:color="auto" w:fill="auto"/>
          </w:tcPr>
          <w:p w14:paraId="4EC25AC2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11209434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5A1F" w:rsidRPr="00B10890" w14:paraId="3CC7F94E" w14:textId="77777777" w:rsidTr="00026293">
        <w:trPr>
          <w:trHeight w:val="476"/>
        </w:trPr>
        <w:tc>
          <w:tcPr>
            <w:tcW w:w="240" w:type="pct"/>
            <w:shd w:val="clear" w:color="auto" w:fill="auto"/>
          </w:tcPr>
          <w:p w14:paraId="699FD03B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33044FCF" w14:textId="77777777" w:rsidR="00405A1F" w:rsidRPr="00B1089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վիճակագրական կոմիտե </w:t>
            </w:r>
          </w:p>
        </w:tc>
        <w:tc>
          <w:tcPr>
            <w:tcW w:w="1874" w:type="pct"/>
            <w:shd w:val="clear" w:color="auto" w:fill="auto"/>
          </w:tcPr>
          <w:p w14:paraId="47769303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2AF2B9A0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5A1F" w:rsidRPr="00B10890" w14:paraId="3C87063A" w14:textId="77777777" w:rsidTr="00026293">
        <w:tc>
          <w:tcPr>
            <w:tcW w:w="240" w:type="pct"/>
            <w:shd w:val="clear" w:color="auto" w:fill="auto"/>
          </w:tcPr>
          <w:p w14:paraId="5EB3F86E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394E7EA9" w14:textId="77777777" w:rsidR="00405A1F" w:rsidRPr="00B1089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2629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Արմավիրի մարզպետարան</w:t>
            </w:r>
          </w:p>
        </w:tc>
        <w:tc>
          <w:tcPr>
            <w:tcW w:w="1874" w:type="pct"/>
            <w:shd w:val="clear" w:color="auto" w:fill="auto"/>
          </w:tcPr>
          <w:p w14:paraId="135DE60D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144F2D3C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05A1F" w:rsidRPr="00B10890" w14:paraId="0DEDC2DD" w14:textId="77777777" w:rsidTr="00026293">
        <w:tc>
          <w:tcPr>
            <w:tcW w:w="240" w:type="pct"/>
            <w:shd w:val="clear" w:color="auto" w:fill="auto"/>
          </w:tcPr>
          <w:p w14:paraId="2306B816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53D0F5BD" w14:textId="77777777" w:rsidR="00405A1F" w:rsidRPr="00B1089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D1A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միջուկային անվտանգության կարգավորման կոմիտե</w:t>
            </w:r>
          </w:p>
        </w:tc>
        <w:tc>
          <w:tcPr>
            <w:tcW w:w="1874" w:type="pct"/>
            <w:shd w:val="clear" w:color="auto" w:fill="auto"/>
          </w:tcPr>
          <w:p w14:paraId="12703405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75886DEB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5A1F" w:rsidRPr="00B10890" w14:paraId="1A0F0C77" w14:textId="77777777" w:rsidTr="00026293">
        <w:tc>
          <w:tcPr>
            <w:tcW w:w="240" w:type="pct"/>
            <w:shd w:val="clear" w:color="auto" w:fill="auto"/>
          </w:tcPr>
          <w:p w14:paraId="755960BD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00E1254E" w14:textId="77777777" w:rsidR="00405A1F" w:rsidRPr="00B1089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C08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Տավուշի մարզպետարան </w:t>
            </w:r>
          </w:p>
        </w:tc>
        <w:tc>
          <w:tcPr>
            <w:tcW w:w="1874" w:type="pct"/>
            <w:shd w:val="clear" w:color="auto" w:fill="auto"/>
          </w:tcPr>
          <w:p w14:paraId="5860D183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155286EE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5A1F" w:rsidRPr="00B10890" w14:paraId="11FA168A" w14:textId="77777777" w:rsidTr="00026293">
        <w:tc>
          <w:tcPr>
            <w:tcW w:w="240" w:type="pct"/>
            <w:shd w:val="clear" w:color="auto" w:fill="auto"/>
          </w:tcPr>
          <w:p w14:paraId="4E5DE6F4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0372018D" w14:textId="77777777" w:rsidR="00405A1F" w:rsidRPr="00B1089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A08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1874" w:type="pct"/>
            <w:shd w:val="clear" w:color="auto" w:fill="auto"/>
          </w:tcPr>
          <w:p w14:paraId="47B228B5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18D08139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0E0B6F52" w14:textId="77777777" w:rsidTr="001A08C8">
        <w:trPr>
          <w:trHeight w:val="70"/>
        </w:trPr>
        <w:tc>
          <w:tcPr>
            <w:tcW w:w="240" w:type="pct"/>
            <w:shd w:val="clear" w:color="auto" w:fill="auto"/>
          </w:tcPr>
          <w:p w14:paraId="423F73C4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1748F28F" w14:textId="77777777" w:rsidR="00405A1F" w:rsidRPr="00B1089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A08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Սյունիքի մարզպետարան </w:t>
            </w:r>
          </w:p>
        </w:tc>
        <w:tc>
          <w:tcPr>
            <w:tcW w:w="1874" w:type="pct"/>
            <w:shd w:val="clear" w:color="auto" w:fill="auto"/>
          </w:tcPr>
          <w:p w14:paraId="648E0EF2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38E04031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62815F9A" w14:textId="77777777" w:rsidTr="00026293">
        <w:tc>
          <w:tcPr>
            <w:tcW w:w="240" w:type="pct"/>
            <w:shd w:val="clear" w:color="auto" w:fill="auto"/>
          </w:tcPr>
          <w:p w14:paraId="67BA5642" w14:textId="77777777" w:rsidR="00405A1F" w:rsidRPr="003E7994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</w:tcPr>
          <w:p w14:paraId="728C0807" w14:textId="77777777" w:rsidR="00405A1F" w:rsidRPr="001A08C8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E4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Արագածոտնի մարզպետարան</w:t>
            </w:r>
          </w:p>
        </w:tc>
        <w:tc>
          <w:tcPr>
            <w:tcW w:w="1874" w:type="pct"/>
            <w:shd w:val="clear" w:color="auto" w:fill="auto"/>
          </w:tcPr>
          <w:p w14:paraId="011CDD86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4B6AFD39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63914385" w14:textId="77777777" w:rsidTr="00026293">
        <w:tc>
          <w:tcPr>
            <w:tcW w:w="240" w:type="pct"/>
            <w:shd w:val="clear" w:color="auto" w:fill="auto"/>
          </w:tcPr>
          <w:p w14:paraId="183D91D5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0D1047A9" w14:textId="77777777" w:rsidR="00405A1F" w:rsidRPr="00FE4915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E491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1874" w:type="pct"/>
            <w:shd w:val="clear" w:color="auto" w:fill="auto"/>
          </w:tcPr>
          <w:p w14:paraId="4499E979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5F9EA0F2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751BFC79" w14:textId="77777777" w:rsidTr="00026293">
        <w:tc>
          <w:tcPr>
            <w:tcW w:w="240" w:type="pct"/>
            <w:shd w:val="clear" w:color="auto" w:fill="auto"/>
          </w:tcPr>
          <w:p w14:paraId="56D83CD3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40A25FFE" w14:textId="77777777" w:rsidR="00405A1F" w:rsidRPr="002E30A7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E30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Լոռու մարզպետարան </w:t>
            </w:r>
          </w:p>
        </w:tc>
        <w:tc>
          <w:tcPr>
            <w:tcW w:w="1874" w:type="pct"/>
            <w:shd w:val="clear" w:color="auto" w:fill="auto"/>
          </w:tcPr>
          <w:p w14:paraId="304957FC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08C127AE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037637E1" w14:textId="77777777" w:rsidTr="00026293">
        <w:tc>
          <w:tcPr>
            <w:tcW w:w="240" w:type="pct"/>
            <w:shd w:val="clear" w:color="auto" w:fill="auto"/>
          </w:tcPr>
          <w:p w14:paraId="4DB1ABFC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341FD078" w14:textId="77777777" w:rsidR="00405A1F" w:rsidRPr="002E30A7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E30A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1874" w:type="pct"/>
            <w:shd w:val="clear" w:color="auto" w:fill="auto"/>
          </w:tcPr>
          <w:p w14:paraId="438D50FA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1F68684E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799F5880" w14:textId="77777777" w:rsidTr="00026293">
        <w:tc>
          <w:tcPr>
            <w:tcW w:w="240" w:type="pct"/>
            <w:shd w:val="clear" w:color="auto" w:fill="auto"/>
          </w:tcPr>
          <w:p w14:paraId="694A6769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666E1B95" w14:textId="77777777" w:rsidR="00405A1F" w:rsidRPr="002E30A7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A7B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  <w:tc>
          <w:tcPr>
            <w:tcW w:w="1874" w:type="pct"/>
            <w:shd w:val="clear" w:color="auto" w:fill="auto"/>
          </w:tcPr>
          <w:p w14:paraId="2925074F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0C9635EC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435BB76F" w14:textId="77777777" w:rsidTr="00026293">
        <w:tc>
          <w:tcPr>
            <w:tcW w:w="240" w:type="pct"/>
            <w:shd w:val="clear" w:color="auto" w:fill="auto"/>
          </w:tcPr>
          <w:p w14:paraId="7113286C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  <w:vAlign w:val="center"/>
          </w:tcPr>
          <w:p w14:paraId="0702B63E" w14:textId="77777777" w:rsidR="00405A1F" w:rsidRPr="00B1089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A7B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Գեղարքունիքի մարզպետարան </w:t>
            </w:r>
          </w:p>
        </w:tc>
        <w:tc>
          <w:tcPr>
            <w:tcW w:w="1874" w:type="pct"/>
            <w:shd w:val="clear" w:color="auto" w:fill="auto"/>
          </w:tcPr>
          <w:p w14:paraId="0E161782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00908570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5A1F" w:rsidRPr="00B10890" w14:paraId="3556C0EA" w14:textId="77777777" w:rsidTr="00026293">
        <w:tc>
          <w:tcPr>
            <w:tcW w:w="240" w:type="pct"/>
            <w:shd w:val="clear" w:color="auto" w:fill="auto"/>
          </w:tcPr>
          <w:p w14:paraId="3098FB70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</w:tcPr>
          <w:p w14:paraId="77F2BC05" w14:textId="77777777" w:rsidR="00405A1F" w:rsidRPr="000A7B6E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033A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մարդու իրավունքների պաշտպան</w:t>
            </w:r>
          </w:p>
        </w:tc>
        <w:tc>
          <w:tcPr>
            <w:tcW w:w="1874" w:type="pct"/>
            <w:shd w:val="clear" w:color="auto" w:fill="auto"/>
          </w:tcPr>
          <w:p w14:paraId="3623FED5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1DF40454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1A689282" w14:textId="77777777" w:rsidTr="00026293">
        <w:tc>
          <w:tcPr>
            <w:tcW w:w="240" w:type="pct"/>
            <w:shd w:val="clear" w:color="auto" w:fill="auto"/>
          </w:tcPr>
          <w:p w14:paraId="5C33A5E6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4470610A" w14:textId="77777777" w:rsidR="00405A1F" w:rsidRPr="000A7B6E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033A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1874" w:type="pct"/>
            <w:shd w:val="clear" w:color="auto" w:fill="auto"/>
          </w:tcPr>
          <w:p w14:paraId="26479979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23D76C75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6D31E141" w14:textId="77777777" w:rsidTr="00026293">
        <w:tc>
          <w:tcPr>
            <w:tcW w:w="240" w:type="pct"/>
            <w:shd w:val="clear" w:color="auto" w:fill="auto"/>
          </w:tcPr>
          <w:p w14:paraId="38C93C13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1B127D3F" w14:textId="77777777" w:rsidR="00405A1F" w:rsidRPr="007033AD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033A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շրջակա միջավայրի նախարարություն </w:t>
            </w:r>
          </w:p>
        </w:tc>
        <w:tc>
          <w:tcPr>
            <w:tcW w:w="1874" w:type="pct"/>
            <w:shd w:val="clear" w:color="auto" w:fill="auto"/>
          </w:tcPr>
          <w:p w14:paraId="2F5B9348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672E103D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3DB5263D" w14:textId="77777777" w:rsidTr="00026293">
        <w:tc>
          <w:tcPr>
            <w:tcW w:w="240" w:type="pct"/>
            <w:shd w:val="clear" w:color="auto" w:fill="auto"/>
          </w:tcPr>
          <w:p w14:paraId="2D9B6670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3DB598DA" w14:textId="77777777" w:rsidR="00405A1F" w:rsidRPr="007033AD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8686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1874" w:type="pct"/>
            <w:shd w:val="clear" w:color="auto" w:fill="auto"/>
          </w:tcPr>
          <w:p w14:paraId="7AB5A594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259E1C6C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77EA4C1E" w14:textId="77777777" w:rsidTr="00026293">
        <w:tc>
          <w:tcPr>
            <w:tcW w:w="240" w:type="pct"/>
            <w:shd w:val="clear" w:color="auto" w:fill="auto"/>
          </w:tcPr>
          <w:p w14:paraId="6988C52E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3F015971" w14:textId="77777777" w:rsidR="00405A1F" w:rsidRPr="0068686D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8686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1874" w:type="pct"/>
            <w:shd w:val="clear" w:color="auto" w:fill="auto"/>
          </w:tcPr>
          <w:p w14:paraId="31D114D3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3D18B526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657AFB81" w14:textId="77777777" w:rsidTr="00026293">
        <w:tc>
          <w:tcPr>
            <w:tcW w:w="240" w:type="pct"/>
            <w:shd w:val="clear" w:color="auto" w:fill="auto"/>
          </w:tcPr>
          <w:p w14:paraId="72770884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5B8EA643" w14:textId="77777777" w:rsidR="00405A1F" w:rsidRPr="0068686D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8686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1874" w:type="pct"/>
            <w:shd w:val="clear" w:color="auto" w:fill="auto"/>
          </w:tcPr>
          <w:p w14:paraId="0A8D515A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6A76AA95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38803CEF" w14:textId="77777777" w:rsidTr="00026293">
        <w:tc>
          <w:tcPr>
            <w:tcW w:w="240" w:type="pct"/>
            <w:shd w:val="clear" w:color="auto" w:fill="auto"/>
          </w:tcPr>
          <w:p w14:paraId="3A0F7ADA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7EE8C1C0" w14:textId="77777777" w:rsidR="00405A1F" w:rsidRPr="0068686D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A5D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1874" w:type="pct"/>
            <w:shd w:val="clear" w:color="auto" w:fill="auto"/>
          </w:tcPr>
          <w:p w14:paraId="425DEAAC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28008F25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7C280AAD" w14:textId="77777777" w:rsidTr="00026293">
        <w:tc>
          <w:tcPr>
            <w:tcW w:w="240" w:type="pct"/>
            <w:shd w:val="clear" w:color="auto" w:fill="auto"/>
          </w:tcPr>
          <w:p w14:paraId="2AAE6309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7F1A0B4F" w14:textId="77777777" w:rsidR="00405A1F" w:rsidRPr="008A5D62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A4F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հանրային ծառայությունները կարգավորող հանձնաժողով </w:t>
            </w:r>
          </w:p>
        </w:tc>
        <w:tc>
          <w:tcPr>
            <w:tcW w:w="1874" w:type="pct"/>
            <w:shd w:val="clear" w:color="auto" w:fill="auto"/>
          </w:tcPr>
          <w:p w14:paraId="2530DB00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5E4E47DE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59FF018F" w14:textId="77777777" w:rsidTr="00026293">
        <w:tc>
          <w:tcPr>
            <w:tcW w:w="240" w:type="pct"/>
            <w:shd w:val="clear" w:color="auto" w:fill="auto"/>
          </w:tcPr>
          <w:p w14:paraId="272E98CB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41A866A8" w14:textId="77777777" w:rsidR="00405A1F" w:rsidRPr="009A4FE0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A4F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ոստիկանություն </w:t>
            </w:r>
          </w:p>
        </w:tc>
        <w:tc>
          <w:tcPr>
            <w:tcW w:w="1874" w:type="pct"/>
            <w:shd w:val="clear" w:color="auto" w:fill="auto"/>
          </w:tcPr>
          <w:p w14:paraId="74771CBC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1896531B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5F79E488" w14:textId="77777777" w:rsidTr="00026293">
        <w:tc>
          <w:tcPr>
            <w:tcW w:w="240" w:type="pct"/>
            <w:shd w:val="clear" w:color="auto" w:fill="auto"/>
          </w:tcPr>
          <w:p w14:paraId="26EBA11E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3890D164" w14:textId="77777777" w:rsidR="00405A1F" w:rsidRPr="00E20495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204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Կոտայքի մարզպետարան </w:t>
            </w:r>
          </w:p>
        </w:tc>
        <w:tc>
          <w:tcPr>
            <w:tcW w:w="1874" w:type="pct"/>
            <w:shd w:val="clear" w:color="auto" w:fill="auto"/>
          </w:tcPr>
          <w:p w14:paraId="26BDCCD6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5A67E99C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622477E2" w14:textId="77777777" w:rsidTr="00026293">
        <w:tc>
          <w:tcPr>
            <w:tcW w:w="240" w:type="pct"/>
            <w:shd w:val="clear" w:color="auto" w:fill="auto"/>
          </w:tcPr>
          <w:p w14:paraId="62410D98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74B37867" w14:textId="77777777" w:rsidR="00405A1F" w:rsidRPr="00E20495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A4F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</w:t>
            </w:r>
            <w:r w:rsidRPr="00B617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պետական վերահսկողական ծառայություն</w:t>
            </w:r>
          </w:p>
        </w:tc>
        <w:tc>
          <w:tcPr>
            <w:tcW w:w="1874" w:type="pct"/>
            <w:shd w:val="clear" w:color="auto" w:fill="auto"/>
          </w:tcPr>
          <w:p w14:paraId="241EEEBF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51B9DB72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4D165C22" w14:textId="77777777" w:rsidTr="00026293">
        <w:tc>
          <w:tcPr>
            <w:tcW w:w="240" w:type="pct"/>
            <w:shd w:val="clear" w:color="auto" w:fill="auto"/>
          </w:tcPr>
          <w:p w14:paraId="2C180048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2FCF8234" w14:textId="77777777" w:rsidR="00405A1F" w:rsidRPr="00B6179A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6179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սահմանադրական դատարան </w:t>
            </w:r>
          </w:p>
        </w:tc>
        <w:tc>
          <w:tcPr>
            <w:tcW w:w="1874" w:type="pct"/>
            <w:shd w:val="clear" w:color="auto" w:fill="auto"/>
          </w:tcPr>
          <w:p w14:paraId="46C2D9A2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3C240666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1944A2DE" w14:textId="77777777" w:rsidTr="00026293">
        <w:tc>
          <w:tcPr>
            <w:tcW w:w="240" w:type="pct"/>
            <w:shd w:val="clear" w:color="auto" w:fill="auto"/>
          </w:tcPr>
          <w:p w14:paraId="6DD95F76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47302D46" w14:textId="77777777" w:rsidR="00405A1F" w:rsidRPr="00B6179A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308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Շիրակի մարզպետարան</w:t>
            </w:r>
          </w:p>
        </w:tc>
        <w:tc>
          <w:tcPr>
            <w:tcW w:w="1874" w:type="pct"/>
            <w:shd w:val="clear" w:color="auto" w:fill="auto"/>
          </w:tcPr>
          <w:p w14:paraId="1E45B691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73798DDF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2E5282FA" w14:textId="77777777" w:rsidTr="00026293">
        <w:tc>
          <w:tcPr>
            <w:tcW w:w="240" w:type="pct"/>
            <w:shd w:val="clear" w:color="auto" w:fill="auto"/>
          </w:tcPr>
          <w:p w14:paraId="7928E60D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310E84E6" w14:textId="77777777" w:rsidR="00405A1F" w:rsidRPr="0023080D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322D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Վայոց Ձորի մարզպետարան </w:t>
            </w:r>
          </w:p>
        </w:tc>
        <w:tc>
          <w:tcPr>
            <w:tcW w:w="1874" w:type="pct"/>
            <w:shd w:val="clear" w:color="auto" w:fill="auto"/>
          </w:tcPr>
          <w:p w14:paraId="150D2EEB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35CDAC29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159264C3" w14:textId="77777777" w:rsidTr="00026293">
        <w:tc>
          <w:tcPr>
            <w:tcW w:w="240" w:type="pct"/>
            <w:shd w:val="clear" w:color="auto" w:fill="auto"/>
          </w:tcPr>
          <w:p w14:paraId="2E7781BF" w14:textId="77777777" w:rsidR="00405A1F" w:rsidRPr="006F0FBB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33" w:type="pct"/>
            <w:shd w:val="clear" w:color="auto" w:fill="auto"/>
          </w:tcPr>
          <w:p w14:paraId="39B93675" w14:textId="77777777" w:rsidR="00405A1F" w:rsidRPr="006F0FBB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0FB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Նախագահի աշխատակազմ </w:t>
            </w:r>
          </w:p>
        </w:tc>
        <w:tc>
          <w:tcPr>
            <w:tcW w:w="1874" w:type="pct"/>
            <w:shd w:val="clear" w:color="auto" w:fill="auto"/>
          </w:tcPr>
          <w:p w14:paraId="116AF794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4FA8B0C5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42A8549F" w14:textId="77777777" w:rsidTr="00026293">
        <w:tc>
          <w:tcPr>
            <w:tcW w:w="240" w:type="pct"/>
            <w:shd w:val="clear" w:color="auto" w:fill="auto"/>
          </w:tcPr>
          <w:p w14:paraId="2C305599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5550905E" w14:textId="77777777" w:rsidR="00405A1F" w:rsidRPr="006F0FBB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6761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74" w:type="pct"/>
            <w:shd w:val="clear" w:color="auto" w:fill="auto"/>
          </w:tcPr>
          <w:p w14:paraId="0EBF526C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5CC9BEC4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38EFAB3E" w14:textId="77777777" w:rsidTr="00026293">
        <w:tc>
          <w:tcPr>
            <w:tcW w:w="240" w:type="pct"/>
            <w:shd w:val="clear" w:color="auto" w:fill="auto"/>
          </w:tcPr>
          <w:p w14:paraId="4EC3356C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31E54C06" w14:textId="77777777" w:rsidR="00405A1F" w:rsidRPr="0048098E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809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տնտեսական մրցակցության պաշտպանության պետական հանձնաժողով </w:t>
            </w:r>
          </w:p>
        </w:tc>
        <w:tc>
          <w:tcPr>
            <w:tcW w:w="1874" w:type="pct"/>
            <w:shd w:val="clear" w:color="auto" w:fill="auto"/>
          </w:tcPr>
          <w:p w14:paraId="44A24936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20DF7DF4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4CCB9910" w14:textId="77777777" w:rsidTr="00026293">
        <w:tc>
          <w:tcPr>
            <w:tcW w:w="240" w:type="pct"/>
            <w:shd w:val="clear" w:color="auto" w:fill="auto"/>
          </w:tcPr>
          <w:p w14:paraId="5D894CCD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77544829" w14:textId="77777777" w:rsidR="00405A1F" w:rsidRPr="00A6761D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56B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1874" w:type="pct"/>
            <w:shd w:val="clear" w:color="auto" w:fill="auto"/>
          </w:tcPr>
          <w:p w14:paraId="7761381D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67B2AE0A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638C181F" w14:textId="77777777" w:rsidTr="00026293">
        <w:tc>
          <w:tcPr>
            <w:tcW w:w="240" w:type="pct"/>
            <w:shd w:val="clear" w:color="auto" w:fill="auto"/>
          </w:tcPr>
          <w:p w14:paraId="39BBD613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761079E1" w14:textId="77777777" w:rsidR="00405A1F" w:rsidRPr="00056B95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8716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կենտրոնական ընտրական հանձնաժողով </w:t>
            </w:r>
          </w:p>
        </w:tc>
        <w:tc>
          <w:tcPr>
            <w:tcW w:w="1874" w:type="pct"/>
            <w:shd w:val="clear" w:color="auto" w:fill="auto"/>
          </w:tcPr>
          <w:p w14:paraId="7120AAEA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0D49CEB8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263BC229" w14:textId="77777777" w:rsidTr="00026293">
        <w:tc>
          <w:tcPr>
            <w:tcW w:w="240" w:type="pct"/>
            <w:shd w:val="clear" w:color="auto" w:fill="auto"/>
          </w:tcPr>
          <w:p w14:paraId="10864EB5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0B862962" w14:textId="77777777" w:rsidR="00405A1F" w:rsidRPr="0098716E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11AD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դատական դեպարտամենտ</w:t>
            </w:r>
          </w:p>
        </w:tc>
        <w:tc>
          <w:tcPr>
            <w:tcW w:w="1874" w:type="pct"/>
            <w:shd w:val="clear" w:color="auto" w:fill="auto"/>
          </w:tcPr>
          <w:p w14:paraId="34EE4DD9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352D4EFB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0B714621" w14:textId="77777777" w:rsidTr="00026293">
        <w:tc>
          <w:tcPr>
            <w:tcW w:w="240" w:type="pct"/>
            <w:shd w:val="clear" w:color="auto" w:fill="auto"/>
          </w:tcPr>
          <w:p w14:paraId="5D94639A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20BDFA71" w14:textId="77777777" w:rsidR="00405A1F" w:rsidRPr="00F261C4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6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հեռուստատեսության և ռադիոյի հանձնաժողով </w:t>
            </w:r>
          </w:p>
        </w:tc>
        <w:tc>
          <w:tcPr>
            <w:tcW w:w="1874" w:type="pct"/>
            <w:shd w:val="clear" w:color="auto" w:fill="auto"/>
          </w:tcPr>
          <w:p w14:paraId="333D7F51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594A1E17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2041AA69" w14:textId="77777777" w:rsidTr="00026293">
        <w:tc>
          <w:tcPr>
            <w:tcW w:w="240" w:type="pct"/>
            <w:shd w:val="clear" w:color="auto" w:fill="auto"/>
          </w:tcPr>
          <w:p w14:paraId="139C1770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663BE70C" w14:textId="77777777" w:rsidR="00405A1F" w:rsidRPr="00F261C4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261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1874" w:type="pct"/>
            <w:shd w:val="clear" w:color="auto" w:fill="auto"/>
          </w:tcPr>
          <w:p w14:paraId="231B9C84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75502FAB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47C0D2FA" w14:textId="77777777" w:rsidTr="00026293">
        <w:tc>
          <w:tcPr>
            <w:tcW w:w="240" w:type="pct"/>
            <w:shd w:val="clear" w:color="auto" w:fill="auto"/>
          </w:tcPr>
          <w:p w14:paraId="12333838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5200670D" w14:textId="77777777" w:rsidR="00405A1F" w:rsidRPr="00F261C4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A622E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հանրային հեռուստառադիոընկերության խորհուրդ</w:t>
            </w:r>
          </w:p>
        </w:tc>
        <w:tc>
          <w:tcPr>
            <w:tcW w:w="1874" w:type="pct"/>
            <w:shd w:val="clear" w:color="auto" w:fill="auto"/>
          </w:tcPr>
          <w:p w14:paraId="747E4C17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2C39FD8D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405A1F" w:rsidRPr="00B10890" w14:paraId="0A374127" w14:textId="77777777" w:rsidTr="00026293">
        <w:tc>
          <w:tcPr>
            <w:tcW w:w="240" w:type="pct"/>
            <w:shd w:val="clear" w:color="auto" w:fill="auto"/>
          </w:tcPr>
          <w:p w14:paraId="4B6AA8F8" w14:textId="77777777" w:rsidR="00405A1F" w:rsidRPr="00B10890" w:rsidRDefault="00405A1F" w:rsidP="00405A1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55E11E5D" w14:textId="77777777" w:rsidR="00405A1F" w:rsidRPr="00452707" w:rsidRDefault="00405A1F" w:rsidP="00405A1F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5270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հաշվեքննիչ պալատ </w:t>
            </w:r>
          </w:p>
        </w:tc>
        <w:tc>
          <w:tcPr>
            <w:tcW w:w="1874" w:type="pct"/>
            <w:shd w:val="clear" w:color="auto" w:fill="auto"/>
          </w:tcPr>
          <w:p w14:paraId="3856C1AF" w14:textId="77777777" w:rsidR="00405A1F" w:rsidRPr="0029034F" w:rsidRDefault="00405A1F" w:rsidP="00426126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73511FA0" w14:textId="77777777" w:rsidR="00405A1F" w:rsidRPr="00B10890" w:rsidRDefault="00405A1F" w:rsidP="00405A1F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9852A2" w:rsidRPr="00B10890" w14:paraId="60427A3D" w14:textId="77777777" w:rsidTr="00026293">
        <w:tc>
          <w:tcPr>
            <w:tcW w:w="240" w:type="pct"/>
            <w:shd w:val="clear" w:color="auto" w:fill="auto"/>
          </w:tcPr>
          <w:p w14:paraId="04CB2ABF" w14:textId="77777777" w:rsidR="009852A2" w:rsidRPr="00B10890" w:rsidRDefault="009852A2" w:rsidP="009852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01338FFF" w14:textId="77777777" w:rsidR="009852A2" w:rsidRPr="00452707" w:rsidRDefault="009852A2" w:rsidP="009852A2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8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Արարատի մարզպետարան</w:t>
            </w:r>
          </w:p>
        </w:tc>
        <w:tc>
          <w:tcPr>
            <w:tcW w:w="1874" w:type="pct"/>
            <w:shd w:val="clear" w:color="auto" w:fill="auto"/>
          </w:tcPr>
          <w:p w14:paraId="3227DC5D" w14:textId="77777777" w:rsidR="009852A2" w:rsidRPr="0029034F" w:rsidRDefault="009852A2" w:rsidP="009852A2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3E3DB480" w14:textId="77777777" w:rsidR="009852A2" w:rsidRPr="00B10890" w:rsidRDefault="009852A2" w:rsidP="009852A2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9852A2" w:rsidRPr="00B10890" w14:paraId="643C7644" w14:textId="77777777" w:rsidTr="00026293">
        <w:tc>
          <w:tcPr>
            <w:tcW w:w="240" w:type="pct"/>
            <w:shd w:val="clear" w:color="auto" w:fill="auto"/>
          </w:tcPr>
          <w:p w14:paraId="71584F52" w14:textId="77777777" w:rsidR="009852A2" w:rsidRPr="00B10890" w:rsidRDefault="009852A2" w:rsidP="009852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63E802D5" w14:textId="77777777" w:rsidR="009852A2" w:rsidRPr="009852A2" w:rsidRDefault="009852A2" w:rsidP="009852A2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8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հատուկ քննչական ծառայություն </w:t>
            </w:r>
          </w:p>
        </w:tc>
        <w:tc>
          <w:tcPr>
            <w:tcW w:w="1874" w:type="pct"/>
            <w:shd w:val="clear" w:color="auto" w:fill="auto"/>
          </w:tcPr>
          <w:p w14:paraId="56C1A3EF" w14:textId="77777777" w:rsidR="009852A2" w:rsidRPr="0029034F" w:rsidRDefault="009852A2" w:rsidP="009852A2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5DBAD9A5" w14:textId="77777777" w:rsidR="009852A2" w:rsidRPr="00B10890" w:rsidRDefault="009852A2" w:rsidP="009852A2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  <w:tr w:rsidR="009852A2" w:rsidRPr="00B10890" w14:paraId="5C594B36" w14:textId="77777777" w:rsidTr="00026293">
        <w:tc>
          <w:tcPr>
            <w:tcW w:w="240" w:type="pct"/>
            <w:shd w:val="clear" w:color="auto" w:fill="auto"/>
          </w:tcPr>
          <w:p w14:paraId="7E91FB0C" w14:textId="77777777" w:rsidR="009852A2" w:rsidRPr="00B10890" w:rsidRDefault="009852A2" w:rsidP="009852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27" w:right="170" w:hanging="35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33" w:type="pct"/>
            <w:shd w:val="clear" w:color="auto" w:fill="auto"/>
          </w:tcPr>
          <w:p w14:paraId="4158EE3A" w14:textId="77777777" w:rsidR="009852A2" w:rsidRPr="009852A2" w:rsidRDefault="009852A2" w:rsidP="009852A2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852A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դատախազություն</w:t>
            </w:r>
          </w:p>
        </w:tc>
        <w:tc>
          <w:tcPr>
            <w:tcW w:w="1874" w:type="pct"/>
            <w:shd w:val="clear" w:color="auto" w:fill="auto"/>
          </w:tcPr>
          <w:p w14:paraId="0BB7EC15" w14:textId="77777777" w:rsidR="009852A2" w:rsidRPr="0029034F" w:rsidRDefault="009852A2" w:rsidP="009852A2">
            <w:pPr>
              <w:pStyle w:val="BodyText"/>
              <w:tabs>
                <w:tab w:val="left" w:pos="720"/>
              </w:tabs>
              <w:spacing w:line="276" w:lineRule="auto"/>
              <w:jc w:val="lef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9034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1253" w:type="pct"/>
            <w:shd w:val="clear" w:color="auto" w:fill="auto"/>
          </w:tcPr>
          <w:p w14:paraId="29E8A045" w14:textId="77777777" w:rsidR="009852A2" w:rsidRPr="00B10890" w:rsidRDefault="009852A2" w:rsidP="009852A2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</w:tr>
    </w:tbl>
    <w:p w14:paraId="68A72FC8" w14:textId="77777777" w:rsidR="00B34C6F" w:rsidRPr="00B10890" w:rsidRDefault="00B34C6F" w:rsidP="00F70919">
      <w:pPr>
        <w:rPr>
          <w:rFonts w:ascii="GHEA Grapalat" w:hAnsi="GHEA Grapalat"/>
          <w:sz w:val="24"/>
          <w:szCs w:val="24"/>
          <w:lang w:val="hy-AM"/>
        </w:rPr>
      </w:pPr>
    </w:p>
    <w:sectPr w:rsidR="00B34C6F" w:rsidRPr="00B10890" w:rsidSect="0035724E">
      <w:pgSz w:w="16834" w:h="11909" w:orient="landscape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81F0D"/>
    <w:multiLevelType w:val="hybridMultilevel"/>
    <w:tmpl w:val="CD92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91055"/>
    <w:multiLevelType w:val="hybridMultilevel"/>
    <w:tmpl w:val="CC601136"/>
    <w:lvl w:ilvl="0" w:tplc="29E8F2B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3E7704"/>
    <w:multiLevelType w:val="hybridMultilevel"/>
    <w:tmpl w:val="359CF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27E0F"/>
    <w:multiLevelType w:val="hybridMultilevel"/>
    <w:tmpl w:val="A3C08F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F1B1DE3"/>
    <w:multiLevelType w:val="hybridMultilevel"/>
    <w:tmpl w:val="17A45A4E"/>
    <w:lvl w:ilvl="0" w:tplc="F02A1D7A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3F06A4"/>
    <w:multiLevelType w:val="hybridMultilevel"/>
    <w:tmpl w:val="F10C0F7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5F82856"/>
    <w:multiLevelType w:val="hybridMultilevel"/>
    <w:tmpl w:val="CC0695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61F2C"/>
    <w:multiLevelType w:val="hybridMultilevel"/>
    <w:tmpl w:val="176AA728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22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734"/>
    <w:rsid w:val="000221ED"/>
    <w:rsid w:val="00026293"/>
    <w:rsid w:val="00027334"/>
    <w:rsid w:val="000366F1"/>
    <w:rsid w:val="00051325"/>
    <w:rsid w:val="00056B95"/>
    <w:rsid w:val="00061163"/>
    <w:rsid w:val="000669AF"/>
    <w:rsid w:val="00081B91"/>
    <w:rsid w:val="00096515"/>
    <w:rsid w:val="000A1521"/>
    <w:rsid w:val="000A7B6E"/>
    <w:rsid w:val="000C310E"/>
    <w:rsid w:val="000D693A"/>
    <w:rsid w:val="000E11B0"/>
    <w:rsid w:val="000F7D20"/>
    <w:rsid w:val="00103CD4"/>
    <w:rsid w:val="001322DE"/>
    <w:rsid w:val="00165149"/>
    <w:rsid w:val="00167E5B"/>
    <w:rsid w:val="00175906"/>
    <w:rsid w:val="001848E0"/>
    <w:rsid w:val="001A08C8"/>
    <w:rsid w:val="001A124D"/>
    <w:rsid w:val="001E3484"/>
    <w:rsid w:val="001E5B69"/>
    <w:rsid w:val="00212C6D"/>
    <w:rsid w:val="0023080D"/>
    <w:rsid w:val="002853F8"/>
    <w:rsid w:val="0029034F"/>
    <w:rsid w:val="00296D1C"/>
    <w:rsid w:val="002B05AA"/>
    <w:rsid w:val="002E30A7"/>
    <w:rsid w:val="002F2526"/>
    <w:rsid w:val="003137E1"/>
    <w:rsid w:val="003278A9"/>
    <w:rsid w:val="00351800"/>
    <w:rsid w:val="0035724E"/>
    <w:rsid w:val="0036542F"/>
    <w:rsid w:val="00375B73"/>
    <w:rsid w:val="003E2219"/>
    <w:rsid w:val="003E2DDC"/>
    <w:rsid w:val="003E7994"/>
    <w:rsid w:val="00404040"/>
    <w:rsid w:val="00405A1F"/>
    <w:rsid w:val="00425424"/>
    <w:rsid w:val="00426126"/>
    <w:rsid w:val="00431925"/>
    <w:rsid w:val="00445DF0"/>
    <w:rsid w:val="00452707"/>
    <w:rsid w:val="004532E7"/>
    <w:rsid w:val="00453CF8"/>
    <w:rsid w:val="00455276"/>
    <w:rsid w:val="0048098E"/>
    <w:rsid w:val="00481604"/>
    <w:rsid w:val="0049271D"/>
    <w:rsid w:val="004939C9"/>
    <w:rsid w:val="00493A34"/>
    <w:rsid w:val="0049486E"/>
    <w:rsid w:val="004A7CA9"/>
    <w:rsid w:val="004B4312"/>
    <w:rsid w:val="0050474E"/>
    <w:rsid w:val="00514AFE"/>
    <w:rsid w:val="00536D9F"/>
    <w:rsid w:val="0055195A"/>
    <w:rsid w:val="00554068"/>
    <w:rsid w:val="00567C4D"/>
    <w:rsid w:val="005A299A"/>
    <w:rsid w:val="005F5014"/>
    <w:rsid w:val="00641D40"/>
    <w:rsid w:val="0068686D"/>
    <w:rsid w:val="00693FF5"/>
    <w:rsid w:val="006C3990"/>
    <w:rsid w:val="006C5D07"/>
    <w:rsid w:val="006F0FBB"/>
    <w:rsid w:val="006F38F0"/>
    <w:rsid w:val="007033AD"/>
    <w:rsid w:val="007038AF"/>
    <w:rsid w:val="007300B8"/>
    <w:rsid w:val="00732200"/>
    <w:rsid w:val="00741239"/>
    <w:rsid w:val="00777284"/>
    <w:rsid w:val="0079566B"/>
    <w:rsid w:val="007A09F5"/>
    <w:rsid w:val="007C159A"/>
    <w:rsid w:val="007D73AB"/>
    <w:rsid w:val="007E7B94"/>
    <w:rsid w:val="007F1394"/>
    <w:rsid w:val="00835DC1"/>
    <w:rsid w:val="008A5D62"/>
    <w:rsid w:val="00926CD7"/>
    <w:rsid w:val="0093124B"/>
    <w:rsid w:val="00940A5B"/>
    <w:rsid w:val="009517AD"/>
    <w:rsid w:val="009852A2"/>
    <w:rsid w:val="009A0C53"/>
    <w:rsid w:val="009A4FE0"/>
    <w:rsid w:val="009B1CFA"/>
    <w:rsid w:val="009C394C"/>
    <w:rsid w:val="009F7FB7"/>
    <w:rsid w:val="00A32F80"/>
    <w:rsid w:val="00A413D5"/>
    <w:rsid w:val="00A450A6"/>
    <w:rsid w:val="00A51D7D"/>
    <w:rsid w:val="00A55591"/>
    <w:rsid w:val="00A60734"/>
    <w:rsid w:val="00A659E8"/>
    <w:rsid w:val="00A65A5D"/>
    <w:rsid w:val="00A662A3"/>
    <w:rsid w:val="00A6761D"/>
    <w:rsid w:val="00A86B36"/>
    <w:rsid w:val="00A91101"/>
    <w:rsid w:val="00AA20B9"/>
    <w:rsid w:val="00AC6C21"/>
    <w:rsid w:val="00AD1A7C"/>
    <w:rsid w:val="00AF5E5A"/>
    <w:rsid w:val="00B10890"/>
    <w:rsid w:val="00B271B3"/>
    <w:rsid w:val="00B34C6F"/>
    <w:rsid w:val="00B36120"/>
    <w:rsid w:val="00B53172"/>
    <w:rsid w:val="00B54771"/>
    <w:rsid w:val="00B57733"/>
    <w:rsid w:val="00B6179A"/>
    <w:rsid w:val="00B74363"/>
    <w:rsid w:val="00BA3800"/>
    <w:rsid w:val="00BC1FBC"/>
    <w:rsid w:val="00BD7917"/>
    <w:rsid w:val="00BF15FD"/>
    <w:rsid w:val="00C0291C"/>
    <w:rsid w:val="00C12E81"/>
    <w:rsid w:val="00C51EC7"/>
    <w:rsid w:val="00C56F6E"/>
    <w:rsid w:val="00C57BC3"/>
    <w:rsid w:val="00C800F6"/>
    <w:rsid w:val="00CA1CA0"/>
    <w:rsid w:val="00CC624C"/>
    <w:rsid w:val="00CD714B"/>
    <w:rsid w:val="00CE1DDB"/>
    <w:rsid w:val="00CE6976"/>
    <w:rsid w:val="00CF7458"/>
    <w:rsid w:val="00D52C65"/>
    <w:rsid w:val="00D83972"/>
    <w:rsid w:val="00D85D85"/>
    <w:rsid w:val="00D937DE"/>
    <w:rsid w:val="00DB2D57"/>
    <w:rsid w:val="00DD72C3"/>
    <w:rsid w:val="00DE6F11"/>
    <w:rsid w:val="00DF725B"/>
    <w:rsid w:val="00E20495"/>
    <w:rsid w:val="00E54700"/>
    <w:rsid w:val="00E62659"/>
    <w:rsid w:val="00E657CF"/>
    <w:rsid w:val="00E8766F"/>
    <w:rsid w:val="00E87C8A"/>
    <w:rsid w:val="00EA3046"/>
    <w:rsid w:val="00EC0862"/>
    <w:rsid w:val="00EC0987"/>
    <w:rsid w:val="00EC217C"/>
    <w:rsid w:val="00EC4E13"/>
    <w:rsid w:val="00ED78DA"/>
    <w:rsid w:val="00F04BC2"/>
    <w:rsid w:val="00F06871"/>
    <w:rsid w:val="00F27275"/>
    <w:rsid w:val="00F412D3"/>
    <w:rsid w:val="00F475E7"/>
    <w:rsid w:val="00F70919"/>
    <w:rsid w:val="00F94632"/>
    <w:rsid w:val="00FD1A78"/>
    <w:rsid w:val="00FE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40B8"/>
  <w15:chartTrackingRefBased/>
  <w15:docId w15:val="{99228153-26E6-48CD-BD29-7067E4D1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4C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A32F80"/>
    <w:rPr>
      <w:color w:val="0000FF"/>
      <w:u w:val="single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E7B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4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B4312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F94632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F94632"/>
    <w:rPr>
      <w:rFonts w:ascii="ArTarumianTimes" w:eastAsia="Times New Roman" w:hAnsi="ArTarumianTimes"/>
      <w:lang w:val="en-A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05A1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8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1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1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2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0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0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0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3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9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599E3-1F4D-4DD1-99FC-2BA13D19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Eduard Bagdasaryan</dc:creator>
  <cp:keywords>https:/mul-minfin.gov.am/tasks/docs/attachment.php?id=1286950&amp;fn=3.ampopatert.docx&amp;out=1&amp;token=</cp:keywords>
  <cp:lastModifiedBy>Armenak Khachatryan</cp:lastModifiedBy>
  <cp:revision>2</cp:revision>
  <dcterms:created xsi:type="dcterms:W3CDTF">2020-04-22T18:26:00Z</dcterms:created>
  <dcterms:modified xsi:type="dcterms:W3CDTF">2020-04-22T18:26:00Z</dcterms:modified>
</cp:coreProperties>
</file>