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240" w:lineRule="auto"/>
        <w:rPr>
          <w:rFonts w:ascii="Arial AMU" w:cs="Arial AMU" w:eastAsia="Arial AMU" w:hAnsi="Arial AMU"/>
          <w:b w:val="1"/>
          <w:color w:val="4b5c6a"/>
        </w:rPr>
      </w:pPr>
      <w:r w:rsidDel="00000000" w:rsidR="00000000" w:rsidRPr="00000000">
        <w:rPr>
          <w:rtl w:val="0"/>
        </w:rPr>
      </w:r>
    </w:p>
    <w:p w:rsidR="00000000" w:rsidDel="00000000" w:rsidP="00000000" w:rsidRDefault="00000000" w:rsidRPr="00000000" w14:paraId="00000002">
      <w:pPr>
        <w:shd w:fill="ffffff" w:val="clear"/>
        <w:spacing w:after="0" w:line="240" w:lineRule="auto"/>
        <w:jc w:val="center"/>
        <w:rPr>
          <w:rFonts w:ascii="Arial AMU" w:cs="Arial AMU" w:eastAsia="Arial AMU" w:hAnsi="Arial AMU"/>
          <w:b w:val="1"/>
          <w:color w:val="4b5c6a"/>
        </w:rPr>
      </w:pPr>
      <w:r w:rsidDel="00000000" w:rsidR="00000000" w:rsidRPr="00000000">
        <w:rPr>
          <w:rtl w:val="0"/>
        </w:rPr>
      </w:r>
    </w:p>
    <w:p w:rsidR="00000000" w:rsidDel="00000000" w:rsidP="00000000" w:rsidRDefault="00000000" w:rsidRPr="00000000" w14:paraId="00000003">
      <w:pPr>
        <w:shd w:fill="ffffff" w:val="clea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ՀԻՄՆԱՎՈՐՈՒՄ</w:t>
      </w:r>
    </w:p>
    <w:p w:rsidR="00000000" w:rsidDel="00000000" w:rsidP="00000000" w:rsidRDefault="00000000" w:rsidRPr="00000000" w14:paraId="00000004">
      <w:pPr>
        <w:shd w:fill="ffffff" w:val="clear"/>
        <w:spacing w:after="0" w:line="240" w:lineRule="auto"/>
        <w:jc w:val="center"/>
        <w:rPr>
          <w:rFonts w:ascii="GHEA Grapalat" w:cs="GHEA Grapalat" w:eastAsia="GHEA Grapalat" w:hAnsi="GHEA Grapalat"/>
          <w:b w:val="1"/>
          <w:color w:val="000000"/>
          <w:sz w:val="24"/>
          <w:szCs w:val="24"/>
        </w:rPr>
      </w:pPr>
      <w:r w:rsidDel="00000000" w:rsidR="00000000" w:rsidRPr="00000000">
        <w:rPr>
          <w:rtl w:val="0"/>
        </w:rPr>
      </w:r>
    </w:p>
    <w:p w:rsidR="00000000" w:rsidDel="00000000" w:rsidP="00000000" w:rsidRDefault="00000000" w:rsidRPr="00000000" w14:paraId="00000005">
      <w:pPr>
        <w:shd w:fill="ffffff" w:val="clear"/>
        <w:spacing w:after="0" w:line="240" w:lineRule="auto"/>
        <w:jc w:val="center"/>
        <w:rPr>
          <w:rFonts w:ascii="GHEA Grapalat" w:cs="GHEA Grapalat" w:eastAsia="GHEA Grapalat" w:hAnsi="GHEA Grapalat"/>
          <w:b w:val="1"/>
          <w:color w:val="000000"/>
          <w:sz w:val="24"/>
          <w:szCs w:val="24"/>
        </w:rPr>
      </w:pPr>
      <w:bookmarkStart w:colFirst="0" w:colLast="0" w:name="_heading=h.gjdgxs" w:id="0"/>
      <w:bookmarkEnd w:id="0"/>
      <w:r w:rsidDel="00000000" w:rsidR="00000000" w:rsidRPr="00000000">
        <w:rPr>
          <w:rFonts w:ascii="GHEA Grapalat" w:cs="GHEA Grapalat" w:eastAsia="GHEA Grapalat" w:hAnsi="GHEA Grapalat"/>
          <w:b w:val="1"/>
          <w:color w:val="000000"/>
          <w:sz w:val="24"/>
          <w:szCs w:val="24"/>
          <w:rtl w:val="0"/>
        </w:rPr>
        <w:t xml:space="preserve">«ՀԱՅԱՍՏԱՆԻ ՀԱՆՐԱՊԵՏՈՒԹՅԱՆ ՈՍՏԻԿԱՆՈՒԹՅԱՆ </w:t>
      </w:r>
    </w:p>
    <w:p w:rsidR="00000000" w:rsidDel="00000000" w:rsidP="00000000" w:rsidRDefault="00000000" w:rsidRPr="00000000" w14:paraId="00000006">
      <w:pPr>
        <w:shd w:fill="ffffff" w:val="clea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ԲԱՐԵՓՈԽՈՒՄՆԵՐԻ ՌԱԶՄԱՎԱՐՈՒԹՅՈՒՆԸ ԵՎ ԴՐԱՆԻՑ ԲԽՈՂ 2020-2022 ԹՎԱԿԱՆՆԵՐԻ ԳՈՐԾՈՂՈՒԹՅՈՒՆՆԵՐԻ ԾՐԱԳԻՐԸ ՀԱՍՏԱՏԵԼՈՒ ՄԱՍԻՆ» ՀԱՅԱՍՏԱՆԻ ՀԱՆՐԱՊԵՏՈՒԹՅԱՆ ԿԱՌԱՎԱՐՈՒԹՅԱՆ </w:t>
      </w:r>
    </w:p>
    <w:p w:rsidR="00000000" w:rsidDel="00000000" w:rsidP="00000000" w:rsidRDefault="00000000" w:rsidRPr="00000000" w14:paraId="00000007">
      <w:pPr>
        <w:shd w:fill="ffffff" w:val="clear"/>
        <w:spacing w:after="0" w:line="240" w:lineRule="auto"/>
        <w:jc w:val="center"/>
        <w:rPr>
          <w:rFonts w:ascii="GHEA Grapalat" w:cs="GHEA Grapalat" w:eastAsia="GHEA Grapalat" w:hAnsi="GHEA Grapalat"/>
          <w:b w:val="1"/>
          <w:color w:val="000000"/>
          <w:sz w:val="24"/>
          <w:szCs w:val="24"/>
        </w:rPr>
      </w:pPr>
      <w:r w:rsidDel="00000000" w:rsidR="00000000" w:rsidRPr="00000000">
        <w:rPr>
          <w:rFonts w:ascii="GHEA Grapalat" w:cs="GHEA Grapalat" w:eastAsia="GHEA Grapalat" w:hAnsi="GHEA Grapalat"/>
          <w:b w:val="1"/>
          <w:color w:val="000000"/>
          <w:sz w:val="24"/>
          <w:szCs w:val="24"/>
          <w:rtl w:val="0"/>
        </w:rPr>
        <w:t xml:space="preserve">ՈՐՈՇՄԱՆ ՆԱԽԱԳԾԻ ԸՆԴՈՒՆՄԱՆ</w:t>
      </w:r>
    </w:p>
    <w:p w:rsidR="00000000" w:rsidDel="00000000" w:rsidP="00000000" w:rsidRDefault="00000000" w:rsidRPr="00000000" w14:paraId="00000008">
      <w:pP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
        </w:tabs>
        <w:spacing w:after="200" w:before="0" w:line="276" w:lineRule="auto"/>
        <w:ind w:left="180" w:right="0" w:hanging="180"/>
        <w:jc w:val="left"/>
        <w:rPr>
          <w:rFonts w:ascii="GHEA Grapalat" w:cs="GHEA Grapalat" w:eastAsia="GHEA Grapalat" w:hAnsi="GHEA Grapalat"/>
          <w:b w:val="1"/>
          <w:i w:val="0"/>
          <w:smallCaps w:val="0"/>
          <w:strike w:val="0"/>
          <w:color w:val="000000"/>
          <w:sz w:val="22"/>
          <w:szCs w:val="22"/>
          <w:u w:val="none"/>
          <w:shd w:fill="auto" w:val="clear"/>
          <w:vertAlign w:val="baseline"/>
        </w:rPr>
      </w:pP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Ընթացիկ</w:t>
      </w:r>
      <w:r w:rsidDel="00000000" w:rsidR="00000000" w:rsidRPr="00000000">
        <w:rPr>
          <w:rFonts w:ascii="Arian AMU" w:cs="Arian AMU" w:eastAsia="Arian AMU" w:hAnsi="Arian AMU"/>
          <w:b w:val="1"/>
          <w:i w:val="0"/>
          <w:smallCaps w:val="0"/>
          <w:strike w:val="0"/>
          <w:color w:val="000000"/>
          <w:sz w:val="24"/>
          <w:szCs w:val="24"/>
          <w:highlight w:val="white"/>
          <w:u w:val="none"/>
          <w:vertAlign w:val="baseline"/>
          <w:rtl w:val="0"/>
        </w:rPr>
        <w:t xml:space="preserve"> </w:t>
      </w: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իրավիճակը</w:t>
      </w:r>
      <w:r w:rsidDel="00000000" w:rsidR="00000000" w:rsidRPr="00000000">
        <w:rPr>
          <w:rFonts w:ascii="Arian AMU" w:cs="Arian AMU" w:eastAsia="Arian AMU" w:hAnsi="Arian AMU"/>
          <w:b w:val="1"/>
          <w:i w:val="0"/>
          <w:smallCaps w:val="0"/>
          <w:strike w:val="0"/>
          <w:color w:val="000000"/>
          <w:sz w:val="24"/>
          <w:szCs w:val="24"/>
          <w:highlight w:val="white"/>
          <w:u w:val="none"/>
          <w:vertAlign w:val="baseline"/>
          <w:rtl w:val="0"/>
        </w:rPr>
        <w:t xml:space="preserve"> </w:t>
      </w: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և</w:t>
      </w:r>
      <w:r w:rsidDel="00000000" w:rsidR="00000000" w:rsidRPr="00000000">
        <w:rPr>
          <w:rFonts w:ascii="Arian AMU" w:cs="Arian AMU" w:eastAsia="Arian AMU" w:hAnsi="Arian AMU"/>
          <w:b w:val="1"/>
          <w:i w:val="0"/>
          <w:smallCaps w:val="0"/>
          <w:strike w:val="0"/>
          <w:color w:val="000000"/>
          <w:sz w:val="24"/>
          <w:szCs w:val="24"/>
          <w:highlight w:val="white"/>
          <w:u w:val="none"/>
          <w:vertAlign w:val="baseline"/>
          <w:rtl w:val="0"/>
        </w:rPr>
        <w:t xml:space="preserve"> </w:t>
      </w: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իրավական ակտերի ընդունման անհրաժեշտությունը</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Arian AMU" w:cs="Arian AMU" w:eastAsia="Arian AMU" w:hAnsi="Arian AMU"/>
          <w:b w:val="0"/>
          <w:i w:val="0"/>
          <w:smallCaps w:val="0"/>
          <w:strike w:val="0"/>
          <w:color w:val="4b5c6a"/>
          <w:sz w:val="24"/>
          <w:szCs w:val="24"/>
          <w:u w:val="none"/>
          <w:shd w:fill="auto" w:val="clear"/>
          <w:vertAlign w:val="baseline"/>
          <w:rtl w:val="0"/>
        </w:rPr>
        <w:t xml:space="preserve">    </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Հայաստանի Հանրապետությունում անկախացումից ի վեր հանրության շրջանում ոստիկանության ընկալումը հանրային վստահության առումով տարբեր աստիճաններ է արձանագրել։ Սա պայմանավորված է եղել մի շարք օբյեկտիվ և սուբյեկտիվ հանգամանքների համադրությամբ, մասնավորապես՝ մի կողմից՝ խորհրդային ժամանակաշրջանի կարծրացած ընկալումներով և արդեն անկախ պետության ոստիկանության կողմից նույն խորհրդային միլիցիայի գործելակերպին բնորոշ ասպեկտների պահպանման պրակտիկայով, իսկ մյուս կողմից՝ անվտանգության ժամանակակից մարտահրավերներին դիմակայելու և դրանք հասցեագրելու անբավարար կարողություններով, թերի ֆինանսավորմամբ և որպես արմատական պատճառ՝ ոստիկանության մասնագիտական կրթական և պատրաստման համակարգի արժեքային փոփոխությունների դանդաղությամբ, իսկ որոշ ուղղություններով՝ այդ փոփոխությունների իսպառ բացակայությամբ։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Հետխորհրդային պետություններից շատերում անկախացումից ի վեր միլիցիա անվանումը փոխվել է պոլիցիա, պոլիս</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superscript"/>
        </w:rPr>
        <w:footnoteReference w:customMarkFollows="0" w:id="0"/>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(ոստիկանություն), սակայն ժողովրդավարական արժեքային ու բովանդակային կայուն փոփոխությունները հաջողվել են թերևս քչաթիվ նման պետություններում։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Նկատի ունենալով մեր պետությունում հանցավորության աստիճանի  համեմատաբար ցածր մակարդակը</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superscript"/>
        </w:rPr>
        <w:footnoteReference w:customMarkFollows="0" w:id="1"/>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Հայաստանում ոստիկանության բարեփոխումների անհրաժեշտությունն առաջին հերթին պայմանավորված է ժողովրդավարական պետությանն ու հասարակությանը բնորոշ ոստիկանության ծառայություն ունենալու իրական անհրաժեշտությամբ, ոստիկանության գործունեության արդյունավետության բարձրացմամբ, տարիներ ի վեր բարձրաձայնված հանրային պահանջով և անկեղծ քաղաքական կամքի առկայությամբ ։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150" w:firstLine="45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Այս համատեքստում 2019 թվականին ձևավորված կառավարությունը որպես առաջնահերթություն հռչակեց ոստիկանության ոլորտի համակարգային բարեփոխումները: Համապատասխանաբար, Ռազմավարական փաստաթղթերի ընդունումը սահմանվեց որպես Հայաստանի Հանրապետության կառավարության 2019-2023 թվականների գործունեության միջոցառումների ծրագրի կատարումն ապահովող միջոցառում՝ ՀՀ կառավարության 2019 թվականի մայիսի 16-ի N 650-Լ որոշման 1-ին կետի 1-ին ենթակետով հաստատված ցանկի 374-րդ կետի համաձայն։</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150" w:firstLine="45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Հարկ է ընդգծել, որ Ոստիկանության ոլորտի բարեփոխումների նոր ռազմավարության և դրանից բխող Գործողությունների ծրագրի նախագծի հիմքում ընկած են ՀՀ Ազգային ժողովի կողմից 2019 թվականի փետրվարի 14-ին հավանություն ստացած Հայաստանի Հանրապետության կառավարության ծրագրով սահմանված գերակայությունները, համաձայն որոնց՝ կառավարության հնգամյա գործունեության մեջ առանցքային նշանակություն ունի նոր պարեկային ծառայության կազմավորումն ու գործարկումը, ինչպես նաև մարդու իրավունքների պաշտպանությանը միտված ոստիկանական համակարգի ստեղծումը: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15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ՀՀ Վարչապետի 2020 թվականի փետրվարի 3-ի N 120- Ա որոշմամբ ստեղծվել է միջգերատեսչական աշխատանքային խումբ ՀՀ արդրադատության նախարարի գլխավորությամբ՝ ոստիկանության ոլորտի բարեփոխումների ռազմավարության և գործողությունների նախագիծը լրամշակելու համար։ Աշխատանքային խումբը, որի կազմում ներառված են եղել ՀՀ ոստիկանության բոլոր ծառայությունների, ՀՀ գլխավոր դատախազության, ՀՀ քննչական կոմիտեի ներկայացուցիչները, լրամշակել է ռազմավարության և եռամյա գործողությունների ծրագրի նախագիծը, ինչպես նաև նախագծի վերաբերյալ իրականացրել մի շարք հանրային քննարկումներ՝ քաղաքացիական հասարակության ներկայացուցիչների մասնակցությամբ։ Նախագծերի փաթեթի վերաբերյալ ապահովվել է նաև օնլայն հանրային քննարկումներ e-draft.am պլատֆորմում, ամփոփվել են բոլոր քննարկումների ընթացքում ներկայացված առաջարկությունները և դրանց հիման վրա նախագծերի փաթեթը լիրամշակվել է Վարչապետի աշխատակազմ ներկայացնելուց առաջ։ Բացի այս, իրականացվել է նաև ռազմավարության և եռամյա գործողությունների ծրագրի ֆինանսական գնահատում։  </w:t>
      </w:r>
    </w:p>
    <w:p w:rsidR="00000000" w:rsidDel="00000000" w:rsidP="00000000" w:rsidRDefault="00000000" w:rsidRPr="00000000" w14:paraId="00000010">
      <w:pPr>
        <w:shd w:fill="ffffff" w:val="clear"/>
        <w:spacing w:after="204" w:line="240" w:lineRule="auto"/>
        <w:ind w:left="360"/>
        <w:rPr>
          <w:rFonts w:ascii="Arian AMU" w:cs="Arian AMU" w:eastAsia="Arian AMU" w:hAnsi="Arian AMU"/>
          <w:color w:val="4b5c6a"/>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GHEA Grapalat" w:cs="GHEA Grapalat" w:eastAsia="GHEA Grapalat" w:hAnsi="GHEA Grapalat"/>
          <w:b w:val="1"/>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Առաջարկվող կարգավորման բնույթը</w:t>
      </w:r>
    </w:p>
    <w:p w:rsidR="00000000" w:rsidDel="00000000" w:rsidP="00000000" w:rsidRDefault="00000000" w:rsidRPr="00000000" w14:paraId="00000012">
      <w:pPr>
        <w:spacing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Հայաստանի Հանրապետության ոստիկանության բարեփոխումների ռազմավարության և դրանից բխող 2020-2022 թվականների գործողությունների ծրագրի նպատակներն են՝   </w:t>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ստեղծել ոլորտի քաղաքականություն մշակող և իրականացնող, հաշվետվողականության ու քաղաքացիական վերահսկողության մեխանիզմներ ունեցող գործադիր իշխանության մարմին, ինչպես նաև իրականացնել ոստիկանության ծառայության կառուցվածքային ու գործառութային վերանայում՝ ըստ բարեփոխումների հիմնական ուղղություններով իրականացվելիք փոփոխությունների,</w:t>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ապահովել բարեփոխումների իրականացման համար անհրաժեշտ օրենսդրական բազան, </w:t>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իրականացնել հանրային երկխոսություն նաև մասնագիտացված շրջանակների հետ ոչ միայն բարեփոխումների պլանավորման, այլև իրականացման փուլում, </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հանրությանը մատչելի ու ժամանակին ներկայացնել բարեփոխումների ընթացքի վերաբերյալ տեղեկատվությունը, ինչպես նաև հարգանքի արժանի նոր ոստիկանի կերպարը,</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բարձրացնել հանրային ծառայության այս տեսակի նկատմամբ գրավչությունը՝ նաև նախատեսելով սոցիալական լրացուցիչ երաշխիքներ՝ պետության բոլոր մարզերում ու ծառայության բոլոր տեսակներում պրոֆեսիոնալների համաչափ ներգրավման նպատակով,</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արդյունավետ համագործակցության հիմքեր ստեղծել կամ զարգացնել տարածաշրջանային ու գլոբալ մակարդակներում գործող միջազգային մասնագիտացված կազմակերպությունների ու ցանցերի հետ համագործակցությունը՝ միտված լավագույն փորձառության շարունակական փոխանակմանը, ինչպես նաև միասնական ջանքերով կազմակերպված հանցավորության դեմ արդյունավետ պայքարին։</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1170" w:right="0" w:firstLine="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Վերոնշյալ նպատակներին հասնելու նպատակով նախանշվում և առանձնացվում են հետևյալ ռազմավարական գերակայությունները.</w:t>
      </w:r>
    </w:p>
    <w:p w:rsidR="00000000" w:rsidDel="00000000" w:rsidP="00000000" w:rsidRDefault="00000000" w:rsidRPr="00000000" w14:paraId="000000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Ոստիկանության կառուցվածքային փոփոխություններ</w:t>
      </w:r>
      <w:r w:rsidDel="00000000" w:rsidR="00000000" w:rsidRPr="00000000">
        <w:rPr>
          <w:rFonts w:ascii="GHEA Grapalat" w:cs="GHEA Grapalat" w:eastAsia="GHEA Grapalat" w:hAnsi="GHEA Grapalat"/>
          <w:sz w:val="24"/>
          <w:szCs w:val="24"/>
          <w:rtl w:val="0"/>
        </w:rPr>
        <w:t xml:space="preserve">ն</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w:t>
      </w:r>
      <w:r w:rsidDel="00000000" w:rsidR="00000000" w:rsidRPr="00000000">
        <w:rPr>
          <w:rFonts w:ascii="GHEA Grapalat" w:cs="GHEA Grapalat" w:eastAsia="GHEA Grapalat" w:hAnsi="GHEA Grapalat"/>
          <w:sz w:val="24"/>
          <w:szCs w:val="24"/>
          <w:rtl w:val="0"/>
        </w:rPr>
        <w:t xml:space="preserve">ու</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գործառույթների հստակեցումը,</w:t>
      </w:r>
      <w:r w:rsidDel="00000000" w:rsidR="00000000" w:rsidRPr="00000000">
        <w:rPr>
          <w:rFonts w:ascii="GHEA Grapalat" w:cs="GHEA Grapalat" w:eastAsia="GHEA Grapalat" w:hAnsi="GHEA Grapalat"/>
          <w:b w:val="0"/>
          <w:i w:val="0"/>
          <w:smallCaps w:val="0"/>
          <w:strike w:val="0"/>
          <w:color w:val="c00000"/>
          <w:sz w:val="24"/>
          <w:szCs w:val="24"/>
          <w:u w:val="none"/>
          <w:shd w:fill="auto" w:val="clear"/>
          <w:vertAlign w:val="baseline"/>
          <w:rtl w:val="0"/>
        </w:rPr>
        <w:t xml:space="preserve"> </w:t>
      </w:r>
      <w:r w:rsidDel="00000000" w:rsidR="00000000" w:rsidRPr="00000000">
        <w:rPr>
          <w:rFonts w:ascii="GHEA Grapalat" w:cs="GHEA Grapalat" w:eastAsia="GHEA Grapalat" w:hAnsi="GHEA Grapalat"/>
          <w:sz w:val="24"/>
          <w:szCs w:val="24"/>
          <w:rtl w:val="0"/>
        </w:rPr>
        <w:t xml:space="preserve">ինչպես նաև նոր նախարարության ստեղծումը,</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Պարեկային ծառայություն և Օպերատիվ կառավարման կենտրոնի ստեղծումը,</w:t>
      </w:r>
    </w:p>
    <w:p w:rsidR="00000000" w:rsidDel="00000000" w:rsidP="00000000" w:rsidRDefault="00000000" w:rsidRPr="00000000" w14:paraId="0000001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Քրեական ոստիկանության զարգացումը և արդյունավետ նախաքննությունը,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Ոստիկանության զորքերի ապառազմականացումը և Հասարակական կարգի պահպանությունը,</w:t>
      </w:r>
    </w:p>
    <w:p w:rsidR="00000000" w:rsidDel="00000000" w:rsidP="00000000" w:rsidRDefault="00000000" w:rsidRPr="00000000" w14:paraId="0000001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Համայնքային ոստիկանության վերաիմաստավորումը,</w:t>
      </w:r>
    </w:p>
    <w:p w:rsidR="00000000" w:rsidDel="00000000" w:rsidP="00000000" w:rsidRDefault="00000000" w:rsidRPr="00000000" w14:paraId="0000002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Ոստիկանությունում ծառայության գրավչությունը, կադրերի պատրաստումը և մասնագիտական զարգացումը,</w:t>
      </w:r>
    </w:p>
    <w:p w:rsidR="00000000" w:rsidDel="00000000" w:rsidP="00000000" w:rsidRDefault="00000000" w:rsidRPr="00000000" w14:paraId="0000002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1"/>
          <w:smallCaps w:val="0"/>
          <w:strike w:val="0"/>
          <w:color w:val="000000"/>
          <w:sz w:val="24"/>
          <w:szCs w:val="24"/>
          <w:u w:val="none"/>
          <w:shd w:fill="auto" w:val="clear"/>
          <w:vertAlign w:val="baseline"/>
          <w:rtl w:val="0"/>
        </w:rPr>
        <w:t xml:space="preserve"> </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Մարդու իրավունքների պաշտպանության զգայուն հարցերը,</w:t>
      </w:r>
    </w:p>
    <w:p w:rsidR="00000000" w:rsidDel="00000000" w:rsidP="00000000" w:rsidRDefault="00000000" w:rsidRPr="00000000" w14:paraId="0000002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sz w:val="24"/>
          <w:szCs w:val="24"/>
          <w:u w:val="none"/>
        </w:rPr>
      </w:pPr>
      <w:r w:rsidDel="00000000" w:rsidR="00000000" w:rsidRPr="00000000">
        <w:rPr>
          <w:rFonts w:ascii="GHEA Grapalat" w:cs="GHEA Grapalat" w:eastAsia="GHEA Grapalat" w:hAnsi="GHEA Grapalat"/>
          <w:sz w:val="24"/>
          <w:szCs w:val="24"/>
          <w:rtl w:val="0"/>
        </w:rPr>
        <w:t xml:space="preserve">Միջազգային համագործակցության ամրապնդումն ու զարգացումը,</w:t>
      </w:r>
    </w:p>
    <w:p w:rsidR="00000000" w:rsidDel="00000000" w:rsidP="00000000" w:rsidRDefault="00000000" w:rsidRPr="00000000" w14:paraId="0000002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70" w:right="0" w:hanging="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sz w:val="24"/>
          <w:szCs w:val="24"/>
          <w:rtl w:val="0"/>
        </w:rPr>
        <w:t xml:space="preserve">Ոլորտի թ</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ափանցիկությունը և հանրային հաշվետվողականությունը: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Հարկ է նշել, որ Ռազմավարության նպատակների և խնդիրների իրագործման համար պլանավորվում են կոնկրետ և չափելի արդյունք ունեցող միջոցառումներ, որոնք</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մեծիմասամաբ արտացոլվել </w:t>
      </w:r>
      <w:r w:rsidDel="00000000" w:rsidR="00000000" w:rsidRPr="00000000">
        <w:rPr>
          <w:rFonts w:ascii="GHEA Grapalat" w:cs="GHEA Grapalat" w:eastAsia="GHEA Grapalat" w:hAnsi="GHEA Grapalat"/>
          <w:sz w:val="24"/>
          <w:szCs w:val="24"/>
          <w:rtl w:val="0"/>
        </w:rPr>
        <w:t xml:space="preserve">են</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2020-2022թթ. Գործողությունների ծրագրի նախագծում: Ծրագրի նախագծով նախատեսված միջոցառումներն իրականացվում են համապատասխան պատասխանատու (մինչև ն</w:t>
      </w:r>
      <w:r w:rsidDel="00000000" w:rsidR="00000000" w:rsidRPr="00000000">
        <w:rPr>
          <w:rFonts w:ascii="GHEA Grapalat" w:cs="GHEA Grapalat" w:eastAsia="GHEA Grapalat" w:hAnsi="GHEA Grapalat"/>
          <w:sz w:val="24"/>
          <w:szCs w:val="24"/>
          <w:rtl w:val="0"/>
        </w:rPr>
        <w:t xml:space="preserve">որ նախարարության ստեղծումը՝ ՀՀ Ոստիկանության, իսկ նոր նախարարության ստեղծումից հետո՝ նախարարության կողմից)</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և համակատարող մարմինների փոխլրացված, համաձայնեցված գործունեության միջոցով: Գործողությունների ծրագրի նախագծով նախատես</w:t>
      </w:r>
      <w:r w:rsidDel="00000000" w:rsidR="00000000" w:rsidRPr="00000000">
        <w:rPr>
          <w:rFonts w:ascii="GHEA Grapalat" w:cs="GHEA Grapalat" w:eastAsia="GHEA Grapalat" w:hAnsi="GHEA Grapalat"/>
          <w:sz w:val="24"/>
          <w:szCs w:val="24"/>
          <w:rtl w:val="0"/>
        </w:rPr>
        <w:t xml:space="preserve">վել են միջանկյալ և երկարաժամկետ կոնկրետ թիրախային ցուցնիշները, դրանց ապահովման վերջանաժամկետները, ինչպես նաև վերստուգելի չափորոշիչները։</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highlight w:val="yellow"/>
          <w:u w:val="none"/>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Ռազմավարության և Գործողության ծրագրերի իրականացման արդյունավետությունն ապահովվելու է մշտադիտարկման արդյունավետ համակարգի ներդրմամբ: Գործողությունների ծրագրերի կատարումը համակարգելու և մշտադիտարկում իրականացնելու նպատակով ստեղծվելու է Համակարգող խորհուրդ, որում բացի շահագրգիռ պետական մարմիններից, ներգրավվելու են նաև քաղաքացիական հասարակության կազմակերպությունների ներկայացուցիչներ, ինչը </w:t>
      </w:r>
      <w:r w:rsidDel="00000000" w:rsidR="00000000" w:rsidRPr="00000000">
        <w:rPr>
          <w:rFonts w:ascii="GHEA Grapalat" w:cs="GHEA Grapalat" w:eastAsia="GHEA Grapalat" w:hAnsi="GHEA Grapalat"/>
          <w:sz w:val="24"/>
          <w:szCs w:val="24"/>
          <w:rtl w:val="0"/>
        </w:rPr>
        <w:t xml:space="preserve">ոլորտային ռազմավարության իրականացման համար կապահովի բարեփոխումների ներառականությունն ու հանրային ընկալումը</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w:t>
      </w:r>
      <w:r w:rsidDel="00000000" w:rsidR="00000000" w:rsidRPr="00000000">
        <w:rPr>
          <w:rFonts w:ascii="GHEA Grapalat" w:cs="GHEA Grapalat" w:eastAsia="GHEA Grapalat" w:hAnsi="GHEA Grapalat"/>
          <w:sz w:val="24"/>
          <w:szCs w:val="24"/>
          <w:rtl w:val="0"/>
        </w:rPr>
        <w:t xml:space="preserve">Ռազմավարության իրագործման թափանցիկությունը կապահովվի դրանով նախատեսված իրավասու մարմինների կողմից կատարված աշխատանքների վերաբերյալ պարբերական հաշվետվությունների ներկայացման և հրապարակման միջոցով։</w:t>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Մեծապես կարևորելով ոստիկանության ոլորտում բարեփոխումների և հա</w:t>
      </w:r>
      <w:r w:rsidDel="00000000" w:rsidR="00000000" w:rsidRPr="00000000">
        <w:rPr>
          <w:rFonts w:ascii="GHEA Grapalat" w:cs="GHEA Grapalat" w:eastAsia="GHEA Grapalat" w:hAnsi="GHEA Grapalat"/>
          <w:sz w:val="24"/>
          <w:szCs w:val="24"/>
          <w:rtl w:val="0"/>
        </w:rPr>
        <w:t xml:space="preserve">մ</w:t>
      </w: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ակարգի գործունեության վերաբերյալ հանրային իրազեկման նշանակությունը՝ սույն ռազմավարությամբ ամրագրված նպատակներին հասնելու համար մշակվել է ռազմավարության և գործողությունների ծրագրերի հանրային հաղորդակցության պլան: </w:t>
      </w:r>
    </w:p>
    <w:p w:rsidR="00000000" w:rsidDel="00000000" w:rsidP="00000000" w:rsidRDefault="00000000" w:rsidRPr="00000000" w14:paraId="00000028">
      <w:pPr>
        <w:spacing w:after="0" w:lineRule="auto"/>
        <w:jc w:val="both"/>
        <w:rPr>
          <w:rFonts w:ascii="GHEA Grapalat" w:cs="GHEA Grapalat" w:eastAsia="GHEA Grapalat" w:hAnsi="GHEA Grapalat"/>
          <w:i w:val="0"/>
          <w:sz w:val="24"/>
          <w:szCs w:val="24"/>
        </w:rPr>
      </w:pPr>
      <w:r w:rsidDel="00000000" w:rsidR="00000000" w:rsidRPr="00000000">
        <w:rPr>
          <w:rtl w:val="0"/>
        </w:rPr>
      </w:r>
    </w:p>
    <w:p w:rsidR="00000000" w:rsidDel="00000000" w:rsidP="00000000" w:rsidRDefault="00000000" w:rsidRPr="00000000" w14:paraId="0000002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HEA Grapalat" w:cs="GHEA Grapalat" w:eastAsia="GHEA Grapalat" w:hAnsi="GHEA Grapalat"/>
          <w:b w:val="1"/>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Նախագծի մշակման գործընթացում ներգրավված ինստիտուտները և</w:t>
      </w:r>
      <w:r w:rsidDel="00000000" w:rsidR="00000000" w:rsidRPr="00000000">
        <w:rPr>
          <w:rFonts w:ascii="Arian AMU" w:cs="Arian AMU" w:eastAsia="Arian AMU" w:hAnsi="Arian AMU"/>
          <w:b w:val="1"/>
          <w:i w:val="1"/>
          <w:smallCaps w:val="0"/>
          <w:strike w:val="0"/>
          <w:color w:val="000000"/>
          <w:sz w:val="24"/>
          <w:szCs w:val="24"/>
          <w:highlight w:val="white"/>
          <w:u w:val="none"/>
          <w:vertAlign w:val="baseline"/>
          <w:rtl w:val="0"/>
        </w:rPr>
        <w:t xml:space="preserve"> </w:t>
      </w: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անձինք</w:t>
      </w: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Նախագիծը մշակվել է ՀՀ արդարադատության նախարարության կողմից՝ ՀՀ ոստիկանության, շահագրգիռ պետական մարմինների և հասարարակական կազմակերպությունների հետ սերտ համագործակցության միջոցով: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720"/>
        <w:jc w:val="both"/>
        <w:rPr>
          <w:rFonts w:ascii="GHEA Grapalat" w:cs="GHEA Grapalat" w:eastAsia="GHEA Grapalat" w:hAnsi="GHEA Grapalat"/>
          <w:b w:val="1"/>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80" w:right="0" w:hanging="180"/>
        <w:jc w:val="left"/>
        <w:rPr>
          <w:rFonts w:ascii="GHEA Grapalat" w:cs="GHEA Grapalat" w:eastAsia="GHEA Grapalat" w:hAnsi="GHEA Grapalat"/>
          <w:b w:val="1"/>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1"/>
          <w:i w:val="1"/>
          <w:smallCaps w:val="0"/>
          <w:strike w:val="0"/>
          <w:color w:val="000000"/>
          <w:sz w:val="24"/>
          <w:szCs w:val="24"/>
          <w:highlight w:val="white"/>
          <w:u w:val="none"/>
          <w:vertAlign w:val="baseline"/>
          <w:rtl w:val="0"/>
        </w:rPr>
        <w:t xml:space="preserve">Ակնկալվող արդյունքը</w:t>
      </w:r>
      <w:r w:rsidDel="00000000" w:rsidR="00000000" w:rsidRPr="00000000">
        <w:rPr>
          <w:rtl w:val="0"/>
        </w:rPr>
      </w:r>
    </w:p>
    <w:p w:rsidR="00000000" w:rsidDel="00000000" w:rsidP="00000000" w:rsidRDefault="00000000" w:rsidRPr="00000000" w14:paraId="0000002E">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F">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Ռազմավարական փաստաթղթերի ընդունման արդյունքում կստեղծվի ոստիկանության ոլորտի մեկ ամբողջական` համապարփակ քաղաքական փաստաղթուղթ, որը համակարգված ձևով`</w:t>
      </w:r>
    </w:p>
    <w:p w:rsidR="00000000" w:rsidDel="00000000" w:rsidP="00000000" w:rsidRDefault="00000000" w:rsidRPr="00000000" w14:paraId="00000030">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 կարտացոլի ոստիկանության ոլորտում կառավարության կողմից իրականացվող հիմնական քաղաքականությունը,</w:t>
      </w:r>
    </w:p>
    <w:p w:rsidR="00000000" w:rsidDel="00000000" w:rsidP="00000000" w:rsidRDefault="00000000" w:rsidRPr="00000000" w14:paraId="00000031">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բ) կտա թիրախային լուծումներ ոստիկանության տարբեր բնագավառներում առկա խնդիրներին` քաղաքականության շարունակականություն ապահովելու նպատակով,</w:t>
      </w:r>
    </w:p>
    <w:p w:rsidR="00000000" w:rsidDel="00000000" w:rsidP="00000000" w:rsidRDefault="00000000" w:rsidRPr="00000000" w14:paraId="00000032">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գ) կստեղծի լրացուցիչ երաշխիքներ քաղաքացիների իրավունքների պաշտպանության համար,</w:t>
      </w:r>
    </w:p>
    <w:p w:rsidR="00000000" w:rsidDel="00000000" w:rsidP="00000000" w:rsidRDefault="00000000" w:rsidRPr="00000000" w14:paraId="00000033">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դ) կբարելավի գործողությունների կատարման համակարգման, մշտադիտարկման և գնահատման ինստիտուցիոնալ համակարգը, կապահովի գործընթացի ներառականությունը և հանրային հաշվետվողականությունը,</w:t>
      </w:r>
    </w:p>
    <w:p w:rsidR="00000000" w:rsidDel="00000000" w:rsidP="00000000" w:rsidRDefault="00000000" w:rsidRPr="00000000" w14:paraId="00000034">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ե) հիմքեր կստեղծի ժողովրդավարական իրավակարգին բնորոշ ոստիկանության ծառայության կառուցվածք և գործելակերպ ունենալու համար,</w:t>
      </w:r>
    </w:p>
    <w:p w:rsidR="00000000" w:rsidDel="00000000" w:rsidP="00000000" w:rsidRDefault="00000000" w:rsidRPr="00000000" w14:paraId="00000035">
      <w:pPr>
        <w:shd w:fill="ffffff" w:val="clear"/>
        <w:spacing w:after="0" w:line="360" w:lineRule="auto"/>
        <w:ind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զ) կապահովի ոստիկանության նկատմամբ հանրային վստահության աճն ու մասնագիտական այս ծառայության գրավչությունը:</w:t>
      </w:r>
    </w:p>
    <w:sectPr>
      <w:footerReference r:id="rId8" w:type="default"/>
      <w:pgSz w:h="15840" w:w="12240"/>
      <w:pgMar w:bottom="144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AMU"/>
  <w:font w:name="GHEA Grapalat"/>
  <w:font w:name="Arian AMU"/>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20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6">
      <w:pPr>
        <w:pBdr>
          <w:top w:space="0" w:sz="0" w:val="nil"/>
          <w:left w:space="0" w:sz="0" w:val="nil"/>
          <w:bottom w:space="0" w:sz="0" w:val="nil"/>
          <w:right w:space="0" w:sz="0" w:val="nil"/>
          <w:between w:space="0" w:sz="0" w:val="nil"/>
        </w:pBdr>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 «Միլիցիա» բառի հիմքում «զինվոր» արմատն է, այն դեպքում, երբ «պոլիցիա», «պոլիս» բառի հիմքում՝ հանրային, քաղաքացիական կարգ կամ հունարեն՝ քաղաք բառն է։</w:t>
      </w:r>
    </w:p>
  </w:footnote>
  <w:footnote w:id="1">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hyperlink r:id="rId1">
        <w:r w:rsidDel="00000000" w:rsidR="00000000" w:rsidRPr="00000000">
          <w:rPr>
            <w:rFonts w:ascii="GHEA Grapalat" w:cs="GHEA Grapalat" w:eastAsia="GHEA Grapalat" w:hAnsi="GHEA Grapalat"/>
            <w:color w:val="0000ff"/>
            <w:sz w:val="16"/>
            <w:szCs w:val="16"/>
            <w:u w:val="single"/>
            <w:rtl w:val="0"/>
          </w:rPr>
          <w:t xml:space="preserve">https://www.numbeo.com/crime/rankings_by_country.jsp?title=2020&amp;region=142</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2">
    <w:lvl w:ilvl="0">
      <w:start w:val="1"/>
      <w:numFmt w:val="decimal"/>
      <w:lvlText w:val="%1."/>
      <w:lvlJc w:val="left"/>
      <w:pPr>
        <w:ind w:left="117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259"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83488"/>
    <w:pPr>
      <w:spacing w:after="200" w:line="276" w:lineRule="auto"/>
    </w:pPr>
    <w:rPr>
      <w:sz w:val="22"/>
      <w:szCs w:val="22"/>
    </w:rPr>
  </w:style>
  <w:style w:type="paragraph" w:styleId="Heading2">
    <w:name w:val="heading 2"/>
    <w:basedOn w:val="Normal"/>
    <w:next w:val="Normal"/>
    <w:link w:val="Heading2Char"/>
    <w:uiPriority w:val="9"/>
    <w:unhideWhenUsed w:val="1"/>
    <w:qFormat w:val="1"/>
    <w:rsid w:val="001A525A"/>
    <w:pPr>
      <w:keepNext w:val="1"/>
      <w:keepLines w:val="1"/>
      <w:spacing w:after="0" w:before="40" w:line="259" w:lineRule="auto"/>
      <w:outlineLvl w:val="1"/>
    </w:pPr>
    <w:rPr>
      <w:rFonts w:ascii="Calibri Light" w:eastAsia="Times New Roman" w:hAnsi="Calibri Light"/>
      <w:color w:val="2f5496"/>
      <w:sz w:val="26"/>
      <w:szCs w:val="26"/>
      <w:lang w:eastAsia="zh-CN" w:val="ka-G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rsid w:val="004D35B9"/>
    <w:pPr>
      <w:suppressAutoHyphens w:val="1"/>
      <w:spacing w:after="140" w:line="288" w:lineRule="auto"/>
    </w:pPr>
    <w:rPr>
      <w:rFonts w:ascii="Liberation Serif" w:cs="Lucida Sans" w:eastAsia="SimSun" w:hAnsi="Liberation Serif"/>
      <w:kern w:val="1"/>
      <w:sz w:val="24"/>
      <w:szCs w:val="24"/>
      <w:lang w:bidi="hi-IN" w:eastAsia="zh-CN"/>
    </w:rPr>
  </w:style>
  <w:style w:type="character" w:styleId="BodyTextChar" w:customStyle="1">
    <w:name w:val="Body Text Char"/>
    <w:basedOn w:val="DefaultParagraphFont"/>
    <w:link w:val="BodyText"/>
    <w:rsid w:val="004D35B9"/>
    <w:rPr>
      <w:rFonts w:ascii="Liberation Serif" w:cs="Lucida Sans" w:eastAsia="SimSun" w:hAnsi="Liberation Serif"/>
      <w:kern w:val="1"/>
      <w:sz w:val="24"/>
      <w:szCs w:val="24"/>
      <w:lang w:bidi="hi-IN" w:eastAsia="zh-CN"/>
    </w:rPr>
  </w:style>
  <w:style w:type="paragraph" w:styleId="NormalWeb">
    <w:name w:val="Normal (Web)"/>
    <w:aliases w:val="webb"/>
    <w:basedOn w:val="Normal"/>
    <w:link w:val="NormalWebChar"/>
    <w:uiPriority w:val="99"/>
    <w:qFormat w:val="1"/>
    <w:rsid w:val="004D35B9"/>
    <w:pPr>
      <w:spacing w:after="100" w:before="100" w:line="240" w:lineRule="auto"/>
    </w:pPr>
    <w:rPr>
      <w:rFonts w:ascii="Times New Roman" w:eastAsia="Times New Roman" w:hAnsi="Times New Roman"/>
      <w:kern w:val="1"/>
      <w:sz w:val="24"/>
      <w:szCs w:val="24"/>
      <w:lang w:eastAsia="zh-CN"/>
    </w:rPr>
  </w:style>
  <w:style w:type="paragraph" w:styleId="vhc" w:customStyle="1">
    <w:name w:val="vhc"/>
    <w:basedOn w:val="Normal"/>
    <w:rsid w:val="004D35B9"/>
    <w:pPr>
      <w:spacing w:after="0" w:line="240" w:lineRule="auto"/>
      <w:jc w:val="center"/>
    </w:pPr>
    <w:rPr>
      <w:rFonts w:ascii="Times New Roman" w:eastAsia="Times New Roman" w:hAnsi="Times New Roman"/>
      <w:b w:val="1"/>
      <w:bCs w:val="1"/>
      <w:sz w:val="24"/>
      <w:szCs w:val="24"/>
      <w:lang w:eastAsia="en-GB" w:val="en-GB"/>
    </w:rPr>
  </w:style>
  <w:style w:type="character" w:styleId="NormalWebChar" w:customStyle="1">
    <w:name w:val="Normal (Web) Char"/>
    <w:aliases w:val="webb Char"/>
    <w:link w:val="NormalWeb"/>
    <w:uiPriority w:val="99"/>
    <w:locked w:val="1"/>
    <w:rsid w:val="004D35B9"/>
    <w:rPr>
      <w:rFonts w:ascii="Times New Roman" w:cs="Times New Roman" w:eastAsia="Times New Roman" w:hAnsi="Times New Roman"/>
      <w:kern w:val="1"/>
      <w:sz w:val="24"/>
      <w:szCs w:val="24"/>
      <w:lang w:eastAsia="zh-CN"/>
    </w:rPr>
  </w:style>
  <w:style w:type="character" w:styleId="Strong">
    <w:name w:val="Strong"/>
    <w:basedOn w:val="DefaultParagraphFont"/>
    <w:uiPriority w:val="22"/>
    <w:qFormat w:val="1"/>
    <w:rsid w:val="004D35B9"/>
    <w:rPr>
      <w:b w:val="1"/>
      <w:bCs w:val="1"/>
    </w:rPr>
  </w:style>
  <w:style w:type="character" w:styleId="Emphasis">
    <w:name w:val="Emphasis"/>
    <w:basedOn w:val="DefaultParagraphFont"/>
    <w:uiPriority w:val="20"/>
    <w:qFormat w:val="1"/>
    <w:rsid w:val="004D35B9"/>
    <w:rPr>
      <w:i w:val="1"/>
      <w:iCs w:val="1"/>
    </w:rPr>
  </w:style>
  <w:style w:type="paragraph" w:styleId="ListParagraph">
    <w:name w:val="List Paragraph"/>
    <w:basedOn w:val="Normal"/>
    <w:uiPriority w:val="34"/>
    <w:qFormat w:val="1"/>
    <w:rsid w:val="004D35B9"/>
    <w:pPr>
      <w:ind w:left="720"/>
      <w:contextualSpacing w:val="1"/>
    </w:pPr>
  </w:style>
  <w:style w:type="character" w:styleId="Heading2Char" w:customStyle="1">
    <w:name w:val="Heading 2 Char"/>
    <w:basedOn w:val="DefaultParagraphFont"/>
    <w:link w:val="Heading2"/>
    <w:uiPriority w:val="9"/>
    <w:rsid w:val="001A525A"/>
    <w:rPr>
      <w:rFonts w:ascii="Calibri Light" w:cs="Times New Roman" w:eastAsia="Times New Roman" w:hAnsi="Calibri Light"/>
      <w:color w:val="2f5496"/>
      <w:sz w:val="26"/>
      <w:szCs w:val="26"/>
      <w:lang w:eastAsia="zh-CN" w:val="ka-GE"/>
    </w:rPr>
  </w:style>
  <w:style w:type="character" w:styleId="WW8Num3z0" w:customStyle="1">
    <w:name w:val="WW8Num3z0"/>
    <w:rsid w:val="004573EC"/>
    <w:rPr>
      <w:rFonts w:ascii="GHEA Grapalat" w:cs="GHEA Grapalat" w:hAnsi="GHEA Grapalat"/>
      <w:lang w:val="hy-AM"/>
    </w:rPr>
  </w:style>
  <w:style w:type="paragraph" w:styleId="Header">
    <w:name w:val="header"/>
    <w:basedOn w:val="Normal"/>
    <w:link w:val="HeaderChar"/>
    <w:uiPriority w:val="99"/>
    <w:semiHidden w:val="1"/>
    <w:unhideWhenUsed w:val="1"/>
    <w:rsid w:val="00F35CD4"/>
    <w:pPr>
      <w:tabs>
        <w:tab w:val="center" w:pos="4680"/>
        <w:tab w:val="right" w:pos="9360"/>
      </w:tabs>
    </w:pPr>
  </w:style>
  <w:style w:type="character" w:styleId="HeaderChar" w:customStyle="1">
    <w:name w:val="Header Char"/>
    <w:basedOn w:val="DefaultParagraphFont"/>
    <w:link w:val="Header"/>
    <w:uiPriority w:val="99"/>
    <w:semiHidden w:val="1"/>
    <w:rsid w:val="00F35CD4"/>
    <w:rPr>
      <w:sz w:val="22"/>
      <w:szCs w:val="22"/>
    </w:rPr>
  </w:style>
  <w:style w:type="paragraph" w:styleId="Footer">
    <w:name w:val="footer"/>
    <w:basedOn w:val="Normal"/>
    <w:link w:val="FooterChar"/>
    <w:uiPriority w:val="99"/>
    <w:unhideWhenUsed w:val="1"/>
    <w:rsid w:val="00F35CD4"/>
    <w:pPr>
      <w:tabs>
        <w:tab w:val="center" w:pos="4680"/>
        <w:tab w:val="right" w:pos="9360"/>
      </w:tabs>
    </w:pPr>
  </w:style>
  <w:style w:type="character" w:styleId="FooterChar" w:customStyle="1">
    <w:name w:val="Footer Char"/>
    <w:basedOn w:val="DefaultParagraphFont"/>
    <w:link w:val="Footer"/>
    <w:uiPriority w:val="99"/>
    <w:rsid w:val="00F35CD4"/>
    <w:rPr>
      <w:sz w:val="22"/>
      <w:szCs w:val="22"/>
    </w:rPr>
  </w:style>
  <w:style w:type="paragraph" w:styleId="FootnoteText">
    <w:name w:val="footnote text"/>
    <w:basedOn w:val="Normal"/>
    <w:link w:val="FootnoteTextChar"/>
    <w:uiPriority w:val="99"/>
    <w:unhideWhenUsed w:val="1"/>
    <w:rsid w:val="00B108B2"/>
    <w:pPr>
      <w:spacing w:after="0" w:line="240" w:lineRule="auto"/>
    </w:pPr>
    <w:rPr>
      <w:rFonts w:cs="Calibri"/>
      <w:sz w:val="20"/>
      <w:szCs w:val="20"/>
      <w:lang w:val="hy-AM"/>
    </w:rPr>
  </w:style>
  <w:style w:type="character" w:styleId="FootnoteTextChar" w:customStyle="1">
    <w:name w:val="Footnote Text Char"/>
    <w:basedOn w:val="DefaultParagraphFont"/>
    <w:link w:val="FootnoteText"/>
    <w:uiPriority w:val="99"/>
    <w:rsid w:val="00B108B2"/>
    <w:rPr>
      <w:rFonts w:cs="Calibri"/>
      <w:lang w:val="hy-AM"/>
    </w:rPr>
  </w:style>
  <w:style w:type="character" w:styleId="FootnoteReference">
    <w:name w:val="footnote reference"/>
    <w:basedOn w:val="DefaultParagraphFont"/>
    <w:uiPriority w:val="99"/>
    <w:unhideWhenUsed w:val="1"/>
    <w:rsid w:val="00B108B2"/>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umbeo.com/crime/rankings_by_country.jsp?title=2020&amp;region=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weCiLh6QtSDhE0Y0Cka+iGs0A==">AMUW2mWCcEjGcF9I/n8dl4vMLMDUqbgQOocvWnnTGs7gR6BL+1TmSZVuQLViDIGPjg8iD29vgsz+xiOvqnU8WANGq5RIQ/BAMBd4y7oWZpFlPFX11/7o0rbyniJe1oLF0XF2DtBmeMFl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2020-03-25T08:53:00Z</dcterms:created>
  <dc:creator>A-Karapetyan</dc:creator>
</cp:coreProperties>
</file>