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9D1" w:rsidRPr="002F7D75" w:rsidRDefault="00D479D1" w:rsidP="00D479D1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u w:val="single"/>
        </w:rPr>
      </w:pPr>
      <w:r w:rsidRPr="002F7D75">
        <w:rPr>
          <w:rFonts w:ascii="GHEA Grapalat" w:eastAsia="Times New Roman" w:hAnsi="GHEA Grapalat" w:cs="Arial"/>
          <w:b/>
          <w:bCs/>
          <w:i/>
          <w:u w:val="single"/>
        </w:rPr>
        <w:t>ՆԱԽԱԳԻԾ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</w:pP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  <w:lang w:val="hy-AM"/>
        </w:rPr>
      </w:pPr>
      <w:r w:rsidRPr="002F7D75">
        <w:rPr>
          <w:rFonts w:ascii="GHEA Grapalat" w:eastAsia="Times New Roman" w:hAnsi="GHEA Grapalat" w:cs="Times New Roman"/>
          <w:b/>
          <w:bCs/>
          <w:color w:val="000000"/>
          <w:szCs w:val="27"/>
          <w:lang w:val="hy-AM"/>
        </w:rPr>
        <w:t>ՀԱՅԱՍՏԱՆԻ ՀԱՆՐԱՊԵՏՈՒԹՅԱՆ ԿԱՌԱՎԱՐՈՒԹՅՈՒՆ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  <w:lang w:val="hy-AM"/>
        </w:rPr>
      </w:pPr>
      <w:r w:rsidRPr="002F7D75">
        <w:rPr>
          <w:rFonts w:ascii="Courier New" w:eastAsia="Times New Roman" w:hAnsi="Courier New" w:cs="Courier New"/>
          <w:color w:val="000000"/>
          <w:sz w:val="18"/>
          <w:szCs w:val="21"/>
          <w:lang w:val="hy-AM"/>
        </w:rPr>
        <w:t> 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  <w:lang w:val="hy-AM"/>
        </w:rPr>
      </w:pPr>
      <w:r w:rsidRPr="002F7D75">
        <w:rPr>
          <w:rFonts w:ascii="GHEA Grapalat" w:eastAsia="Times New Roman" w:hAnsi="GHEA Grapalat" w:cs="Times New Roman"/>
          <w:b/>
          <w:bCs/>
          <w:color w:val="000000"/>
          <w:sz w:val="28"/>
          <w:szCs w:val="36"/>
          <w:lang w:val="hy-AM"/>
        </w:rPr>
        <w:t>Ո Ր Ո Շ ՈՒ Մ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  <w:lang w:val="hy-AM"/>
        </w:rPr>
      </w:pPr>
      <w:r w:rsidRPr="002F7D75">
        <w:rPr>
          <w:rFonts w:ascii="Courier New" w:eastAsia="Times New Roman" w:hAnsi="Courier New" w:cs="Courier New"/>
          <w:color w:val="000000"/>
          <w:sz w:val="18"/>
          <w:szCs w:val="21"/>
          <w:lang w:val="hy-AM"/>
        </w:rPr>
        <w:t> 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0"/>
          <w:szCs w:val="24"/>
          <w:lang w:val="hy-AM"/>
        </w:rPr>
      </w:pPr>
      <w:r w:rsidRPr="002F7D75">
        <w:rPr>
          <w:rFonts w:ascii="GHEA Grapalat" w:eastAsia="Times New Roman" w:hAnsi="GHEA Grapalat" w:cs="Arial"/>
          <w:sz w:val="20"/>
          <w:szCs w:val="24"/>
          <w:lang w:val="hy-AM"/>
        </w:rPr>
        <w:t>------------- 2020 թվականի N -----Ն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0"/>
          <w:szCs w:val="24"/>
          <w:lang w:val="hy-AM"/>
        </w:rPr>
      </w:pP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  <w:lang w:val="hy-AM"/>
        </w:rPr>
      </w:pPr>
      <w:r w:rsidRPr="002F7D75">
        <w:rPr>
          <w:rFonts w:ascii="Courier New" w:eastAsia="Times New Roman" w:hAnsi="Courier New" w:cs="Courier New"/>
          <w:color w:val="000000"/>
          <w:sz w:val="18"/>
          <w:szCs w:val="21"/>
          <w:lang w:val="hy-AM"/>
        </w:rPr>
        <w:t> </w:t>
      </w:r>
    </w:p>
    <w:p w:rsidR="00D479D1" w:rsidRPr="002F7D75" w:rsidRDefault="00D479D1" w:rsidP="00D479D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  <w:r w:rsidRPr="002F7D75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ԳՆՄԱՆ ԸՆԹԱՑԱԿԱՐԳ</w:t>
      </w:r>
      <w:r w:rsidR="00595518" w:rsidRPr="002F7D75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ԵՐ</w:t>
      </w:r>
      <w:r w:rsidRPr="002F7D75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Ը ՉԿԱՅԱՑԱԾ ՀԱՅՏԱՐԱՐԵԼՈՒ ԹՈՒՅԼՏՎՈՒԹՅՈՒՆ ՏԱԼՈՒ,</w:t>
      </w:r>
    </w:p>
    <w:p w:rsidR="00D479D1" w:rsidRPr="002F7D75" w:rsidRDefault="00D479D1" w:rsidP="00D479D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ԳՆՄԱՆ ՊԱՅՄԱՆԱԳՐԵՐԸ</w:t>
      </w:r>
      <w:r w:rsidRPr="002F7D75">
        <w:rPr>
          <w:rFonts w:ascii="Courier New" w:hAnsi="Courier New" w:cs="Courier New"/>
          <w:b/>
          <w:bCs/>
          <w:color w:val="000000"/>
          <w:sz w:val="21"/>
          <w:szCs w:val="21"/>
          <w:shd w:val="clear" w:color="auto" w:fill="FFFFFF"/>
          <w:lang w:val="hy-AM"/>
        </w:rPr>
        <w:t> </w:t>
      </w:r>
      <w:r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ԼՈՒԾԵԼՈՒ, </w:t>
      </w:r>
      <w:r w:rsidR="00574C68"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ՀԱՅԱՍՏԱՆԻ ՀԱՆՐԱՊԵՏՈՒԹՅԱՆ 2020 ԹՎԱԿԱՆԻ ՊԵՏԱԿԱՆ ԲՅՈՒՋԵՈՒՄ ՎԵՐԱԲԱՇԽՈՒՄ</w:t>
      </w:r>
      <w:r w:rsidR="00175561"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ԵՎ </w:t>
      </w:r>
      <w:r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ՀԱՅԱՍՏԱՆԻ ՀԱՆՐԱՊԵՏՈՒԹՅԱՆ ԿԱՌԱՎԱՐՈՒԹՅԱՆ 2019 ԹՎԱԿԱՆԻ ԴԵԿՏԵՄԲԵՐԻ 26-Ի N 1919-Ն ՈՐՈՇՄԱՆ ՄԵՋ ՓՈՓՈԽՈՒԹՅՈՒՆ</w:t>
      </w:r>
      <w:r w:rsidR="00072D1B"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ՆԵՐ</w:t>
      </w:r>
      <w:r w:rsidR="00175561"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ԵՎ ԼՐԱՑՈՒՄՆԵՐ </w:t>
      </w:r>
      <w:r w:rsidRPr="002F7D75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ԿԱՏԱՐԵԼՈՒ ՄԱՍԻՆ</w:t>
      </w: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F7D75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:rsidR="00D479D1" w:rsidRPr="002F7D75" w:rsidRDefault="00F36A71" w:rsidP="0020252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Հ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իմք ընդունելով </w:t>
      </w:r>
      <w:r w:rsidR="004709FE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«Հայաստանի Հանրապետության բյուջետային համակարգի մասին» Հայաստանի Հանրապետության օրենքի  23-րդ հոդվածի 3-րդ մասը, </w:t>
      </w:r>
      <w:r w:rsidR="00D479D1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«Գնումների մասին» Հայաստանի Հանրապետության օրենքի 37-րդ հոդվածի 1-ին մասի 2-րդ կետ</w:t>
      </w:r>
      <w:r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ը</w:t>
      </w:r>
      <w:r w:rsidR="004709FE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,</w:t>
      </w:r>
      <w:r w:rsidR="008303A4" w:rsidRPr="008303A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D479D1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Հայաստանի Հանրապետության կառավարության 2017 թվականի մայիսի 4-ի N 526-Ն որոշմամբ հաստատված կարգի 57-րդ կետը` Հայաստանի Հանրապետության կառավարություն</w:t>
      </w:r>
      <w:r w:rsidR="00D479D1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ը</w:t>
      </w:r>
      <w:r w:rsidR="00D479D1" w:rsidRPr="002F7D75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  <w:r w:rsidR="00D479D1" w:rsidRPr="002F7D75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  <w:lang w:val="hy-AM"/>
        </w:rPr>
        <w:t>որոշում է.</w:t>
      </w:r>
    </w:p>
    <w:p w:rsidR="008C6B53" w:rsidRPr="002F7D75" w:rsidRDefault="00F36A71" w:rsidP="0020252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1</w:t>
      </w:r>
      <w:r w:rsidRPr="002F7D75">
        <w:rPr>
          <w:rFonts w:ascii="MS Mincho" w:eastAsia="MS Mincho" w:hAnsi="MS Mincho" w:cs="MS Mincho" w:hint="eastAsia"/>
          <w:color w:val="000000"/>
          <w:sz w:val="21"/>
          <w:szCs w:val="21"/>
          <w:lang w:val="hy-AM"/>
        </w:rPr>
        <w:t>․</w:t>
      </w:r>
      <w:r w:rsidR="00D479D1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Թույլատրել Հայաստանի Հանրապետության </w:t>
      </w:r>
      <w:r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վիճակագրական կոմիտեին</w:t>
      </w:r>
      <w:r w:rsidR="008C6B53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</w:p>
    <w:p w:rsidR="00D479D1" w:rsidRPr="002F7D75" w:rsidRDefault="00D479D1" w:rsidP="008C6B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իր կարիքների համար</w:t>
      </w:r>
      <w:r w:rsidR="008303A4" w:rsidRPr="008303A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627C70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«ՀՀ Վիճակագրական կոմիտեի տեխնիկական հագեցվածության բարելավում» </w:t>
      </w:r>
      <w:r w:rsidR="00764CF5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միջոցառ</w:t>
      </w:r>
      <w:r w:rsidR="00A17519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մ</w:t>
      </w:r>
      <w:r w:rsidR="00764CF5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ա</w:t>
      </w:r>
      <w:r w:rsidR="00A17519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ն </w:t>
      </w:r>
      <w:r w:rsidR="00627C70"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ապահովման նպատակով</w:t>
      </w:r>
      <w:r w:rsidR="008303A4" w:rsidRPr="008303A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2</w:t>
      </w:r>
      <w:r w:rsidR="00627C70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019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թվականի </w:t>
      </w:r>
      <w:r w:rsidR="00627C70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դեկտեմբերի 11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-ին հայտարարված՝ «ՀՀ </w:t>
      </w:r>
      <w:r w:rsidR="00051BFB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ՎԿ-ԲՄԱՊՁԲ-2020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/1» ծածկագրով բաց մրցույթի</w:t>
      </w:r>
      <w:r w:rsidR="008303A4" w:rsidRPr="008303A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ընթացակարգ</w:t>
      </w:r>
      <w:r w:rsidR="00E77ACF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ը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հայտարարել չկայացած՝ գնման պահանջի դադարման հիմքո</w:t>
      </w:r>
      <w:r w:rsidR="00C44546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</w:t>
      </w:r>
      <w:r w:rsidR="00C44546" w:rsidRPr="002F7D75">
        <w:rPr>
          <w:rFonts w:ascii="MS Mincho" w:eastAsia="MS Mincho" w:hAnsi="MS Mincho" w:cs="MS Mincho" w:hint="eastAsia"/>
          <w:color w:val="000000"/>
          <w:sz w:val="21"/>
          <w:szCs w:val="21"/>
          <w:shd w:val="clear" w:color="auto" w:fill="FFFFFF"/>
          <w:lang w:val="hy-AM"/>
        </w:rPr>
        <w:t>․</w:t>
      </w:r>
    </w:p>
    <w:p w:rsidR="008755D5" w:rsidRPr="002F7D75" w:rsidRDefault="008C6B53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լուծել Հայաստանի Հանրապետության </w:t>
      </w:r>
      <w:r w:rsidR="00004518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իճակագրական կոմիտեի և </w:t>
      </w:r>
      <w:r w:rsidR="00FC44A6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&lt;&lt;Մասթեր ԷյԴիՎի&gt;&gt;</w:t>
      </w:r>
      <w:r w:rsidR="008303A4" w:rsidRPr="008303A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47A31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սահմանափակ պատասխանատվությամբ ընկերության 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միջև</w:t>
      </w:r>
      <w:r w:rsidR="000772CD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2020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թվականի </w:t>
      </w:r>
      <w:r w:rsidR="00FC44A6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ապրիլի 16-ի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ն կնքված N </w:t>
      </w:r>
      <w:r w:rsidR="00FC44A6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ՀՀ ՎԿ-ԳՀԾՁԲ-2020/4-1 </w:t>
      </w:r>
      <w:r w:rsidR="008755D5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պայմանագիրը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,</w:t>
      </w:r>
    </w:p>
    <w:p w:rsidR="00FC44A6" w:rsidRPr="002F7D75" w:rsidRDefault="00FC44A6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լուծել Հայաստանի Հանրապետության վիճակագրական կոմիտեի և &lt;&lt;Սպարսիս&gt;&gt;  սահմանափակ պատասխանատվությամբ ընկերության միջև 2020 թվականի ապրիլի 16-ին կնքված N ՀՀ ՎԿ-ԳՀԾՁԲ-2020/4-2 պայմանագիրը, </w:t>
      </w:r>
    </w:p>
    <w:p w:rsidR="00FC44A6" w:rsidRPr="002F7D75" w:rsidRDefault="00FC44A6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լուծել Հայաստանի Հանրապետության վիճակագրական կոմիտեի և Աննա Սահակյան ԱՁ-ի միջև 2020 թվականի ապրիլի 16-ին կնքված N ՀՀ ՎԿ-ԳՀԾՁԲ-2020/4-3 պայմանագիրը, </w:t>
      </w:r>
    </w:p>
    <w:p w:rsidR="00FC44A6" w:rsidRPr="002F7D75" w:rsidRDefault="00FC44A6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լուծել Հայաստանի Հանրապետության վիճակագրական կոմիտեի և &lt;&lt;Պրոդիջի&gt;&gt; սահմանափակ պատասխանատվությամբ ընկերության միջև 2020 թվականի ապրիլի 16-ին կնքված N ՀՀ ՎԿ-ԳՀԾՁԲ-2020/4-</w:t>
      </w:r>
      <w:r w:rsidR="000F2485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4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պայմանագիրը, </w:t>
      </w:r>
      <w:bookmarkStart w:id="0" w:name="_GoBack"/>
      <w:bookmarkEnd w:id="0"/>
    </w:p>
    <w:p w:rsidR="008755D5" w:rsidRPr="007044AE" w:rsidRDefault="00A27799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մասնակի լուծել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Հայաստանի Հանրապետության </w:t>
      </w:r>
      <w:r w:rsidR="008C6B53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վիճակագրական կոմիտեի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և «</w:t>
      </w:r>
      <w:r w:rsidR="008F67C2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Ֆլեշ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» սահմանափակ պատասխանատվությամբ ընկերության միջև</w:t>
      </w:r>
      <w:r w:rsidR="00004518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2020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թվականի </w:t>
      </w:r>
      <w:r w:rsidR="00004518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մարտ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ի</w:t>
      </w:r>
      <w:r w:rsidR="00004518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23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-ին կնքված N </w:t>
      </w:r>
      <w:r w:rsidR="00004518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ՀՀ ՎԿ-ԳՀԱՊՁԲ-2020/4-1 պայմանագիրը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</w:t>
      </w:r>
      <w:r w:rsidR="00004518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«Հերթական մարդահամարի նախապատրաստման և անցկացման միջոցառումների իրականացում»  միջոցառման մասով</w:t>
      </w:r>
      <w:r w:rsidR="008C6B53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,</w:t>
      </w:r>
    </w:p>
    <w:p w:rsidR="008755D5" w:rsidRPr="007044AE" w:rsidRDefault="001E5750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մասնակի լուծել Հայաստանի Հանրապետության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վիճակագրական կոմիտեի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և &lt;&lt;ԱՌԷԱ ՊԱՊԻՐՈՒՍ&gt;&gt;</w:t>
      </w:r>
      <w:r w:rsidR="008303A4" w:rsidRPr="008303A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սահմանափակ պատասխանատվությամբ ընկերության միջև 2020 թվականի մարտի 31-ին կնքված N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ՀՀ ՎԿ-ԳՀԱՊՁԲ-2020/3-1 պայմանագիրը՝ «Հերթական մարդահամարի նախապատրաստման և անցկացման միջոցառումների իրականացում»  միջոցառման մասով,  </w:t>
      </w:r>
    </w:p>
    <w:p w:rsidR="008755D5" w:rsidRPr="002F7D75" w:rsidRDefault="001E5750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մասնակի լուծել 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Հայաստանի Հանրապետության </w:t>
      </w:r>
      <w:r w:rsidR="008C6B53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վիճակագրական կոմիտեի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և </w:t>
      </w:r>
      <w:r w:rsidR="00A27799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&lt;&lt;Սմարթլայն&gt;&gt;</w:t>
      </w:r>
      <w:r w:rsidR="008303A4" w:rsidRPr="008303A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սահմանափակ պատասխանատվությամբ ընկերության միջև</w:t>
      </w:r>
      <w:r w:rsidR="00A27799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2020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թվականի </w:t>
      </w:r>
      <w:r w:rsidR="00A27799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մարտի 31</w:t>
      </w:r>
      <w:r w:rsidR="008C6B53"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-ին կնքված N </w:t>
      </w:r>
      <w:r w:rsidR="00A27799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ՀՀ ՎԿ-ԳՀԱՊՁԲ-2020/3-2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պայմանագիրը՝ «Հերթական մարդահամարի նախապատրաստման և անցկացման միջոցառումների իրականացում»  միջոցառման մասով,</w:t>
      </w:r>
    </w:p>
    <w:p w:rsidR="008755D5" w:rsidRPr="007044AE" w:rsidRDefault="001E5750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մասնակի լուծել Հայաստանի Հանրապետության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վիճակագրական կոմիտեի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և </w:t>
      </w:r>
      <w:r w:rsidR="0049241E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&lt;&lt;Մեծ Ծիածան&gt;&gt;</w:t>
      </w:r>
      <w:r w:rsidR="008303A4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սահմանափակ պատասխանատվությամբ ընկերության միջև 2020 թվականի մարտի 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lastRenderedPageBreak/>
        <w:t xml:space="preserve">31-ին կնքված N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ՀՀ ՎԿ-ԳՀԱՊՁԲ-2020/3-</w:t>
      </w:r>
      <w:r w:rsidR="0049241E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3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պայմանագիրը՝ «Հերթական մարդահամարի նախապատրաստման և անցկացման միջոցառումների իրականացում»  միջոցառման մասով,</w:t>
      </w:r>
    </w:p>
    <w:p w:rsidR="00C44546" w:rsidRPr="002F7D75" w:rsidRDefault="001E5750" w:rsidP="007044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5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մասնակի լուծել Հայաստանի Հանրապետության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վիճակագրական կոմիտեի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և </w:t>
      </w:r>
      <w:r w:rsidR="0049241E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&lt;&lt;ԲԼԱՄՄՈ&gt;&gt;</w:t>
      </w:r>
      <w:r w:rsidRPr="002F7D7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սահմանափակ պատասխանատվությամբ ընկերության միջև 2020 թվականի մարտի 31-ին կնքված N 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ՀՀ ՎԿ-ԳՀԱՊՁԲ-2020/3-</w:t>
      </w:r>
      <w:r w:rsidR="0049241E"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4</w:t>
      </w:r>
      <w:r w:rsidRPr="007044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պայմանագիրը՝ «Հերթական մարդահամարի նախապատրաստման</w:t>
      </w:r>
      <w:r w:rsidRPr="002F7D7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և անցկացման միջոցառումների իրականացում»  միջոցառման մասով,</w:t>
      </w:r>
    </w:p>
    <w:p w:rsidR="00574C68" w:rsidRPr="002F7D75" w:rsidRDefault="008C6B53" w:rsidP="00175561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lang w:val="hy-AM"/>
        </w:rPr>
        <w:t xml:space="preserve">2.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«Հայաստանի Հանրապետության 2020 թվականի պետական բյուջեի մասին»  Հայաստանի Հանրապետության օրենքի N 1 հավելվածի</w:t>
      </w:r>
      <w:r w:rsidR="00175561" w:rsidRPr="002F7D75">
        <w:rPr>
          <w:rFonts w:ascii="GHEA Grapalat" w:hAnsi="GHEA Grapalat"/>
          <w:color w:val="000000"/>
          <w:sz w:val="21"/>
          <w:szCs w:val="21"/>
          <w:lang w:val="hy-AM"/>
        </w:rPr>
        <w:t xml:space="preserve"> N 2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 xml:space="preserve"> աղյուսակում կատարել վերաբաշխում, </w:t>
      </w:r>
      <w:r w:rsidR="00175561" w:rsidRPr="002F7D75">
        <w:rPr>
          <w:rFonts w:ascii="GHEA Grapalat" w:hAnsi="GHEA Grapalat"/>
          <w:color w:val="000000"/>
          <w:sz w:val="21"/>
          <w:szCs w:val="21"/>
          <w:lang w:val="hy-AM"/>
        </w:rPr>
        <w:t xml:space="preserve">N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3 աղյուսակում՝ փոփոխություն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4,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5,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9,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9.1 և 10 հավելվածներում կատարել փոփոխություններ և լրացումներ` համաձայն NN 1,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2,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3,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4,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5,</w:t>
      </w:r>
      <w:r w:rsidR="008303A4" w:rsidRPr="008303A4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574C68" w:rsidRPr="002F7D75">
        <w:rPr>
          <w:rFonts w:ascii="GHEA Grapalat" w:hAnsi="GHEA Grapalat"/>
          <w:color w:val="000000"/>
          <w:sz w:val="21"/>
          <w:szCs w:val="21"/>
          <w:lang w:val="hy-AM"/>
        </w:rPr>
        <w:t>6 և 7 հավելվածների:</w:t>
      </w:r>
    </w:p>
    <w:p w:rsidR="008C6B53" w:rsidRPr="002F7D75" w:rsidRDefault="008C6B53" w:rsidP="008C6B53">
      <w:pPr>
        <w:pStyle w:val="a4"/>
        <w:shd w:val="clear" w:color="auto" w:fill="FFFFFF"/>
        <w:spacing w:before="0" w:beforeAutospacing="0" w:after="0" w:afterAutospacing="0"/>
        <w:ind w:left="450"/>
        <w:rPr>
          <w:rFonts w:ascii="GHEA Grapalat" w:hAnsi="GHEA Grapalat"/>
          <w:color w:val="000000"/>
          <w:sz w:val="21"/>
          <w:szCs w:val="21"/>
          <w:lang w:val="hy-AM"/>
        </w:rPr>
      </w:pPr>
      <w:r w:rsidRPr="002F7D75">
        <w:rPr>
          <w:rFonts w:ascii="GHEA Grapalat" w:hAnsi="GHEA Grapalat"/>
          <w:color w:val="000000"/>
          <w:sz w:val="21"/>
          <w:szCs w:val="21"/>
          <w:lang w:val="hy-AM"/>
        </w:rPr>
        <w:t>3. Սույն որոշումն ուժի մեջ է մտնում պաշտոնական հրապարակմանը հաջորդող օրվանից:</w:t>
      </w:r>
    </w:p>
    <w:p w:rsidR="008C6B53" w:rsidRPr="002F7D75" w:rsidRDefault="008C6B53" w:rsidP="008C6B53">
      <w:pPr>
        <w:pStyle w:val="a3"/>
        <w:shd w:val="clear" w:color="auto" w:fill="FFFFFF"/>
        <w:spacing w:after="0" w:line="240" w:lineRule="auto"/>
        <w:ind w:left="450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D479D1" w:rsidRPr="002F7D75" w:rsidRDefault="00D479D1" w:rsidP="00D479D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F7D75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tbl>
      <w:tblPr>
        <w:tblW w:w="5513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/>
      </w:tblPr>
      <w:tblGrid>
        <w:gridCol w:w="3980"/>
        <w:gridCol w:w="6583"/>
      </w:tblGrid>
      <w:tr w:rsidR="00D479D1" w:rsidRPr="002F7D75" w:rsidTr="008C6B53">
        <w:trPr>
          <w:tblCellSpacing w:w="5" w:type="dxa"/>
        </w:trPr>
        <w:tc>
          <w:tcPr>
            <w:tcW w:w="3965" w:type="dxa"/>
            <w:shd w:val="clear" w:color="auto" w:fill="FFFFFF"/>
            <w:vAlign w:val="center"/>
            <w:hideMark/>
          </w:tcPr>
          <w:p w:rsidR="0068328E" w:rsidRPr="002F7D75" w:rsidRDefault="00D479D1" w:rsidP="007245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 w:rsidRPr="002F7D7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ՀայաստանիՀանրապետության</w:t>
            </w:r>
            <w:proofErr w:type="spellEnd"/>
            <w:r w:rsidRPr="002F7D7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2F7D7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479D1" w:rsidRPr="002F7D75" w:rsidRDefault="00D479D1" w:rsidP="008C6B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2F7D7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Ն. </w:t>
            </w:r>
            <w:proofErr w:type="spellStart"/>
            <w:r w:rsidRPr="002F7D7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Փաշինյան</w:t>
            </w:r>
            <w:proofErr w:type="spellEnd"/>
          </w:p>
        </w:tc>
      </w:tr>
      <w:tr w:rsidR="00D479D1" w:rsidRPr="002F7D75" w:rsidTr="008C6B53">
        <w:trPr>
          <w:tblCellSpacing w:w="5" w:type="dxa"/>
        </w:trPr>
        <w:tc>
          <w:tcPr>
            <w:tcW w:w="3965" w:type="dxa"/>
            <w:shd w:val="clear" w:color="auto" w:fill="FFFFFF"/>
            <w:vAlign w:val="center"/>
            <w:hideMark/>
          </w:tcPr>
          <w:p w:rsidR="0068328E" w:rsidRPr="002F7D75" w:rsidRDefault="007044AE" w:rsidP="008C6B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479D1" w:rsidRPr="002F7D75" w:rsidRDefault="00D479D1" w:rsidP="0072458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:rsidR="00D479D1" w:rsidRPr="002F7D75" w:rsidRDefault="00D479D1" w:rsidP="00D479D1">
      <w:pPr>
        <w:rPr>
          <w:rFonts w:ascii="GHEA Grapalat" w:hAnsi="GHEA Grapalat"/>
          <w:lang w:val="hy-AM"/>
        </w:rPr>
      </w:pPr>
    </w:p>
    <w:p w:rsidR="006B1BE1" w:rsidRPr="002F7D75" w:rsidRDefault="006B1BE1">
      <w:pPr>
        <w:rPr>
          <w:rFonts w:ascii="GHEA Grapalat" w:hAnsi="GHEA Grapalat"/>
        </w:rPr>
      </w:pPr>
    </w:p>
    <w:sectPr w:rsidR="006B1BE1" w:rsidRPr="002F7D75" w:rsidSect="00764CF5">
      <w:pgSz w:w="12240" w:h="15840"/>
      <w:pgMar w:top="54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479D1"/>
    <w:rsid w:val="00004518"/>
    <w:rsid w:val="00051BFB"/>
    <w:rsid w:val="00072D1B"/>
    <w:rsid w:val="000772CD"/>
    <w:rsid w:val="000F2485"/>
    <w:rsid w:val="000F2843"/>
    <w:rsid w:val="00151EDB"/>
    <w:rsid w:val="00175561"/>
    <w:rsid w:val="001E5750"/>
    <w:rsid w:val="00202525"/>
    <w:rsid w:val="00297CEC"/>
    <w:rsid w:val="002F7D75"/>
    <w:rsid w:val="0033445F"/>
    <w:rsid w:val="00336B49"/>
    <w:rsid w:val="003405DF"/>
    <w:rsid w:val="00384531"/>
    <w:rsid w:val="00391FDE"/>
    <w:rsid w:val="003C3D75"/>
    <w:rsid w:val="003D0CAA"/>
    <w:rsid w:val="00450ADF"/>
    <w:rsid w:val="004709FE"/>
    <w:rsid w:val="0049241E"/>
    <w:rsid w:val="004A6C7B"/>
    <w:rsid w:val="00574C68"/>
    <w:rsid w:val="00595518"/>
    <w:rsid w:val="005E7F49"/>
    <w:rsid w:val="00627C70"/>
    <w:rsid w:val="006B1BE1"/>
    <w:rsid w:val="007044AE"/>
    <w:rsid w:val="00764CF5"/>
    <w:rsid w:val="008303A4"/>
    <w:rsid w:val="008755D5"/>
    <w:rsid w:val="008C6B53"/>
    <w:rsid w:val="008F67C2"/>
    <w:rsid w:val="00940488"/>
    <w:rsid w:val="00947A31"/>
    <w:rsid w:val="00961E53"/>
    <w:rsid w:val="00990EA5"/>
    <w:rsid w:val="009D466A"/>
    <w:rsid w:val="00A17519"/>
    <w:rsid w:val="00A27799"/>
    <w:rsid w:val="00B1293C"/>
    <w:rsid w:val="00BD65FB"/>
    <w:rsid w:val="00C44546"/>
    <w:rsid w:val="00D32653"/>
    <w:rsid w:val="00D479D1"/>
    <w:rsid w:val="00D966C4"/>
    <w:rsid w:val="00E77ACF"/>
    <w:rsid w:val="00E944D2"/>
    <w:rsid w:val="00EA2725"/>
    <w:rsid w:val="00F36A71"/>
    <w:rsid w:val="00FC44A6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5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74C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4C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29771-23A8-4FB3-A827-771765AA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https://mul2.gov.am/tasks/247692/oneclick/Naxagic_2_mardahamar_gnumner_15.04.20 (1) (2).docx?token=344e4d431248c828ea5eb78ce569cd32</cp:keywords>
  <cp:lastModifiedBy>Home</cp:lastModifiedBy>
  <cp:revision>5</cp:revision>
  <dcterms:created xsi:type="dcterms:W3CDTF">2020-04-15T10:24:00Z</dcterms:created>
  <dcterms:modified xsi:type="dcterms:W3CDTF">2020-04-23T11:39:00Z</dcterms:modified>
</cp:coreProperties>
</file>