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C" w:rsidRDefault="006A53FC" w:rsidP="006A53FC">
      <w:pPr>
        <w:shd w:val="clear" w:color="auto" w:fill="FFFFFF"/>
        <w:spacing w:after="0"/>
        <w:ind w:firstLine="567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ՆԱԽԱԳԻԾ</w:t>
      </w:r>
    </w:p>
    <w:p w:rsidR="006A53FC" w:rsidRDefault="006A53FC" w:rsidP="006A53FC">
      <w:pPr>
        <w:shd w:val="clear" w:color="auto" w:fill="FFFFFF"/>
        <w:spacing w:after="0"/>
        <w:ind w:firstLine="567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</w:t>
      </w: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____ ____________ի  2020 թվականի N ______-Ն</w:t>
      </w: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 </w:t>
      </w:r>
    </w:p>
    <w:p w:rsidR="006A53FC" w:rsidRDefault="006A53FC" w:rsidP="006A53FC">
      <w:pPr>
        <w:shd w:val="clear" w:color="auto" w:fill="FFFFFF"/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A53FC" w:rsidRDefault="006A53FC" w:rsidP="006A53FC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ՄԱՐԶԻ ԽՈՐՀՐԴԻ ԿԱԶՄԱՎՈՐՄԱՆ ԵՎ ԳՈՐԾՈՒՆԵՈՒԹՅԱՆ ԿԱՐԳԸ ՍԱՀՄԱՆԵԼՈՒ ՄԱՍԻՆ</w:t>
      </w:r>
    </w:p>
    <w:p w:rsidR="006A53FC" w:rsidRDefault="006A53FC" w:rsidP="006A53FC">
      <w:pPr>
        <w:pStyle w:val="NormalWeb"/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6A53FC" w:rsidRDefault="006A53FC" w:rsidP="006A53FC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«Տարածքային կառավարման մասին» Հայաստանի Հանրապետության 2019 թվականի նոյեմբերի 14-ի ՀՕ</w:t>
      </w:r>
      <w:r>
        <w:rPr>
          <w:rFonts w:ascii="GHEA Grapalat" w:hAnsi="GHEA Grapalat"/>
          <w:color w:val="000000"/>
          <w:sz w:val="24"/>
          <w:szCs w:val="24"/>
          <w:lang w:val="pt-BR"/>
        </w:rPr>
        <w:t>-25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lang w:val="pt-BR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21-րդ հոդվածի 2-րդ մասը՝ ՀՀ կառավարությունը որոշում է.</w:t>
      </w:r>
    </w:p>
    <w:p w:rsidR="006A53FC" w:rsidRDefault="006A53FC" w:rsidP="006A53FC">
      <w:pPr>
        <w:pStyle w:val="ListParagraph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Սահմանել մարզի խորհրդի կազմավորման և գործունեության կարգը` համաձայն հավելվածի:</w:t>
      </w: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92"/>
      </w:tblGrid>
      <w:tr w:rsidR="006A53FC" w:rsidTr="006A53F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3FC" w:rsidRDefault="006A53FC">
            <w:pPr>
              <w:spacing w:after="0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53FC" w:rsidRDefault="006A53FC">
            <w:pPr>
              <w:spacing w:after="0"/>
              <w:ind w:firstLine="567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6A53FC" w:rsidTr="006A53F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3FC" w:rsidRDefault="006A53FC">
            <w:pPr>
              <w:spacing w:after="0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br/>
              <w:t>20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թ. __________ի ___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53FC" w:rsidRDefault="006A53FC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6A53FC" w:rsidRDefault="006A53FC" w:rsidP="006A53FC">
      <w:pPr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53FC" w:rsidRDefault="006A53FC" w:rsidP="006A53FC">
      <w:pPr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6A53FC" w:rsidRDefault="006A53FC" w:rsidP="006A53FC">
      <w:pPr>
        <w:shd w:val="clear" w:color="auto" w:fill="FFFFFF"/>
        <w:spacing w:after="0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6A53FC" w:rsidRDefault="006A53FC" w:rsidP="006A53FC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:rsidR="006A53FC" w:rsidRDefault="006A53FC" w:rsidP="006A53FC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y-AM"/>
        </w:rPr>
        <w:sectPr w:rsidR="006A53F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92"/>
        <w:gridCol w:w="4521"/>
      </w:tblGrid>
      <w:tr w:rsidR="006A53FC" w:rsidRPr="006A53FC" w:rsidTr="006A53F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3FC" w:rsidRDefault="006A53FC">
            <w:pPr>
              <w:spacing w:after="0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53FC" w:rsidRDefault="006A53FC">
            <w:pPr>
              <w:spacing w:after="0"/>
              <w:ind w:firstLine="567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szCs w:val="20"/>
                <w:lang w:val="hy-AM"/>
              </w:rPr>
              <w:t>Հավելված</w:t>
            </w:r>
          </w:p>
          <w:p w:rsidR="006A53FC" w:rsidRDefault="006A53FC">
            <w:pPr>
              <w:spacing w:after="0"/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szCs w:val="20"/>
                <w:lang w:val="hy-AM"/>
              </w:rPr>
              <w:t>ՀՀ կառավարության 2020 թ.</w:t>
            </w:r>
          </w:p>
          <w:p w:rsidR="006A53FC" w:rsidRDefault="006A53FC">
            <w:pPr>
              <w:spacing w:after="0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szCs w:val="20"/>
                <w:lang w:val="hy-AM"/>
              </w:rPr>
              <w:t>__________ի ____-ի N _____-Ն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szCs w:val="20"/>
                <w:lang w:val="hy-AM"/>
              </w:rPr>
              <w:br/>
              <w:t>որոշման</w:t>
            </w:r>
          </w:p>
        </w:tc>
      </w:tr>
    </w:tbl>
    <w:p w:rsidR="006A53FC" w:rsidRDefault="006A53FC" w:rsidP="006A53FC">
      <w:pPr>
        <w:shd w:val="clear" w:color="auto" w:fill="FFFFFF"/>
        <w:spacing w:after="0"/>
        <w:ind w:left="375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53FC" w:rsidRDefault="006A53FC" w:rsidP="006A53FC">
      <w:pPr>
        <w:shd w:val="clear" w:color="auto" w:fill="FFFFFF"/>
        <w:spacing w:after="0"/>
        <w:ind w:left="375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ԿԱՐԳ</w:t>
      </w:r>
    </w:p>
    <w:p w:rsidR="006A53FC" w:rsidRDefault="006A53FC" w:rsidP="006A53FC">
      <w:pPr>
        <w:shd w:val="clear" w:color="auto" w:fill="FFFFFF"/>
        <w:spacing w:after="0"/>
        <w:ind w:left="375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ՄԱՐԶԻ ԽՈՐՀՐԴԻ ԿԱԶՄԱՎՈՐՄԱՆ ԵՎ ԳՈՐԾՈՒՆԵՈՒԹՅԱՆ</w:t>
      </w:r>
    </w:p>
    <w:p w:rsidR="006A53FC" w:rsidRDefault="006A53FC" w:rsidP="006A53FC">
      <w:pPr>
        <w:shd w:val="clear" w:color="auto" w:fill="FFFFFF"/>
        <w:spacing w:after="0"/>
        <w:ind w:left="375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կարգով (այսուհետ՝ Կարգ) </w:t>
      </w:r>
      <w:r>
        <w:rPr>
          <w:rFonts w:ascii="GHEA Grapalat" w:hAnsi="GHEA Grapalat" w:cs="Arial"/>
          <w:sz w:val="24"/>
          <w:szCs w:val="24"/>
          <w:lang w:val="hy-AM"/>
        </w:rPr>
        <w:t>սահմանվում են</w:t>
      </w:r>
      <w:r>
        <w:rPr>
          <w:rFonts w:ascii="GHEA Grapalat" w:hAnsi="GHEA Grapalat"/>
          <w:sz w:val="24"/>
          <w:szCs w:val="24"/>
          <w:lang w:val="hy-AM"/>
        </w:rPr>
        <w:t xml:space="preserve"> մարզի խորհրդի </w:t>
      </w:r>
      <w:r>
        <w:rPr>
          <w:rFonts w:ascii="GHEA Grapalat" w:hAnsi="GHEA Grapalat" w:cs="Arial"/>
          <w:sz w:val="24"/>
          <w:szCs w:val="24"/>
          <w:lang w:val="hy-AM"/>
        </w:rPr>
        <w:t>կազմավորման և գործունեության հետ կապված հարաբերությունները։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խորհուրդը մարզպետին կից գործող խորհրդակցական մարմին է։  Մարզի խորհրդի կազմում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ընգրկվում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են մարզպետը, նրա տեղակալը (տեղակալները), մարզի համայնքների ղեկավարները (համաձայնությամբ):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խորհրդի նիստին՝ մարզպետի հրավերով, կարող են մասնակցել մարզի համայնքների ավագանու անդամները, </w:t>
      </w:r>
      <w:r>
        <w:rPr>
          <w:rFonts w:ascii="GHEA Grapalat" w:hAnsi="GHEA Grapalat" w:cs="Sylfaen"/>
          <w:sz w:val="24"/>
          <w:szCs w:val="24"/>
          <w:lang w:val="hy-AM"/>
        </w:rPr>
        <w:t>մարզային</w:t>
      </w:r>
      <w:r>
        <w:rPr>
          <w:rFonts w:ascii="GHEA Grapalat" w:hAnsi="GHEA Grapalat"/>
          <w:sz w:val="24"/>
          <w:szCs w:val="24"/>
          <w:lang w:val="hy-AM"/>
        </w:rPr>
        <w:t xml:space="preserve"> ենթակայության կազմակերպությունների ղեկավարներ, մարզպետարանի կառուցվածքային ստորաբաժանումների ղեկավարներ, պետական կառավարման համակարգի մարմինների տարածքային ստորաբաժանումների, ինչպես նաև հասարակական միավորումների ներկայացուցիչներ և այլ անձինք: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Մարզպետն, ի պաշտոնե, մարզի խորհրդի նախագահն է։ Մարզպետը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հրավիրում և վարում է մարզի խորհրդի նիստերը՝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առնվազն եռամսյակը մեկ անգամ: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Մարզպետի բացակայության դեպքում, մարզպետի որոշմամբ խորհրդի նիստը հրավիրում և վարում է նրա տեղակալներից մեկը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Նիստն իրավազոր է, եթե նիստին մասնակցում են մարզի խորհրդի անդամների առնվազն կեսից ավելին: 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Մարզպետը մարզի խորհրդի նիստից առնվազն յոթ աշխատանքային օր առաջ մարզի խորհրդի նիստի անցկացման </w:t>
      </w:r>
      <w:r>
        <w:rPr>
          <w:rFonts w:ascii="GHEA Grapalat" w:hAnsi="GHEA Grapalat" w:cs="Arial"/>
          <w:sz w:val="24"/>
          <w:szCs w:val="24"/>
          <w:lang w:val="hy-AM"/>
        </w:rPr>
        <w:t>վայրի, օրվա և ժամի</w:t>
      </w:r>
      <w:r>
        <w:rPr>
          <w:rFonts w:ascii="GHEA Grapalat" w:hAnsi="GHEA Grapalat"/>
          <w:sz w:val="24"/>
          <w:szCs w:val="24"/>
          <w:lang w:val="hy-AM"/>
        </w:rPr>
        <w:t xml:space="preserve"> մասին պատշաճ ծանուցում է մարզի խորհրդի անդամներին և մարզի խորհրդի նիստին հրավիրվող անձանց: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համայնքների ավագանու անդամները մարզի խորհրդի նիստի օրակարգում հարցեր ընդգրկելու վերաբերյալ առաջարկությունները ներկայացնում են իրենց համայնքի ղեկավարի միջոցով: 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խորհրդի անդամները մարզի խորհրդի նիստից առնվազն հինգ աշխատանքային օր առաջ մարզպետին կարող են ներկայացնել առաջարկություններ՝ մարզի խորհրդի նիստի օրակարգում </w:t>
      </w:r>
      <w:r>
        <w:rPr>
          <w:rFonts w:ascii="GHEA Grapalat" w:hAnsi="GHEA Grapalat" w:cs="Arial"/>
          <w:sz w:val="24"/>
          <w:szCs w:val="24"/>
          <w:lang w:val="hy-AM"/>
        </w:rPr>
        <w:t>հարց (հարցեր)</w:t>
      </w:r>
      <w:r>
        <w:rPr>
          <w:rFonts w:ascii="GHEA Grapalat" w:hAnsi="GHEA Grapalat"/>
          <w:sz w:val="24"/>
          <w:szCs w:val="24"/>
          <w:lang w:val="hy-AM"/>
        </w:rPr>
        <w:t xml:space="preserve"> ընդգրկելու նպատակով: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Մարզպետը երկու աշխատանքային օրվա ընթացքում քննարկում է ներկայացված առաջարկությունները և կազմում մ</w:t>
      </w:r>
      <w:r>
        <w:rPr>
          <w:rFonts w:ascii="GHEA Grapalat" w:hAnsi="GHEA Grapalat"/>
          <w:sz w:val="24"/>
          <w:szCs w:val="24"/>
          <w:lang w:val="hy-AM"/>
        </w:rPr>
        <w:t xml:space="preserve">արզի խորհրդի նիստի </w:t>
      </w:r>
      <w:r>
        <w:rPr>
          <w:rFonts w:ascii="GHEA Grapalat" w:hAnsi="GHEA Grapalat" w:cs="Arial"/>
          <w:sz w:val="24"/>
          <w:szCs w:val="24"/>
          <w:lang w:val="hy-AM"/>
        </w:rPr>
        <w:t>օրակարգի նախագիծ։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Նիստից առնվազն երեք աշխատանքային օր առաջ մարզպետը Տարածքային կառավարման և ենթակառուցվածքների նախարարին է ներկայացնում </w:t>
      </w:r>
      <w:r>
        <w:rPr>
          <w:rFonts w:ascii="GHEA Grapalat" w:hAnsi="GHEA Grapalat" w:cs="Arial"/>
          <w:sz w:val="24"/>
          <w:szCs w:val="24"/>
          <w:lang w:val="hy-AM"/>
        </w:rPr>
        <w:t xml:space="preserve">նիստի օրակարգի նախագիծը և </w:t>
      </w:r>
      <w:r>
        <w:rPr>
          <w:rFonts w:ascii="GHEA Grapalat" w:hAnsi="GHEA Grapalat"/>
          <w:sz w:val="24"/>
          <w:szCs w:val="24"/>
          <w:lang w:val="hy-AM"/>
        </w:rPr>
        <w:t>տեղեկատվություն՝ նիստի անցկացման վայրի, օրվա և ժամի վերաբերյալ: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խորհրդի նիստի օրակարգի նախագիծը հրապարակվում է մարզպետարանի </w:t>
      </w:r>
      <w:r>
        <w:rPr>
          <w:rFonts w:ascii="GHEA Grapalat" w:hAnsi="GHEA Grapalat" w:cs="Arial"/>
          <w:sz w:val="24"/>
          <w:szCs w:val="24"/>
          <w:lang w:val="hy-AM"/>
        </w:rPr>
        <w:t xml:space="preserve">պաշտոնական  </w:t>
      </w:r>
      <w:proofErr w:type="spellStart"/>
      <w:r>
        <w:rPr>
          <w:rFonts w:ascii="GHEA Grapalat" w:hAnsi="GHEA Grapalat" w:cs="Arial"/>
          <w:sz w:val="24"/>
          <w:szCs w:val="24"/>
          <w:lang w:val="hy-AM"/>
        </w:rPr>
        <w:t>կայքում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մարզի խորհրդի նիստից առնվազն երեք աշխատանքային օր առաջ: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Մարզպետի սահման</w:t>
      </w:r>
      <w:r>
        <w:rPr>
          <w:rFonts w:ascii="GHEA Grapalat" w:hAnsi="GHEA Grapalat" w:cs="Arial"/>
          <w:sz w:val="24"/>
          <w:szCs w:val="24"/>
          <w:lang w:val="hy-AM"/>
        </w:rPr>
        <w:t>ած</w:t>
      </w:r>
      <w:r>
        <w:rPr>
          <w:rFonts w:ascii="GHEA Grapalat" w:hAnsi="GHEA Grapalat"/>
          <w:sz w:val="24"/>
          <w:szCs w:val="24"/>
          <w:lang w:val="hy-AM"/>
        </w:rPr>
        <w:t xml:space="preserve"> խորհրդի նիստի օրակարգը հաստատվում է մարզի խորհրդի կողմից՝ նիստին ներկա անդամների ձայների մեծամասնությամբ: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խորհրդի նիստի օ</w:t>
      </w:r>
      <w:r>
        <w:rPr>
          <w:rFonts w:ascii="GHEA Grapalat" w:hAnsi="GHEA Grapalat" w:cs="Arial"/>
          <w:sz w:val="24"/>
          <w:szCs w:val="24"/>
          <w:lang w:val="hy-AM"/>
        </w:rPr>
        <w:t xml:space="preserve">րակարգի յուրաքանչյուր հարցի վերաբերյալ մարզպետը նշանակում է զեկուցող։ Զեկուցման, զեկույցի շուրջ ծավալվող ելույթների, ինչպես նաև հարց ու պատասխանի համար սահմանում են ողջամիտ ժամանակահատվածներ։ 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խորհրդի նիստը հրապարակային է: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խորհրդի նիստը լուսաբանվում է մարզպետարանում հավատարմագրված զանգվածային լրատվության միջոցներով: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Մարզի խորհրդի նիստերը արձանագրվում են: Մարզի խորհրդի նիստերի արձանագրումը կազմակերպում է մարզպետարանի գլխավոր քարտուղարը: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Մարզի խորհրդի նիստի արձանագրությունը ստորագրում է մարզպետը։ </w:t>
      </w:r>
      <w:r>
        <w:rPr>
          <w:rFonts w:ascii="GHEA Grapalat" w:eastAsiaTheme="minorHAnsi" w:hAnsi="GHEA Grapalat"/>
          <w:sz w:val="24"/>
          <w:szCs w:val="24"/>
          <w:lang w:val="hy-AM" w:eastAsia="en-US"/>
        </w:rPr>
        <w:t>Յուրաքանչյուր նիստի ավարտից հետո յոթ աշխատանքային օրվա ընթացքում մարզպետը մարզի խորհրդի նիստի արձանագրությունը ներկայացնում է Տարածքային կառավարման և ենթակառուցվածքների նախարարին: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>
        <w:rPr>
          <w:rFonts w:ascii="GHEA Grapalat" w:eastAsiaTheme="minorHAnsi" w:hAnsi="GHEA Grapalat"/>
          <w:sz w:val="24"/>
          <w:szCs w:val="24"/>
          <w:lang w:val="hy-AM" w:eastAsia="en-US"/>
        </w:rPr>
        <w:t>Մարզպետի կամ մարզի խորհրդի անդամների ձայների առնվազն 1/3-ի առաջարկով կարող է հրավիրվել մարզի խորհրդի արտահերթ նիստ: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Մարզպետը՝</w:t>
      </w:r>
    </w:p>
    <w:p w:rsidR="006A53FC" w:rsidRDefault="006A53FC" w:rsidP="006A53FC">
      <w:pPr>
        <w:pStyle w:val="ListParagraph"/>
        <w:numPr>
          <w:ilvl w:val="0"/>
          <w:numId w:val="6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խորհրդի քննարկմանն է ներկայացնում՝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hAnsi="GHEA Grapalat"/>
          <w:lang w:val="hy-AM"/>
        </w:rPr>
        <w:t>ա</w:t>
      </w:r>
      <w:r>
        <w:rPr>
          <w:rFonts w:ascii="Cambria Math" w:eastAsiaTheme="minorEastAsia" w:hAnsi="Cambria Math" w:cstheme="minorBidi"/>
          <w:lang w:val="hy-AM"/>
        </w:rPr>
        <w:t>.</w:t>
      </w:r>
      <w:r>
        <w:rPr>
          <w:rFonts w:ascii="GHEA Grapalat" w:eastAsiaTheme="minorEastAsia" w:hAnsi="GHEA Grapalat" w:cstheme="minorBidi"/>
          <w:lang w:val="hy-AM"/>
        </w:rPr>
        <w:t xml:space="preserve"> Կառավարությանը և վարչապետին ներկայացվող իր հաշվետվությունները՝ մարզի սոցիալ-տնտեսական վիճակի և իր գործունեության մասին,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eastAsiaTheme="minorEastAsia" w:hAnsi="GHEA Grapalat" w:cstheme="minorBidi"/>
          <w:lang w:val="hy-AM"/>
        </w:rPr>
        <w:t>բ</w:t>
      </w:r>
      <w:r>
        <w:rPr>
          <w:rFonts w:ascii="Cambria Math" w:eastAsiaTheme="minorEastAsia" w:hAnsi="Cambria Math" w:cstheme="minorBidi"/>
          <w:lang w:val="hy-AM"/>
        </w:rPr>
        <w:t>.</w:t>
      </w:r>
      <w:r>
        <w:rPr>
          <w:rFonts w:ascii="GHEA Grapalat" w:eastAsiaTheme="minorEastAsia" w:hAnsi="GHEA Grapalat" w:cstheme="minorBidi"/>
          <w:lang w:val="hy-AM"/>
        </w:rPr>
        <w:t xml:space="preserve"> մարզի զարգացման ռազմավարությունը,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eastAsiaTheme="minorEastAsia" w:hAnsi="GHEA Grapalat" w:cstheme="minorBidi"/>
          <w:lang w:val="hy-AM"/>
        </w:rPr>
        <w:t>գ</w:t>
      </w:r>
      <w:r>
        <w:rPr>
          <w:rFonts w:ascii="Cambria Math" w:eastAsiaTheme="minorEastAsia" w:hAnsi="Cambria Math" w:cstheme="minorBidi"/>
          <w:lang w:val="hy-AM"/>
        </w:rPr>
        <w:t>.</w:t>
      </w:r>
      <w:r>
        <w:rPr>
          <w:rFonts w:ascii="GHEA Grapalat" w:eastAsiaTheme="minorEastAsia" w:hAnsi="GHEA Grapalat" w:cstheme="minorBidi"/>
          <w:lang w:val="hy-AM"/>
        </w:rPr>
        <w:t xml:space="preserve"> մարզի զարգացման ռազմավարության հիման վրա տարեկան </w:t>
      </w:r>
      <w:proofErr w:type="spellStart"/>
      <w:r>
        <w:rPr>
          <w:rFonts w:ascii="GHEA Grapalat" w:eastAsiaTheme="minorEastAsia" w:hAnsi="GHEA Grapalat" w:cstheme="minorBidi"/>
          <w:lang w:val="hy-AM"/>
        </w:rPr>
        <w:t>գործուներության</w:t>
      </w:r>
      <w:proofErr w:type="spellEnd"/>
      <w:r>
        <w:rPr>
          <w:rFonts w:ascii="GHEA Grapalat" w:eastAsiaTheme="minorEastAsia" w:hAnsi="GHEA Grapalat" w:cstheme="minorBidi"/>
          <w:lang w:val="hy-AM"/>
        </w:rPr>
        <w:t xml:space="preserve"> ծրագրի կազմման և իրականացման կիսամյակային և տարեկան </w:t>
      </w:r>
      <w:proofErr w:type="spellStart"/>
      <w:r>
        <w:rPr>
          <w:rFonts w:ascii="GHEA Grapalat" w:eastAsiaTheme="minorEastAsia" w:hAnsi="GHEA Grapalat" w:cstheme="minorBidi"/>
          <w:lang w:val="hy-AM"/>
        </w:rPr>
        <w:t>մշտադիտարկման</w:t>
      </w:r>
      <w:proofErr w:type="spellEnd"/>
      <w:r>
        <w:rPr>
          <w:rFonts w:ascii="GHEA Grapalat" w:eastAsiaTheme="minorEastAsia" w:hAnsi="GHEA Grapalat" w:cstheme="minorBidi"/>
          <w:lang w:val="hy-AM"/>
        </w:rPr>
        <w:t xml:space="preserve"> արդյունքները,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eastAsiaTheme="minorEastAsia" w:hAnsi="GHEA Grapalat" w:cstheme="minorBidi"/>
          <w:lang w:val="hy-AM"/>
        </w:rPr>
        <w:t>դ</w:t>
      </w:r>
      <w:r>
        <w:rPr>
          <w:rFonts w:ascii="Cambria Math" w:eastAsiaTheme="minorEastAsia" w:hAnsi="Cambria Math" w:cstheme="minorBidi"/>
          <w:lang w:val="hy-AM"/>
        </w:rPr>
        <w:t>.</w:t>
      </w:r>
      <w:r>
        <w:rPr>
          <w:rFonts w:ascii="GHEA Grapalat" w:eastAsiaTheme="minorEastAsia" w:hAnsi="GHEA Grapalat" w:cstheme="minorBidi"/>
          <w:lang w:val="hy-AM"/>
        </w:rPr>
        <w:t xml:space="preserve"> Հայաստանի Հանրապետության պետական բյուջեի նախագծի` մարզին վերաբերող հատվածի, ինչպես նաև պետական բյուջեից համայնքների բյուջեներին կատարվող հատկացումների վերաբերյալ առաջարկությունները,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eastAsiaTheme="minorEastAsia" w:hAnsi="GHEA Grapalat" w:cstheme="minorBidi"/>
          <w:lang w:val="hy-AM"/>
        </w:rPr>
        <w:t xml:space="preserve">ե. մարզի կտրվածքով պետական </w:t>
      </w:r>
      <w:proofErr w:type="spellStart"/>
      <w:r>
        <w:rPr>
          <w:rFonts w:ascii="GHEA Grapalat" w:eastAsiaTheme="minorEastAsia" w:hAnsi="GHEA Grapalat" w:cstheme="minorBidi"/>
          <w:lang w:val="hy-AM"/>
        </w:rPr>
        <w:t>միջնաժամկետ</w:t>
      </w:r>
      <w:proofErr w:type="spellEnd"/>
      <w:r>
        <w:rPr>
          <w:rFonts w:ascii="GHEA Grapalat" w:eastAsiaTheme="minorEastAsia" w:hAnsi="GHEA Grapalat" w:cstheme="minorBidi"/>
          <w:lang w:val="hy-AM"/>
        </w:rPr>
        <w:t xml:space="preserve"> ծախսերի ծրագրի հայտը, նախագիծը, ինչպես նաև տվյալ տարվան հաջորդող տարվա պետական բյուջեի հայտերը և նախագիծը.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Sylfaen" w:hAnsi="Sylfaen"/>
          <w:color w:val="000000"/>
          <w:lang w:val="hy-AM"/>
        </w:rPr>
        <w:t>զ</w:t>
      </w:r>
      <w:r>
        <w:rPr>
          <w:rFonts w:ascii="Cambria Math" w:hAnsi="Cambria Math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Հայաստանի</w:t>
      </w:r>
      <w:r>
        <w:rPr>
          <w:rFonts w:ascii="GHEA Grapalat" w:eastAsiaTheme="minorHAnsi" w:hAnsi="GHEA Grapalat" w:cstheme="minorBidi"/>
          <w:lang w:val="hy-AM" w:eastAsia="en-US"/>
        </w:rPr>
        <w:t xml:space="preserve"> Հանրապետության պետական բյուջեով և այլ միջոցներով մարզին վերաբերող ծրագրերի կատարման ընթացքը,</w:t>
      </w: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է</w:t>
      </w:r>
      <w:r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տվյալ տարվա պետական բյուջեով մարզին հատկացված միջոցներով իրականացված ծրագրերի եռամսյակային, կիսամյակային և իննամսյա հաշվետվությունների վերաբերյալ հաղորդում, իսկ տվյալ տարվա հաշվետվության վերաբերյալ հաղորդումը ներկայացնում է պետական գանձապետական համակարգի կողմից տարեկան հաշվետվությունը հրապարակվելուց հետո կայանալիք մարզի խորհրդի նիստի ժամանակ, </w:t>
      </w: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>ը</w:t>
      </w:r>
      <w:r>
        <w:rPr>
          <w:rFonts w:ascii="Cambria Math" w:hAnsi="Cambria Math"/>
          <w:color w:val="000000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համայնքների ղեկավարների առաջարկություններն ու դիտողությունները մարզպետարանի և մարզային ենթակայության կազմակերպությունների, մարզի տարածքում գործող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ոչ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կազմակերպությունների գործունեության վերաբերյալ,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Theme="minorEastAsia" w:hAnsi="GHEA Grapalat" w:cstheme="minorBidi"/>
          <w:lang w:val="hy-AM"/>
        </w:rPr>
      </w:pPr>
      <w:r>
        <w:rPr>
          <w:rFonts w:ascii="GHEA Grapalat" w:eastAsiaTheme="minorEastAsia" w:hAnsi="GHEA Grapalat" w:cstheme="minorBidi"/>
          <w:lang w:val="hy-AM"/>
        </w:rPr>
        <w:t>թ</w:t>
      </w:r>
      <w:r>
        <w:rPr>
          <w:rFonts w:ascii="Cambria Math" w:eastAsiaTheme="minorEastAsia" w:hAnsi="Cambria Math" w:cstheme="minorBidi"/>
          <w:lang w:val="hy-AM"/>
        </w:rPr>
        <w:t>.</w:t>
      </w:r>
      <w:r>
        <w:rPr>
          <w:rFonts w:ascii="GHEA Grapalat" w:eastAsiaTheme="minorEastAsia" w:hAnsi="GHEA Grapalat" w:cstheme="minorBidi"/>
          <w:lang w:val="hy-AM"/>
        </w:rPr>
        <w:t xml:space="preserve"> համայնքների ղեկավարների զեկույցները համայնքների սոցիալական զարգացմանն ուղղված տեղական սոցիալական ծրագրերի ընթացքի վերաբերյալ, </w:t>
      </w:r>
    </w:p>
    <w:p w:rsidR="006A53FC" w:rsidRDefault="006A53FC" w:rsidP="006A53F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eastAsiaTheme="minorEastAsia" w:hAnsi="GHEA Grapalat" w:cstheme="minorBidi"/>
          <w:lang w:val="hy-AM"/>
        </w:rPr>
        <w:t>ժ.</w:t>
      </w:r>
      <w:r>
        <w:rPr>
          <w:rFonts w:ascii="Cambria Math" w:hAnsi="Cambria Math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օրենքով սահմանված կարգով պետական համապատասխան մարմինների կողմից մարզպետարանի աշխատակազմում, մարզային ենթակայության կազմակերպություններում, ինչպես նաև </w:t>
      </w:r>
      <w:proofErr w:type="spellStart"/>
      <w:r>
        <w:rPr>
          <w:rFonts w:ascii="GHEA Grapalat" w:hAnsi="GHEA Grapalat"/>
          <w:lang w:val="hy-AM"/>
        </w:rPr>
        <w:t>համայնքապետարանների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աշխատակազմերում</w:t>
      </w:r>
      <w:proofErr w:type="spellEnd"/>
      <w:r>
        <w:rPr>
          <w:rFonts w:ascii="GHEA Grapalat" w:hAnsi="GHEA Grapalat"/>
          <w:lang w:val="hy-AM"/>
        </w:rPr>
        <w:t xml:space="preserve">, համայնքային բյուջետային հիմնարկներում, համայնքային մասնակցությամբ </w:t>
      </w:r>
      <w:proofErr w:type="spellStart"/>
      <w:r>
        <w:rPr>
          <w:rFonts w:ascii="GHEA Grapalat" w:hAnsi="GHEA Grapalat"/>
          <w:lang w:val="hy-AM"/>
        </w:rPr>
        <w:t>առևտրային</w:t>
      </w:r>
      <w:proofErr w:type="spellEnd"/>
      <w:r>
        <w:rPr>
          <w:rFonts w:ascii="GHEA Grapalat" w:hAnsi="GHEA Grapalat"/>
          <w:lang w:val="hy-AM"/>
        </w:rPr>
        <w:t xml:space="preserve"> և ոչ </w:t>
      </w:r>
      <w:proofErr w:type="spellStart"/>
      <w:r>
        <w:rPr>
          <w:rFonts w:ascii="GHEA Grapalat" w:hAnsi="GHEA Grapalat"/>
          <w:lang w:val="hy-AM"/>
        </w:rPr>
        <w:t>առևտրային</w:t>
      </w:r>
      <w:proofErr w:type="spellEnd"/>
      <w:r>
        <w:rPr>
          <w:rFonts w:ascii="GHEA Grapalat" w:hAnsi="GHEA Grapalat"/>
          <w:lang w:val="hy-AM"/>
        </w:rPr>
        <w:t xml:space="preserve"> կազմակերպություններում իրականացված վերահսկողության, ստուգման և ուսումնասիրության արդյունքում կազմված փաստաթղթերը.</w:t>
      </w: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ժա</w:t>
      </w:r>
      <w:r>
        <w:rPr>
          <w:rFonts w:ascii="Cambria Math" w:hAnsi="Cambria Math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օրենքով սահմանված կարգով համապատասխան մարմինների կողմից տեղական ինքնակառավարման մարմիններում իրականացված իրավական և մասնագիտական հսկողության արդյունքում կազմված փաստաթղթերը.</w:t>
      </w: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ժբ</w:t>
      </w:r>
      <w:proofErr w:type="spellEnd"/>
      <w:r>
        <w:rPr>
          <w:rFonts w:ascii="Cambria Math" w:hAnsi="Cambria Math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«Տեղական ինքնակառավարման մասին» ՀՀ օրենքով նախատեսված իրավական և մասնագիտական հսկողություն իրականացնող պետական մարմինների կողմից համայնքներում իրականացված հսկողության արդյունքում կազմված փաստաթղթերը.</w:t>
      </w: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ժգ</w:t>
      </w:r>
      <w:r>
        <w:rPr>
          <w:rFonts w:ascii="Cambria Math" w:hAnsi="Cambria Math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օրենքով սահմանված կարգով տվյալ տարվան հաջորդող տարվա՝ մարզի համայնքներում իրականացվելիք իրավական և մասնագիտական հսկողության՝ մարզպետի ամենամյա աշխատանքային ծրագրի կամ դրա փոփոխությունների նախագիծը. </w:t>
      </w:r>
    </w:p>
    <w:p w:rsidR="006A53FC" w:rsidRDefault="006A53FC" w:rsidP="006A53F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ժդ</w:t>
      </w:r>
      <w:proofErr w:type="spellEnd"/>
      <w:r>
        <w:rPr>
          <w:rFonts w:ascii="Cambria Math" w:hAnsi="Cambria Math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ներկայացնում է նաև Հայաստանի Հանրապետության օրենսդրությամբ մարզին առնչվող այլ հարցեր:</w:t>
      </w:r>
    </w:p>
    <w:p w:rsidR="006A53FC" w:rsidRDefault="006A53FC" w:rsidP="006A53FC">
      <w:pPr>
        <w:pStyle w:val="ListParagraph"/>
        <w:numPr>
          <w:ilvl w:val="0"/>
          <w:numId w:val="6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լուծում է կազմակերպական այլ հարցեր.</w:t>
      </w:r>
    </w:p>
    <w:p w:rsidR="006A53FC" w:rsidRDefault="006A53FC" w:rsidP="006A53FC">
      <w:pPr>
        <w:pStyle w:val="ListParagraph"/>
        <w:numPr>
          <w:ilvl w:val="0"/>
          <w:numId w:val="5"/>
        </w:numPr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Խորհրդի քարտուղարության գործառույթներն իրականացնում է մարզպետարանի աշխատակազմը: </w:t>
      </w:r>
    </w:p>
    <w:p w:rsidR="00907D2B" w:rsidRPr="006A53FC" w:rsidRDefault="006A53FC" w:rsidP="006A53FC">
      <w:pPr>
        <w:rPr>
          <w:lang w:val="hy-AM"/>
        </w:rPr>
      </w:pPr>
      <w:bookmarkStart w:id="0" w:name="_GoBack"/>
      <w:bookmarkEnd w:id="0"/>
    </w:p>
    <w:sectPr w:rsidR="00907D2B" w:rsidRPr="006A53FC" w:rsidSect="00F530F5">
      <w:pgSz w:w="11906" w:h="16838"/>
      <w:pgMar w:top="72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806"/>
    <w:multiLevelType w:val="hybridMultilevel"/>
    <w:tmpl w:val="5B0E86C8"/>
    <w:lvl w:ilvl="0" w:tplc="4D68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FC63205"/>
    <w:multiLevelType w:val="hybridMultilevel"/>
    <w:tmpl w:val="BE44AD1C"/>
    <w:lvl w:ilvl="0" w:tplc="839690C0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0E1999"/>
    <w:multiLevelType w:val="hybridMultilevel"/>
    <w:tmpl w:val="825A2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C"/>
    <w:rsid w:val="00020CE5"/>
    <w:rsid w:val="00246F0A"/>
    <w:rsid w:val="00262454"/>
    <w:rsid w:val="0028680C"/>
    <w:rsid w:val="002A43EA"/>
    <w:rsid w:val="002E5508"/>
    <w:rsid w:val="003A3B75"/>
    <w:rsid w:val="003B5AA8"/>
    <w:rsid w:val="004D00DF"/>
    <w:rsid w:val="005852A0"/>
    <w:rsid w:val="00605FCA"/>
    <w:rsid w:val="00612923"/>
    <w:rsid w:val="00630ACD"/>
    <w:rsid w:val="00634F5F"/>
    <w:rsid w:val="006A53FC"/>
    <w:rsid w:val="00766D9A"/>
    <w:rsid w:val="007B4518"/>
    <w:rsid w:val="007E4607"/>
    <w:rsid w:val="008163E7"/>
    <w:rsid w:val="00854E5D"/>
    <w:rsid w:val="00880B7C"/>
    <w:rsid w:val="00885C46"/>
    <w:rsid w:val="008E1727"/>
    <w:rsid w:val="00995DBD"/>
    <w:rsid w:val="00AA35FA"/>
    <w:rsid w:val="00AA67BE"/>
    <w:rsid w:val="00AC6699"/>
    <w:rsid w:val="00C725B8"/>
    <w:rsid w:val="00CC4DA8"/>
    <w:rsid w:val="00D610A2"/>
    <w:rsid w:val="00D8127C"/>
    <w:rsid w:val="00DA6C70"/>
    <w:rsid w:val="00DC11DF"/>
    <w:rsid w:val="00E21603"/>
    <w:rsid w:val="00E97A27"/>
    <w:rsid w:val="00EF0A0B"/>
    <w:rsid w:val="00F34AC6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80E6F-7022-400E-A3BC-7E8A5E88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C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748</Words>
  <Characters>5602</Characters>
  <Application>Microsoft Office Word</Application>
  <DocSecurity>0</DocSecurity>
  <Lines>159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https://mul2.gov.am/tasks/238431/oneclick/1Naxagic.docx?token=a41ebf6d334d1244cd9b1fa8a636ffe3</cp:keywords>
  <dc:description/>
  <cp:lastModifiedBy>Astghik Melkonyan</cp:lastModifiedBy>
  <cp:revision>29</cp:revision>
  <dcterms:created xsi:type="dcterms:W3CDTF">2020-04-07T09:39:00Z</dcterms:created>
  <dcterms:modified xsi:type="dcterms:W3CDTF">2020-04-29T10:43:00Z</dcterms:modified>
</cp:coreProperties>
</file>