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CF9" w:rsidRPr="00AD6BFA" w:rsidRDefault="008F1CF9" w:rsidP="009D41D1">
      <w:pPr>
        <w:spacing w:after="120"/>
        <w:rPr>
          <w:rFonts w:ascii="GHEA Grapalat" w:hAnsi="GHEA Grapalat" w:cs="Times Armenian"/>
          <w:b/>
          <w:sz w:val="24"/>
          <w:szCs w:val="24"/>
          <w:lang w:val="hy-AM"/>
        </w:rPr>
      </w:pPr>
      <w:r w:rsidRPr="00AD6BF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AD6BF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</w:p>
    <w:p w:rsidR="008F1CF9" w:rsidRPr="00AD6BFA" w:rsidRDefault="008F1CF9" w:rsidP="009D41D1">
      <w:pPr>
        <w:rPr>
          <w:rFonts w:ascii="GHEA Grapalat" w:hAnsi="GHEA Grapalat"/>
          <w:b/>
          <w:sz w:val="24"/>
          <w:szCs w:val="24"/>
          <w:lang w:val="hy-AM"/>
        </w:rPr>
      </w:pP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«ՀՀ ԳԵՂԱՐՔՈՒՆԻՔԻ ՄԱՐԶԻ ՄԵԾ ՄԱՍՐԻԿ ՀԱՄԱՅՆՔՈՒՄ «ՄԱՍՐԻԿ-1» ԱՐԵՎԱՅԻՆ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ԲԱՑԱՌԻԿ` ՀԱՆՐՈՒԹՅԱՆ ԳԵՐԱԿԱ ՇԱՀ ՃԱՆԱՉԵԼՈՒ ՄԱՍԻՆ»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ՀՀ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ՆՈՐՄԱՏԻՎ ԻՐԱՎԱԿԱՆ ԱԿՏԵՐԻ ԸՆԴՈՒՆՄԱՆ ԱՆՀՐԱԺԵՇՏՈՒԹՅԱՆ ՄԱՍԻՆ</w:t>
      </w:r>
    </w:p>
    <w:p w:rsidR="008F1CF9" w:rsidRDefault="008F1CF9" w:rsidP="009D41D1">
      <w:pPr>
        <w:rPr>
          <w:rFonts w:ascii="GHEA Grapalat" w:hAnsi="GHEA Grapalat"/>
          <w:sz w:val="24"/>
          <w:szCs w:val="24"/>
          <w:lang w:val="hy-AM"/>
        </w:rPr>
      </w:pPr>
    </w:p>
    <w:p w:rsidR="009D41D1" w:rsidRPr="00AD6BFA" w:rsidRDefault="009D41D1" w:rsidP="009D41D1">
      <w:pPr>
        <w:rPr>
          <w:rFonts w:ascii="GHEA Grapalat" w:hAnsi="GHEA Grapalat"/>
          <w:sz w:val="24"/>
          <w:szCs w:val="24"/>
          <w:lang w:val="hy-AM"/>
        </w:rPr>
      </w:pPr>
    </w:p>
    <w:p w:rsidR="008F1CF9" w:rsidRPr="00AD6BFA" w:rsidRDefault="008F1CF9" w:rsidP="009D41D1">
      <w:pPr>
        <w:ind w:firstLine="708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D6BFA">
        <w:rPr>
          <w:rFonts w:ascii="GHEA Grapalat" w:hAnsi="GHEA Grapalat"/>
          <w:sz w:val="24"/>
          <w:szCs w:val="24"/>
          <w:lang w:val="af-ZA"/>
        </w:rPr>
        <w:t>«ՀՀ Գեղարքունիքի մարզի Մեծ Մասրիկ համայնքում «Մասրիկ-1» արևային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բացառիկ` հանրության գերակա շահ ճանաչելու մասին»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ակտերի  ընդունման անհրաժեշտությունը բացակայում է:</w:t>
      </w:r>
    </w:p>
    <w:p w:rsidR="008F1CF9" w:rsidRPr="00AD6BFA" w:rsidRDefault="008F1CF9" w:rsidP="009D41D1">
      <w:pPr>
        <w:rPr>
          <w:rFonts w:ascii="GHEA Grapalat" w:hAnsi="GHEA Grapalat"/>
          <w:sz w:val="24"/>
          <w:szCs w:val="24"/>
          <w:lang w:val="hy-AM"/>
        </w:rPr>
      </w:pPr>
    </w:p>
    <w:p w:rsidR="008F1CF9" w:rsidRPr="00AD6BFA" w:rsidRDefault="008F1CF9" w:rsidP="009D41D1">
      <w:pPr>
        <w:ind w:firstLine="708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F1CF9" w:rsidRPr="00AD6BFA" w:rsidRDefault="008F1CF9" w:rsidP="009D41D1">
      <w:pPr>
        <w:rPr>
          <w:rFonts w:ascii="GHEA Grapalat" w:hAnsi="GHEA Grapalat" w:cs="Sylfaen"/>
          <w:sz w:val="24"/>
          <w:szCs w:val="24"/>
          <w:lang w:val="hy-AM"/>
        </w:rPr>
      </w:pPr>
    </w:p>
    <w:p w:rsidR="008F1CF9" w:rsidRPr="00AD6BFA" w:rsidRDefault="008F1CF9" w:rsidP="009D41D1">
      <w:pPr>
        <w:spacing w:after="120"/>
        <w:rPr>
          <w:rFonts w:ascii="GHEA Grapalat" w:hAnsi="GHEA Grapalat" w:cs="Sylfaen"/>
          <w:b/>
          <w:sz w:val="24"/>
          <w:szCs w:val="24"/>
          <w:lang w:val="hy-AM"/>
        </w:rPr>
      </w:pPr>
      <w:r w:rsidRPr="00AD6BFA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8F1CF9" w:rsidRPr="00AD6BFA" w:rsidRDefault="008F1CF9" w:rsidP="009D41D1">
      <w:pPr>
        <w:tabs>
          <w:tab w:val="left" w:pos="270"/>
        </w:tabs>
        <w:ind w:right="360"/>
        <w:rPr>
          <w:rFonts w:ascii="GHEA Grapalat" w:hAnsi="GHEA Grapalat" w:cs="Sylfaen"/>
          <w:b/>
          <w:sz w:val="24"/>
          <w:szCs w:val="24"/>
          <w:lang w:val="hy-AM"/>
        </w:rPr>
      </w:pP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«ՀՀ ԳԵՂԱՐՔՈՒՆԻՔԻ ՄԱՐԶԻ ՄԵԾ ՄԱՍՐԻԿ ՀԱՄԱՅՆՔՈՒՄ «ՄԱՍՐԻԿ-1» ԱՐԵՎԱՅԻՆ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ԲԱՑԱՌԻԿ` ՀԱՆՐՈՒԹՅԱՆ ԳԵՐԱԿԱ ՇԱՀ ՃԱՆԱՉԵԼՈՒ ՄԱՍԻՆ»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ՀՀ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D6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</w:t>
      </w:r>
      <w:r w:rsidRPr="00AD6BFA">
        <w:rPr>
          <w:rFonts w:ascii="GHEA Grapalat" w:hAnsi="GHEA Grapalat"/>
          <w:b/>
          <w:sz w:val="24"/>
          <w:szCs w:val="24"/>
          <w:lang w:val="hy-AM" w:eastAsia="ru-RU"/>
        </w:rPr>
        <w:t xml:space="preserve"> ՊԵՏԱԿԱՆ ԿԱՄ ՏԵՂԱԿԱՆ ԻՆՔՆԱԿԱՌԱՎԱՐՄԱՆ ՄԱՐՄՆԻ ԲՅՈՒՋԵՈՒՄ ԵԿԱՄՈՒՏՆԵՐԻ  ԵՎ</w:t>
      </w:r>
      <w:r w:rsidRPr="00AD6BFA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AD6BFA">
        <w:rPr>
          <w:rFonts w:ascii="GHEA Grapalat" w:hAnsi="GHEA Grapalat"/>
          <w:b/>
          <w:sz w:val="24"/>
          <w:szCs w:val="24"/>
          <w:lang w:val="hy-AM" w:eastAsia="ru-RU"/>
        </w:rPr>
        <w:t>ԾԱԽՍԵՐԻ ԱՎԵԼԱՑՄԱՆ ԿԱՄ ՆՎԱԶԵՑՄԱՆ ՄԱՍԻՆ</w:t>
      </w:r>
    </w:p>
    <w:p w:rsidR="008F1CF9" w:rsidRDefault="008F1CF9" w:rsidP="009D41D1">
      <w:pPr>
        <w:tabs>
          <w:tab w:val="left" w:pos="270"/>
        </w:tabs>
        <w:ind w:right="360"/>
        <w:jc w:val="both"/>
        <w:rPr>
          <w:rFonts w:ascii="GHEA Grapalat" w:hAnsi="GHEA Grapalat" w:cs="Sylfaen"/>
          <w:lang w:val="hy-AM"/>
        </w:rPr>
      </w:pPr>
    </w:p>
    <w:p w:rsidR="009D41D1" w:rsidRDefault="009D41D1" w:rsidP="009D41D1">
      <w:pPr>
        <w:tabs>
          <w:tab w:val="left" w:pos="270"/>
        </w:tabs>
        <w:ind w:right="360"/>
        <w:jc w:val="both"/>
        <w:rPr>
          <w:rFonts w:ascii="GHEA Grapalat" w:hAnsi="GHEA Grapalat" w:cs="Sylfaen"/>
          <w:lang w:val="hy-AM"/>
        </w:rPr>
      </w:pPr>
    </w:p>
    <w:p w:rsidR="009D41D1" w:rsidRPr="00AD6BFA" w:rsidRDefault="009D41D1" w:rsidP="009D41D1">
      <w:pPr>
        <w:tabs>
          <w:tab w:val="left" w:pos="270"/>
        </w:tabs>
        <w:ind w:right="36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8F1CF9" w:rsidRPr="00CA7DD4" w:rsidRDefault="008F1CF9" w:rsidP="009D41D1">
      <w:pPr>
        <w:ind w:firstLine="720"/>
        <w:jc w:val="both"/>
        <w:rPr>
          <w:lang w:val="hy-AM"/>
        </w:rPr>
      </w:pPr>
      <w:r w:rsidRPr="00AD6BFA">
        <w:rPr>
          <w:rFonts w:ascii="GHEA Grapalat" w:hAnsi="GHEA Grapalat"/>
          <w:sz w:val="24"/>
          <w:szCs w:val="24"/>
          <w:lang w:val="af-ZA"/>
        </w:rPr>
        <w:t xml:space="preserve">«ՀՀ Գեղարքունիքի մարզի Մեծ Մասրիկ համայնքում «Մասրիկ-1» արևային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բացառիկ` հանրության գերակա շահ ճանաչելու մասին» </w:t>
      </w:r>
      <w:r w:rsidRPr="00AD6BFA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որոշման նախագծի ընդունման կապակցությամբ </w:t>
      </w:r>
      <w:r w:rsidRPr="00AD6BFA">
        <w:rPr>
          <w:rFonts w:ascii="GHEA Grapalat" w:hAnsi="GHEA Grapalat"/>
          <w:sz w:val="24"/>
          <w:szCs w:val="24"/>
          <w:lang w:val="hy-AM" w:eastAsia="ru-RU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7050F8" w:rsidRPr="008F1CF9" w:rsidRDefault="007050F8" w:rsidP="009D41D1">
      <w:pPr>
        <w:rPr>
          <w:lang w:val="hy-AM"/>
        </w:rPr>
      </w:pPr>
    </w:p>
    <w:sectPr w:rsidR="007050F8" w:rsidRPr="008F1CF9" w:rsidSect="005E793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DC"/>
    <w:rsid w:val="002075DC"/>
    <w:rsid w:val="007050F8"/>
    <w:rsid w:val="008F1CF9"/>
    <w:rsid w:val="009D41D1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314B4"/>
  <w15:chartTrackingRefBased/>
  <w15:docId w15:val="{B7DB6770-F4A6-455A-B1EC-A9D738803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CF9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</cp:revision>
  <dcterms:created xsi:type="dcterms:W3CDTF">2020-05-07T09:07:00Z</dcterms:created>
  <dcterms:modified xsi:type="dcterms:W3CDTF">2020-05-07T09:07:00Z</dcterms:modified>
</cp:coreProperties>
</file>