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37" w:rsidRPr="00E02475" w:rsidRDefault="00415237" w:rsidP="00A67EBB">
      <w:pPr>
        <w:spacing w:after="0" w:line="240" w:lineRule="auto"/>
        <w:ind w:firstLine="720"/>
        <w:jc w:val="center"/>
        <w:rPr>
          <w:rFonts w:ascii="GHEA Grapalat" w:hAnsi="GHEA Grapalat"/>
          <w:sz w:val="24"/>
          <w:szCs w:val="24"/>
          <w:lang w:val="af-ZA"/>
        </w:rPr>
      </w:pPr>
      <w:r w:rsidRPr="00E02475">
        <w:rPr>
          <w:rFonts w:ascii="GHEA Grapalat" w:hAnsi="GHEA Grapalat"/>
          <w:sz w:val="24"/>
          <w:szCs w:val="24"/>
          <w:lang w:val="af-ZA"/>
        </w:rPr>
        <w:t>ԱՄՓՈՓԱԹԵՐԹ</w:t>
      </w:r>
    </w:p>
    <w:p w:rsidR="00BB5DF0" w:rsidRDefault="00BB5DF0" w:rsidP="000D2353">
      <w:pPr>
        <w:pStyle w:val="NormalWeb"/>
        <w:spacing w:before="0" w:beforeAutospacing="0" w:after="0" w:afterAutospacing="0"/>
        <w:jc w:val="center"/>
        <w:rPr>
          <w:rStyle w:val="Strong"/>
          <w:rFonts w:ascii="GHEA Grapalat" w:hAnsi="GHEA Grapalat"/>
        </w:rPr>
      </w:pPr>
    </w:p>
    <w:p w:rsidR="000D2353" w:rsidRPr="00B02909" w:rsidRDefault="00B02909" w:rsidP="00F45B7C">
      <w:pPr>
        <w:pStyle w:val="NormalWeb"/>
        <w:spacing w:before="0" w:beforeAutospacing="0" w:after="0" w:afterAutospacing="0"/>
        <w:ind w:firstLine="374"/>
        <w:jc w:val="center"/>
        <w:rPr>
          <w:rStyle w:val="Strong"/>
          <w:rFonts w:cs="Sylfaen"/>
          <w:bCs w:val="0"/>
        </w:rPr>
      </w:pPr>
      <w:r w:rsidRPr="00B02909">
        <w:rPr>
          <w:rStyle w:val="Strong"/>
          <w:rFonts w:ascii="GHEA Grapalat" w:hAnsi="GHEA Grapalat" w:cs="Sylfaen"/>
          <w:b w:val="0"/>
        </w:rPr>
        <w:t></w:t>
      </w:r>
      <w:r w:rsidR="009F5A39" w:rsidRPr="009F5A39">
        <w:rPr>
          <w:rStyle w:val="FontStyle24"/>
          <w:rFonts w:ascii="GHEA Grapalat" w:hAnsi="GHEA Grapalat"/>
          <w:noProof/>
          <w:sz w:val="24"/>
          <w:szCs w:val="24"/>
          <w:lang w:val="hy-AM"/>
        </w:rPr>
        <w:t>Ազատ մաքսային գոտի» մաքսային ընթացակարգով ձևակերպված և (կամ) «ազատ մաքսային գոտի» մաքսային ընթացակարգով ձևակերպված ապրանքների օգտագործմամբ պատրաստված (ստացված) ապրանքների նկատմամբ այլ գործառնությունների հետ մեկտեղ ԵԱՏՄ մաքսային օրենսգրքի 205-րդ հոդվածի 1-ին մասի 4-րդ կետով սահմանված՝ «ազատ մաքսային գոտի» մաքսային ընթացակարգով ձևակերպված ապրանքների վերամշակման գործառնությունների իրականացման ժամանակ ապրանքների սպառումից տարբերվող սպառման դեպքերը սահմանելու, այդ դեպքերում «ազատ մաքսային գոտի» մաքսային ընթացակարգի եզրափակման, «ազատ մաքսային գոտի» մաքսային ընթացակարգով ձևակերպված ապրանքների և «ազատ մաքսային գոտի» մաքսային ընթացակարգով ձևակերպված ապրանքներից պատրաստված (ստացված) ապրանքների հաշվառումը վարելու, ինչպես նաև այդպիսի ապրանքների մասին մաքսային մարմին հաշվետվություն ներկայացնելու կարգը սահմանելու մասին</w:t>
      </w:r>
      <w:r w:rsidRPr="00B02909">
        <w:rPr>
          <w:rStyle w:val="Strong"/>
          <w:rFonts w:ascii="GHEA Grapalat" w:hAnsi="GHEA Grapalat" w:cs="Sylfaen"/>
          <w:b w:val="0"/>
        </w:rPr>
        <w:t></w:t>
      </w:r>
      <w:r w:rsidR="00F45B7C" w:rsidRPr="00B02909">
        <w:rPr>
          <w:rStyle w:val="Strong"/>
          <w:rFonts w:ascii="GHEA Grapalat" w:hAnsi="GHEA Grapalat" w:cs="Sylfaen"/>
          <w:b w:val="0"/>
        </w:rPr>
        <w:t xml:space="preserve"> Հայաստանի Հանրապետության կառավարության որոշման նախագծի վերաբերյալ</w:t>
      </w:r>
      <w:r w:rsidR="00F45B7C" w:rsidRPr="00E02475">
        <w:rPr>
          <w:rStyle w:val="Strong"/>
          <w:rFonts w:ascii="GHEA Grapalat" w:hAnsi="GHEA Grapalat" w:cs="Sylfaen"/>
          <w:b w:val="0"/>
        </w:rPr>
        <w:t xml:space="preserve"> ստացված առաջարկությունների վերաբերյալ</w:t>
      </w:r>
    </w:p>
    <w:p w:rsidR="00415237" w:rsidRPr="00B02909" w:rsidRDefault="00415237" w:rsidP="000D2353">
      <w:pPr>
        <w:spacing w:line="240" w:lineRule="auto"/>
        <w:jc w:val="center"/>
        <w:rPr>
          <w:rStyle w:val="Strong"/>
          <w:rFonts w:cs="Sylfaen"/>
        </w:rPr>
      </w:pPr>
      <w:r w:rsidRPr="00B02909">
        <w:rPr>
          <w:rStyle w:val="Strong"/>
        </w:rPr>
        <w:t xml:space="preserv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4819"/>
        <w:gridCol w:w="2410"/>
        <w:gridCol w:w="3969"/>
      </w:tblGrid>
      <w:tr w:rsidR="00415237" w:rsidRPr="000D2353" w:rsidTr="00BB5DF0">
        <w:trPr>
          <w:trHeight w:val="1777"/>
        </w:trPr>
        <w:tc>
          <w:tcPr>
            <w:tcW w:w="675" w:type="dxa"/>
            <w:tcBorders>
              <w:top w:val="single" w:sz="4" w:space="0" w:color="auto"/>
              <w:left w:val="single" w:sz="4" w:space="0" w:color="auto"/>
              <w:bottom w:val="single" w:sz="4" w:space="0" w:color="auto"/>
              <w:right w:val="single" w:sz="4" w:space="0" w:color="auto"/>
            </w:tcBorders>
            <w:hideMark/>
          </w:tcPr>
          <w:p w:rsidR="00415237" w:rsidRPr="000D2353" w:rsidRDefault="00415237" w:rsidP="00704C41">
            <w:pPr>
              <w:spacing w:after="0" w:line="240" w:lineRule="auto"/>
              <w:jc w:val="center"/>
              <w:rPr>
                <w:rFonts w:ascii="GHEA Grapalat" w:hAnsi="GHEA Grapalat" w:cs="Sylfaen"/>
                <w:b/>
                <w:sz w:val="24"/>
                <w:szCs w:val="24"/>
              </w:rPr>
            </w:pPr>
            <w:r w:rsidRPr="000D2353">
              <w:rPr>
                <w:rFonts w:ascii="GHEA Grapalat" w:hAnsi="GHEA Grapalat" w:cs="Sylfaen"/>
                <w:b/>
                <w:sz w:val="24"/>
                <w:szCs w:val="24"/>
              </w:rPr>
              <w:t>N</w:t>
            </w:r>
          </w:p>
        </w:tc>
        <w:tc>
          <w:tcPr>
            <w:tcW w:w="2552" w:type="dxa"/>
            <w:tcBorders>
              <w:top w:val="single" w:sz="4" w:space="0" w:color="auto"/>
              <w:left w:val="single" w:sz="4" w:space="0" w:color="auto"/>
              <w:bottom w:val="single" w:sz="4" w:space="0" w:color="auto"/>
              <w:right w:val="single" w:sz="4" w:space="0" w:color="auto"/>
            </w:tcBorders>
            <w:hideMark/>
          </w:tcPr>
          <w:p w:rsidR="00415237" w:rsidRPr="00AB0EAA" w:rsidRDefault="00415237" w:rsidP="00704C41">
            <w:pPr>
              <w:spacing w:after="0" w:line="240" w:lineRule="auto"/>
              <w:jc w:val="center"/>
              <w:rPr>
                <w:rFonts w:ascii="GHEA Grapalat" w:hAnsi="GHEA Grapalat" w:cs="Sylfaen"/>
                <w:b/>
                <w:sz w:val="24"/>
                <w:szCs w:val="24"/>
                <w:lang w:val="fr-FR"/>
              </w:rPr>
            </w:pPr>
            <w:r w:rsidRPr="00AB0EAA">
              <w:rPr>
                <w:rFonts w:ascii="GHEA Grapalat" w:hAnsi="GHEA Grapalat" w:cs="Sylfaen"/>
                <w:b/>
                <w:sz w:val="24"/>
                <w:szCs w:val="24"/>
              </w:rPr>
              <w:t>Առաջարկության</w:t>
            </w:r>
            <w:r w:rsidRPr="00AB0EAA">
              <w:rPr>
                <w:rFonts w:ascii="GHEA Grapalat" w:hAnsi="GHEA Grapalat" w:cs="Sylfaen"/>
                <w:b/>
                <w:sz w:val="24"/>
                <w:szCs w:val="24"/>
                <w:lang w:val="fr-FR"/>
              </w:rPr>
              <w:t xml:space="preserve"> </w:t>
            </w:r>
            <w:r w:rsidRPr="00AB0EAA">
              <w:rPr>
                <w:rFonts w:ascii="GHEA Grapalat" w:hAnsi="GHEA Grapalat" w:cs="Sylfaen"/>
                <w:b/>
                <w:sz w:val="24"/>
                <w:szCs w:val="24"/>
              </w:rPr>
              <w:t>հեղինակը</w:t>
            </w:r>
            <w:r w:rsidRPr="00AB0EAA">
              <w:rPr>
                <w:rFonts w:ascii="GHEA Grapalat" w:hAnsi="GHEA Grapalat"/>
                <w:b/>
                <w:sz w:val="24"/>
                <w:szCs w:val="24"/>
                <w:lang w:val="fr-FR"/>
              </w:rPr>
              <w:t>,</w:t>
            </w:r>
          </w:p>
          <w:p w:rsidR="00415237" w:rsidRPr="00AB0EAA" w:rsidRDefault="00415237" w:rsidP="00704C41">
            <w:pPr>
              <w:spacing w:after="0" w:line="240" w:lineRule="auto"/>
              <w:jc w:val="center"/>
              <w:rPr>
                <w:rFonts w:ascii="GHEA Grapalat" w:hAnsi="GHEA Grapalat" w:cs="Sylfaen"/>
                <w:b/>
                <w:sz w:val="24"/>
                <w:szCs w:val="24"/>
                <w:lang w:val="fr-FR"/>
              </w:rPr>
            </w:pPr>
            <w:r w:rsidRPr="00AB0EAA">
              <w:rPr>
                <w:rFonts w:ascii="GHEA Grapalat" w:hAnsi="GHEA Grapalat" w:cs="Sylfaen"/>
                <w:b/>
                <w:sz w:val="24"/>
                <w:szCs w:val="24"/>
              </w:rPr>
              <w:t>գրության</w:t>
            </w:r>
            <w:r w:rsidRPr="00AB0EAA">
              <w:rPr>
                <w:rFonts w:ascii="GHEA Grapalat" w:hAnsi="GHEA Grapalat" w:cs="Sylfaen"/>
                <w:b/>
                <w:sz w:val="24"/>
                <w:szCs w:val="24"/>
                <w:lang w:val="fr-FR"/>
              </w:rPr>
              <w:t xml:space="preserve"> </w:t>
            </w:r>
            <w:r w:rsidRPr="00AB0EAA">
              <w:rPr>
                <w:rFonts w:ascii="GHEA Grapalat" w:hAnsi="GHEA Grapalat" w:cs="Sylfaen"/>
                <w:b/>
                <w:sz w:val="24"/>
                <w:szCs w:val="24"/>
              </w:rPr>
              <w:t>ամսաթիվը</w:t>
            </w:r>
            <w:r w:rsidRPr="00AB0EAA">
              <w:rPr>
                <w:rFonts w:ascii="GHEA Grapalat" w:hAnsi="GHEA Grapalat" w:cs="Sylfaen"/>
                <w:b/>
                <w:sz w:val="24"/>
                <w:szCs w:val="24"/>
                <w:lang w:val="fr-FR"/>
              </w:rPr>
              <w:t xml:space="preserve"> և </w:t>
            </w:r>
            <w:r w:rsidRPr="00AB0EAA">
              <w:rPr>
                <w:rFonts w:ascii="GHEA Grapalat" w:hAnsi="GHEA Grapalat" w:cs="Sylfaen"/>
                <w:b/>
                <w:sz w:val="24"/>
                <w:szCs w:val="24"/>
              </w:rPr>
              <w:t>համարը</w:t>
            </w:r>
          </w:p>
        </w:tc>
        <w:tc>
          <w:tcPr>
            <w:tcW w:w="4819" w:type="dxa"/>
            <w:tcBorders>
              <w:top w:val="single" w:sz="4" w:space="0" w:color="auto"/>
              <w:left w:val="single" w:sz="4" w:space="0" w:color="auto"/>
              <w:bottom w:val="single" w:sz="4" w:space="0" w:color="auto"/>
              <w:right w:val="single" w:sz="4" w:space="0" w:color="auto"/>
            </w:tcBorders>
            <w:hideMark/>
          </w:tcPr>
          <w:p w:rsidR="00415237" w:rsidRPr="00C273CC" w:rsidRDefault="00415237" w:rsidP="00704C41">
            <w:pPr>
              <w:spacing w:after="0" w:line="240" w:lineRule="auto"/>
              <w:jc w:val="center"/>
              <w:rPr>
                <w:rFonts w:ascii="GHEA Grapalat" w:hAnsi="GHEA Grapalat" w:cs="Sylfaen"/>
                <w:bCs/>
                <w:sz w:val="24"/>
                <w:szCs w:val="24"/>
              </w:rPr>
            </w:pPr>
            <w:r w:rsidRPr="00C273CC">
              <w:rPr>
                <w:rFonts w:ascii="GHEA Grapalat" w:hAnsi="GHEA Grapalat" w:cs="Sylfaen"/>
                <w:bCs/>
                <w:sz w:val="24"/>
                <w:szCs w:val="24"/>
              </w:rPr>
              <w:t>Առաջարկության բովանդակությունը</w:t>
            </w:r>
          </w:p>
        </w:tc>
        <w:tc>
          <w:tcPr>
            <w:tcW w:w="2410" w:type="dxa"/>
            <w:tcBorders>
              <w:top w:val="single" w:sz="4" w:space="0" w:color="auto"/>
              <w:left w:val="single" w:sz="4" w:space="0" w:color="auto"/>
              <w:bottom w:val="single" w:sz="4" w:space="0" w:color="auto"/>
              <w:right w:val="single" w:sz="4" w:space="0" w:color="auto"/>
            </w:tcBorders>
            <w:hideMark/>
          </w:tcPr>
          <w:p w:rsidR="00415237" w:rsidRPr="000D2353" w:rsidRDefault="00415237" w:rsidP="00704C41">
            <w:pPr>
              <w:spacing w:after="0" w:line="240" w:lineRule="auto"/>
              <w:jc w:val="center"/>
              <w:rPr>
                <w:rFonts w:ascii="GHEA Grapalat" w:hAnsi="GHEA Grapalat" w:cs="Sylfaen"/>
                <w:b/>
                <w:sz w:val="24"/>
                <w:szCs w:val="24"/>
                <w:lang w:val="fr-FR"/>
              </w:rPr>
            </w:pPr>
            <w:r w:rsidRPr="000D2353">
              <w:rPr>
                <w:rFonts w:ascii="GHEA Grapalat" w:hAnsi="GHEA Grapalat" w:cs="Sylfaen"/>
                <w:b/>
                <w:sz w:val="24"/>
                <w:szCs w:val="24"/>
              </w:rPr>
              <w:t>Եզրակացություն</w:t>
            </w:r>
          </w:p>
        </w:tc>
        <w:tc>
          <w:tcPr>
            <w:tcW w:w="3969" w:type="dxa"/>
            <w:tcBorders>
              <w:top w:val="single" w:sz="4" w:space="0" w:color="auto"/>
              <w:left w:val="single" w:sz="4" w:space="0" w:color="auto"/>
              <w:bottom w:val="single" w:sz="4" w:space="0" w:color="auto"/>
              <w:right w:val="single" w:sz="4" w:space="0" w:color="auto"/>
            </w:tcBorders>
            <w:hideMark/>
          </w:tcPr>
          <w:p w:rsidR="00415237" w:rsidRPr="000D2353" w:rsidRDefault="00415237" w:rsidP="00704C41">
            <w:pPr>
              <w:spacing w:after="0" w:line="240" w:lineRule="auto"/>
              <w:jc w:val="center"/>
              <w:rPr>
                <w:rFonts w:ascii="GHEA Grapalat" w:hAnsi="GHEA Grapalat" w:cs="Sylfaen"/>
                <w:b/>
                <w:sz w:val="24"/>
                <w:szCs w:val="24"/>
              </w:rPr>
            </w:pPr>
            <w:r w:rsidRPr="000D2353">
              <w:rPr>
                <w:rFonts w:ascii="GHEA Grapalat" w:hAnsi="GHEA Grapalat" w:cs="Sylfaen"/>
                <w:b/>
                <w:sz w:val="24"/>
                <w:szCs w:val="24"/>
              </w:rPr>
              <w:t>Կատարված փոփոխությունները</w:t>
            </w:r>
          </w:p>
        </w:tc>
      </w:tr>
      <w:tr w:rsidR="00AB0EAA" w:rsidRPr="000D2353" w:rsidTr="00C64D8D">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B0EAA" w:rsidRDefault="00F45B7C" w:rsidP="00704C41">
            <w:pPr>
              <w:spacing w:after="0" w:line="240" w:lineRule="auto"/>
              <w:jc w:val="center"/>
              <w:rPr>
                <w:rFonts w:ascii="GHEA Grapalat" w:hAnsi="GHEA Grapalat" w:cs="Sylfaen"/>
                <w:b/>
                <w:sz w:val="24"/>
                <w:szCs w:val="24"/>
                <w:lang w:val="fr-FR"/>
              </w:rPr>
            </w:pPr>
            <w:r>
              <w:rPr>
                <w:rFonts w:ascii="GHEA Grapalat" w:hAnsi="GHEA Grapalat" w:cs="Sylfaen"/>
                <w:b/>
                <w:sz w:val="24"/>
                <w:szCs w:val="24"/>
                <w:lang w:val="fr-FR"/>
              </w:rPr>
              <w:t>1</w:t>
            </w:r>
            <w:r w:rsidR="00AB0EAA">
              <w:rPr>
                <w:rFonts w:ascii="GHEA Grapalat" w:hAnsi="GHEA Grapalat" w:cs="Sylfaen"/>
                <w:b/>
                <w:sz w:val="24"/>
                <w:szCs w:val="24"/>
                <w:lang w:val="fr-FR"/>
              </w:rPr>
              <w:t>)</w:t>
            </w:r>
          </w:p>
        </w:tc>
        <w:tc>
          <w:tcPr>
            <w:tcW w:w="2552" w:type="dxa"/>
            <w:tcBorders>
              <w:top w:val="single" w:sz="4" w:space="0" w:color="auto"/>
              <w:left w:val="single" w:sz="4" w:space="0" w:color="auto"/>
              <w:bottom w:val="single" w:sz="4" w:space="0" w:color="auto"/>
              <w:right w:val="single" w:sz="4" w:space="0" w:color="auto"/>
            </w:tcBorders>
          </w:tcPr>
          <w:p w:rsidR="00AB0EAA" w:rsidRPr="00AB0EAA" w:rsidRDefault="00AB0EAA" w:rsidP="00704C41">
            <w:pPr>
              <w:spacing w:after="0" w:line="240" w:lineRule="auto"/>
              <w:jc w:val="center"/>
              <w:rPr>
                <w:rFonts w:ascii="GHEA Grapalat" w:hAnsi="GHEA Grapalat" w:cs="Sylfaen"/>
                <w:bCs/>
                <w:sz w:val="24"/>
                <w:szCs w:val="24"/>
              </w:rPr>
            </w:pPr>
            <w:r w:rsidRPr="00AB0EAA">
              <w:rPr>
                <w:rFonts w:ascii="GHEA Grapalat" w:hAnsi="GHEA Grapalat" w:cs="Sylfaen"/>
                <w:bCs/>
                <w:sz w:val="24"/>
                <w:szCs w:val="24"/>
              </w:rPr>
              <w:t xml:space="preserve">ՀՀ </w:t>
            </w:r>
            <w:r w:rsidR="00C273CC">
              <w:rPr>
                <w:rFonts w:ascii="GHEA Grapalat" w:hAnsi="GHEA Grapalat" w:cs="Sylfaen"/>
                <w:bCs/>
                <w:sz w:val="24"/>
                <w:szCs w:val="24"/>
              </w:rPr>
              <w:t>տնտեսական զարգացման և ներդրումների</w:t>
            </w:r>
            <w:r w:rsidRPr="00AB0EAA">
              <w:rPr>
                <w:rFonts w:ascii="GHEA Grapalat" w:hAnsi="GHEA Grapalat" w:cs="Sylfaen"/>
                <w:bCs/>
                <w:sz w:val="24"/>
                <w:szCs w:val="24"/>
              </w:rPr>
              <w:t xml:space="preserve"> նախարարություն</w:t>
            </w:r>
          </w:p>
          <w:p w:rsidR="009F5A39" w:rsidRDefault="009F5A39" w:rsidP="009F5A39">
            <w:pPr>
              <w:spacing w:after="0" w:line="240" w:lineRule="auto"/>
              <w:jc w:val="center"/>
              <w:rPr>
                <w:rFonts w:ascii="GHEA Grapalat" w:hAnsi="GHEA Grapalat" w:cs="Sylfaen"/>
                <w:bCs/>
                <w:sz w:val="24"/>
                <w:szCs w:val="24"/>
              </w:rPr>
            </w:pPr>
            <w:r w:rsidRPr="009F5A39">
              <w:rPr>
                <w:rFonts w:ascii="GHEA Grapalat" w:hAnsi="GHEA Grapalat" w:cs="Sylfaen"/>
                <w:bCs/>
                <w:sz w:val="24"/>
                <w:szCs w:val="24"/>
              </w:rPr>
              <w:t>05/10.1.2/3359-19</w:t>
            </w:r>
          </w:p>
          <w:p w:rsidR="00AB0EAA" w:rsidRPr="00C273CC" w:rsidRDefault="009F5A39" w:rsidP="009F5A39">
            <w:pPr>
              <w:spacing w:after="0" w:line="240" w:lineRule="auto"/>
              <w:jc w:val="center"/>
              <w:rPr>
                <w:rFonts w:ascii="GHEA Grapalat" w:hAnsi="GHEA Grapalat" w:cs="Sylfaen"/>
                <w:bCs/>
                <w:sz w:val="24"/>
                <w:szCs w:val="24"/>
              </w:rPr>
            </w:pPr>
            <w:r>
              <w:rPr>
                <w:rFonts w:ascii="GHEA Grapalat" w:hAnsi="GHEA Grapalat" w:cs="Sylfaen"/>
                <w:bCs/>
                <w:sz w:val="24"/>
                <w:szCs w:val="24"/>
              </w:rPr>
              <w:t>2</w:t>
            </w:r>
            <w:r w:rsidR="00C273CC" w:rsidRPr="00C273CC">
              <w:rPr>
                <w:rFonts w:ascii="GHEA Grapalat" w:hAnsi="GHEA Grapalat" w:cs="Sylfaen"/>
                <w:bCs/>
                <w:sz w:val="24"/>
                <w:szCs w:val="24"/>
              </w:rPr>
              <w:t>3</w:t>
            </w:r>
            <w:r w:rsidR="00AB0EAA" w:rsidRPr="00C273CC">
              <w:rPr>
                <w:rFonts w:ascii="GHEA Grapalat" w:hAnsi="GHEA Grapalat" w:cs="Sylfaen"/>
                <w:bCs/>
                <w:sz w:val="24"/>
                <w:szCs w:val="24"/>
              </w:rPr>
              <w:t>.</w:t>
            </w:r>
            <w:r>
              <w:rPr>
                <w:rFonts w:ascii="GHEA Grapalat" w:hAnsi="GHEA Grapalat" w:cs="Sylfaen"/>
                <w:bCs/>
                <w:sz w:val="24"/>
                <w:szCs w:val="24"/>
              </w:rPr>
              <w:t>04.2019</w:t>
            </w:r>
            <w:r w:rsidR="00AB0EAA" w:rsidRPr="00C273CC">
              <w:rPr>
                <w:rFonts w:ascii="GHEA Grapalat" w:hAnsi="GHEA Grapalat" w:cs="Sylfaen"/>
                <w:bCs/>
                <w:sz w:val="24"/>
                <w:szCs w:val="24"/>
              </w:rPr>
              <w:t>թ.</w:t>
            </w:r>
          </w:p>
        </w:tc>
        <w:tc>
          <w:tcPr>
            <w:tcW w:w="4819" w:type="dxa"/>
            <w:tcBorders>
              <w:top w:val="single" w:sz="4" w:space="0" w:color="auto"/>
              <w:left w:val="single" w:sz="4" w:space="0" w:color="auto"/>
              <w:bottom w:val="single" w:sz="4" w:space="0" w:color="auto"/>
              <w:right w:val="single" w:sz="4" w:space="0" w:color="auto"/>
            </w:tcBorders>
          </w:tcPr>
          <w:p w:rsidR="001A05EB" w:rsidRPr="00F45B7C" w:rsidRDefault="00082DAD" w:rsidP="00C50BAF">
            <w:pPr>
              <w:tabs>
                <w:tab w:val="left" w:pos="350"/>
              </w:tabs>
              <w:spacing w:line="240" w:lineRule="auto"/>
              <w:jc w:val="both"/>
              <w:rPr>
                <w:rFonts w:ascii="GHEA Grapalat" w:hAnsi="GHEA Grapalat" w:cs="Sylfaen"/>
                <w:bCs/>
                <w:sz w:val="24"/>
                <w:szCs w:val="24"/>
              </w:rPr>
            </w:pPr>
            <w:r w:rsidRPr="00082DAD">
              <w:rPr>
                <w:rFonts w:ascii="GHEA Grapalat" w:hAnsi="GHEA Grapalat" w:cs="Sylfaen"/>
                <w:bCs/>
                <w:sz w:val="24"/>
                <w:szCs w:val="24"/>
              </w:rPr>
              <w:t>1.</w:t>
            </w:r>
            <w:r w:rsidRPr="00082DAD">
              <w:rPr>
                <w:rFonts w:ascii="GHEA Grapalat" w:hAnsi="GHEA Grapalat" w:cs="Sylfaen"/>
                <w:bCs/>
                <w:sz w:val="24"/>
                <w:szCs w:val="24"/>
              </w:rPr>
              <w:tab/>
            </w:r>
            <w:r>
              <w:rPr>
                <w:rFonts w:ascii="GHEA Grapalat" w:hAnsi="GHEA Grapalat" w:cs="Sylfaen"/>
                <w:bCs/>
                <w:sz w:val="24"/>
                <w:szCs w:val="24"/>
              </w:rPr>
              <w:t>Նախագծում հնարավոր տ</w:t>
            </w:r>
            <w:r w:rsidRPr="00082DAD">
              <w:rPr>
                <w:rFonts w:ascii="GHEA Grapalat" w:hAnsi="GHEA Grapalat" w:cs="Sylfaen"/>
                <w:bCs/>
                <w:sz w:val="24"/>
                <w:szCs w:val="24"/>
              </w:rPr>
              <w:t>արընթերցումներից խուսափելու համար և հաշվի առնելով, որ նախագծի Հավելված 1-ում նշված «մանրածախ վաճառք» և Հավելված 2-ում նշված «տնօրինման, տիրապետման և (կամ) օգտագործման իրավունքը» բառակապակցություններն արտահայտում են նույնանման բովանդակություն, առաջարկում ենք հավելվածներում կիրառել ձևակերպումներից մեկը:</w:t>
            </w:r>
          </w:p>
        </w:tc>
        <w:tc>
          <w:tcPr>
            <w:tcW w:w="2410" w:type="dxa"/>
            <w:tcBorders>
              <w:top w:val="single" w:sz="4" w:space="0" w:color="auto"/>
              <w:left w:val="single" w:sz="4" w:space="0" w:color="auto"/>
              <w:bottom w:val="single" w:sz="4" w:space="0" w:color="auto"/>
              <w:right w:val="single" w:sz="4" w:space="0" w:color="auto"/>
            </w:tcBorders>
          </w:tcPr>
          <w:p w:rsidR="00F45B7C" w:rsidRDefault="00F45B7C" w:rsidP="00704C41">
            <w:pPr>
              <w:spacing w:after="0" w:line="240" w:lineRule="auto"/>
              <w:rPr>
                <w:rFonts w:ascii="GHEA Grapalat" w:hAnsi="GHEA Grapalat" w:cs="Sylfaen"/>
                <w:sz w:val="24"/>
                <w:szCs w:val="24"/>
                <w:lang w:val="fr-FR"/>
              </w:rPr>
            </w:pPr>
            <w:r>
              <w:rPr>
                <w:rFonts w:ascii="GHEA Grapalat" w:hAnsi="GHEA Grapalat" w:cs="Sylfaen"/>
                <w:sz w:val="24"/>
                <w:szCs w:val="24"/>
                <w:lang w:val="fr-FR"/>
              </w:rPr>
              <w:t>Ընդունվել է</w:t>
            </w:r>
          </w:p>
          <w:p w:rsidR="00F45B7C" w:rsidRDefault="00F45B7C" w:rsidP="00704C41">
            <w:pPr>
              <w:spacing w:after="0" w:line="240" w:lineRule="auto"/>
              <w:rPr>
                <w:rFonts w:ascii="GHEA Grapalat" w:hAnsi="GHEA Grapalat" w:cs="Sylfaen"/>
                <w:sz w:val="24"/>
                <w:szCs w:val="24"/>
                <w:lang w:val="fr-FR"/>
              </w:rPr>
            </w:pPr>
          </w:p>
          <w:p w:rsidR="00F45B7C" w:rsidRDefault="00F45B7C" w:rsidP="00704C41">
            <w:pPr>
              <w:spacing w:after="0" w:line="240" w:lineRule="auto"/>
              <w:rPr>
                <w:rFonts w:ascii="GHEA Grapalat" w:hAnsi="GHEA Grapalat" w:cs="Sylfaen"/>
                <w:sz w:val="24"/>
                <w:szCs w:val="24"/>
                <w:lang w:val="fr-FR"/>
              </w:rPr>
            </w:pPr>
          </w:p>
          <w:p w:rsidR="00F45B7C" w:rsidRDefault="00F45B7C" w:rsidP="00704C41">
            <w:pPr>
              <w:spacing w:after="0" w:line="240" w:lineRule="auto"/>
              <w:rPr>
                <w:rFonts w:ascii="GHEA Grapalat" w:hAnsi="GHEA Grapalat" w:cs="Sylfaen"/>
                <w:sz w:val="24"/>
                <w:szCs w:val="24"/>
                <w:lang w:val="fr-FR"/>
              </w:rPr>
            </w:pPr>
          </w:p>
          <w:p w:rsidR="00F45B7C" w:rsidRDefault="00F45B7C" w:rsidP="00704C41">
            <w:pPr>
              <w:spacing w:after="0" w:line="240" w:lineRule="auto"/>
              <w:rPr>
                <w:rFonts w:ascii="GHEA Grapalat" w:hAnsi="GHEA Grapalat" w:cs="Sylfaen"/>
                <w:sz w:val="24"/>
                <w:szCs w:val="24"/>
                <w:lang w:val="fr-FR"/>
              </w:rPr>
            </w:pPr>
          </w:p>
          <w:p w:rsidR="00F45B7C" w:rsidRDefault="00F45B7C" w:rsidP="00704C41">
            <w:pPr>
              <w:spacing w:after="0" w:line="240" w:lineRule="auto"/>
              <w:rPr>
                <w:rFonts w:ascii="GHEA Grapalat" w:hAnsi="GHEA Grapalat" w:cs="Sylfaen"/>
                <w:sz w:val="24"/>
                <w:szCs w:val="24"/>
                <w:lang w:val="fr-FR"/>
              </w:rPr>
            </w:pPr>
          </w:p>
          <w:p w:rsidR="00F45B7C" w:rsidRDefault="00F45B7C" w:rsidP="00704C41">
            <w:pPr>
              <w:spacing w:after="0" w:line="240" w:lineRule="auto"/>
              <w:rPr>
                <w:rFonts w:ascii="GHEA Grapalat" w:hAnsi="GHEA Grapalat" w:cs="Sylfaen"/>
                <w:sz w:val="24"/>
                <w:szCs w:val="24"/>
                <w:lang w:val="fr-FR"/>
              </w:rPr>
            </w:pPr>
          </w:p>
          <w:p w:rsidR="00F45B7C" w:rsidRDefault="00F45B7C" w:rsidP="00704C41">
            <w:pPr>
              <w:spacing w:after="0" w:line="240" w:lineRule="auto"/>
              <w:rPr>
                <w:rFonts w:ascii="GHEA Grapalat" w:hAnsi="GHEA Grapalat" w:cs="Sylfaen"/>
                <w:sz w:val="24"/>
                <w:szCs w:val="24"/>
                <w:lang w:val="fr-FR"/>
              </w:rPr>
            </w:pPr>
          </w:p>
          <w:p w:rsidR="00F45B7C" w:rsidRDefault="00F45B7C" w:rsidP="00704C41">
            <w:pPr>
              <w:spacing w:after="0" w:line="240" w:lineRule="auto"/>
              <w:rPr>
                <w:rFonts w:ascii="GHEA Grapalat" w:hAnsi="GHEA Grapalat" w:cs="Sylfaen"/>
                <w:sz w:val="24"/>
                <w:szCs w:val="24"/>
                <w:lang w:val="fr-FR"/>
              </w:rPr>
            </w:pPr>
          </w:p>
          <w:p w:rsidR="00F45B7C" w:rsidRDefault="00F45B7C" w:rsidP="00704C41">
            <w:pPr>
              <w:spacing w:after="0" w:line="240" w:lineRule="auto"/>
              <w:rPr>
                <w:rFonts w:ascii="GHEA Grapalat" w:hAnsi="GHEA Grapalat" w:cs="Sylfaen"/>
                <w:sz w:val="24"/>
                <w:szCs w:val="24"/>
                <w:lang w:val="fr-FR"/>
              </w:rPr>
            </w:pPr>
          </w:p>
          <w:p w:rsidR="00F45B7C" w:rsidRDefault="00F45B7C" w:rsidP="00704C41">
            <w:pPr>
              <w:spacing w:after="0" w:line="240" w:lineRule="auto"/>
              <w:rPr>
                <w:rFonts w:ascii="GHEA Grapalat" w:hAnsi="GHEA Grapalat" w:cs="Sylfaen"/>
                <w:sz w:val="24"/>
                <w:szCs w:val="24"/>
                <w:lang w:val="fr-FR"/>
              </w:rPr>
            </w:pPr>
          </w:p>
          <w:p w:rsidR="00F45B7C" w:rsidRDefault="00F45B7C" w:rsidP="00704C41">
            <w:pPr>
              <w:spacing w:after="0" w:line="240" w:lineRule="auto"/>
              <w:rPr>
                <w:rFonts w:ascii="GHEA Grapalat" w:hAnsi="GHEA Grapalat" w:cs="Sylfaen"/>
                <w:sz w:val="24"/>
                <w:szCs w:val="24"/>
                <w:lang w:val="fr-FR"/>
              </w:rPr>
            </w:pPr>
          </w:p>
          <w:p w:rsidR="00F45B7C" w:rsidRDefault="00F45B7C" w:rsidP="00704C41">
            <w:pPr>
              <w:spacing w:after="0" w:line="240" w:lineRule="auto"/>
              <w:rPr>
                <w:rFonts w:ascii="GHEA Grapalat" w:hAnsi="GHEA Grapalat" w:cs="Sylfaen"/>
                <w:sz w:val="24"/>
                <w:szCs w:val="24"/>
                <w:lang w:val="fr-FR"/>
              </w:rPr>
            </w:pPr>
          </w:p>
          <w:p w:rsidR="00F45B7C" w:rsidRPr="000B0D7D" w:rsidRDefault="00F45B7C" w:rsidP="00797D12">
            <w:pPr>
              <w:spacing w:after="0" w:line="240" w:lineRule="auto"/>
              <w:rPr>
                <w:rFonts w:ascii="GHEA Grapalat" w:hAnsi="GHEA Grapalat" w:cs="Sylfaen"/>
                <w:sz w:val="24"/>
                <w:szCs w:val="24"/>
                <w:lang w:val="fr-FR"/>
              </w:rPr>
            </w:pPr>
          </w:p>
        </w:tc>
        <w:tc>
          <w:tcPr>
            <w:tcW w:w="3969" w:type="dxa"/>
            <w:tcBorders>
              <w:top w:val="single" w:sz="4" w:space="0" w:color="auto"/>
              <w:left w:val="single" w:sz="4" w:space="0" w:color="auto"/>
              <w:bottom w:val="single" w:sz="4" w:space="0" w:color="auto"/>
              <w:right w:val="single" w:sz="4" w:space="0" w:color="auto"/>
            </w:tcBorders>
          </w:tcPr>
          <w:p w:rsidR="00F45B7C" w:rsidRPr="00327EFC" w:rsidRDefault="00082DAD" w:rsidP="00F45B7C">
            <w:pPr>
              <w:spacing w:after="0" w:line="240" w:lineRule="auto"/>
              <w:jc w:val="both"/>
              <w:rPr>
                <w:rFonts w:ascii="GHEA Grapalat" w:hAnsi="GHEA Grapalat" w:cs="Sylfaen"/>
                <w:bCs/>
                <w:sz w:val="24"/>
                <w:szCs w:val="24"/>
              </w:rPr>
            </w:pPr>
            <w:r w:rsidRPr="00082DAD">
              <w:rPr>
                <w:rFonts w:ascii="GHEA Grapalat" w:hAnsi="GHEA Grapalat" w:cs="Sylfaen"/>
                <w:bCs/>
                <w:sz w:val="24"/>
                <w:szCs w:val="24"/>
              </w:rPr>
              <w:lastRenderedPageBreak/>
              <w:t>Կատարվել է համապատասխան փոփոխություն</w:t>
            </w:r>
          </w:p>
        </w:tc>
      </w:tr>
      <w:tr w:rsidR="00D77958"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D77958" w:rsidRDefault="00D77958" w:rsidP="00D77958">
            <w:pPr>
              <w:spacing w:after="0" w:line="240" w:lineRule="auto"/>
              <w:jc w:val="center"/>
              <w:rPr>
                <w:rFonts w:ascii="GHEA Grapalat" w:hAnsi="GHEA Grapalat" w:cs="Sylfaen"/>
                <w:b/>
                <w:sz w:val="24"/>
                <w:szCs w:val="24"/>
                <w:lang w:val="fr-FR"/>
              </w:rPr>
            </w:pPr>
          </w:p>
        </w:tc>
        <w:tc>
          <w:tcPr>
            <w:tcW w:w="2552" w:type="dxa"/>
            <w:tcBorders>
              <w:top w:val="single" w:sz="4" w:space="0" w:color="auto"/>
              <w:left w:val="single" w:sz="4" w:space="0" w:color="auto"/>
              <w:bottom w:val="single" w:sz="4" w:space="0" w:color="auto"/>
              <w:right w:val="single" w:sz="4" w:space="0" w:color="auto"/>
            </w:tcBorders>
          </w:tcPr>
          <w:p w:rsidR="00D77958" w:rsidRPr="00F45B7C" w:rsidRDefault="00D77958" w:rsidP="00D77958">
            <w:pPr>
              <w:spacing w:after="0" w:line="240" w:lineRule="auto"/>
              <w:jc w:val="center"/>
              <w:rPr>
                <w:rFonts w:ascii="GHEA Grapalat" w:hAnsi="GHEA Grapalat" w:cs="Sylfaen"/>
                <w:bCs/>
                <w:sz w:val="24"/>
                <w:szCs w:val="24"/>
              </w:rPr>
            </w:pPr>
          </w:p>
        </w:tc>
        <w:tc>
          <w:tcPr>
            <w:tcW w:w="4819" w:type="dxa"/>
            <w:tcBorders>
              <w:top w:val="single" w:sz="4" w:space="0" w:color="auto"/>
              <w:left w:val="single" w:sz="4" w:space="0" w:color="auto"/>
              <w:bottom w:val="single" w:sz="4" w:space="0" w:color="auto"/>
              <w:right w:val="single" w:sz="4" w:space="0" w:color="auto"/>
            </w:tcBorders>
          </w:tcPr>
          <w:p w:rsidR="00797D12" w:rsidRPr="001A05EB" w:rsidRDefault="00797D12" w:rsidP="00797D12">
            <w:pPr>
              <w:pStyle w:val="ListParagraph"/>
              <w:tabs>
                <w:tab w:val="left" w:pos="350"/>
              </w:tabs>
              <w:spacing w:after="0" w:line="240" w:lineRule="auto"/>
              <w:ind w:left="0"/>
              <w:jc w:val="both"/>
              <w:rPr>
                <w:rFonts w:ascii="GHEA Grapalat" w:hAnsi="GHEA Grapalat" w:cs="Tahoma"/>
                <w:noProof/>
                <w:sz w:val="24"/>
                <w:szCs w:val="24"/>
                <w:lang w:val="hy-AM"/>
              </w:rPr>
            </w:pPr>
            <w:r>
              <w:rPr>
                <w:rFonts w:ascii="GHEA Grapalat" w:hAnsi="GHEA Grapalat" w:cs="Tahoma"/>
                <w:noProof/>
                <w:sz w:val="24"/>
                <w:szCs w:val="24"/>
              </w:rPr>
              <w:t xml:space="preserve">2. </w:t>
            </w:r>
            <w:r w:rsidRPr="001A05EB">
              <w:rPr>
                <w:rFonts w:ascii="GHEA Grapalat" w:hAnsi="GHEA Grapalat" w:cs="Tahoma"/>
                <w:noProof/>
                <w:sz w:val="24"/>
                <w:szCs w:val="24"/>
                <w:lang w:val="hy-AM"/>
              </w:rPr>
              <w:t>Առաջարկում ենք Հավելված 1-ում մանրամասնել, թե ով կարող է հանդիսանալ «մանրածախ վաճառք իրականացնող անձ» և կիրառել նույն ձևակերպումը Հավելված 2-ի 2.1-2.3 կետերում:</w:t>
            </w:r>
          </w:p>
          <w:p w:rsidR="00D77958" w:rsidRPr="00F45B7C" w:rsidRDefault="00D77958" w:rsidP="00D77958">
            <w:pPr>
              <w:spacing w:after="0" w:line="240" w:lineRule="auto"/>
              <w:ind w:firstLine="317"/>
              <w:jc w:val="both"/>
              <w:rPr>
                <w:rFonts w:ascii="GHEA Grapalat" w:hAnsi="GHEA Grapalat" w:cs="Sylfae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97D12" w:rsidRPr="001A05EB" w:rsidRDefault="00797D12" w:rsidP="00797D12">
            <w:pPr>
              <w:spacing w:after="0" w:line="240" w:lineRule="auto"/>
              <w:rPr>
                <w:rFonts w:ascii="GHEA Grapalat" w:hAnsi="GHEA Grapalat" w:cs="Sylfaen"/>
                <w:sz w:val="24"/>
                <w:szCs w:val="24"/>
              </w:rPr>
            </w:pPr>
            <w:r>
              <w:rPr>
                <w:rFonts w:ascii="GHEA Grapalat" w:hAnsi="GHEA Grapalat" w:cs="Sylfaen"/>
                <w:sz w:val="24"/>
                <w:szCs w:val="24"/>
              </w:rPr>
              <w:t>Չի ընդուվել</w:t>
            </w:r>
          </w:p>
          <w:p w:rsidR="00D77958" w:rsidRDefault="00D77958" w:rsidP="00D77958"/>
        </w:tc>
        <w:tc>
          <w:tcPr>
            <w:tcW w:w="3969" w:type="dxa"/>
            <w:tcBorders>
              <w:top w:val="single" w:sz="4" w:space="0" w:color="auto"/>
              <w:left w:val="single" w:sz="4" w:space="0" w:color="auto"/>
              <w:bottom w:val="single" w:sz="4" w:space="0" w:color="auto"/>
              <w:right w:val="single" w:sz="4" w:space="0" w:color="auto"/>
            </w:tcBorders>
          </w:tcPr>
          <w:p w:rsidR="00D77958" w:rsidRPr="00994C8A" w:rsidRDefault="00994C8A" w:rsidP="00CB3A63">
            <w:pPr>
              <w:rPr>
                <w:rFonts w:ascii="GHEA Grapalat" w:hAnsi="GHEA Grapalat" w:cs="Arial"/>
                <w:sz w:val="24"/>
                <w:szCs w:val="24"/>
              </w:rPr>
            </w:pPr>
            <w:r w:rsidRPr="00994C8A">
              <w:rPr>
                <w:rFonts w:ascii="GHEA Grapalat" w:hAnsi="GHEA Grapalat" w:cs="Arial"/>
                <w:sz w:val="24"/>
                <w:szCs w:val="24"/>
              </w:rPr>
              <w:t>Նախա</w:t>
            </w:r>
            <w:r>
              <w:rPr>
                <w:rFonts w:ascii="GHEA Grapalat" w:hAnsi="GHEA Grapalat" w:cs="Arial"/>
                <w:sz w:val="24"/>
                <w:szCs w:val="24"/>
              </w:rPr>
              <w:t xml:space="preserve">գծի Հավելված 1-ի 2-րդ կետի համաձայն՝ նույն հավելվածի 1-ի կետով սահմանված ապրանքների մանրածախ վաճառք իրականացնող </w:t>
            </w:r>
            <w:r w:rsidRPr="000D78AF">
              <w:rPr>
                <w:rFonts w:ascii="GHEA Grapalat" w:hAnsi="GHEA Grapalat" w:cs="Arial"/>
                <w:sz w:val="24"/>
                <w:szCs w:val="24"/>
                <w:lang w:val="hy-AM"/>
              </w:rPr>
              <w:t>անձը</w:t>
            </w:r>
            <w:r w:rsidRPr="000D78AF">
              <w:rPr>
                <w:rFonts w:ascii="GHEA Grapalat" w:hAnsi="GHEA Grapalat"/>
                <w:sz w:val="24"/>
                <w:szCs w:val="24"/>
                <w:lang w:val="hy-AM"/>
              </w:rPr>
              <w:t xml:space="preserve"> </w:t>
            </w:r>
            <w:r w:rsidRPr="000D78AF">
              <w:rPr>
                <w:rFonts w:ascii="GHEA Grapalat" w:hAnsi="GHEA Grapalat" w:cs="Arial"/>
                <w:sz w:val="24"/>
                <w:szCs w:val="24"/>
                <w:lang w:val="hy-AM"/>
              </w:rPr>
              <w:t>մաքսային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մարմիններ</w:t>
            </w:r>
            <w:r w:rsidRPr="000D78AF">
              <w:rPr>
                <w:rFonts w:ascii="GHEA Grapalat" w:hAnsi="GHEA Grapalat"/>
                <w:sz w:val="24"/>
                <w:szCs w:val="24"/>
                <w:lang w:val="hy-AM"/>
              </w:rPr>
              <w:t xml:space="preserve"> </w:t>
            </w:r>
            <w:r w:rsidRPr="000D78AF">
              <w:rPr>
                <w:rFonts w:ascii="GHEA Grapalat" w:hAnsi="GHEA Grapalat" w:cs="Arial"/>
                <w:sz w:val="24"/>
                <w:szCs w:val="24"/>
                <w:lang w:val="hy-AM"/>
              </w:rPr>
              <w:t>եռամսյակային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կտրվածքով</w:t>
            </w:r>
            <w:r w:rsidRPr="000D78AF">
              <w:rPr>
                <w:rFonts w:ascii="GHEA Grapalat" w:hAnsi="GHEA Grapalat"/>
                <w:sz w:val="24"/>
                <w:szCs w:val="24"/>
                <w:lang w:val="hy-AM"/>
              </w:rPr>
              <w:t xml:space="preserve"> </w:t>
            </w:r>
            <w:r w:rsidRPr="000D78AF">
              <w:rPr>
                <w:rFonts w:ascii="GHEA Grapalat" w:hAnsi="GHEA Grapalat" w:cs="Arial"/>
                <w:sz w:val="24"/>
                <w:szCs w:val="24"/>
                <w:lang w:val="hy-AM"/>
              </w:rPr>
              <w:t>ներկայացնում</w:t>
            </w:r>
            <w:r w:rsidRPr="000D78AF">
              <w:rPr>
                <w:rFonts w:ascii="GHEA Grapalat" w:hAnsi="GHEA Grapalat"/>
                <w:sz w:val="24"/>
                <w:szCs w:val="24"/>
                <w:lang w:val="hy-AM"/>
              </w:rPr>
              <w:t xml:space="preserve"> </w:t>
            </w:r>
            <w:r w:rsidRPr="000D78AF">
              <w:rPr>
                <w:rFonts w:ascii="GHEA Grapalat" w:hAnsi="GHEA Grapalat" w:cs="Arial"/>
                <w:sz w:val="24"/>
                <w:szCs w:val="24"/>
                <w:lang w:val="hy-AM"/>
              </w:rPr>
              <w:t>է</w:t>
            </w:r>
            <w:r w:rsidRPr="000D78AF">
              <w:rPr>
                <w:rFonts w:ascii="GHEA Grapalat" w:hAnsi="GHEA Grapalat"/>
                <w:sz w:val="24"/>
                <w:szCs w:val="24"/>
                <w:lang w:val="hy-AM"/>
              </w:rPr>
              <w:t xml:space="preserve"> </w:t>
            </w:r>
            <w:r w:rsidRPr="000D78AF">
              <w:rPr>
                <w:rFonts w:ascii="GHEA Grapalat" w:hAnsi="GHEA Grapalat" w:cs="Arial"/>
                <w:sz w:val="24"/>
                <w:szCs w:val="24"/>
                <w:lang w:val="hy-AM"/>
              </w:rPr>
              <w:t>հաշվետվություն</w:t>
            </w:r>
            <w:r>
              <w:rPr>
                <w:rFonts w:ascii="GHEA Grapalat" w:hAnsi="GHEA Grapalat" w:cs="Arial"/>
                <w:sz w:val="24"/>
                <w:szCs w:val="24"/>
              </w:rPr>
              <w:t xml:space="preserve">: Ընդ որում Նախագծի Հավելված 2-ի 2-րդ կետով արդեն իսկ սահմանված է այն անձանց ցանկը, որոնք իրավասու են ներկայացնելու Նախագծով սահմանված հաշվետվությունը: Այսինքն, </w:t>
            </w:r>
            <w:r w:rsidR="00CB3A63">
              <w:rPr>
                <w:rFonts w:ascii="GHEA Grapalat" w:hAnsi="GHEA Grapalat" w:cs="Arial"/>
                <w:sz w:val="24"/>
                <w:szCs w:val="24"/>
              </w:rPr>
              <w:t>դրանք, ըստ էության, նույն անձինք են, հետևաբար Ն</w:t>
            </w:r>
            <w:r>
              <w:rPr>
                <w:rFonts w:ascii="GHEA Grapalat" w:hAnsi="GHEA Grapalat" w:cs="Arial"/>
                <w:sz w:val="24"/>
                <w:szCs w:val="24"/>
              </w:rPr>
              <w:t xml:space="preserve">ախագծում </w:t>
            </w:r>
            <w:r w:rsidR="00CB3A63">
              <w:rPr>
                <w:rFonts w:ascii="GHEA Grapalat" w:hAnsi="GHEA Grapalat" w:cs="Arial"/>
                <w:sz w:val="24"/>
                <w:szCs w:val="24"/>
              </w:rPr>
              <w:t>մանրածախ վաճառք իրականացնող անձանց լրացուցիչ ցանկ սահմանելու անհրաժեշտությունը բացակայում է</w:t>
            </w:r>
            <w:r>
              <w:rPr>
                <w:rFonts w:ascii="GHEA Grapalat" w:hAnsi="GHEA Grapalat" w:cs="Arial"/>
                <w:sz w:val="24"/>
                <w:szCs w:val="24"/>
              </w:rPr>
              <w:t xml:space="preserve">: </w:t>
            </w:r>
          </w:p>
        </w:tc>
      </w:tr>
      <w:tr w:rsidR="004759CC"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4759CC" w:rsidRPr="004759CC" w:rsidRDefault="004759CC" w:rsidP="00D77958">
            <w:pPr>
              <w:spacing w:after="0" w:line="240" w:lineRule="auto"/>
              <w:jc w:val="center"/>
              <w:rPr>
                <w:rFonts w:ascii="GHEA Grapalat" w:hAnsi="GHEA Grapalat" w:cs="Sylfae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59CC" w:rsidRPr="00AB0EAA" w:rsidRDefault="004759CC" w:rsidP="00D77958">
            <w:pPr>
              <w:spacing w:after="0" w:line="240" w:lineRule="auto"/>
              <w:jc w:val="center"/>
              <w:rPr>
                <w:rFonts w:ascii="GHEA Grapalat" w:hAnsi="GHEA Grapalat" w:cs="Sylfaen"/>
                <w:bCs/>
                <w:sz w:val="24"/>
                <w:szCs w:val="24"/>
              </w:rPr>
            </w:pPr>
          </w:p>
        </w:tc>
        <w:tc>
          <w:tcPr>
            <w:tcW w:w="4819" w:type="dxa"/>
            <w:tcBorders>
              <w:top w:val="single" w:sz="4" w:space="0" w:color="auto"/>
              <w:left w:val="single" w:sz="4" w:space="0" w:color="auto"/>
              <w:bottom w:val="single" w:sz="4" w:space="0" w:color="auto"/>
              <w:right w:val="single" w:sz="4" w:space="0" w:color="auto"/>
            </w:tcBorders>
          </w:tcPr>
          <w:p w:rsidR="004759CC" w:rsidRPr="00AB2470" w:rsidRDefault="004933A1" w:rsidP="004933A1">
            <w:pPr>
              <w:tabs>
                <w:tab w:val="left" w:pos="350"/>
              </w:tabs>
              <w:spacing w:after="0" w:line="240" w:lineRule="auto"/>
              <w:jc w:val="both"/>
              <w:rPr>
                <w:rFonts w:ascii="GHEA Grapalat" w:hAnsi="GHEA Grapalat" w:cs="Sylfaen"/>
                <w:bCs/>
                <w:sz w:val="24"/>
                <w:szCs w:val="24"/>
                <w:lang w:val="en-GB"/>
              </w:rPr>
            </w:pPr>
            <w:r w:rsidRPr="004933A1">
              <w:rPr>
                <w:rFonts w:ascii="GHEA Grapalat" w:hAnsi="GHEA Grapalat" w:cs="Sylfaen"/>
                <w:bCs/>
                <w:sz w:val="24"/>
                <w:szCs w:val="24"/>
                <w:lang w:val="en-GB"/>
              </w:rPr>
              <w:t>3.</w:t>
            </w:r>
            <w:r w:rsidRPr="004933A1">
              <w:rPr>
                <w:rFonts w:ascii="GHEA Grapalat" w:hAnsi="GHEA Grapalat" w:cs="Sylfaen"/>
                <w:bCs/>
                <w:sz w:val="24"/>
                <w:szCs w:val="24"/>
                <w:lang w:val="en-GB"/>
              </w:rPr>
              <w:tab/>
              <w:t xml:space="preserve">Առաջարկում ենք Հավելված 2-ի 2.1-2.3-ում օգտագործված «ԱՏԳ ռեզիդենտ (մասնակից, սուբյեկտ)» հասկացությունը փոխարինել «ազատ տնտեսական գոտու շահագործող» հասկացությունով «Ազատ </w:t>
            </w:r>
            <w:r w:rsidRPr="004933A1">
              <w:rPr>
                <w:rFonts w:ascii="GHEA Grapalat" w:hAnsi="GHEA Grapalat" w:cs="Sylfaen"/>
                <w:bCs/>
                <w:sz w:val="24"/>
                <w:szCs w:val="24"/>
                <w:lang w:val="en-GB"/>
              </w:rPr>
              <w:lastRenderedPageBreak/>
              <w:t>տնտեսական գոտիների մասին» ՀՀ օրենքին համապատասխան:</w:t>
            </w:r>
          </w:p>
        </w:tc>
        <w:tc>
          <w:tcPr>
            <w:tcW w:w="2410" w:type="dxa"/>
            <w:tcBorders>
              <w:top w:val="single" w:sz="4" w:space="0" w:color="auto"/>
              <w:left w:val="single" w:sz="4" w:space="0" w:color="auto"/>
              <w:bottom w:val="single" w:sz="4" w:space="0" w:color="auto"/>
              <w:right w:val="single" w:sz="4" w:space="0" w:color="auto"/>
            </w:tcBorders>
          </w:tcPr>
          <w:p w:rsidR="004933A1" w:rsidRPr="001A05EB" w:rsidRDefault="004933A1" w:rsidP="004933A1">
            <w:pPr>
              <w:spacing w:after="0" w:line="240" w:lineRule="auto"/>
              <w:rPr>
                <w:rFonts w:ascii="GHEA Grapalat" w:hAnsi="GHEA Grapalat" w:cs="Sylfaen"/>
                <w:sz w:val="24"/>
                <w:szCs w:val="24"/>
              </w:rPr>
            </w:pPr>
            <w:r>
              <w:rPr>
                <w:rFonts w:ascii="GHEA Grapalat" w:hAnsi="GHEA Grapalat" w:cs="Sylfaen"/>
                <w:sz w:val="24"/>
                <w:szCs w:val="24"/>
              </w:rPr>
              <w:lastRenderedPageBreak/>
              <w:t>Չի ընդուվել</w:t>
            </w:r>
          </w:p>
          <w:p w:rsidR="004759CC" w:rsidRPr="00EC77AD" w:rsidRDefault="004759CC" w:rsidP="00D77958">
            <w:pPr>
              <w:rPr>
                <w:rFonts w:ascii="GHEA Grapalat" w:hAnsi="GHEA Grapalat" w:cs="Sylfaen"/>
                <w:sz w:val="24"/>
                <w:szCs w:val="24"/>
                <w:lang w:val="fr-FR"/>
              </w:rPr>
            </w:pPr>
          </w:p>
        </w:tc>
        <w:tc>
          <w:tcPr>
            <w:tcW w:w="3969" w:type="dxa"/>
            <w:tcBorders>
              <w:top w:val="single" w:sz="4" w:space="0" w:color="auto"/>
              <w:left w:val="single" w:sz="4" w:space="0" w:color="auto"/>
              <w:bottom w:val="single" w:sz="4" w:space="0" w:color="auto"/>
              <w:right w:val="single" w:sz="4" w:space="0" w:color="auto"/>
            </w:tcBorders>
          </w:tcPr>
          <w:p w:rsidR="004759CC" w:rsidRPr="004933A1" w:rsidRDefault="004933A1" w:rsidP="00944D83">
            <w:pPr>
              <w:rPr>
                <w:rFonts w:ascii="Arial" w:hAnsi="Arial" w:cs="Arial"/>
              </w:rPr>
            </w:pPr>
            <w:r w:rsidRPr="00944D83">
              <w:rPr>
                <w:rFonts w:ascii="GHEA Grapalat" w:hAnsi="GHEA Grapalat" w:cs="Sylfaen"/>
                <w:bCs/>
                <w:sz w:val="24"/>
                <w:szCs w:val="24"/>
                <w:lang w:val="en-GB"/>
              </w:rPr>
              <w:t xml:space="preserve">Նախագծում </w:t>
            </w:r>
            <w:r w:rsidRPr="004933A1">
              <w:rPr>
                <w:rFonts w:ascii="GHEA Grapalat" w:hAnsi="GHEA Grapalat" w:cs="Sylfaen"/>
                <w:bCs/>
                <w:sz w:val="24"/>
                <w:szCs w:val="24"/>
                <w:lang w:val="en-GB"/>
              </w:rPr>
              <w:t>«ԱՏԳ ռեզիդենտ (մասնակից, սուբյեկտ)» հասկացությ</w:t>
            </w:r>
            <w:r>
              <w:rPr>
                <w:rFonts w:ascii="GHEA Grapalat" w:hAnsi="GHEA Grapalat" w:cs="Sylfaen"/>
                <w:bCs/>
                <w:sz w:val="24"/>
                <w:szCs w:val="24"/>
                <w:lang w:val="en-GB"/>
              </w:rPr>
              <w:t>ա</w:t>
            </w:r>
            <w:r w:rsidRPr="004933A1">
              <w:rPr>
                <w:rFonts w:ascii="GHEA Grapalat" w:hAnsi="GHEA Grapalat" w:cs="Sylfaen"/>
                <w:bCs/>
                <w:sz w:val="24"/>
                <w:szCs w:val="24"/>
                <w:lang w:val="en-GB"/>
              </w:rPr>
              <w:t>ն</w:t>
            </w:r>
            <w:r>
              <w:rPr>
                <w:rFonts w:ascii="GHEA Grapalat" w:hAnsi="GHEA Grapalat" w:cs="Sylfaen"/>
                <w:bCs/>
                <w:sz w:val="24"/>
                <w:szCs w:val="24"/>
                <w:lang w:val="en-GB"/>
              </w:rPr>
              <w:t xml:space="preserve"> </w:t>
            </w:r>
            <w:r w:rsidR="00944D83">
              <w:rPr>
                <w:rFonts w:ascii="GHEA Grapalat" w:hAnsi="GHEA Grapalat" w:cs="Sylfaen"/>
                <w:bCs/>
                <w:sz w:val="24"/>
                <w:szCs w:val="24"/>
                <w:lang w:val="en-GB"/>
              </w:rPr>
              <w:t>օգտագործ</w:t>
            </w:r>
            <w:r>
              <w:rPr>
                <w:rFonts w:ascii="GHEA Grapalat" w:hAnsi="GHEA Grapalat" w:cs="Sylfaen"/>
                <w:bCs/>
                <w:sz w:val="24"/>
                <w:szCs w:val="24"/>
                <w:lang w:val="en-GB"/>
              </w:rPr>
              <w:t xml:space="preserve">ումը առաջին հերթին </w:t>
            </w:r>
            <w:r w:rsidR="00944D83">
              <w:rPr>
                <w:rFonts w:ascii="GHEA Grapalat" w:hAnsi="GHEA Grapalat" w:cs="Sylfaen"/>
                <w:bCs/>
                <w:sz w:val="24"/>
                <w:szCs w:val="24"/>
                <w:lang w:val="en-GB"/>
              </w:rPr>
              <w:t xml:space="preserve">բխում է ԵՏՄ </w:t>
            </w:r>
            <w:r w:rsidR="00944D83">
              <w:rPr>
                <w:rFonts w:ascii="GHEA Grapalat" w:hAnsi="GHEA Grapalat" w:cs="Sylfaen"/>
                <w:bCs/>
                <w:sz w:val="24"/>
                <w:szCs w:val="24"/>
                <w:lang w:val="en-GB"/>
              </w:rPr>
              <w:lastRenderedPageBreak/>
              <w:t xml:space="preserve">մաքսային օրենսգրքի 455-րդ հոդվածով սահմանված կարգավորումներից: Ընդ որում որպես </w:t>
            </w:r>
            <w:r w:rsidR="00944D83" w:rsidRPr="004933A1">
              <w:rPr>
                <w:rFonts w:ascii="GHEA Grapalat" w:hAnsi="GHEA Grapalat" w:cs="Sylfaen"/>
                <w:bCs/>
                <w:sz w:val="24"/>
                <w:szCs w:val="24"/>
                <w:lang w:val="en-GB"/>
              </w:rPr>
              <w:t>ԱՏԳ ռեզիդենտ (մասնակից, սուբյեկտ)</w:t>
            </w:r>
            <w:r w:rsidR="00944D83">
              <w:rPr>
                <w:rFonts w:ascii="GHEA Grapalat" w:hAnsi="GHEA Grapalat" w:cs="Sylfaen"/>
                <w:bCs/>
                <w:sz w:val="24"/>
                <w:szCs w:val="24"/>
                <w:lang w:val="en-GB"/>
              </w:rPr>
              <w:t xml:space="preserve"> կարող է հանդես գալ ոչ միայն ԱՏԳ շահագործողը, այլև ԱՏԳ կազմակերպիչը, որի վրա ևս տարածվում են Նախագծով սահմանված իրավակարգավորումները:</w:t>
            </w:r>
          </w:p>
        </w:tc>
      </w:tr>
      <w:tr w:rsidR="00B16959"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B16959" w:rsidRPr="004759CC" w:rsidRDefault="00B16959" w:rsidP="00B16959">
            <w:pPr>
              <w:spacing w:after="0" w:line="240" w:lineRule="auto"/>
              <w:jc w:val="center"/>
              <w:rPr>
                <w:rFonts w:ascii="GHEA Grapalat" w:hAnsi="GHEA Grapalat" w:cs="Sylfae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B16959" w:rsidRPr="00AB0EAA" w:rsidRDefault="00B16959" w:rsidP="00B16959">
            <w:pPr>
              <w:spacing w:after="0" w:line="240" w:lineRule="auto"/>
              <w:jc w:val="center"/>
              <w:rPr>
                <w:rFonts w:ascii="GHEA Grapalat" w:hAnsi="GHEA Grapalat" w:cs="Sylfaen"/>
                <w:bCs/>
                <w:sz w:val="24"/>
                <w:szCs w:val="24"/>
              </w:rPr>
            </w:pPr>
          </w:p>
        </w:tc>
        <w:tc>
          <w:tcPr>
            <w:tcW w:w="4819" w:type="dxa"/>
            <w:tcBorders>
              <w:top w:val="single" w:sz="4" w:space="0" w:color="auto"/>
              <w:left w:val="single" w:sz="4" w:space="0" w:color="auto"/>
              <w:bottom w:val="single" w:sz="4" w:space="0" w:color="auto"/>
              <w:right w:val="single" w:sz="4" w:space="0" w:color="auto"/>
            </w:tcBorders>
          </w:tcPr>
          <w:p w:rsidR="00B16959" w:rsidRPr="004933A1" w:rsidRDefault="00B16959" w:rsidP="00B16959">
            <w:pPr>
              <w:tabs>
                <w:tab w:val="left" w:pos="350"/>
              </w:tabs>
              <w:spacing w:after="0" w:line="240" w:lineRule="auto"/>
              <w:jc w:val="both"/>
              <w:rPr>
                <w:rFonts w:ascii="GHEA Grapalat" w:hAnsi="GHEA Grapalat" w:cs="Sylfaen"/>
                <w:bCs/>
                <w:sz w:val="24"/>
                <w:szCs w:val="24"/>
                <w:lang w:val="en-GB"/>
              </w:rPr>
            </w:pPr>
            <w:r w:rsidRPr="00B16959">
              <w:rPr>
                <w:rFonts w:ascii="GHEA Grapalat" w:hAnsi="GHEA Grapalat" w:cs="Sylfaen"/>
                <w:bCs/>
                <w:sz w:val="24"/>
                <w:szCs w:val="24"/>
                <w:lang w:val="en-GB"/>
              </w:rPr>
              <w:t>4.</w:t>
            </w:r>
            <w:r w:rsidRPr="00B16959">
              <w:rPr>
                <w:rFonts w:ascii="GHEA Grapalat" w:hAnsi="GHEA Grapalat" w:cs="Sylfaen"/>
                <w:bCs/>
                <w:sz w:val="24"/>
                <w:szCs w:val="24"/>
                <w:lang w:val="en-GB"/>
              </w:rPr>
              <w:tab/>
              <w:t>Հավելված 1-ի 3-րդ և Հավելված 2-ի 4-րդ կետերում նշված հաշվետվության ձևերի և ներկայացման կարգերի համար սահմանել հստակ ժամկետներ:</w:t>
            </w:r>
          </w:p>
        </w:tc>
        <w:tc>
          <w:tcPr>
            <w:tcW w:w="2410" w:type="dxa"/>
            <w:tcBorders>
              <w:top w:val="single" w:sz="4" w:space="0" w:color="auto"/>
              <w:left w:val="single" w:sz="4" w:space="0" w:color="auto"/>
              <w:bottom w:val="single" w:sz="4" w:space="0" w:color="auto"/>
              <w:right w:val="single" w:sz="4" w:space="0" w:color="auto"/>
            </w:tcBorders>
          </w:tcPr>
          <w:p w:rsidR="00B16959" w:rsidRDefault="00B16959" w:rsidP="00B16959">
            <w:pPr>
              <w:spacing w:after="0" w:line="240" w:lineRule="auto"/>
              <w:rPr>
                <w:rFonts w:ascii="GHEA Grapalat" w:hAnsi="GHEA Grapalat" w:cs="Sylfaen"/>
                <w:sz w:val="24"/>
                <w:szCs w:val="24"/>
                <w:lang w:val="fr-FR"/>
              </w:rPr>
            </w:pPr>
            <w:r>
              <w:rPr>
                <w:rFonts w:ascii="GHEA Grapalat" w:hAnsi="GHEA Grapalat" w:cs="Sylfaen"/>
                <w:sz w:val="24"/>
                <w:szCs w:val="24"/>
                <w:lang w:val="fr-FR"/>
              </w:rPr>
              <w:t>Ընդունվել է</w:t>
            </w:r>
          </w:p>
          <w:p w:rsidR="00B16959" w:rsidRDefault="00B16959" w:rsidP="00B16959">
            <w:pPr>
              <w:spacing w:after="0" w:line="240" w:lineRule="auto"/>
              <w:rPr>
                <w:rFonts w:ascii="GHEA Grapalat" w:hAnsi="GHEA Grapalat" w:cs="Sylfaen"/>
                <w:sz w:val="24"/>
                <w:szCs w:val="24"/>
                <w:lang w:val="fr-FR"/>
              </w:rPr>
            </w:pPr>
          </w:p>
          <w:p w:rsidR="00B16959" w:rsidRPr="000B0D7D" w:rsidRDefault="00B16959" w:rsidP="00B16959">
            <w:pPr>
              <w:spacing w:after="0" w:line="240" w:lineRule="auto"/>
              <w:rPr>
                <w:rFonts w:ascii="GHEA Grapalat" w:hAnsi="GHEA Grapalat" w:cs="Sylfaen"/>
                <w:sz w:val="24"/>
                <w:szCs w:val="24"/>
                <w:lang w:val="fr-FR"/>
              </w:rPr>
            </w:pPr>
          </w:p>
        </w:tc>
        <w:tc>
          <w:tcPr>
            <w:tcW w:w="3969" w:type="dxa"/>
            <w:tcBorders>
              <w:top w:val="single" w:sz="4" w:space="0" w:color="auto"/>
              <w:left w:val="single" w:sz="4" w:space="0" w:color="auto"/>
              <w:bottom w:val="single" w:sz="4" w:space="0" w:color="auto"/>
              <w:right w:val="single" w:sz="4" w:space="0" w:color="auto"/>
            </w:tcBorders>
          </w:tcPr>
          <w:p w:rsidR="00B16959" w:rsidRPr="00327EFC" w:rsidRDefault="00B16959" w:rsidP="00B16959">
            <w:pPr>
              <w:spacing w:after="0" w:line="240" w:lineRule="auto"/>
              <w:jc w:val="both"/>
              <w:rPr>
                <w:rFonts w:ascii="GHEA Grapalat" w:hAnsi="GHEA Grapalat" w:cs="Sylfaen"/>
                <w:bCs/>
                <w:sz w:val="24"/>
                <w:szCs w:val="24"/>
              </w:rPr>
            </w:pPr>
            <w:r w:rsidRPr="00082DAD">
              <w:rPr>
                <w:rFonts w:ascii="GHEA Grapalat" w:hAnsi="GHEA Grapalat" w:cs="Sylfaen"/>
                <w:bCs/>
                <w:sz w:val="24"/>
                <w:szCs w:val="24"/>
              </w:rPr>
              <w:t>Կատարվել է համապատասխան փոփոխություն</w:t>
            </w:r>
          </w:p>
        </w:tc>
      </w:tr>
      <w:tr w:rsidR="00B16959"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B16959" w:rsidRPr="004759CC" w:rsidRDefault="00B16959" w:rsidP="00B16959">
            <w:pPr>
              <w:spacing w:after="0" w:line="240" w:lineRule="auto"/>
              <w:jc w:val="center"/>
              <w:rPr>
                <w:rFonts w:ascii="GHEA Grapalat" w:hAnsi="GHEA Grapalat" w:cs="Sylfae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B16959" w:rsidRPr="00AB0EAA" w:rsidRDefault="00B16959" w:rsidP="00B16959">
            <w:pPr>
              <w:spacing w:after="0" w:line="240" w:lineRule="auto"/>
              <w:jc w:val="center"/>
              <w:rPr>
                <w:rFonts w:ascii="GHEA Grapalat" w:hAnsi="GHEA Grapalat" w:cs="Sylfaen"/>
                <w:bCs/>
                <w:sz w:val="24"/>
                <w:szCs w:val="24"/>
              </w:rPr>
            </w:pPr>
          </w:p>
        </w:tc>
        <w:tc>
          <w:tcPr>
            <w:tcW w:w="4819" w:type="dxa"/>
            <w:tcBorders>
              <w:top w:val="single" w:sz="4" w:space="0" w:color="auto"/>
              <w:left w:val="single" w:sz="4" w:space="0" w:color="auto"/>
              <w:bottom w:val="single" w:sz="4" w:space="0" w:color="auto"/>
              <w:right w:val="single" w:sz="4" w:space="0" w:color="auto"/>
            </w:tcBorders>
          </w:tcPr>
          <w:p w:rsidR="00B16959" w:rsidRPr="004933A1" w:rsidRDefault="00B16959" w:rsidP="00B16959">
            <w:pPr>
              <w:tabs>
                <w:tab w:val="left" w:pos="350"/>
              </w:tabs>
              <w:spacing w:after="0" w:line="240" w:lineRule="auto"/>
              <w:jc w:val="both"/>
              <w:rPr>
                <w:rFonts w:ascii="GHEA Grapalat" w:hAnsi="GHEA Grapalat" w:cs="Sylfaen"/>
                <w:bCs/>
                <w:sz w:val="24"/>
                <w:szCs w:val="24"/>
                <w:lang w:val="en-GB"/>
              </w:rPr>
            </w:pPr>
            <w:r w:rsidRPr="00B16959">
              <w:rPr>
                <w:rFonts w:ascii="GHEA Grapalat" w:hAnsi="GHEA Grapalat" w:cs="Sylfaen"/>
                <w:bCs/>
                <w:sz w:val="24"/>
                <w:szCs w:val="24"/>
                <w:lang w:val="en-GB"/>
              </w:rPr>
              <w:t>5.</w:t>
            </w:r>
            <w:r w:rsidRPr="00B16959">
              <w:rPr>
                <w:rFonts w:ascii="GHEA Grapalat" w:hAnsi="GHEA Grapalat" w:cs="Sylfaen"/>
                <w:bCs/>
                <w:sz w:val="24"/>
                <w:szCs w:val="24"/>
                <w:lang w:val="en-GB"/>
              </w:rPr>
              <w:tab/>
              <w:t>Հավելված 2-ի 6-րդ կետում սահմանել մերժման հիմքերը և հետևանքները (կամ կատարել հղումներ օրենսդրությանը)</w:t>
            </w:r>
            <w:r>
              <w:rPr>
                <w:rFonts w:ascii="GHEA Grapalat" w:hAnsi="GHEA Grapalat" w:cs="Sylfaen"/>
                <w:bCs/>
                <w:sz w:val="24"/>
                <w:szCs w:val="24"/>
                <w:lang w:val="en-GB"/>
              </w:rPr>
              <w:t>:</w:t>
            </w:r>
          </w:p>
        </w:tc>
        <w:tc>
          <w:tcPr>
            <w:tcW w:w="2410" w:type="dxa"/>
            <w:tcBorders>
              <w:top w:val="single" w:sz="4" w:space="0" w:color="auto"/>
              <w:left w:val="single" w:sz="4" w:space="0" w:color="auto"/>
              <w:bottom w:val="single" w:sz="4" w:space="0" w:color="auto"/>
              <w:right w:val="single" w:sz="4" w:space="0" w:color="auto"/>
            </w:tcBorders>
          </w:tcPr>
          <w:p w:rsidR="00B16959" w:rsidRDefault="00B16959" w:rsidP="00B16959">
            <w:pPr>
              <w:spacing w:after="0" w:line="240" w:lineRule="auto"/>
              <w:rPr>
                <w:rFonts w:ascii="GHEA Grapalat" w:hAnsi="GHEA Grapalat" w:cs="Sylfaen"/>
                <w:sz w:val="24"/>
                <w:szCs w:val="24"/>
                <w:lang w:val="fr-FR"/>
              </w:rPr>
            </w:pPr>
            <w:r>
              <w:rPr>
                <w:rFonts w:ascii="GHEA Grapalat" w:hAnsi="GHEA Grapalat" w:cs="Sylfaen"/>
                <w:sz w:val="24"/>
                <w:szCs w:val="24"/>
                <w:lang w:val="fr-FR"/>
              </w:rPr>
              <w:t>Ընդունվել է</w:t>
            </w:r>
          </w:p>
          <w:p w:rsidR="00B16959" w:rsidRDefault="00B16959" w:rsidP="00B16959">
            <w:pPr>
              <w:spacing w:after="0" w:line="240" w:lineRule="auto"/>
              <w:rPr>
                <w:rFonts w:ascii="GHEA Grapalat" w:hAnsi="GHEA Grapalat" w:cs="Sylfaen"/>
                <w:sz w:val="24"/>
                <w:szCs w:val="24"/>
                <w:lang w:val="fr-FR"/>
              </w:rPr>
            </w:pPr>
          </w:p>
          <w:p w:rsidR="00B16959" w:rsidRPr="000B0D7D" w:rsidRDefault="00B16959" w:rsidP="00B16959">
            <w:pPr>
              <w:spacing w:after="0" w:line="240" w:lineRule="auto"/>
              <w:rPr>
                <w:rFonts w:ascii="GHEA Grapalat" w:hAnsi="GHEA Grapalat" w:cs="Sylfaen"/>
                <w:sz w:val="24"/>
                <w:szCs w:val="24"/>
                <w:lang w:val="fr-FR"/>
              </w:rPr>
            </w:pPr>
          </w:p>
        </w:tc>
        <w:tc>
          <w:tcPr>
            <w:tcW w:w="3969" w:type="dxa"/>
            <w:tcBorders>
              <w:top w:val="single" w:sz="4" w:space="0" w:color="auto"/>
              <w:left w:val="single" w:sz="4" w:space="0" w:color="auto"/>
              <w:bottom w:val="single" w:sz="4" w:space="0" w:color="auto"/>
              <w:right w:val="single" w:sz="4" w:space="0" w:color="auto"/>
            </w:tcBorders>
          </w:tcPr>
          <w:p w:rsidR="00B16959" w:rsidRPr="00327EFC" w:rsidRDefault="00B16959" w:rsidP="00B16959">
            <w:pPr>
              <w:spacing w:after="0" w:line="240" w:lineRule="auto"/>
              <w:jc w:val="both"/>
              <w:rPr>
                <w:rFonts w:ascii="GHEA Grapalat" w:hAnsi="GHEA Grapalat" w:cs="Sylfaen"/>
                <w:bCs/>
                <w:sz w:val="24"/>
                <w:szCs w:val="24"/>
              </w:rPr>
            </w:pPr>
            <w:r w:rsidRPr="00082DAD">
              <w:rPr>
                <w:rFonts w:ascii="GHEA Grapalat" w:hAnsi="GHEA Grapalat" w:cs="Sylfaen"/>
                <w:bCs/>
                <w:sz w:val="24"/>
                <w:szCs w:val="24"/>
              </w:rPr>
              <w:t>Կատարվել է համապատասխան փոփոխություն</w:t>
            </w:r>
          </w:p>
        </w:tc>
      </w:tr>
      <w:tr w:rsidR="00AC1FB1"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AC1FB1" w:rsidRDefault="00AC1FB1" w:rsidP="00AC1FB1">
            <w:pPr>
              <w:spacing w:after="0" w:line="240" w:lineRule="auto"/>
              <w:jc w:val="center"/>
              <w:rPr>
                <w:rFonts w:ascii="GHEA Grapalat" w:hAnsi="GHEA Grapalat" w:cs="Sylfaen"/>
                <w:b/>
                <w:sz w:val="24"/>
                <w:szCs w:val="24"/>
                <w:lang w:val="fr-FR"/>
              </w:rPr>
            </w:pPr>
            <w:r>
              <w:rPr>
                <w:rFonts w:ascii="GHEA Grapalat" w:hAnsi="GHEA Grapalat" w:cs="Sylfaen"/>
                <w:b/>
                <w:sz w:val="24"/>
                <w:szCs w:val="24"/>
                <w:lang w:val="fr-FR"/>
              </w:rPr>
              <w:t>2)</w:t>
            </w:r>
          </w:p>
        </w:tc>
        <w:tc>
          <w:tcPr>
            <w:tcW w:w="2552" w:type="dxa"/>
            <w:tcBorders>
              <w:top w:val="single" w:sz="4" w:space="0" w:color="auto"/>
              <w:left w:val="single" w:sz="4" w:space="0" w:color="auto"/>
              <w:bottom w:val="single" w:sz="4" w:space="0" w:color="auto"/>
              <w:right w:val="single" w:sz="4" w:space="0" w:color="auto"/>
            </w:tcBorders>
          </w:tcPr>
          <w:p w:rsidR="00AC1FB1" w:rsidRDefault="00AC1FB1" w:rsidP="00AC1FB1">
            <w:pPr>
              <w:spacing w:after="0" w:line="240" w:lineRule="auto"/>
              <w:jc w:val="center"/>
              <w:rPr>
                <w:rFonts w:ascii="GHEA Grapalat" w:hAnsi="GHEA Grapalat" w:cs="Sylfaen"/>
                <w:bCs/>
                <w:sz w:val="24"/>
                <w:szCs w:val="24"/>
                <w:lang w:val="en-GB"/>
              </w:rPr>
            </w:pPr>
            <w:r>
              <w:rPr>
                <w:rFonts w:ascii="GHEA Grapalat" w:hAnsi="GHEA Grapalat" w:cs="Sylfaen"/>
                <w:bCs/>
                <w:sz w:val="24"/>
                <w:szCs w:val="24"/>
                <w:lang w:val="en-GB"/>
              </w:rPr>
              <w:t>ՀՀ ֆինանսների նախարարություն</w:t>
            </w:r>
          </w:p>
          <w:p w:rsidR="00AC1FB1" w:rsidRPr="00D1644B" w:rsidRDefault="00AC1FB1" w:rsidP="00AC1FB1">
            <w:pPr>
              <w:spacing w:after="0" w:line="240" w:lineRule="auto"/>
              <w:jc w:val="center"/>
              <w:rPr>
                <w:rFonts w:ascii="GHEA Grapalat" w:hAnsi="GHEA Grapalat" w:cs="Sylfaen"/>
                <w:bCs/>
                <w:sz w:val="24"/>
                <w:szCs w:val="24"/>
                <w:lang w:val="en-GB"/>
              </w:rPr>
            </w:pPr>
            <w:r w:rsidRPr="00AC1FB1">
              <w:rPr>
                <w:rFonts w:ascii="GHEA Grapalat" w:hAnsi="GHEA Grapalat" w:cs="Sylfaen"/>
                <w:bCs/>
                <w:sz w:val="24"/>
                <w:szCs w:val="24"/>
                <w:lang w:val="en-GB"/>
              </w:rPr>
              <w:t>01/2-1/6134-2019</w:t>
            </w:r>
          </w:p>
          <w:p w:rsidR="00AC1FB1" w:rsidRPr="00D1644B" w:rsidRDefault="00AC1FB1" w:rsidP="00AC1FB1">
            <w:pPr>
              <w:spacing w:after="0" w:line="240" w:lineRule="auto"/>
              <w:jc w:val="center"/>
              <w:rPr>
                <w:rFonts w:ascii="Arial" w:hAnsi="Arial" w:cs="Arial"/>
                <w:bCs/>
                <w:sz w:val="24"/>
                <w:szCs w:val="24"/>
                <w:lang w:val="en-GB"/>
              </w:rPr>
            </w:pPr>
            <w:r>
              <w:rPr>
                <w:rFonts w:ascii="GHEA Grapalat" w:hAnsi="GHEA Grapalat" w:cs="Sylfaen"/>
                <w:bCs/>
                <w:sz w:val="24"/>
                <w:szCs w:val="24"/>
                <w:lang w:val="en-GB"/>
              </w:rPr>
              <w:t>15</w:t>
            </w:r>
            <w:r w:rsidRPr="00D1644B">
              <w:rPr>
                <w:rFonts w:ascii="GHEA Grapalat" w:hAnsi="GHEA Grapalat" w:cs="Sylfaen"/>
                <w:bCs/>
                <w:sz w:val="24"/>
                <w:szCs w:val="24"/>
                <w:lang w:val="en-GB"/>
              </w:rPr>
              <w:t>.0</w:t>
            </w:r>
            <w:r>
              <w:rPr>
                <w:rFonts w:ascii="GHEA Grapalat" w:hAnsi="GHEA Grapalat" w:cs="Sylfaen"/>
                <w:bCs/>
                <w:sz w:val="24"/>
                <w:szCs w:val="24"/>
                <w:lang w:val="en-GB"/>
              </w:rPr>
              <w:t>4</w:t>
            </w:r>
            <w:r w:rsidRPr="00D1644B">
              <w:rPr>
                <w:rFonts w:ascii="GHEA Grapalat" w:hAnsi="GHEA Grapalat" w:cs="Sylfaen"/>
                <w:bCs/>
                <w:sz w:val="24"/>
                <w:szCs w:val="24"/>
                <w:lang w:val="en-GB"/>
              </w:rPr>
              <w:t>.2019թ.</w:t>
            </w:r>
          </w:p>
        </w:tc>
        <w:tc>
          <w:tcPr>
            <w:tcW w:w="4819" w:type="dxa"/>
            <w:tcBorders>
              <w:top w:val="single" w:sz="4" w:space="0" w:color="auto"/>
              <w:left w:val="single" w:sz="4" w:space="0" w:color="auto"/>
              <w:bottom w:val="single" w:sz="4" w:space="0" w:color="auto"/>
              <w:right w:val="single" w:sz="4" w:space="0" w:color="auto"/>
            </w:tcBorders>
          </w:tcPr>
          <w:p w:rsidR="00AC1FB1" w:rsidRDefault="00AC1FB1" w:rsidP="00AC1FB1">
            <w:pPr>
              <w:widowControl w:val="0"/>
              <w:tabs>
                <w:tab w:val="left" w:pos="260"/>
              </w:tabs>
              <w:spacing w:after="0" w:line="240" w:lineRule="auto"/>
              <w:jc w:val="both"/>
              <w:textAlignment w:val="baseline"/>
              <w:rPr>
                <w:rFonts w:ascii="GHEA Grapalat" w:hAnsi="GHEA Grapalat" w:cs="Sylfaen"/>
                <w:sz w:val="24"/>
              </w:rPr>
            </w:pPr>
            <w:r w:rsidRPr="00AC1FB1">
              <w:rPr>
                <w:rFonts w:ascii="GHEA Grapalat" w:hAnsi="GHEA Grapalat" w:cs="Sylfaen"/>
                <w:sz w:val="24"/>
                <w:lang w:val="hy-AM"/>
              </w:rPr>
              <w:t>1.</w:t>
            </w:r>
            <w:r w:rsidRPr="00AC1FB1">
              <w:rPr>
                <w:rFonts w:ascii="GHEA Grapalat" w:hAnsi="GHEA Grapalat" w:cs="Sylfaen"/>
                <w:sz w:val="24"/>
                <w:lang w:val="hy-AM"/>
              </w:rPr>
              <w:tab/>
              <w:t>Հիմք ընդունելով Նորմատիվ իրավական ակտերի մասին օրենքի 14-րդ հոդվածի 3-րդ մասի կարգավորումները՝ հայտնում ենք, որ Նախագծի ն</w:t>
            </w:r>
            <w:r>
              <w:rPr>
                <w:rFonts w:ascii="GHEA Grapalat" w:hAnsi="GHEA Grapalat" w:cs="Sylfaen"/>
                <w:sz w:val="24"/>
                <w:lang w:val="hy-AM"/>
              </w:rPr>
              <w:t>ախաբանում կետերին բառն անհրա</w:t>
            </w:r>
            <w:r w:rsidRPr="00AC1FB1">
              <w:rPr>
                <w:rFonts w:ascii="GHEA Grapalat" w:hAnsi="GHEA Grapalat" w:cs="Sylfaen"/>
                <w:sz w:val="24"/>
                <w:lang w:val="hy-AM"/>
              </w:rPr>
              <w:t>ժեշտ է փոխարինել մասերին բառով, իսկ</w:t>
            </w:r>
            <w:r>
              <w:rPr>
                <w:rFonts w:ascii="GHEA Grapalat" w:hAnsi="GHEA Grapalat" w:cs="Sylfaen"/>
                <w:sz w:val="24"/>
                <w:lang w:val="hy-AM"/>
              </w:rPr>
              <w:t xml:space="preserve"> Նախագծի 1-ին կետի 1-ին ենթակետում և Հավել</w:t>
            </w:r>
            <w:r w:rsidRPr="00AC1FB1">
              <w:rPr>
                <w:rFonts w:ascii="GHEA Grapalat" w:hAnsi="GHEA Grapalat" w:cs="Sylfaen"/>
                <w:sz w:val="24"/>
                <w:lang w:val="hy-AM"/>
              </w:rPr>
              <w:t>ված 1-ի 1-ին կետում կետում բառն անհրաժեշտ է փոխարինել մասում բառով:</w:t>
            </w:r>
          </w:p>
        </w:tc>
        <w:tc>
          <w:tcPr>
            <w:tcW w:w="2410" w:type="dxa"/>
            <w:tcBorders>
              <w:top w:val="single" w:sz="4" w:space="0" w:color="auto"/>
              <w:left w:val="single" w:sz="4" w:space="0" w:color="auto"/>
              <w:bottom w:val="single" w:sz="4" w:space="0" w:color="auto"/>
              <w:right w:val="single" w:sz="4" w:space="0" w:color="auto"/>
            </w:tcBorders>
          </w:tcPr>
          <w:p w:rsidR="00AC1FB1" w:rsidRDefault="00AC1FB1" w:rsidP="00AC1FB1">
            <w:pPr>
              <w:spacing w:after="0" w:line="240" w:lineRule="auto"/>
              <w:rPr>
                <w:rFonts w:ascii="GHEA Grapalat" w:hAnsi="GHEA Grapalat" w:cs="Sylfaen"/>
                <w:sz w:val="24"/>
                <w:szCs w:val="24"/>
                <w:lang w:val="fr-FR"/>
              </w:rPr>
            </w:pPr>
            <w:r>
              <w:rPr>
                <w:rFonts w:ascii="GHEA Grapalat" w:hAnsi="GHEA Grapalat" w:cs="Sylfaen"/>
                <w:sz w:val="24"/>
                <w:szCs w:val="24"/>
                <w:lang w:val="fr-FR"/>
              </w:rPr>
              <w:t>Ընդունվել է</w:t>
            </w:r>
          </w:p>
          <w:p w:rsidR="00AC1FB1" w:rsidRDefault="00AC1FB1" w:rsidP="00AC1FB1">
            <w:pPr>
              <w:spacing w:after="0" w:line="240" w:lineRule="auto"/>
              <w:rPr>
                <w:rFonts w:ascii="GHEA Grapalat" w:hAnsi="GHEA Grapalat" w:cs="Sylfaen"/>
                <w:sz w:val="24"/>
                <w:szCs w:val="24"/>
                <w:lang w:val="fr-FR"/>
              </w:rPr>
            </w:pPr>
          </w:p>
          <w:p w:rsidR="00AC1FB1" w:rsidRPr="000B0D7D" w:rsidRDefault="00AC1FB1" w:rsidP="00AC1FB1">
            <w:pPr>
              <w:spacing w:after="0" w:line="240" w:lineRule="auto"/>
              <w:rPr>
                <w:rFonts w:ascii="GHEA Grapalat" w:hAnsi="GHEA Grapalat" w:cs="Sylfaen"/>
                <w:sz w:val="24"/>
                <w:szCs w:val="24"/>
                <w:lang w:val="fr-FR"/>
              </w:rPr>
            </w:pPr>
          </w:p>
        </w:tc>
        <w:tc>
          <w:tcPr>
            <w:tcW w:w="3969" w:type="dxa"/>
            <w:tcBorders>
              <w:top w:val="single" w:sz="4" w:space="0" w:color="auto"/>
              <w:left w:val="single" w:sz="4" w:space="0" w:color="auto"/>
              <w:bottom w:val="single" w:sz="4" w:space="0" w:color="auto"/>
              <w:right w:val="single" w:sz="4" w:space="0" w:color="auto"/>
            </w:tcBorders>
          </w:tcPr>
          <w:p w:rsidR="00AC1FB1" w:rsidRPr="00327EFC" w:rsidRDefault="00AC1FB1" w:rsidP="00AC1FB1">
            <w:pPr>
              <w:spacing w:after="0" w:line="240" w:lineRule="auto"/>
              <w:jc w:val="both"/>
              <w:rPr>
                <w:rFonts w:ascii="GHEA Grapalat" w:hAnsi="GHEA Grapalat" w:cs="Sylfaen"/>
                <w:bCs/>
                <w:sz w:val="24"/>
                <w:szCs w:val="24"/>
              </w:rPr>
            </w:pPr>
            <w:r w:rsidRPr="00082DAD">
              <w:rPr>
                <w:rFonts w:ascii="GHEA Grapalat" w:hAnsi="GHEA Grapalat" w:cs="Sylfaen"/>
                <w:bCs/>
                <w:sz w:val="24"/>
                <w:szCs w:val="24"/>
              </w:rPr>
              <w:t>Կատարվել է համապատասխան փոփոխություն</w:t>
            </w:r>
          </w:p>
        </w:tc>
      </w:tr>
      <w:tr w:rsidR="00AC1FB1"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AC1FB1" w:rsidRDefault="00AC1FB1" w:rsidP="00AC1FB1">
            <w:pPr>
              <w:spacing w:after="0" w:line="240" w:lineRule="auto"/>
              <w:jc w:val="center"/>
              <w:rPr>
                <w:rFonts w:ascii="GHEA Grapalat" w:hAnsi="GHEA Grapalat" w:cs="Sylfaen"/>
                <w:b/>
                <w:sz w:val="24"/>
                <w:szCs w:val="24"/>
                <w:lang w:val="fr-FR"/>
              </w:rPr>
            </w:pPr>
          </w:p>
        </w:tc>
        <w:tc>
          <w:tcPr>
            <w:tcW w:w="2552" w:type="dxa"/>
            <w:tcBorders>
              <w:top w:val="single" w:sz="4" w:space="0" w:color="auto"/>
              <w:left w:val="single" w:sz="4" w:space="0" w:color="auto"/>
              <w:bottom w:val="single" w:sz="4" w:space="0" w:color="auto"/>
              <w:right w:val="single" w:sz="4" w:space="0" w:color="auto"/>
            </w:tcBorders>
          </w:tcPr>
          <w:p w:rsidR="00AC1FB1" w:rsidRDefault="00AC1FB1" w:rsidP="00AC1FB1">
            <w:pPr>
              <w:spacing w:after="0" w:line="240" w:lineRule="auto"/>
              <w:jc w:val="center"/>
              <w:rPr>
                <w:rFonts w:ascii="GHEA Grapalat" w:hAnsi="GHEA Grapalat" w:cs="Sylfaen"/>
                <w:bCs/>
                <w:sz w:val="24"/>
                <w:szCs w:val="24"/>
                <w:lang w:val="en-GB"/>
              </w:rPr>
            </w:pPr>
          </w:p>
        </w:tc>
        <w:tc>
          <w:tcPr>
            <w:tcW w:w="4819" w:type="dxa"/>
            <w:tcBorders>
              <w:top w:val="single" w:sz="4" w:space="0" w:color="auto"/>
              <w:left w:val="single" w:sz="4" w:space="0" w:color="auto"/>
              <w:bottom w:val="single" w:sz="4" w:space="0" w:color="auto"/>
              <w:right w:val="single" w:sz="4" w:space="0" w:color="auto"/>
            </w:tcBorders>
          </w:tcPr>
          <w:p w:rsidR="00AC1FB1" w:rsidRPr="00AC1FB1" w:rsidRDefault="00AC1FB1" w:rsidP="00AC1FB1">
            <w:pPr>
              <w:widowControl w:val="0"/>
              <w:tabs>
                <w:tab w:val="left" w:pos="260"/>
              </w:tabs>
              <w:spacing w:after="0" w:line="240" w:lineRule="auto"/>
              <w:jc w:val="both"/>
              <w:textAlignment w:val="baseline"/>
              <w:rPr>
                <w:rFonts w:ascii="GHEA Grapalat" w:hAnsi="GHEA Grapalat" w:cs="Sylfaen"/>
                <w:sz w:val="24"/>
                <w:lang w:val="hy-AM"/>
              </w:rPr>
            </w:pPr>
            <w:r w:rsidRPr="00AC1FB1">
              <w:rPr>
                <w:rFonts w:ascii="GHEA Grapalat" w:hAnsi="GHEA Grapalat" w:cs="Sylfaen"/>
                <w:sz w:val="24"/>
                <w:lang w:val="hy-AM"/>
              </w:rPr>
              <w:t>2.</w:t>
            </w:r>
            <w:r w:rsidRPr="00AC1FB1">
              <w:rPr>
                <w:rFonts w:ascii="GHEA Grapalat" w:hAnsi="GHEA Grapalat" w:cs="Sylfaen"/>
                <w:sz w:val="24"/>
                <w:lang w:val="hy-AM"/>
              </w:rPr>
              <w:tab/>
              <w:t>Իրավական որոշակիության սկզբունքից ելնելով՝ առաջարկում ենք Նախագծի 1-ին կետի 1-ին ենթակետի վերջում լրացնել համաձայն հավելված 1-ի, իսկ Նախագծի 1-ին կետի 2-րդ ենթակետի վերջում՝ համաձայն հավելված 2-ի բառերը:</w:t>
            </w:r>
          </w:p>
        </w:tc>
        <w:tc>
          <w:tcPr>
            <w:tcW w:w="2410" w:type="dxa"/>
            <w:tcBorders>
              <w:top w:val="single" w:sz="4" w:space="0" w:color="auto"/>
              <w:left w:val="single" w:sz="4" w:space="0" w:color="auto"/>
              <w:bottom w:val="single" w:sz="4" w:space="0" w:color="auto"/>
              <w:right w:val="single" w:sz="4" w:space="0" w:color="auto"/>
            </w:tcBorders>
          </w:tcPr>
          <w:p w:rsidR="00AC1FB1" w:rsidRDefault="00AC1FB1" w:rsidP="00AC1FB1">
            <w:pPr>
              <w:spacing w:after="0" w:line="240" w:lineRule="auto"/>
              <w:rPr>
                <w:rFonts w:ascii="GHEA Grapalat" w:hAnsi="GHEA Grapalat" w:cs="Sylfaen"/>
                <w:sz w:val="24"/>
                <w:szCs w:val="24"/>
                <w:lang w:val="fr-FR"/>
              </w:rPr>
            </w:pPr>
            <w:r>
              <w:rPr>
                <w:rFonts w:ascii="GHEA Grapalat" w:hAnsi="GHEA Grapalat" w:cs="Sylfaen"/>
                <w:sz w:val="24"/>
                <w:szCs w:val="24"/>
                <w:lang w:val="fr-FR"/>
              </w:rPr>
              <w:t>Ընդունվել է</w:t>
            </w:r>
          </w:p>
          <w:p w:rsidR="00AC1FB1" w:rsidRDefault="00AC1FB1" w:rsidP="00AC1FB1">
            <w:pPr>
              <w:spacing w:after="0" w:line="240" w:lineRule="auto"/>
              <w:rPr>
                <w:rFonts w:ascii="GHEA Grapalat" w:hAnsi="GHEA Grapalat" w:cs="Sylfaen"/>
                <w:sz w:val="24"/>
                <w:szCs w:val="24"/>
                <w:lang w:val="fr-FR"/>
              </w:rPr>
            </w:pPr>
          </w:p>
          <w:p w:rsidR="00AC1FB1" w:rsidRPr="000B0D7D" w:rsidRDefault="00AC1FB1" w:rsidP="00AC1FB1">
            <w:pPr>
              <w:spacing w:after="0" w:line="240" w:lineRule="auto"/>
              <w:rPr>
                <w:rFonts w:ascii="GHEA Grapalat" w:hAnsi="GHEA Grapalat" w:cs="Sylfaen"/>
                <w:sz w:val="24"/>
                <w:szCs w:val="24"/>
                <w:lang w:val="fr-FR"/>
              </w:rPr>
            </w:pPr>
          </w:p>
        </w:tc>
        <w:tc>
          <w:tcPr>
            <w:tcW w:w="3969" w:type="dxa"/>
            <w:tcBorders>
              <w:top w:val="single" w:sz="4" w:space="0" w:color="auto"/>
              <w:left w:val="single" w:sz="4" w:space="0" w:color="auto"/>
              <w:bottom w:val="single" w:sz="4" w:space="0" w:color="auto"/>
              <w:right w:val="single" w:sz="4" w:space="0" w:color="auto"/>
            </w:tcBorders>
          </w:tcPr>
          <w:p w:rsidR="00AC1FB1" w:rsidRPr="00327EFC" w:rsidRDefault="00AC1FB1" w:rsidP="00AC1FB1">
            <w:pPr>
              <w:spacing w:after="0" w:line="240" w:lineRule="auto"/>
              <w:jc w:val="both"/>
              <w:rPr>
                <w:rFonts w:ascii="GHEA Grapalat" w:hAnsi="GHEA Grapalat" w:cs="Sylfaen"/>
                <w:bCs/>
                <w:sz w:val="24"/>
                <w:szCs w:val="24"/>
              </w:rPr>
            </w:pPr>
            <w:r w:rsidRPr="00082DAD">
              <w:rPr>
                <w:rFonts w:ascii="GHEA Grapalat" w:hAnsi="GHEA Grapalat" w:cs="Sylfaen"/>
                <w:bCs/>
                <w:sz w:val="24"/>
                <w:szCs w:val="24"/>
              </w:rPr>
              <w:t>Կատարվել է համապատասխան փոփոխություն</w:t>
            </w:r>
          </w:p>
        </w:tc>
      </w:tr>
      <w:tr w:rsidR="003F2DA1"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3F2DA1" w:rsidRDefault="003F2DA1" w:rsidP="003F2DA1">
            <w:pPr>
              <w:spacing w:after="0" w:line="240" w:lineRule="auto"/>
              <w:jc w:val="center"/>
              <w:rPr>
                <w:rFonts w:ascii="GHEA Grapalat" w:hAnsi="GHEA Grapalat" w:cs="Sylfaen"/>
                <w:b/>
                <w:sz w:val="24"/>
                <w:szCs w:val="24"/>
                <w:lang w:val="fr-FR"/>
              </w:rPr>
            </w:pPr>
            <w:r>
              <w:rPr>
                <w:rFonts w:ascii="GHEA Grapalat" w:hAnsi="GHEA Grapalat" w:cs="Sylfaen"/>
                <w:b/>
                <w:sz w:val="24"/>
                <w:szCs w:val="24"/>
                <w:lang w:val="fr-FR"/>
              </w:rPr>
              <w:t>3)</w:t>
            </w:r>
          </w:p>
        </w:tc>
        <w:tc>
          <w:tcPr>
            <w:tcW w:w="2552" w:type="dxa"/>
            <w:tcBorders>
              <w:top w:val="single" w:sz="4" w:space="0" w:color="auto"/>
              <w:left w:val="single" w:sz="4" w:space="0" w:color="auto"/>
              <w:bottom w:val="single" w:sz="4" w:space="0" w:color="auto"/>
              <w:right w:val="single" w:sz="4" w:space="0" w:color="auto"/>
            </w:tcBorders>
          </w:tcPr>
          <w:p w:rsidR="003F2DA1" w:rsidRDefault="003F2DA1" w:rsidP="003F2DA1">
            <w:pPr>
              <w:spacing w:after="0" w:line="240" w:lineRule="auto"/>
              <w:jc w:val="center"/>
              <w:rPr>
                <w:rFonts w:ascii="GHEA Grapalat" w:hAnsi="GHEA Grapalat" w:cs="Sylfaen"/>
                <w:bCs/>
                <w:sz w:val="24"/>
                <w:szCs w:val="24"/>
                <w:lang w:val="en-GB"/>
              </w:rPr>
            </w:pPr>
            <w:r>
              <w:rPr>
                <w:rFonts w:ascii="GHEA Grapalat" w:hAnsi="GHEA Grapalat" w:cs="Sylfaen"/>
                <w:bCs/>
                <w:sz w:val="24"/>
                <w:szCs w:val="24"/>
                <w:lang w:val="en-GB"/>
              </w:rPr>
              <w:t>ՀՀ արդարադատության նախարարություն</w:t>
            </w:r>
          </w:p>
          <w:p w:rsidR="003F2DA1" w:rsidRDefault="003F2DA1" w:rsidP="003F2DA1">
            <w:pPr>
              <w:spacing w:after="0" w:line="240" w:lineRule="auto"/>
              <w:jc w:val="center"/>
              <w:rPr>
                <w:rFonts w:ascii="GHEA Grapalat" w:hAnsi="GHEA Grapalat" w:cs="Sylfaen"/>
                <w:bCs/>
                <w:sz w:val="24"/>
                <w:szCs w:val="24"/>
                <w:lang w:val="en-GB"/>
              </w:rPr>
            </w:pPr>
            <w:r w:rsidRPr="009B1938">
              <w:rPr>
                <w:rFonts w:ascii="GHEA Grapalat" w:hAnsi="GHEA Grapalat" w:cs="Sylfaen"/>
                <w:bCs/>
                <w:sz w:val="24"/>
                <w:szCs w:val="24"/>
                <w:lang w:val="en-GB"/>
              </w:rPr>
              <w:t>01/27.1/12434-2019</w:t>
            </w:r>
          </w:p>
          <w:p w:rsidR="003F2DA1" w:rsidRDefault="003F2DA1" w:rsidP="003F2DA1">
            <w:pPr>
              <w:spacing w:after="0" w:line="240" w:lineRule="auto"/>
              <w:jc w:val="center"/>
              <w:rPr>
                <w:rFonts w:ascii="GHEA Grapalat" w:hAnsi="GHEA Grapalat" w:cs="Sylfaen"/>
                <w:bCs/>
                <w:sz w:val="24"/>
                <w:szCs w:val="24"/>
                <w:lang w:val="en-GB"/>
              </w:rPr>
            </w:pPr>
            <w:r>
              <w:rPr>
                <w:rFonts w:ascii="GHEA Grapalat" w:hAnsi="GHEA Grapalat" w:cs="Sylfaen"/>
                <w:bCs/>
                <w:sz w:val="24"/>
                <w:szCs w:val="24"/>
                <w:lang w:val="en-GB"/>
              </w:rPr>
              <w:t>06.06.2019թ.</w:t>
            </w:r>
          </w:p>
        </w:tc>
        <w:tc>
          <w:tcPr>
            <w:tcW w:w="4819" w:type="dxa"/>
            <w:tcBorders>
              <w:top w:val="single" w:sz="4" w:space="0" w:color="auto"/>
              <w:left w:val="single" w:sz="4" w:space="0" w:color="auto"/>
              <w:bottom w:val="single" w:sz="4" w:space="0" w:color="auto"/>
              <w:right w:val="single" w:sz="4" w:space="0" w:color="auto"/>
            </w:tcBorders>
          </w:tcPr>
          <w:p w:rsidR="003F2DA1" w:rsidRPr="003F2DA1" w:rsidRDefault="003F2DA1" w:rsidP="003F2DA1">
            <w:pPr>
              <w:widowControl w:val="0"/>
              <w:tabs>
                <w:tab w:val="left" w:pos="260"/>
              </w:tabs>
              <w:spacing w:after="0" w:line="240" w:lineRule="auto"/>
              <w:jc w:val="both"/>
              <w:textAlignment w:val="baseline"/>
              <w:rPr>
                <w:rFonts w:ascii="GHEA Grapalat" w:hAnsi="GHEA Grapalat" w:cs="Sylfaen"/>
                <w:sz w:val="24"/>
              </w:rPr>
            </w:pPr>
            <w:r>
              <w:rPr>
                <w:rFonts w:ascii="GHEA Grapalat" w:hAnsi="GHEA Grapalat" w:cs="Sylfaen"/>
                <w:sz w:val="24"/>
              </w:rPr>
              <w:t xml:space="preserve">1. </w:t>
            </w:r>
            <w:r w:rsidRPr="003F2DA1">
              <w:rPr>
                <w:rFonts w:ascii="GHEA Grapalat" w:hAnsi="GHEA Grapalat" w:cs="Sylfaen"/>
                <w:sz w:val="24"/>
              </w:rPr>
              <w:t xml:space="preserve">Նախագծի 1-ին կետի 1-ին և 2-րդ ենթակետերն անհրաժեշտ է համապատասխանեցնել նախագծի վերնագրի պահանջներին՝ նկատի ունենալով </w:t>
            </w:r>
            <w:r w:rsidRPr="00AC1FB1">
              <w:rPr>
                <w:rFonts w:ascii="GHEA Grapalat" w:hAnsi="GHEA Grapalat" w:cs="Sylfaen"/>
                <w:sz w:val="24"/>
                <w:lang w:val="hy-AM"/>
              </w:rPr>
              <w:t></w:t>
            </w:r>
            <w:r w:rsidRPr="003F2DA1">
              <w:rPr>
                <w:rFonts w:ascii="GHEA Grapalat" w:hAnsi="GHEA Grapalat" w:cs="Sylfaen"/>
                <w:sz w:val="24"/>
              </w:rPr>
              <w:t>Նորմատիվ իրավական ակտերի մասին</w:t>
            </w:r>
            <w:r w:rsidRPr="00AC1FB1">
              <w:rPr>
                <w:rFonts w:ascii="GHEA Grapalat" w:hAnsi="GHEA Grapalat" w:cs="Sylfaen"/>
                <w:sz w:val="24"/>
                <w:lang w:val="hy-AM"/>
              </w:rPr>
              <w:t></w:t>
            </w:r>
            <w:r w:rsidRPr="003F2DA1">
              <w:rPr>
                <w:rFonts w:ascii="GHEA Grapalat" w:hAnsi="GHEA Grapalat" w:cs="Sylfaen"/>
                <w:sz w:val="24"/>
              </w:rPr>
              <w:t xml:space="preserve"> ՀՀ օրենքի 12-րդ հոդվածի պահանջները:</w:t>
            </w:r>
          </w:p>
        </w:tc>
        <w:tc>
          <w:tcPr>
            <w:tcW w:w="2410" w:type="dxa"/>
            <w:tcBorders>
              <w:top w:val="single" w:sz="4" w:space="0" w:color="auto"/>
              <w:left w:val="single" w:sz="4" w:space="0" w:color="auto"/>
              <w:bottom w:val="single" w:sz="4" w:space="0" w:color="auto"/>
              <w:right w:val="single" w:sz="4" w:space="0" w:color="auto"/>
            </w:tcBorders>
          </w:tcPr>
          <w:p w:rsidR="003F2DA1" w:rsidRDefault="003F2DA1" w:rsidP="003F2DA1">
            <w:pPr>
              <w:spacing w:after="0" w:line="240" w:lineRule="auto"/>
              <w:rPr>
                <w:rFonts w:ascii="GHEA Grapalat" w:hAnsi="GHEA Grapalat" w:cs="Sylfaen"/>
                <w:sz w:val="24"/>
                <w:szCs w:val="24"/>
                <w:lang w:val="fr-FR"/>
              </w:rPr>
            </w:pPr>
            <w:r>
              <w:rPr>
                <w:rFonts w:ascii="GHEA Grapalat" w:hAnsi="GHEA Grapalat" w:cs="Sylfaen"/>
                <w:sz w:val="24"/>
                <w:szCs w:val="24"/>
                <w:lang w:val="fr-FR"/>
              </w:rPr>
              <w:t>Ընդունվել է</w:t>
            </w:r>
          </w:p>
          <w:p w:rsidR="003F2DA1" w:rsidRDefault="003F2DA1" w:rsidP="003F2DA1">
            <w:pPr>
              <w:spacing w:after="0" w:line="240" w:lineRule="auto"/>
              <w:rPr>
                <w:rFonts w:ascii="GHEA Grapalat" w:hAnsi="GHEA Grapalat" w:cs="Sylfaen"/>
                <w:sz w:val="24"/>
                <w:szCs w:val="24"/>
                <w:lang w:val="fr-FR"/>
              </w:rPr>
            </w:pPr>
          </w:p>
          <w:p w:rsidR="003F2DA1" w:rsidRPr="000B0D7D" w:rsidRDefault="003F2DA1" w:rsidP="003F2DA1">
            <w:pPr>
              <w:spacing w:after="0" w:line="240" w:lineRule="auto"/>
              <w:rPr>
                <w:rFonts w:ascii="GHEA Grapalat" w:hAnsi="GHEA Grapalat" w:cs="Sylfaen"/>
                <w:sz w:val="24"/>
                <w:szCs w:val="24"/>
                <w:lang w:val="fr-FR"/>
              </w:rPr>
            </w:pPr>
          </w:p>
        </w:tc>
        <w:tc>
          <w:tcPr>
            <w:tcW w:w="3969" w:type="dxa"/>
            <w:tcBorders>
              <w:top w:val="single" w:sz="4" w:space="0" w:color="auto"/>
              <w:left w:val="single" w:sz="4" w:space="0" w:color="auto"/>
              <w:bottom w:val="single" w:sz="4" w:space="0" w:color="auto"/>
              <w:right w:val="single" w:sz="4" w:space="0" w:color="auto"/>
            </w:tcBorders>
          </w:tcPr>
          <w:p w:rsidR="003F2DA1" w:rsidRPr="00327EFC" w:rsidRDefault="003F2DA1" w:rsidP="003F2DA1">
            <w:pPr>
              <w:spacing w:after="0" w:line="240" w:lineRule="auto"/>
              <w:jc w:val="both"/>
              <w:rPr>
                <w:rFonts w:ascii="GHEA Grapalat" w:hAnsi="GHEA Grapalat" w:cs="Sylfaen"/>
                <w:bCs/>
                <w:sz w:val="24"/>
                <w:szCs w:val="24"/>
              </w:rPr>
            </w:pPr>
            <w:r w:rsidRPr="00082DAD">
              <w:rPr>
                <w:rFonts w:ascii="GHEA Grapalat" w:hAnsi="GHEA Grapalat" w:cs="Sylfaen"/>
                <w:bCs/>
                <w:sz w:val="24"/>
                <w:szCs w:val="24"/>
              </w:rPr>
              <w:t>Կատարվել է համապատասխան փոփոխություն</w:t>
            </w:r>
          </w:p>
        </w:tc>
      </w:tr>
      <w:tr w:rsidR="00797BE9"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797BE9" w:rsidRDefault="00797BE9" w:rsidP="00797BE9">
            <w:pPr>
              <w:spacing w:after="0" w:line="240" w:lineRule="auto"/>
              <w:jc w:val="center"/>
              <w:rPr>
                <w:rFonts w:ascii="GHEA Grapalat" w:hAnsi="GHEA Grapalat" w:cs="Sylfaen"/>
                <w:b/>
                <w:sz w:val="24"/>
                <w:szCs w:val="24"/>
                <w:lang w:val="fr-FR"/>
              </w:rPr>
            </w:pPr>
          </w:p>
        </w:tc>
        <w:tc>
          <w:tcPr>
            <w:tcW w:w="2552" w:type="dxa"/>
            <w:tcBorders>
              <w:top w:val="single" w:sz="4" w:space="0" w:color="auto"/>
              <w:left w:val="single" w:sz="4" w:space="0" w:color="auto"/>
              <w:bottom w:val="single" w:sz="4" w:space="0" w:color="auto"/>
              <w:right w:val="single" w:sz="4" w:space="0" w:color="auto"/>
            </w:tcBorders>
          </w:tcPr>
          <w:p w:rsidR="00797BE9" w:rsidRDefault="00797BE9" w:rsidP="00797BE9">
            <w:pPr>
              <w:spacing w:after="0" w:line="240" w:lineRule="auto"/>
              <w:jc w:val="center"/>
              <w:rPr>
                <w:rFonts w:ascii="GHEA Grapalat" w:hAnsi="GHEA Grapalat" w:cs="Sylfaen"/>
                <w:bCs/>
                <w:sz w:val="24"/>
                <w:szCs w:val="24"/>
                <w:lang w:val="en-GB"/>
              </w:rPr>
            </w:pPr>
          </w:p>
        </w:tc>
        <w:tc>
          <w:tcPr>
            <w:tcW w:w="4819" w:type="dxa"/>
            <w:tcBorders>
              <w:top w:val="single" w:sz="4" w:space="0" w:color="auto"/>
              <w:left w:val="single" w:sz="4" w:space="0" w:color="auto"/>
              <w:bottom w:val="single" w:sz="4" w:space="0" w:color="auto"/>
              <w:right w:val="single" w:sz="4" w:space="0" w:color="auto"/>
            </w:tcBorders>
          </w:tcPr>
          <w:p w:rsidR="00797BE9" w:rsidRDefault="00797BE9" w:rsidP="00797BE9">
            <w:pPr>
              <w:widowControl w:val="0"/>
              <w:tabs>
                <w:tab w:val="left" w:pos="260"/>
              </w:tabs>
              <w:spacing w:after="0" w:line="240" w:lineRule="auto"/>
              <w:jc w:val="both"/>
              <w:textAlignment w:val="baseline"/>
              <w:rPr>
                <w:rFonts w:ascii="GHEA Grapalat" w:hAnsi="GHEA Grapalat" w:cs="Sylfaen"/>
                <w:sz w:val="24"/>
              </w:rPr>
            </w:pPr>
            <w:r>
              <w:rPr>
                <w:rFonts w:ascii="GHEA Grapalat" w:hAnsi="GHEA Grapalat" w:cs="Sylfaen"/>
                <w:sz w:val="24"/>
              </w:rPr>
              <w:t xml:space="preserve">2. </w:t>
            </w:r>
            <w:r w:rsidRPr="00797BE9">
              <w:rPr>
                <w:rFonts w:ascii="GHEA Grapalat" w:hAnsi="GHEA Grapalat" w:cs="Sylfaen"/>
                <w:sz w:val="24"/>
              </w:rPr>
              <w:t xml:space="preserve">Նախագծի 1-ին հավելվածի 2-րդ և 3-րդ կետերում </w:t>
            </w:r>
            <w:r w:rsidRPr="00AC1FB1">
              <w:rPr>
                <w:rFonts w:ascii="GHEA Grapalat" w:hAnsi="GHEA Grapalat" w:cs="Sylfaen"/>
                <w:sz w:val="24"/>
                <w:lang w:val="hy-AM"/>
              </w:rPr>
              <w:t></w:t>
            </w:r>
            <w:r w:rsidRPr="00797BE9">
              <w:rPr>
                <w:rFonts w:ascii="GHEA Grapalat" w:hAnsi="GHEA Grapalat" w:cs="Sylfaen"/>
                <w:sz w:val="24"/>
              </w:rPr>
              <w:t>Սույն կարգի</w:t>
            </w:r>
            <w:r w:rsidRPr="00AC1FB1">
              <w:rPr>
                <w:rFonts w:ascii="GHEA Grapalat" w:hAnsi="GHEA Grapalat" w:cs="Sylfaen"/>
                <w:sz w:val="24"/>
                <w:lang w:val="hy-AM"/>
              </w:rPr>
              <w:t></w:t>
            </w:r>
            <w:r w:rsidRPr="00797BE9">
              <w:rPr>
                <w:rFonts w:ascii="GHEA Grapalat" w:hAnsi="GHEA Grapalat" w:cs="Sylfaen"/>
                <w:sz w:val="24"/>
              </w:rPr>
              <w:t xml:space="preserve"> բառերն անհրաժեշտ է փոխարինել </w:t>
            </w:r>
            <w:r w:rsidRPr="00AC1FB1">
              <w:rPr>
                <w:rFonts w:ascii="GHEA Grapalat" w:hAnsi="GHEA Grapalat" w:cs="Sylfaen"/>
                <w:sz w:val="24"/>
                <w:lang w:val="hy-AM"/>
              </w:rPr>
              <w:t></w:t>
            </w:r>
            <w:r w:rsidRPr="00797BE9">
              <w:rPr>
                <w:rFonts w:ascii="GHEA Grapalat" w:hAnsi="GHEA Grapalat" w:cs="Sylfaen"/>
                <w:sz w:val="24"/>
              </w:rPr>
              <w:t>Սույն հավելվածի</w:t>
            </w:r>
            <w:r w:rsidRPr="00AC1FB1">
              <w:rPr>
                <w:rFonts w:ascii="GHEA Grapalat" w:hAnsi="GHEA Grapalat" w:cs="Sylfaen"/>
                <w:sz w:val="24"/>
                <w:lang w:val="hy-AM"/>
              </w:rPr>
              <w:t></w:t>
            </w:r>
            <w:r w:rsidRPr="00797BE9">
              <w:rPr>
                <w:rFonts w:ascii="GHEA Grapalat" w:hAnsi="GHEA Grapalat" w:cs="Sylfaen"/>
                <w:sz w:val="24"/>
              </w:rPr>
              <w:t xml:space="preserve"> բառերով:</w:t>
            </w:r>
          </w:p>
        </w:tc>
        <w:tc>
          <w:tcPr>
            <w:tcW w:w="2410" w:type="dxa"/>
            <w:tcBorders>
              <w:top w:val="single" w:sz="4" w:space="0" w:color="auto"/>
              <w:left w:val="single" w:sz="4" w:space="0" w:color="auto"/>
              <w:bottom w:val="single" w:sz="4" w:space="0" w:color="auto"/>
              <w:right w:val="single" w:sz="4" w:space="0" w:color="auto"/>
            </w:tcBorders>
          </w:tcPr>
          <w:p w:rsidR="00797BE9" w:rsidRDefault="00797BE9" w:rsidP="00797BE9">
            <w:pPr>
              <w:spacing w:after="0" w:line="240" w:lineRule="auto"/>
              <w:rPr>
                <w:rFonts w:ascii="GHEA Grapalat" w:hAnsi="GHEA Grapalat" w:cs="Sylfaen"/>
                <w:sz w:val="24"/>
                <w:szCs w:val="24"/>
                <w:lang w:val="fr-FR"/>
              </w:rPr>
            </w:pPr>
            <w:r>
              <w:rPr>
                <w:rFonts w:ascii="GHEA Grapalat" w:hAnsi="GHEA Grapalat" w:cs="Sylfaen"/>
                <w:sz w:val="24"/>
                <w:szCs w:val="24"/>
                <w:lang w:val="fr-FR"/>
              </w:rPr>
              <w:t>Ընդունվել է</w:t>
            </w:r>
          </w:p>
          <w:p w:rsidR="00797BE9" w:rsidRDefault="00797BE9" w:rsidP="00797BE9">
            <w:pPr>
              <w:spacing w:after="0" w:line="240" w:lineRule="auto"/>
              <w:rPr>
                <w:rFonts w:ascii="GHEA Grapalat" w:hAnsi="GHEA Grapalat" w:cs="Sylfaen"/>
                <w:sz w:val="24"/>
                <w:szCs w:val="24"/>
                <w:lang w:val="fr-FR"/>
              </w:rPr>
            </w:pPr>
          </w:p>
          <w:p w:rsidR="00797BE9" w:rsidRPr="000B0D7D" w:rsidRDefault="00797BE9" w:rsidP="00797BE9">
            <w:pPr>
              <w:spacing w:after="0" w:line="240" w:lineRule="auto"/>
              <w:rPr>
                <w:rFonts w:ascii="GHEA Grapalat" w:hAnsi="GHEA Grapalat" w:cs="Sylfaen"/>
                <w:sz w:val="24"/>
                <w:szCs w:val="24"/>
                <w:lang w:val="fr-FR"/>
              </w:rPr>
            </w:pPr>
          </w:p>
        </w:tc>
        <w:tc>
          <w:tcPr>
            <w:tcW w:w="3969" w:type="dxa"/>
            <w:tcBorders>
              <w:top w:val="single" w:sz="4" w:space="0" w:color="auto"/>
              <w:left w:val="single" w:sz="4" w:space="0" w:color="auto"/>
              <w:bottom w:val="single" w:sz="4" w:space="0" w:color="auto"/>
              <w:right w:val="single" w:sz="4" w:space="0" w:color="auto"/>
            </w:tcBorders>
          </w:tcPr>
          <w:p w:rsidR="00797BE9" w:rsidRPr="00327EFC" w:rsidRDefault="00797BE9" w:rsidP="00797BE9">
            <w:pPr>
              <w:spacing w:after="0" w:line="240" w:lineRule="auto"/>
              <w:jc w:val="both"/>
              <w:rPr>
                <w:rFonts w:ascii="GHEA Grapalat" w:hAnsi="GHEA Grapalat" w:cs="Sylfaen"/>
                <w:bCs/>
                <w:sz w:val="24"/>
                <w:szCs w:val="24"/>
              </w:rPr>
            </w:pPr>
            <w:r w:rsidRPr="00082DAD">
              <w:rPr>
                <w:rFonts w:ascii="GHEA Grapalat" w:hAnsi="GHEA Grapalat" w:cs="Sylfaen"/>
                <w:bCs/>
                <w:sz w:val="24"/>
                <w:szCs w:val="24"/>
              </w:rPr>
              <w:t>Կատարվել է համապատասխան փոփոխություն</w:t>
            </w:r>
          </w:p>
        </w:tc>
      </w:tr>
      <w:tr w:rsidR="00CC0F6F"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CC0F6F" w:rsidRDefault="00CC0F6F" w:rsidP="00797BE9">
            <w:pPr>
              <w:spacing w:after="0" w:line="240" w:lineRule="auto"/>
              <w:jc w:val="center"/>
              <w:rPr>
                <w:rFonts w:ascii="GHEA Grapalat" w:hAnsi="GHEA Grapalat" w:cs="Sylfaen"/>
                <w:b/>
                <w:sz w:val="24"/>
                <w:szCs w:val="24"/>
                <w:lang w:val="fr-FR"/>
              </w:rPr>
            </w:pPr>
          </w:p>
        </w:tc>
        <w:tc>
          <w:tcPr>
            <w:tcW w:w="2552" w:type="dxa"/>
            <w:tcBorders>
              <w:top w:val="single" w:sz="4" w:space="0" w:color="auto"/>
              <w:left w:val="single" w:sz="4" w:space="0" w:color="auto"/>
              <w:bottom w:val="single" w:sz="4" w:space="0" w:color="auto"/>
              <w:right w:val="single" w:sz="4" w:space="0" w:color="auto"/>
            </w:tcBorders>
          </w:tcPr>
          <w:p w:rsidR="00CC0F6F" w:rsidRDefault="00CC0F6F" w:rsidP="00797BE9">
            <w:pPr>
              <w:spacing w:after="0" w:line="240" w:lineRule="auto"/>
              <w:jc w:val="center"/>
              <w:rPr>
                <w:rFonts w:ascii="GHEA Grapalat" w:hAnsi="GHEA Grapalat" w:cs="Sylfaen"/>
                <w:bCs/>
                <w:sz w:val="24"/>
                <w:szCs w:val="24"/>
                <w:lang w:val="en-GB"/>
              </w:rPr>
            </w:pPr>
          </w:p>
        </w:tc>
        <w:tc>
          <w:tcPr>
            <w:tcW w:w="4819" w:type="dxa"/>
            <w:tcBorders>
              <w:top w:val="single" w:sz="4" w:space="0" w:color="auto"/>
              <w:left w:val="single" w:sz="4" w:space="0" w:color="auto"/>
              <w:bottom w:val="single" w:sz="4" w:space="0" w:color="auto"/>
              <w:right w:val="single" w:sz="4" w:space="0" w:color="auto"/>
            </w:tcBorders>
          </w:tcPr>
          <w:p w:rsidR="00CC0F6F" w:rsidRDefault="0067512A" w:rsidP="00797BE9">
            <w:pPr>
              <w:widowControl w:val="0"/>
              <w:tabs>
                <w:tab w:val="left" w:pos="260"/>
              </w:tabs>
              <w:spacing w:after="0" w:line="240" w:lineRule="auto"/>
              <w:jc w:val="both"/>
              <w:textAlignment w:val="baseline"/>
              <w:rPr>
                <w:rFonts w:ascii="GHEA Grapalat" w:hAnsi="GHEA Grapalat" w:cs="Sylfaen"/>
                <w:sz w:val="24"/>
              </w:rPr>
            </w:pPr>
            <w:r>
              <w:rPr>
                <w:rFonts w:ascii="GHEA Grapalat" w:hAnsi="GHEA Grapalat" w:cs="Sylfaen"/>
                <w:sz w:val="24"/>
              </w:rPr>
              <w:t xml:space="preserve">3. </w:t>
            </w:r>
            <w:r w:rsidR="00CC0F6F" w:rsidRPr="00CC0F6F">
              <w:rPr>
                <w:rFonts w:ascii="GHEA Grapalat" w:hAnsi="GHEA Grapalat" w:cs="Sylfaen"/>
                <w:sz w:val="24"/>
              </w:rPr>
              <w:t xml:space="preserve">Նախագծի 1-ին հավելվածի 3-րդ կետում նշված է, որ հաշվետվության ձևը և ներկայացման կարգը սահմանում է վերադաս մաքսային մարմինը: Այդ առումով անհրաժեշտ է ճշտել նշված իրավական ակտի ընդունման իրավական հիմքը՝ նկատի ունենալով ՀՀ Սահմանադրության 6-րդ հոդվածի պահանջները, որոնց համաձայն հաշվետվության ձևը և ներկայացման կարգը չի կարող ընդունվել նորմատիվ իրավական ակտով: Եթե օրենքով նախատեսված իրավական հիմքը </w:t>
            </w:r>
            <w:r w:rsidR="00CC0F6F" w:rsidRPr="00CC0F6F">
              <w:rPr>
                <w:rFonts w:ascii="GHEA Grapalat" w:hAnsi="GHEA Grapalat" w:cs="Sylfaen"/>
                <w:sz w:val="24"/>
              </w:rPr>
              <w:lastRenderedPageBreak/>
              <w:t>բացակայում է, ապա առաջարկում ենք նշված հաշվետվության ձևը և ներկայացման կարգը հաստատել սույն որոշմամբ: Այդ առումով առաջարկում ենք ներկայացնել համապատասխան պարզաբանում:</w:t>
            </w:r>
          </w:p>
        </w:tc>
        <w:tc>
          <w:tcPr>
            <w:tcW w:w="2410" w:type="dxa"/>
            <w:tcBorders>
              <w:top w:val="single" w:sz="4" w:space="0" w:color="auto"/>
              <w:left w:val="single" w:sz="4" w:space="0" w:color="auto"/>
              <w:bottom w:val="single" w:sz="4" w:space="0" w:color="auto"/>
              <w:right w:val="single" w:sz="4" w:space="0" w:color="auto"/>
            </w:tcBorders>
          </w:tcPr>
          <w:p w:rsidR="00CC0F6F" w:rsidRDefault="00CC0F6F" w:rsidP="00797BE9">
            <w:pPr>
              <w:spacing w:after="0" w:line="240" w:lineRule="auto"/>
              <w:rPr>
                <w:rFonts w:ascii="GHEA Grapalat" w:hAnsi="GHEA Grapalat" w:cs="Sylfaen"/>
                <w:sz w:val="24"/>
                <w:szCs w:val="24"/>
                <w:lang w:val="fr-FR"/>
              </w:rPr>
            </w:pPr>
            <w:r>
              <w:rPr>
                <w:rFonts w:ascii="GHEA Grapalat" w:hAnsi="GHEA Grapalat" w:cs="Sylfaen"/>
                <w:sz w:val="24"/>
                <w:szCs w:val="24"/>
                <w:lang w:val="fr-FR"/>
              </w:rPr>
              <w:lastRenderedPageBreak/>
              <w:t>Չի ընդունվել</w:t>
            </w:r>
          </w:p>
        </w:tc>
        <w:tc>
          <w:tcPr>
            <w:tcW w:w="3969" w:type="dxa"/>
            <w:tcBorders>
              <w:top w:val="single" w:sz="4" w:space="0" w:color="auto"/>
              <w:left w:val="single" w:sz="4" w:space="0" w:color="auto"/>
              <w:bottom w:val="single" w:sz="4" w:space="0" w:color="auto"/>
              <w:right w:val="single" w:sz="4" w:space="0" w:color="auto"/>
            </w:tcBorders>
          </w:tcPr>
          <w:p w:rsidR="00283C4E" w:rsidRPr="00283C4E" w:rsidRDefault="00CC0F6F" w:rsidP="00283C4E">
            <w:pPr>
              <w:spacing w:after="0" w:line="240" w:lineRule="auto"/>
              <w:jc w:val="both"/>
              <w:rPr>
                <w:rFonts w:ascii="GHEA Grapalat" w:hAnsi="GHEA Grapalat" w:cs="Sylfaen"/>
                <w:sz w:val="24"/>
              </w:rPr>
            </w:pPr>
            <w:r>
              <w:rPr>
                <w:rFonts w:ascii="GHEA Grapalat" w:hAnsi="GHEA Grapalat" w:cs="Sylfaen"/>
                <w:bCs/>
                <w:sz w:val="24"/>
                <w:szCs w:val="24"/>
              </w:rPr>
              <w:t xml:space="preserve">Ներկայումս ՀՀ պետական գերատեսչությունների հետ համաձայնեցման փուլում է գտնվում </w:t>
            </w:r>
            <w:r w:rsidRPr="00AC1FB1">
              <w:rPr>
                <w:rFonts w:ascii="GHEA Grapalat" w:hAnsi="GHEA Grapalat" w:cs="Sylfaen"/>
                <w:sz w:val="24"/>
                <w:lang w:val="hy-AM"/>
              </w:rPr>
              <w:t></w:t>
            </w:r>
            <w:r>
              <w:rPr>
                <w:rFonts w:ascii="GHEA Grapalat" w:hAnsi="GHEA Grapalat" w:cs="Sylfaen"/>
                <w:sz w:val="24"/>
              </w:rPr>
              <w:t>Մաքսային կարգավորման մասին</w:t>
            </w:r>
            <w:r w:rsidRPr="00AC1FB1">
              <w:rPr>
                <w:rFonts w:ascii="GHEA Grapalat" w:hAnsi="GHEA Grapalat" w:cs="Sylfaen"/>
                <w:sz w:val="24"/>
                <w:lang w:val="hy-AM"/>
              </w:rPr>
              <w:t></w:t>
            </w:r>
            <w:r>
              <w:rPr>
                <w:rFonts w:ascii="GHEA Grapalat" w:hAnsi="GHEA Grapalat" w:cs="Sylfaen"/>
                <w:sz w:val="24"/>
              </w:rPr>
              <w:t xml:space="preserve"> ՀՀ օրենքի նախագիծը, որի 140-րդ հոդվածը վերաբերում է </w:t>
            </w:r>
            <w:r w:rsidR="00283C4E">
              <w:rPr>
                <w:rFonts w:ascii="GHEA Grapalat" w:hAnsi="GHEA Grapalat" w:cs="Sylfaen"/>
                <w:sz w:val="24"/>
              </w:rPr>
              <w:t xml:space="preserve">ԵՏՄ մաքսային օրենսգրքի 455-րդ հոդվածով սահմանված ազատ տնտեսական գոտիներում </w:t>
            </w:r>
            <w:r w:rsidR="00283C4E" w:rsidRPr="00AC1FB1">
              <w:rPr>
                <w:rFonts w:ascii="GHEA Grapalat" w:hAnsi="GHEA Grapalat" w:cs="Sylfaen"/>
                <w:sz w:val="24"/>
                <w:lang w:val="hy-AM"/>
              </w:rPr>
              <w:t></w:t>
            </w:r>
            <w:r w:rsidR="00283C4E">
              <w:rPr>
                <w:rFonts w:ascii="GHEA Grapalat" w:hAnsi="GHEA Grapalat" w:cs="Sylfaen"/>
                <w:sz w:val="24"/>
              </w:rPr>
              <w:t>ազատ մաքսային գոտի</w:t>
            </w:r>
            <w:r w:rsidR="00283C4E" w:rsidRPr="00AC1FB1">
              <w:rPr>
                <w:rFonts w:ascii="GHEA Grapalat" w:hAnsi="GHEA Grapalat" w:cs="Sylfaen"/>
                <w:sz w:val="24"/>
                <w:lang w:val="hy-AM"/>
              </w:rPr>
              <w:t></w:t>
            </w:r>
            <w:r w:rsidR="00283C4E">
              <w:rPr>
                <w:rFonts w:ascii="GHEA Grapalat" w:hAnsi="GHEA Grapalat" w:cs="Sylfaen"/>
                <w:sz w:val="24"/>
              </w:rPr>
              <w:t xml:space="preserve"> մաքսային ընթացակարգի կիրառման </w:t>
            </w:r>
            <w:r w:rsidR="00283C4E">
              <w:rPr>
                <w:rFonts w:ascii="GHEA Grapalat" w:hAnsi="GHEA Grapalat" w:cs="Sylfaen"/>
                <w:sz w:val="24"/>
              </w:rPr>
              <w:lastRenderedPageBreak/>
              <w:t xml:space="preserve">առանձնահատկություններին: Նշյալ հոդվածի 3-րդ կետով սահմանվում է, որ համապատասխան հաշվետվության ձևը և ներկայացման կարգը սահմանում է վերադաս մաքսային մարմինը: Հետևաբար, խնդրո առարկա հաշվետվության ձևը և ներկայացման կարգը Նախագծով  հաստատելու պարագայում, հետագայում </w:t>
            </w:r>
            <w:r w:rsidR="00283C4E" w:rsidRPr="00AC1FB1">
              <w:rPr>
                <w:rFonts w:ascii="GHEA Grapalat" w:hAnsi="GHEA Grapalat" w:cs="Sylfaen"/>
                <w:sz w:val="24"/>
                <w:lang w:val="hy-AM"/>
              </w:rPr>
              <w:t></w:t>
            </w:r>
            <w:r w:rsidR="00283C4E">
              <w:rPr>
                <w:rFonts w:ascii="GHEA Grapalat" w:hAnsi="GHEA Grapalat" w:cs="Sylfaen"/>
                <w:sz w:val="24"/>
              </w:rPr>
              <w:t>Մաքսային կարգավորման մասին</w:t>
            </w:r>
            <w:r w:rsidR="00283C4E" w:rsidRPr="00AC1FB1">
              <w:rPr>
                <w:rFonts w:ascii="GHEA Grapalat" w:hAnsi="GHEA Grapalat" w:cs="Sylfaen"/>
                <w:sz w:val="24"/>
                <w:lang w:val="hy-AM"/>
              </w:rPr>
              <w:t></w:t>
            </w:r>
            <w:r w:rsidR="00283C4E">
              <w:rPr>
                <w:rFonts w:ascii="GHEA Grapalat" w:hAnsi="GHEA Grapalat" w:cs="Sylfaen"/>
                <w:sz w:val="24"/>
              </w:rPr>
              <w:t xml:space="preserve"> ՀՀ օրենքի նախագիծը ընդունվելու դեպքում</w:t>
            </w:r>
            <w:r w:rsidR="00102920">
              <w:rPr>
                <w:rFonts w:ascii="GHEA Grapalat" w:hAnsi="GHEA Grapalat" w:cs="Sylfaen"/>
                <w:sz w:val="24"/>
              </w:rPr>
              <w:t xml:space="preserve"> կարող է հակասել վերոնշյալ օրեն</w:t>
            </w:r>
            <w:r w:rsidR="00283C4E">
              <w:rPr>
                <w:rFonts w:ascii="GHEA Grapalat" w:hAnsi="GHEA Grapalat" w:cs="Sylfaen"/>
                <w:sz w:val="24"/>
              </w:rPr>
              <w:t>քի նախագծով սահմանված կարգավորումներին:</w:t>
            </w:r>
          </w:p>
        </w:tc>
      </w:tr>
      <w:tr w:rsidR="003E7F68"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3E7F68" w:rsidRDefault="003E7F68" w:rsidP="003E7F68">
            <w:pPr>
              <w:spacing w:after="0" w:line="240" w:lineRule="auto"/>
              <w:jc w:val="center"/>
              <w:rPr>
                <w:rFonts w:ascii="GHEA Grapalat" w:hAnsi="GHEA Grapalat" w:cs="Sylfaen"/>
                <w:b/>
                <w:sz w:val="24"/>
                <w:szCs w:val="24"/>
                <w:lang w:val="fr-FR"/>
              </w:rPr>
            </w:pPr>
          </w:p>
        </w:tc>
        <w:tc>
          <w:tcPr>
            <w:tcW w:w="2552" w:type="dxa"/>
            <w:tcBorders>
              <w:top w:val="single" w:sz="4" w:space="0" w:color="auto"/>
              <w:left w:val="single" w:sz="4" w:space="0" w:color="auto"/>
              <w:bottom w:val="single" w:sz="4" w:space="0" w:color="auto"/>
              <w:right w:val="single" w:sz="4" w:space="0" w:color="auto"/>
            </w:tcBorders>
          </w:tcPr>
          <w:p w:rsidR="003E7F68" w:rsidRDefault="003E7F68" w:rsidP="003E7F68">
            <w:pPr>
              <w:spacing w:after="0" w:line="240" w:lineRule="auto"/>
              <w:jc w:val="center"/>
              <w:rPr>
                <w:rFonts w:ascii="GHEA Grapalat" w:hAnsi="GHEA Grapalat" w:cs="Sylfaen"/>
                <w:bCs/>
                <w:sz w:val="24"/>
                <w:szCs w:val="24"/>
                <w:lang w:val="en-GB"/>
              </w:rPr>
            </w:pPr>
          </w:p>
        </w:tc>
        <w:tc>
          <w:tcPr>
            <w:tcW w:w="4819" w:type="dxa"/>
            <w:tcBorders>
              <w:top w:val="single" w:sz="4" w:space="0" w:color="auto"/>
              <w:left w:val="single" w:sz="4" w:space="0" w:color="auto"/>
              <w:bottom w:val="single" w:sz="4" w:space="0" w:color="auto"/>
              <w:right w:val="single" w:sz="4" w:space="0" w:color="auto"/>
            </w:tcBorders>
          </w:tcPr>
          <w:p w:rsidR="003E7F68" w:rsidRPr="003E7F68" w:rsidRDefault="0067512A" w:rsidP="003E7F68">
            <w:pPr>
              <w:widowControl w:val="0"/>
              <w:tabs>
                <w:tab w:val="left" w:pos="260"/>
              </w:tabs>
              <w:spacing w:after="0" w:line="240" w:lineRule="auto"/>
              <w:jc w:val="both"/>
              <w:textAlignment w:val="baseline"/>
              <w:rPr>
                <w:rFonts w:ascii="GHEA Grapalat" w:hAnsi="GHEA Grapalat" w:cs="Sylfaen"/>
                <w:sz w:val="24"/>
              </w:rPr>
            </w:pPr>
            <w:r>
              <w:rPr>
                <w:rFonts w:ascii="GHEA Grapalat" w:hAnsi="GHEA Grapalat" w:cs="Sylfaen"/>
                <w:sz w:val="24"/>
              </w:rPr>
              <w:t xml:space="preserve">4. </w:t>
            </w:r>
            <w:r w:rsidR="003E7F68" w:rsidRPr="003E7F68">
              <w:rPr>
                <w:rFonts w:ascii="GHEA Grapalat" w:hAnsi="GHEA Grapalat" w:cs="Sylfaen"/>
                <w:sz w:val="24"/>
              </w:rPr>
              <w:t xml:space="preserve">Միաժամանակ նախագծի 1-ին հավելվածի 2-րդ և 3-րդ կետերն անհրաժեշտ է հանել՝ նախատեսելով այն 2-րդ հավելվածում՝ նկատի ունենալով, որ վերոնշյալ կետերը 1-ին հավելվածի կարգավորման առարկան չեն, որտեղ խոսքը գնում է «ազատ մաքսային գոտի» մաքսային ընթացակարգով ձևակերպված ապրանքների վերամշակման գործառնությունների իրականացման ժամանակ ապրանքների սպառումից տարբերվող սպառման դեպքերի մասին: </w:t>
            </w:r>
          </w:p>
          <w:p w:rsidR="003E7F68" w:rsidRPr="00CC0F6F" w:rsidRDefault="003E7F68" w:rsidP="003E7F68">
            <w:pPr>
              <w:widowControl w:val="0"/>
              <w:tabs>
                <w:tab w:val="left" w:pos="260"/>
              </w:tabs>
              <w:spacing w:after="0" w:line="240" w:lineRule="auto"/>
              <w:jc w:val="both"/>
              <w:textAlignment w:val="baseline"/>
              <w:rPr>
                <w:rFonts w:ascii="GHEA Grapalat" w:hAnsi="GHEA Grapalat" w:cs="Sylfaen"/>
                <w:sz w:val="24"/>
              </w:rPr>
            </w:pPr>
            <w:r w:rsidRPr="003E7F68">
              <w:rPr>
                <w:rFonts w:ascii="GHEA Grapalat" w:hAnsi="GHEA Grapalat" w:cs="Sylfaen"/>
                <w:sz w:val="24"/>
              </w:rPr>
              <w:t xml:space="preserve">Հայտնում ենք նաև, որ 1-ին հավելվածի 3-րդ կետը կրկնում է 2-րդ հավելվածի 5-րդ </w:t>
            </w:r>
            <w:r w:rsidRPr="003E7F68">
              <w:rPr>
                <w:rFonts w:ascii="GHEA Grapalat" w:hAnsi="GHEA Grapalat" w:cs="Sylfaen"/>
                <w:sz w:val="24"/>
              </w:rPr>
              <w:lastRenderedPageBreak/>
              <w:t xml:space="preserve">կետի դրույթը: Այդ կապակցությամբ անհրաժեշտ է նկատի ունենալ </w:t>
            </w:r>
            <w:r w:rsidR="0067512A" w:rsidRPr="003E7F68">
              <w:rPr>
                <w:rFonts w:ascii="GHEA Grapalat" w:hAnsi="GHEA Grapalat" w:cs="Sylfaen"/>
                <w:sz w:val="24"/>
              </w:rPr>
              <w:t>«</w:t>
            </w:r>
            <w:r w:rsidRPr="003E7F68">
              <w:rPr>
                <w:rFonts w:ascii="GHEA Grapalat" w:hAnsi="GHEA Grapalat" w:cs="Sylfaen"/>
                <w:sz w:val="24"/>
              </w:rPr>
              <w:t>Նորմատիվ իրավական ակտերի մասին</w:t>
            </w:r>
            <w:r w:rsidR="0067512A" w:rsidRPr="003E7F68">
              <w:rPr>
                <w:rFonts w:ascii="GHEA Grapalat" w:hAnsi="GHEA Grapalat" w:cs="Sylfaen"/>
                <w:sz w:val="24"/>
              </w:rPr>
              <w:t>»</w:t>
            </w:r>
            <w:r w:rsidRPr="003E7F68">
              <w:rPr>
                <w:rFonts w:ascii="GHEA Grapalat" w:hAnsi="GHEA Grapalat" w:cs="Sylfaen"/>
                <w:sz w:val="24"/>
              </w:rPr>
              <w:t xml:space="preserve"> ՀՀ օրենքի 13-րդ հոդվածի 8-րդ մասի պահանջները, որոնց համաձայն նորմատիվ իրավական ակտերում բացառվում են իրավական նորմերի անհիմն կրկնությունները և ներքին հակասությունները:</w:t>
            </w:r>
          </w:p>
        </w:tc>
        <w:tc>
          <w:tcPr>
            <w:tcW w:w="2410" w:type="dxa"/>
            <w:tcBorders>
              <w:top w:val="single" w:sz="4" w:space="0" w:color="auto"/>
              <w:left w:val="single" w:sz="4" w:space="0" w:color="auto"/>
              <w:bottom w:val="single" w:sz="4" w:space="0" w:color="auto"/>
              <w:right w:val="single" w:sz="4" w:space="0" w:color="auto"/>
            </w:tcBorders>
          </w:tcPr>
          <w:p w:rsidR="003E7F68" w:rsidRDefault="003E7F68" w:rsidP="003E7F68">
            <w:pPr>
              <w:spacing w:after="0" w:line="240" w:lineRule="auto"/>
              <w:rPr>
                <w:rFonts w:ascii="GHEA Grapalat" w:hAnsi="GHEA Grapalat" w:cs="Sylfaen"/>
                <w:sz w:val="24"/>
                <w:szCs w:val="24"/>
                <w:lang w:val="fr-FR"/>
              </w:rPr>
            </w:pPr>
            <w:r>
              <w:rPr>
                <w:rFonts w:ascii="GHEA Grapalat" w:hAnsi="GHEA Grapalat" w:cs="Sylfaen"/>
                <w:sz w:val="24"/>
                <w:szCs w:val="24"/>
                <w:lang w:val="fr-FR"/>
              </w:rPr>
              <w:lastRenderedPageBreak/>
              <w:t>Ընդունվել է</w:t>
            </w:r>
          </w:p>
          <w:p w:rsidR="003E7F68" w:rsidRDefault="003E7F68" w:rsidP="003E7F68">
            <w:pPr>
              <w:spacing w:after="0" w:line="240" w:lineRule="auto"/>
              <w:rPr>
                <w:rFonts w:ascii="GHEA Grapalat" w:hAnsi="GHEA Grapalat" w:cs="Sylfaen"/>
                <w:sz w:val="24"/>
                <w:szCs w:val="24"/>
                <w:lang w:val="fr-FR"/>
              </w:rPr>
            </w:pPr>
          </w:p>
          <w:p w:rsidR="003E7F68" w:rsidRPr="000B0D7D" w:rsidRDefault="003E7F68" w:rsidP="003E7F68">
            <w:pPr>
              <w:spacing w:after="0" w:line="240" w:lineRule="auto"/>
              <w:rPr>
                <w:rFonts w:ascii="GHEA Grapalat" w:hAnsi="GHEA Grapalat" w:cs="Sylfaen"/>
                <w:sz w:val="24"/>
                <w:szCs w:val="24"/>
                <w:lang w:val="fr-FR"/>
              </w:rPr>
            </w:pPr>
          </w:p>
        </w:tc>
        <w:tc>
          <w:tcPr>
            <w:tcW w:w="3969" w:type="dxa"/>
            <w:tcBorders>
              <w:top w:val="single" w:sz="4" w:space="0" w:color="auto"/>
              <w:left w:val="single" w:sz="4" w:space="0" w:color="auto"/>
              <w:bottom w:val="single" w:sz="4" w:space="0" w:color="auto"/>
              <w:right w:val="single" w:sz="4" w:space="0" w:color="auto"/>
            </w:tcBorders>
          </w:tcPr>
          <w:p w:rsidR="003E7F68" w:rsidRPr="00327EFC" w:rsidRDefault="003E7F68" w:rsidP="003E7F68">
            <w:pPr>
              <w:spacing w:after="0" w:line="240" w:lineRule="auto"/>
              <w:jc w:val="both"/>
              <w:rPr>
                <w:rFonts w:ascii="GHEA Grapalat" w:hAnsi="GHEA Grapalat" w:cs="Sylfaen"/>
                <w:bCs/>
                <w:sz w:val="24"/>
                <w:szCs w:val="24"/>
              </w:rPr>
            </w:pPr>
            <w:r w:rsidRPr="00082DAD">
              <w:rPr>
                <w:rFonts w:ascii="GHEA Grapalat" w:hAnsi="GHEA Grapalat" w:cs="Sylfaen"/>
                <w:bCs/>
                <w:sz w:val="24"/>
                <w:szCs w:val="24"/>
              </w:rPr>
              <w:t>Կատարվել է համապատասխան փոփոխություն</w:t>
            </w:r>
          </w:p>
        </w:tc>
      </w:tr>
      <w:tr w:rsidR="00AB5144"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AB5144" w:rsidRDefault="00AB5144" w:rsidP="00AB5144">
            <w:pPr>
              <w:spacing w:after="0" w:line="240" w:lineRule="auto"/>
              <w:jc w:val="center"/>
              <w:rPr>
                <w:rFonts w:ascii="GHEA Grapalat" w:hAnsi="GHEA Grapalat" w:cs="Sylfaen"/>
                <w:b/>
                <w:sz w:val="24"/>
                <w:szCs w:val="24"/>
                <w:lang w:val="fr-FR"/>
              </w:rPr>
            </w:pPr>
          </w:p>
        </w:tc>
        <w:tc>
          <w:tcPr>
            <w:tcW w:w="2552" w:type="dxa"/>
            <w:tcBorders>
              <w:top w:val="single" w:sz="4" w:space="0" w:color="auto"/>
              <w:left w:val="single" w:sz="4" w:space="0" w:color="auto"/>
              <w:bottom w:val="single" w:sz="4" w:space="0" w:color="auto"/>
              <w:right w:val="single" w:sz="4" w:space="0" w:color="auto"/>
            </w:tcBorders>
          </w:tcPr>
          <w:p w:rsidR="00AB5144" w:rsidRDefault="00AB5144" w:rsidP="00AB5144">
            <w:pPr>
              <w:spacing w:after="0" w:line="240" w:lineRule="auto"/>
              <w:jc w:val="center"/>
              <w:rPr>
                <w:rFonts w:ascii="GHEA Grapalat" w:hAnsi="GHEA Grapalat" w:cs="Sylfaen"/>
                <w:bCs/>
                <w:sz w:val="24"/>
                <w:szCs w:val="24"/>
                <w:lang w:val="en-GB"/>
              </w:rPr>
            </w:pPr>
          </w:p>
        </w:tc>
        <w:tc>
          <w:tcPr>
            <w:tcW w:w="4819" w:type="dxa"/>
            <w:tcBorders>
              <w:top w:val="single" w:sz="4" w:space="0" w:color="auto"/>
              <w:left w:val="single" w:sz="4" w:space="0" w:color="auto"/>
              <w:bottom w:val="single" w:sz="4" w:space="0" w:color="auto"/>
              <w:right w:val="single" w:sz="4" w:space="0" w:color="auto"/>
            </w:tcBorders>
          </w:tcPr>
          <w:p w:rsidR="00AB5144" w:rsidRPr="003E7F68" w:rsidRDefault="00AB5144" w:rsidP="00AB5144">
            <w:pPr>
              <w:widowControl w:val="0"/>
              <w:tabs>
                <w:tab w:val="left" w:pos="260"/>
              </w:tabs>
              <w:spacing w:after="0" w:line="240" w:lineRule="auto"/>
              <w:jc w:val="both"/>
              <w:textAlignment w:val="baseline"/>
              <w:rPr>
                <w:rFonts w:ascii="GHEA Grapalat" w:hAnsi="GHEA Grapalat" w:cs="Sylfaen"/>
                <w:sz w:val="24"/>
              </w:rPr>
            </w:pPr>
            <w:r>
              <w:rPr>
                <w:rFonts w:ascii="GHEA Grapalat" w:hAnsi="GHEA Grapalat" w:cs="Sylfaen"/>
                <w:sz w:val="24"/>
              </w:rPr>
              <w:t xml:space="preserve">5. </w:t>
            </w:r>
            <w:r w:rsidRPr="0067512A">
              <w:rPr>
                <w:rFonts w:ascii="GHEA Grapalat" w:hAnsi="GHEA Grapalat" w:cs="Sylfaen"/>
                <w:sz w:val="24"/>
              </w:rPr>
              <w:t xml:space="preserve">Նախագծի 2-րդ հավելվածի 1-ին կետում նշված բոլոր </w:t>
            </w:r>
            <w:r w:rsidRPr="003E7F68">
              <w:rPr>
                <w:rFonts w:ascii="GHEA Grapalat" w:hAnsi="GHEA Grapalat" w:cs="Sylfaen"/>
                <w:sz w:val="24"/>
              </w:rPr>
              <w:t>«</w:t>
            </w:r>
            <w:r w:rsidRPr="0067512A">
              <w:rPr>
                <w:rFonts w:ascii="GHEA Grapalat" w:hAnsi="GHEA Grapalat" w:cs="Sylfaen"/>
                <w:sz w:val="24"/>
              </w:rPr>
              <w:t>մասով</w:t>
            </w:r>
            <w:r w:rsidRPr="003E7F68">
              <w:rPr>
                <w:rFonts w:ascii="GHEA Grapalat" w:hAnsi="GHEA Grapalat" w:cs="Sylfaen"/>
                <w:sz w:val="24"/>
              </w:rPr>
              <w:t>»</w:t>
            </w:r>
            <w:r w:rsidRPr="0067512A">
              <w:rPr>
                <w:rFonts w:ascii="GHEA Grapalat" w:hAnsi="GHEA Grapalat" w:cs="Sylfaen"/>
                <w:sz w:val="24"/>
              </w:rPr>
              <w:t xml:space="preserve"> բառերն անհրաժեշտ է փոխարինել </w:t>
            </w:r>
            <w:r w:rsidRPr="003E7F68">
              <w:rPr>
                <w:rFonts w:ascii="GHEA Grapalat" w:hAnsi="GHEA Grapalat" w:cs="Sylfaen"/>
                <w:sz w:val="24"/>
              </w:rPr>
              <w:t>«</w:t>
            </w:r>
            <w:r w:rsidRPr="0067512A">
              <w:rPr>
                <w:rFonts w:ascii="GHEA Grapalat" w:hAnsi="GHEA Grapalat" w:cs="Sylfaen"/>
                <w:sz w:val="24"/>
              </w:rPr>
              <w:t>կետով</w:t>
            </w:r>
            <w:r w:rsidRPr="003E7F68">
              <w:rPr>
                <w:rFonts w:ascii="GHEA Grapalat" w:hAnsi="GHEA Grapalat" w:cs="Sylfaen"/>
                <w:sz w:val="24"/>
              </w:rPr>
              <w:t>»</w:t>
            </w:r>
            <w:r w:rsidRPr="0067512A">
              <w:rPr>
                <w:rFonts w:ascii="GHEA Grapalat" w:hAnsi="GHEA Grapalat" w:cs="Sylfaen"/>
                <w:sz w:val="24"/>
              </w:rPr>
              <w:t xml:space="preserve"> բառերով՝ նկատի ունենալով </w:t>
            </w:r>
            <w:r w:rsidRPr="003E7F68">
              <w:rPr>
                <w:rFonts w:ascii="GHEA Grapalat" w:hAnsi="GHEA Grapalat" w:cs="Sylfaen"/>
                <w:sz w:val="24"/>
              </w:rPr>
              <w:t>«</w:t>
            </w:r>
            <w:r w:rsidRPr="0067512A">
              <w:rPr>
                <w:rFonts w:ascii="GHEA Grapalat" w:hAnsi="GHEA Grapalat" w:cs="Sylfaen"/>
                <w:sz w:val="24"/>
              </w:rPr>
              <w:t>Նորմատիվ իրավական ակտերի մասին</w:t>
            </w:r>
            <w:r w:rsidRPr="003E7F68">
              <w:rPr>
                <w:rFonts w:ascii="GHEA Grapalat" w:hAnsi="GHEA Grapalat" w:cs="Sylfaen"/>
                <w:sz w:val="24"/>
              </w:rPr>
              <w:t>»</w:t>
            </w:r>
            <w:r w:rsidRPr="0067512A">
              <w:rPr>
                <w:rFonts w:ascii="GHEA Grapalat" w:hAnsi="GHEA Grapalat" w:cs="Sylfaen"/>
                <w:sz w:val="24"/>
              </w:rPr>
              <w:t xml:space="preserve"> ՀՀ օրենքի 14-րդ հոդվածի 5-րդ մասի պահանջները:</w:t>
            </w:r>
          </w:p>
        </w:tc>
        <w:tc>
          <w:tcPr>
            <w:tcW w:w="2410" w:type="dxa"/>
            <w:tcBorders>
              <w:top w:val="single" w:sz="4" w:space="0" w:color="auto"/>
              <w:left w:val="single" w:sz="4" w:space="0" w:color="auto"/>
              <w:bottom w:val="single" w:sz="4" w:space="0" w:color="auto"/>
              <w:right w:val="single" w:sz="4" w:space="0" w:color="auto"/>
            </w:tcBorders>
          </w:tcPr>
          <w:p w:rsidR="00AB5144" w:rsidRDefault="00AB5144" w:rsidP="00AB5144">
            <w:pPr>
              <w:spacing w:after="0" w:line="240" w:lineRule="auto"/>
              <w:rPr>
                <w:rFonts w:ascii="GHEA Grapalat" w:hAnsi="GHEA Grapalat" w:cs="Sylfaen"/>
                <w:sz w:val="24"/>
                <w:szCs w:val="24"/>
                <w:lang w:val="fr-FR"/>
              </w:rPr>
            </w:pPr>
            <w:r>
              <w:rPr>
                <w:rFonts w:ascii="GHEA Grapalat" w:hAnsi="GHEA Grapalat" w:cs="Sylfaen"/>
                <w:sz w:val="24"/>
                <w:szCs w:val="24"/>
                <w:lang w:val="fr-FR"/>
              </w:rPr>
              <w:t>Ընդունվել է</w:t>
            </w:r>
          </w:p>
          <w:p w:rsidR="00AB5144" w:rsidRDefault="00AB5144" w:rsidP="00AB5144">
            <w:pPr>
              <w:spacing w:after="0" w:line="240" w:lineRule="auto"/>
              <w:rPr>
                <w:rFonts w:ascii="GHEA Grapalat" w:hAnsi="GHEA Grapalat" w:cs="Sylfaen"/>
                <w:sz w:val="24"/>
                <w:szCs w:val="24"/>
                <w:lang w:val="fr-FR"/>
              </w:rPr>
            </w:pPr>
          </w:p>
          <w:p w:rsidR="00AB5144" w:rsidRPr="000B0D7D" w:rsidRDefault="00AB5144" w:rsidP="00AB5144">
            <w:pPr>
              <w:spacing w:after="0" w:line="240" w:lineRule="auto"/>
              <w:rPr>
                <w:rFonts w:ascii="GHEA Grapalat" w:hAnsi="GHEA Grapalat" w:cs="Sylfaen"/>
                <w:sz w:val="24"/>
                <w:szCs w:val="24"/>
                <w:lang w:val="fr-FR"/>
              </w:rPr>
            </w:pPr>
          </w:p>
        </w:tc>
        <w:tc>
          <w:tcPr>
            <w:tcW w:w="3969" w:type="dxa"/>
            <w:tcBorders>
              <w:top w:val="single" w:sz="4" w:space="0" w:color="auto"/>
              <w:left w:val="single" w:sz="4" w:space="0" w:color="auto"/>
              <w:bottom w:val="single" w:sz="4" w:space="0" w:color="auto"/>
              <w:right w:val="single" w:sz="4" w:space="0" w:color="auto"/>
            </w:tcBorders>
          </w:tcPr>
          <w:p w:rsidR="00AB5144" w:rsidRPr="00327EFC" w:rsidRDefault="00AB5144" w:rsidP="00AB5144">
            <w:pPr>
              <w:spacing w:after="0" w:line="240" w:lineRule="auto"/>
              <w:jc w:val="both"/>
              <w:rPr>
                <w:rFonts w:ascii="GHEA Grapalat" w:hAnsi="GHEA Grapalat" w:cs="Sylfaen"/>
                <w:bCs/>
                <w:sz w:val="24"/>
                <w:szCs w:val="24"/>
              </w:rPr>
            </w:pPr>
            <w:r w:rsidRPr="00082DAD">
              <w:rPr>
                <w:rFonts w:ascii="GHEA Grapalat" w:hAnsi="GHEA Grapalat" w:cs="Sylfaen"/>
                <w:bCs/>
                <w:sz w:val="24"/>
                <w:szCs w:val="24"/>
              </w:rPr>
              <w:t>Կատարվել է համապատասխան փոփոխություն</w:t>
            </w:r>
          </w:p>
        </w:tc>
      </w:tr>
      <w:tr w:rsidR="00804459"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804459" w:rsidRDefault="00804459" w:rsidP="00804459">
            <w:pPr>
              <w:spacing w:after="0" w:line="240" w:lineRule="auto"/>
              <w:jc w:val="center"/>
              <w:rPr>
                <w:rFonts w:ascii="GHEA Grapalat" w:hAnsi="GHEA Grapalat" w:cs="Sylfaen"/>
                <w:b/>
                <w:sz w:val="24"/>
                <w:szCs w:val="24"/>
                <w:lang w:val="fr-FR"/>
              </w:rPr>
            </w:pPr>
          </w:p>
        </w:tc>
        <w:tc>
          <w:tcPr>
            <w:tcW w:w="2552" w:type="dxa"/>
            <w:tcBorders>
              <w:top w:val="single" w:sz="4" w:space="0" w:color="auto"/>
              <w:left w:val="single" w:sz="4" w:space="0" w:color="auto"/>
              <w:bottom w:val="single" w:sz="4" w:space="0" w:color="auto"/>
              <w:right w:val="single" w:sz="4" w:space="0" w:color="auto"/>
            </w:tcBorders>
          </w:tcPr>
          <w:p w:rsidR="00804459" w:rsidRDefault="00804459" w:rsidP="00804459">
            <w:pPr>
              <w:spacing w:after="0" w:line="240" w:lineRule="auto"/>
              <w:jc w:val="center"/>
              <w:rPr>
                <w:rFonts w:ascii="GHEA Grapalat" w:hAnsi="GHEA Grapalat" w:cs="Sylfaen"/>
                <w:bCs/>
                <w:sz w:val="24"/>
                <w:szCs w:val="24"/>
                <w:lang w:val="en-GB"/>
              </w:rPr>
            </w:pPr>
          </w:p>
        </w:tc>
        <w:tc>
          <w:tcPr>
            <w:tcW w:w="4819" w:type="dxa"/>
            <w:tcBorders>
              <w:top w:val="single" w:sz="4" w:space="0" w:color="auto"/>
              <w:left w:val="single" w:sz="4" w:space="0" w:color="auto"/>
              <w:bottom w:val="single" w:sz="4" w:space="0" w:color="auto"/>
              <w:right w:val="single" w:sz="4" w:space="0" w:color="auto"/>
            </w:tcBorders>
          </w:tcPr>
          <w:p w:rsidR="00804459" w:rsidRDefault="00804459" w:rsidP="00804459">
            <w:pPr>
              <w:widowControl w:val="0"/>
              <w:tabs>
                <w:tab w:val="left" w:pos="260"/>
              </w:tabs>
              <w:spacing w:after="0" w:line="240" w:lineRule="auto"/>
              <w:jc w:val="both"/>
              <w:textAlignment w:val="baseline"/>
              <w:rPr>
                <w:rFonts w:ascii="GHEA Grapalat" w:hAnsi="GHEA Grapalat" w:cs="Sylfaen"/>
                <w:sz w:val="24"/>
              </w:rPr>
            </w:pPr>
            <w:r>
              <w:rPr>
                <w:rFonts w:ascii="GHEA Grapalat" w:hAnsi="GHEA Grapalat" w:cs="Sylfaen"/>
                <w:sz w:val="24"/>
              </w:rPr>
              <w:t xml:space="preserve">6. </w:t>
            </w:r>
            <w:r w:rsidRPr="00804459">
              <w:rPr>
                <w:rFonts w:ascii="GHEA Grapalat" w:hAnsi="GHEA Grapalat" w:cs="Sylfaen"/>
                <w:sz w:val="24"/>
              </w:rPr>
              <w:t xml:space="preserve">Նախագծի 2-րդ հավելվածի 3-րդ կետի 1-ին ենթակետն անհրաժեշտ է խմբագրել՝ նկատի ունենալով, որ անհատ ձեռնարկատերը չունի </w:t>
            </w:r>
            <w:r w:rsidR="00DF7492" w:rsidRPr="003E7F68">
              <w:rPr>
                <w:rFonts w:ascii="GHEA Grapalat" w:hAnsi="GHEA Grapalat" w:cs="Sylfaen"/>
                <w:sz w:val="24"/>
              </w:rPr>
              <w:t>«</w:t>
            </w:r>
            <w:r w:rsidRPr="00804459">
              <w:rPr>
                <w:rFonts w:ascii="GHEA Grapalat" w:hAnsi="GHEA Grapalat" w:cs="Sylfaen"/>
                <w:sz w:val="24"/>
              </w:rPr>
              <w:t>լրիվ կամ կրճատ</w:t>
            </w:r>
            <w:r w:rsidR="00DF7492" w:rsidRPr="003E7F68">
              <w:rPr>
                <w:rFonts w:ascii="GHEA Grapalat" w:hAnsi="GHEA Grapalat" w:cs="Sylfaen"/>
                <w:sz w:val="24"/>
              </w:rPr>
              <w:t>»</w:t>
            </w:r>
            <w:r w:rsidRPr="00804459">
              <w:rPr>
                <w:rFonts w:ascii="GHEA Grapalat" w:hAnsi="GHEA Grapalat" w:cs="Sylfaen"/>
                <w:sz w:val="24"/>
              </w:rPr>
              <w:t xml:space="preserve"> անվանում: Հիշյալ դիտողությունը բխում է ՀՀ քաղաքացիական օրենսգրքի պահանջներից:</w:t>
            </w:r>
          </w:p>
        </w:tc>
        <w:tc>
          <w:tcPr>
            <w:tcW w:w="2410" w:type="dxa"/>
            <w:tcBorders>
              <w:top w:val="single" w:sz="4" w:space="0" w:color="auto"/>
              <w:left w:val="single" w:sz="4" w:space="0" w:color="auto"/>
              <w:bottom w:val="single" w:sz="4" w:space="0" w:color="auto"/>
              <w:right w:val="single" w:sz="4" w:space="0" w:color="auto"/>
            </w:tcBorders>
          </w:tcPr>
          <w:p w:rsidR="00804459" w:rsidRDefault="00804459" w:rsidP="00804459">
            <w:pPr>
              <w:spacing w:after="0" w:line="240" w:lineRule="auto"/>
              <w:rPr>
                <w:rFonts w:ascii="GHEA Grapalat" w:hAnsi="GHEA Grapalat" w:cs="Sylfaen"/>
                <w:sz w:val="24"/>
                <w:szCs w:val="24"/>
                <w:lang w:val="fr-FR"/>
              </w:rPr>
            </w:pPr>
            <w:r>
              <w:rPr>
                <w:rFonts w:ascii="GHEA Grapalat" w:hAnsi="GHEA Grapalat" w:cs="Sylfaen"/>
                <w:sz w:val="24"/>
                <w:szCs w:val="24"/>
                <w:lang w:val="fr-FR"/>
              </w:rPr>
              <w:t>Ընդունվել է</w:t>
            </w:r>
          </w:p>
          <w:p w:rsidR="00804459" w:rsidRDefault="00804459" w:rsidP="00804459">
            <w:pPr>
              <w:spacing w:after="0" w:line="240" w:lineRule="auto"/>
              <w:rPr>
                <w:rFonts w:ascii="GHEA Grapalat" w:hAnsi="GHEA Grapalat" w:cs="Sylfaen"/>
                <w:sz w:val="24"/>
                <w:szCs w:val="24"/>
                <w:lang w:val="fr-FR"/>
              </w:rPr>
            </w:pPr>
          </w:p>
          <w:p w:rsidR="00804459" w:rsidRPr="000B0D7D" w:rsidRDefault="00804459" w:rsidP="00804459">
            <w:pPr>
              <w:spacing w:after="0" w:line="240" w:lineRule="auto"/>
              <w:rPr>
                <w:rFonts w:ascii="GHEA Grapalat" w:hAnsi="GHEA Grapalat" w:cs="Sylfaen"/>
                <w:sz w:val="24"/>
                <w:szCs w:val="24"/>
                <w:lang w:val="fr-FR"/>
              </w:rPr>
            </w:pPr>
          </w:p>
        </w:tc>
        <w:tc>
          <w:tcPr>
            <w:tcW w:w="3969" w:type="dxa"/>
            <w:tcBorders>
              <w:top w:val="single" w:sz="4" w:space="0" w:color="auto"/>
              <w:left w:val="single" w:sz="4" w:space="0" w:color="auto"/>
              <w:bottom w:val="single" w:sz="4" w:space="0" w:color="auto"/>
              <w:right w:val="single" w:sz="4" w:space="0" w:color="auto"/>
            </w:tcBorders>
          </w:tcPr>
          <w:p w:rsidR="00804459" w:rsidRPr="00327EFC" w:rsidRDefault="00804459" w:rsidP="00804459">
            <w:pPr>
              <w:spacing w:after="0" w:line="240" w:lineRule="auto"/>
              <w:jc w:val="both"/>
              <w:rPr>
                <w:rFonts w:ascii="GHEA Grapalat" w:hAnsi="GHEA Grapalat" w:cs="Sylfaen"/>
                <w:bCs/>
                <w:sz w:val="24"/>
                <w:szCs w:val="24"/>
              </w:rPr>
            </w:pPr>
            <w:r w:rsidRPr="00082DAD">
              <w:rPr>
                <w:rFonts w:ascii="GHEA Grapalat" w:hAnsi="GHEA Grapalat" w:cs="Sylfaen"/>
                <w:bCs/>
                <w:sz w:val="24"/>
                <w:szCs w:val="24"/>
              </w:rPr>
              <w:t>Կատարվել է համապատասխան փոփոխություն</w:t>
            </w:r>
          </w:p>
        </w:tc>
      </w:tr>
      <w:tr w:rsidR="00804459"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804459" w:rsidRDefault="00804459" w:rsidP="00804459">
            <w:pPr>
              <w:spacing w:after="0" w:line="240" w:lineRule="auto"/>
              <w:jc w:val="center"/>
              <w:rPr>
                <w:rFonts w:ascii="GHEA Grapalat" w:hAnsi="GHEA Grapalat" w:cs="Sylfaen"/>
                <w:b/>
                <w:sz w:val="24"/>
                <w:szCs w:val="24"/>
                <w:lang w:val="fr-FR"/>
              </w:rPr>
            </w:pPr>
          </w:p>
        </w:tc>
        <w:tc>
          <w:tcPr>
            <w:tcW w:w="2552" w:type="dxa"/>
            <w:tcBorders>
              <w:top w:val="single" w:sz="4" w:space="0" w:color="auto"/>
              <w:left w:val="single" w:sz="4" w:space="0" w:color="auto"/>
              <w:bottom w:val="single" w:sz="4" w:space="0" w:color="auto"/>
              <w:right w:val="single" w:sz="4" w:space="0" w:color="auto"/>
            </w:tcBorders>
          </w:tcPr>
          <w:p w:rsidR="00804459" w:rsidRDefault="00804459" w:rsidP="00804459">
            <w:pPr>
              <w:spacing w:after="0" w:line="240" w:lineRule="auto"/>
              <w:jc w:val="center"/>
              <w:rPr>
                <w:rFonts w:ascii="GHEA Grapalat" w:hAnsi="GHEA Grapalat" w:cs="Sylfaen"/>
                <w:bCs/>
                <w:sz w:val="24"/>
                <w:szCs w:val="24"/>
                <w:lang w:val="en-GB"/>
              </w:rPr>
            </w:pPr>
          </w:p>
        </w:tc>
        <w:tc>
          <w:tcPr>
            <w:tcW w:w="4819" w:type="dxa"/>
            <w:tcBorders>
              <w:top w:val="single" w:sz="4" w:space="0" w:color="auto"/>
              <w:left w:val="single" w:sz="4" w:space="0" w:color="auto"/>
              <w:bottom w:val="single" w:sz="4" w:space="0" w:color="auto"/>
              <w:right w:val="single" w:sz="4" w:space="0" w:color="auto"/>
            </w:tcBorders>
          </w:tcPr>
          <w:p w:rsidR="00804459" w:rsidRDefault="00804459" w:rsidP="00804459">
            <w:pPr>
              <w:widowControl w:val="0"/>
              <w:tabs>
                <w:tab w:val="left" w:pos="260"/>
              </w:tabs>
              <w:spacing w:after="0" w:line="240" w:lineRule="auto"/>
              <w:jc w:val="both"/>
              <w:textAlignment w:val="baseline"/>
              <w:rPr>
                <w:rFonts w:ascii="GHEA Grapalat" w:hAnsi="GHEA Grapalat" w:cs="Sylfaen"/>
                <w:sz w:val="24"/>
              </w:rPr>
            </w:pPr>
            <w:r>
              <w:rPr>
                <w:rFonts w:ascii="GHEA Grapalat" w:hAnsi="GHEA Grapalat" w:cs="Sylfaen"/>
                <w:sz w:val="24"/>
              </w:rPr>
              <w:t xml:space="preserve">7. </w:t>
            </w:r>
            <w:r w:rsidRPr="00804459">
              <w:rPr>
                <w:rFonts w:ascii="GHEA Grapalat" w:hAnsi="GHEA Grapalat" w:cs="Sylfaen"/>
                <w:sz w:val="24"/>
              </w:rPr>
              <w:t xml:space="preserve">Նախագծի 2-րդ հավելվածի 4-րդ կետում </w:t>
            </w:r>
            <w:r w:rsidR="00DF7492" w:rsidRPr="003E7F68">
              <w:rPr>
                <w:rFonts w:ascii="GHEA Grapalat" w:hAnsi="GHEA Grapalat" w:cs="Sylfaen"/>
                <w:sz w:val="24"/>
              </w:rPr>
              <w:t>«</w:t>
            </w:r>
            <w:r w:rsidRPr="00804459">
              <w:rPr>
                <w:rFonts w:ascii="GHEA Grapalat" w:hAnsi="GHEA Grapalat" w:cs="Sylfaen"/>
                <w:sz w:val="24"/>
              </w:rPr>
              <w:t>ֆիզիկական անձանց անունից</w:t>
            </w:r>
            <w:r w:rsidR="00DF7492" w:rsidRPr="003E7F68">
              <w:rPr>
                <w:rFonts w:ascii="GHEA Grapalat" w:hAnsi="GHEA Grapalat" w:cs="Sylfaen"/>
                <w:sz w:val="24"/>
              </w:rPr>
              <w:t>»</w:t>
            </w:r>
            <w:r w:rsidRPr="00804459">
              <w:rPr>
                <w:rFonts w:ascii="GHEA Grapalat" w:hAnsi="GHEA Grapalat" w:cs="Sylfaen"/>
                <w:sz w:val="24"/>
              </w:rPr>
              <w:t xml:space="preserve"> բառերից հետո անհրաժեշտ է լրացնել </w:t>
            </w:r>
            <w:r w:rsidR="00DF7492" w:rsidRPr="003E7F68">
              <w:rPr>
                <w:rFonts w:ascii="GHEA Grapalat" w:hAnsi="GHEA Grapalat" w:cs="Sylfaen"/>
                <w:sz w:val="24"/>
              </w:rPr>
              <w:t>«</w:t>
            </w:r>
            <w:r w:rsidRPr="00804459">
              <w:rPr>
                <w:rFonts w:ascii="GHEA Grapalat" w:hAnsi="GHEA Grapalat" w:cs="Sylfaen"/>
                <w:sz w:val="24"/>
              </w:rPr>
              <w:t>լիազորագրի համաձայն</w:t>
            </w:r>
            <w:r w:rsidR="00DF7492" w:rsidRPr="003E7F68">
              <w:rPr>
                <w:rFonts w:ascii="GHEA Grapalat" w:hAnsi="GHEA Grapalat" w:cs="Sylfaen"/>
                <w:sz w:val="24"/>
              </w:rPr>
              <w:t>»</w:t>
            </w:r>
            <w:r w:rsidRPr="00804459">
              <w:rPr>
                <w:rFonts w:ascii="GHEA Grapalat" w:hAnsi="GHEA Grapalat" w:cs="Sylfaen"/>
                <w:sz w:val="24"/>
              </w:rPr>
              <w:t xml:space="preserve"> բառերով՝ նկատի ունենալով նախագծի 2-րդ հավելվածի 8-րդ կետի 2-րդ ենթակետի պահանջները:</w:t>
            </w:r>
          </w:p>
        </w:tc>
        <w:tc>
          <w:tcPr>
            <w:tcW w:w="2410" w:type="dxa"/>
            <w:tcBorders>
              <w:top w:val="single" w:sz="4" w:space="0" w:color="auto"/>
              <w:left w:val="single" w:sz="4" w:space="0" w:color="auto"/>
              <w:bottom w:val="single" w:sz="4" w:space="0" w:color="auto"/>
              <w:right w:val="single" w:sz="4" w:space="0" w:color="auto"/>
            </w:tcBorders>
          </w:tcPr>
          <w:p w:rsidR="00804459" w:rsidRDefault="00804459" w:rsidP="00804459">
            <w:pPr>
              <w:spacing w:after="0" w:line="240" w:lineRule="auto"/>
              <w:rPr>
                <w:rFonts w:ascii="GHEA Grapalat" w:hAnsi="GHEA Grapalat" w:cs="Sylfaen"/>
                <w:sz w:val="24"/>
                <w:szCs w:val="24"/>
                <w:lang w:val="fr-FR"/>
              </w:rPr>
            </w:pPr>
            <w:r>
              <w:rPr>
                <w:rFonts w:ascii="GHEA Grapalat" w:hAnsi="GHEA Grapalat" w:cs="Sylfaen"/>
                <w:sz w:val="24"/>
                <w:szCs w:val="24"/>
                <w:lang w:val="fr-FR"/>
              </w:rPr>
              <w:t>Ընդունվել է</w:t>
            </w:r>
          </w:p>
          <w:p w:rsidR="00804459" w:rsidRDefault="00804459" w:rsidP="00804459">
            <w:pPr>
              <w:spacing w:after="0" w:line="240" w:lineRule="auto"/>
              <w:rPr>
                <w:rFonts w:ascii="GHEA Grapalat" w:hAnsi="GHEA Grapalat" w:cs="Sylfaen"/>
                <w:sz w:val="24"/>
                <w:szCs w:val="24"/>
                <w:lang w:val="fr-FR"/>
              </w:rPr>
            </w:pPr>
          </w:p>
          <w:p w:rsidR="00804459" w:rsidRPr="000B0D7D" w:rsidRDefault="00804459" w:rsidP="00804459">
            <w:pPr>
              <w:spacing w:after="0" w:line="240" w:lineRule="auto"/>
              <w:rPr>
                <w:rFonts w:ascii="GHEA Grapalat" w:hAnsi="GHEA Grapalat" w:cs="Sylfaen"/>
                <w:sz w:val="24"/>
                <w:szCs w:val="24"/>
                <w:lang w:val="fr-FR"/>
              </w:rPr>
            </w:pPr>
          </w:p>
        </w:tc>
        <w:tc>
          <w:tcPr>
            <w:tcW w:w="3969" w:type="dxa"/>
            <w:tcBorders>
              <w:top w:val="single" w:sz="4" w:space="0" w:color="auto"/>
              <w:left w:val="single" w:sz="4" w:space="0" w:color="auto"/>
              <w:bottom w:val="single" w:sz="4" w:space="0" w:color="auto"/>
              <w:right w:val="single" w:sz="4" w:space="0" w:color="auto"/>
            </w:tcBorders>
          </w:tcPr>
          <w:p w:rsidR="00804459" w:rsidRPr="00327EFC" w:rsidRDefault="00804459" w:rsidP="00804459">
            <w:pPr>
              <w:spacing w:after="0" w:line="240" w:lineRule="auto"/>
              <w:jc w:val="both"/>
              <w:rPr>
                <w:rFonts w:ascii="GHEA Grapalat" w:hAnsi="GHEA Grapalat" w:cs="Sylfaen"/>
                <w:bCs/>
                <w:sz w:val="24"/>
                <w:szCs w:val="24"/>
              </w:rPr>
            </w:pPr>
            <w:r w:rsidRPr="00082DAD">
              <w:rPr>
                <w:rFonts w:ascii="GHEA Grapalat" w:hAnsi="GHEA Grapalat" w:cs="Sylfaen"/>
                <w:bCs/>
                <w:sz w:val="24"/>
                <w:szCs w:val="24"/>
              </w:rPr>
              <w:t>Կատարվել է համապատասխան փոփոխություն</w:t>
            </w:r>
          </w:p>
        </w:tc>
      </w:tr>
      <w:tr w:rsidR="000E07BF"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0E07BF" w:rsidRDefault="000E07BF" w:rsidP="000E07BF">
            <w:pPr>
              <w:spacing w:after="0" w:line="240" w:lineRule="auto"/>
              <w:jc w:val="center"/>
              <w:rPr>
                <w:rFonts w:ascii="GHEA Grapalat" w:hAnsi="GHEA Grapalat" w:cs="Sylfaen"/>
                <w:b/>
                <w:sz w:val="24"/>
                <w:szCs w:val="24"/>
                <w:lang w:val="fr-FR"/>
              </w:rPr>
            </w:pPr>
          </w:p>
        </w:tc>
        <w:tc>
          <w:tcPr>
            <w:tcW w:w="2552" w:type="dxa"/>
            <w:tcBorders>
              <w:top w:val="single" w:sz="4" w:space="0" w:color="auto"/>
              <w:left w:val="single" w:sz="4" w:space="0" w:color="auto"/>
              <w:bottom w:val="single" w:sz="4" w:space="0" w:color="auto"/>
              <w:right w:val="single" w:sz="4" w:space="0" w:color="auto"/>
            </w:tcBorders>
          </w:tcPr>
          <w:p w:rsidR="000E07BF" w:rsidRDefault="000E07BF" w:rsidP="000E07BF">
            <w:pPr>
              <w:spacing w:after="0" w:line="240" w:lineRule="auto"/>
              <w:jc w:val="center"/>
              <w:rPr>
                <w:rFonts w:ascii="GHEA Grapalat" w:hAnsi="GHEA Grapalat" w:cs="Sylfaen"/>
                <w:bCs/>
                <w:sz w:val="24"/>
                <w:szCs w:val="24"/>
                <w:lang w:val="en-GB"/>
              </w:rPr>
            </w:pPr>
          </w:p>
        </w:tc>
        <w:tc>
          <w:tcPr>
            <w:tcW w:w="4819" w:type="dxa"/>
            <w:tcBorders>
              <w:top w:val="single" w:sz="4" w:space="0" w:color="auto"/>
              <w:left w:val="single" w:sz="4" w:space="0" w:color="auto"/>
              <w:bottom w:val="single" w:sz="4" w:space="0" w:color="auto"/>
              <w:right w:val="single" w:sz="4" w:space="0" w:color="auto"/>
            </w:tcBorders>
          </w:tcPr>
          <w:p w:rsidR="000E07BF" w:rsidRDefault="000E07BF" w:rsidP="000E07BF">
            <w:pPr>
              <w:widowControl w:val="0"/>
              <w:tabs>
                <w:tab w:val="left" w:pos="260"/>
              </w:tabs>
              <w:spacing w:after="0" w:line="240" w:lineRule="auto"/>
              <w:jc w:val="both"/>
              <w:textAlignment w:val="baseline"/>
              <w:rPr>
                <w:rFonts w:ascii="GHEA Grapalat" w:hAnsi="GHEA Grapalat" w:cs="Sylfaen"/>
                <w:sz w:val="24"/>
              </w:rPr>
            </w:pPr>
            <w:r>
              <w:rPr>
                <w:rFonts w:ascii="GHEA Grapalat" w:hAnsi="GHEA Grapalat" w:cs="Sylfaen"/>
                <w:sz w:val="24"/>
              </w:rPr>
              <w:t>8.</w:t>
            </w:r>
            <w:r>
              <w:rPr>
                <w:rFonts w:ascii="Arial" w:hAnsi="Arial" w:cs="Arial"/>
              </w:rPr>
              <w:t xml:space="preserve"> </w:t>
            </w:r>
            <w:r w:rsidRPr="000E07BF">
              <w:rPr>
                <w:rFonts w:ascii="GHEA Grapalat" w:hAnsi="GHEA Grapalat" w:cs="Sylfaen"/>
                <w:sz w:val="24"/>
              </w:rPr>
              <w:t xml:space="preserve">Նախագծի 2-րդ հավելվածի 11-րդ կետում </w:t>
            </w:r>
            <w:r w:rsidRPr="003E7F68">
              <w:rPr>
                <w:rFonts w:ascii="GHEA Grapalat" w:hAnsi="GHEA Grapalat" w:cs="Sylfaen"/>
                <w:sz w:val="24"/>
              </w:rPr>
              <w:t>«</w:t>
            </w:r>
            <w:r w:rsidRPr="000E07BF">
              <w:rPr>
                <w:rFonts w:ascii="GHEA Grapalat" w:hAnsi="GHEA Grapalat" w:cs="Sylfaen"/>
                <w:sz w:val="24"/>
              </w:rPr>
              <w:t>օրենսդրությամբ</w:t>
            </w:r>
            <w:r w:rsidRPr="003E7F68">
              <w:rPr>
                <w:rFonts w:ascii="GHEA Grapalat" w:hAnsi="GHEA Grapalat" w:cs="Sylfaen"/>
                <w:sz w:val="24"/>
              </w:rPr>
              <w:t>»</w:t>
            </w:r>
            <w:r w:rsidRPr="000E07BF">
              <w:rPr>
                <w:rFonts w:ascii="GHEA Grapalat" w:hAnsi="GHEA Grapalat" w:cs="Sylfaen"/>
                <w:sz w:val="24"/>
              </w:rPr>
              <w:t xml:space="preserve"> բառն </w:t>
            </w:r>
            <w:r w:rsidRPr="000E07BF">
              <w:rPr>
                <w:rFonts w:ascii="GHEA Grapalat" w:hAnsi="GHEA Grapalat" w:cs="Sylfaen"/>
                <w:sz w:val="24"/>
              </w:rPr>
              <w:lastRenderedPageBreak/>
              <w:t xml:space="preserve">անհրաժեշտ է փոխարինել </w:t>
            </w:r>
            <w:r w:rsidRPr="003E7F68">
              <w:rPr>
                <w:rFonts w:ascii="GHEA Grapalat" w:hAnsi="GHEA Grapalat" w:cs="Sylfaen"/>
                <w:sz w:val="24"/>
              </w:rPr>
              <w:t>«</w:t>
            </w:r>
            <w:r w:rsidRPr="000E07BF">
              <w:rPr>
                <w:rFonts w:ascii="GHEA Grapalat" w:hAnsi="GHEA Grapalat" w:cs="Sylfaen"/>
                <w:sz w:val="24"/>
              </w:rPr>
              <w:t>օրենքով</w:t>
            </w:r>
            <w:r w:rsidRPr="003E7F68">
              <w:rPr>
                <w:rFonts w:ascii="GHEA Grapalat" w:hAnsi="GHEA Grapalat" w:cs="Sylfaen"/>
                <w:sz w:val="24"/>
              </w:rPr>
              <w:t>»</w:t>
            </w:r>
            <w:r w:rsidRPr="000E07BF">
              <w:rPr>
                <w:rFonts w:ascii="GHEA Grapalat" w:hAnsi="GHEA Grapalat" w:cs="Sylfaen"/>
                <w:sz w:val="24"/>
              </w:rPr>
              <w:t xml:space="preserve"> բառով՝ նկատի ունենալով ՀՀ Սահմանադրության 71-րդ հոդվածի պահանջները:</w:t>
            </w:r>
          </w:p>
        </w:tc>
        <w:tc>
          <w:tcPr>
            <w:tcW w:w="2410" w:type="dxa"/>
            <w:tcBorders>
              <w:top w:val="single" w:sz="4" w:space="0" w:color="auto"/>
              <w:left w:val="single" w:sz="4" w:space="0" w:color="auto"/>
              <w:bottom w:val="single" w:sz="4" w:space="0" w:color="auto"/>
              <w:right w:val="single" w:sz="4" w:space="0" w:color="auto"/>
            </w:tcBorders>
          </w:tcPr>
          <w:p w:rsidR="000E07BF" w:rsidRDefault="000E07BF" w:rsidP="000E07BF">
            <w:pPr>
              <w:spacing w:after="0" w:line="240" w:lineRule="auto"/>
              <w:rPr>
                <w:rFonts w:ascii="GHEA Grapalat" w:hAnsi="GHEA Grapalat" w:cs="Sylfaen"/>
                <w:sz w:val="24"/>
                <w:szCs w:val="24"/>
                <w:lang w:val="fr-FR"/>
              </w:rPr>
            </w:pPr>
            <w:r>
              <w:rPr>
                <w:rFonts w:ascii="GHEA Grapalat" w:hAnsi="GHEA Grapalat" w:cs="Sylfaen"/>
                <w:sz w:val="24"/>
                <w:szCs w:val="24"/>
                <w:lang w:val="fr-FR"/>
              </w:rPr>
              <w:lastRenderedPageBreak/>
              <w:t>Ընդունվել է</w:t>
            </w:r>
          </w:p>
          <w:p w:rsidR="000E07BF" w:rsidRDefault="000E07BF" w:rsidP="000E07BF">
            <w:pPr>
              <w:spacing w:after="0" w:line="240" w:lineRule="auto"/>
              <w:rPr>
                <w:rFonts w:ascii="GHEA Grapalat" w:hAnsi="GHEA Grapalat" w:cs="Sylfaen"/>
                <w:sz w:val="24"/>
                <w:szCs w:val="24"/>
                <w:lang w:val="fr-FR"/>
              </w:rPr>
            </w:pPr>
          </w:p>
          <w:p w:rsidR="000E07BF" w:rsidRPr="000B0D7D" w:rsidRDefault="000E07BF" w:rsidP="000E07BF">
            <w:pPr>
              <w:spacing w:after="0" w:line="240" w:lineRule="auto"/>
              <w:rPr>
                <w:rFonts w:ascii="GHEA Grapalat" w:hAnsi="GHEA Grapalat" w:cs="Sylfaen"/>
                <w:sz w:val="24"/>
                <w:szCs w:val="24"/>
                <w:lang w:val="fr-FR"/>
              </w:rPr>
            </w:pPr>
          </w:p>
        </w:tc>
        <w:tc>
          <w:tcPr>
            <w:tcW w:w="3969" w:type="dxa"/>
            <w:tcBorders>
              <w:top w:val="single" w:sz="4" w:space="0" w:color="auto"/>
              <w:left w:val="single" w:sz="4" w:space="0" w:color="auto"/>
              <w:bottom w:val="single" w:sz="4" w:space="0" w:color="auto"/>
              <w:right w:val="single" w:sz="4" w:space="0" w:color="auto"/>
            </w:tcBorders>
          </w:tcPr>
          <w:p w:rsidR="000E07BF" w:rsidRPr="00327EFC" w:rsidRDefault="000E07BF" w:rsidP="000E07BF">
            <w:pPr>
              <w:spacing w:after="0" w:line="240" w:lineRule="auto"/>
              <w:jc w:val="both"/>
              <w:rPr>
                <w:rFonts w:ascii="GHEA Grapalat" w:hAnsi="GHEA Grapalat" w:cs="Sylfaen"/>
                <w:bCs/>
                <w:sz w:val="24"/>
                <w:szCs w:val="24"/>
              </w:rPr>
            </w:pPr>
            <w:r w:rsidRPr="00082DAD">
              <w:rPr>
                <w:rFonts w:ascii="GHEA Grapalat" w:hAnsi="GHEA Grapalat" w:cs="Sylfaen"/>
                <w:bCs/>
                <w:sz w:val="24"/>
                <w:szCs w:val="24"/>
              </w:rPr>
              <w:lastRenderedPageBreak/>
              <w:t>Կատարվել է համապատասխան փոփոխություն</w:t>
            </w:r>
          </w:p>
        </w:tc>
      </w:tr>
      <w:tr w:rsidR="00362359"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362359" w:rsidRDefault="00362359" w:rsidP="000E07BF">
            <w:pPr>
              <w:spacing w:after="0" w:line="240" w:lineRule="auto"/>
              <w:jc w:val="center"/>
              <w:rPr>
                <w:rFonts w:ascii="GHEA Grapalat" w:hAnsi="GHEA Grapalat" w:cs="Sylfaen"/>
                <w:b/>
                <w:sz w:val="24"/>
                <w:szCs w:val="24"/>
                <w:lang w:val="fr-FR"/>
              </w:rPr>
            </w:pPr>
            <w:r>
              <w:rPr>
                <w:rFonts w:ascii="GHEA Grapalat" w:hAnsi="GHEA Grapalat" w:cs="Sylfaen"/>
                <w:b/>
                <w:sz w:val="24"/>
                <w:szCs w:val="24"/>
                <w:lang w:val="fr-FR"/>
              </w:rPr>
              <w:lastRenderedPageBreak/>
              <w:t>4)</w:t>
            </w:r>
          </w:p>
        </w:tc>
        <w:tc>
          <w:tcPr>
            <w:tcW w:w="2552" w:type="dxa"/>
            <w:tcBorders>
              <w:top w:val="single" w:sz="4" w:space="0" w:color="auto"/>
              <w:left w:val="single" w:sz="4" w:space="0" w:color="auto"/>
              <w:bottom w:val="single" w:sz="4" w:space="0" w:color="auto"/>
              <w:right w:val="single" w:sz="4" w:space="0" w:color="auto"/>
            </w:tcBorders>
          </w:tcPr>
          <w:p w:rsidR="00362359" w:rsidRDefault="00362359" w:rsidP="000E07BF">
            <w:pPr>
              <w:spacing w:after="0" w:line="240" w:lineRule="auto"/>
              <w:jc w:val="center"/>
              <w:rPr>
                <w:rFonts w:ascii="GHEA Grapalat" w:hAnsi="GHEA Grapalat" w:cs="Sylfaen"/>
                <w:bCs/>
                <w:sz w:val="24"/>
                <w:szCs w:val="24"/>
                <w:lang w:val="en-GB"/>
              </w:rPr>
            </w:pPr>
            <w:r>
              <w:rPr>
                <w:rFonts w:ascii="GHEA Grapalat" w:hAnsi="GHEA Grapalat" w:cs="Sylfaen"/>
                <w:bCs/>
                <w:sz w:val="24"/>
                <w:szCs w:val="24"/>
                <w:lang w:val="en-GB"/>
              </w:rPr>
              <w:t>ՀՀ վարչապետի աշխատակազմի ֆինանսատնտեսա-</w:t>
            </w:r>
          </w:p>
          <w:p w:rsidR="00362359" w:rsidRDefault="00362359" w:rsidP="000E07BF">
            <w:pPr>
              <w:spacing w:after="0" w:line="240" w:lineRule="auto"/>
              <w:jc w:val="center"/>
              <w:rPr>
                <w:rFonts w:ascii="GHEA Grapalat" w:hAnsi="GHEA Grapalat" w:cs="Sylfaen"/>
                <w:bCs/>
                <w:sz w:val="24"/>
                <w:szCs w:val="24"/>
                <w:lang w:val="en-GB"/>
              </w:rPr>
            </w:pPr>
            <w:r>
              <w:rPr>
                <w:rFonts w:ascii="GHEA Grapalat" w:hAnsi="GHEA Grapalat" w:cs="Sylfaen"/>
                <w:bCs/>
                <w:sz w:val="24"/>
                <w:szCs w:val="24"/>
                <w:lang w:val="en-GB"/>
              </w:rPr>
              <w:t>գիտական վարչություն</w:t>
            </w:r>
          </w:p>
          <w:p w:rsidR="00362359" w:rsidRDefault="00362359" w:rsidP="000E07BF">
            <w:pPr>
              <w:spacing w:after="0" w:line="240" w:lineRule="auto"/>
              <w:jc w:val="center"/>
              <w:rPr>
                <w:rFonts w:ascii="GHEA Grapalat" w:hAnsi="GHEA Grapalat" w:cs="Sylfaen"/>
                <w:bCs/>
                <w:sz w:val="24"/>
                <w:szCs w:val="24"/>
                <w:lang w:val="en-GB"/>
              </w:rPr>
            </w:pPr>
            <w:r w:rsidRPr="00362359">
              <w:rPr>
                <w:rFonts w:ascii="GHEA Grapalat" w:hAnsi="GHEA Grapalat" w:cs="Sylfaen"/>
                <w:bCs/>
                <w:sz w:val="24"/>
                <w:szCs w:val="24"/>
                <w:lang w:val="en-GB"/>
              </w:rPr>
              <w:t>02/16.6/40377-2019</w:t>
            </w:r>
          </w:p>
          <w:p w:rsidR="00362359" w:rsidRDefault="00362359" w:rsidP="000E07BF">
            <w:pPr>
              <w:spacing w:after="0" w:line="240" w:lineRule="auto"/>
              <w:jc w:val="center"/>
              <w:rPr>
                <w:rFonts w:ascii="GHEA Grapalat" w:hAnsi="GHEA Grapalat" w:cs="Sylfaen"/>
                <w:bCs/>
                <w:sz w:val="24"/>
                <w:szCs w:val="24"/>
                <w:lang w:val="en-GB"/>
              </w:rPr>
            </w:pPr>
            <w:r>
              <w:rPr>
                <w:rFonts w:ascii="GHEA Grapalat" w:hAnsi="GHEA Grapalat" w:cs="Sylfaen"/>
                <w:bCs/>
                <w:sz w:val="24"/>
                <w:szCs w:val="24"/>
                <w:lang w:val="en-GB"/>
              </w:rPr>
              <w:t>24.09.2019թ.</w:t>
            </w:r>
          </w:p>
        </w:tc>
        <w:tc>
          <w:tcPr>
            <w:tcW w:w="4819" w:type="dxa"/>
            <w:tcBorders>
              <w:top w:val="single" w:sz="4" w:space="0" w:color="auto"/>
              <w:left w:val="single" w:sz="4" w:space="0" w:color="auto"/>
              <w:bottom w:val="single" w:sz="4" w:space="0" w:color="auto"/>
              <w:right w:val="single" w:sz="4" w:space="0" w:color="auto"/>
            </w:tcBorders>
          </w:tcPr>
          <w:p w:rsidR="00362359" w:rsidRDefault="0080572C" w:rsidP="0080572C">
            <w:pPr>
              <w:widowControl w:val="0"/>
              <w:tabs>
                <w:tab w:val="left" w:pos="260"/>
              </w:tabs>
              <w:spacing w:after="0" w:line="240" w:lineRule="auto"/>
              <w:jc w:val="both"/>
              <w:textAlignment w:val="baseline"/>
              <w:rPr>
                <w:rFonts w:ascii="GHEA Grapalat" w:hAnsi="GHEA Grapalat" w:cs="Sylfaen"/>
                <w:sz w:val="24"/>
              </w:rPr>
            </w:pPr>
            <w:r w:rsidRPr="0080572C">
              <w:rPr>
                <w:rFonts w:ascii="GHEA Grapalat" w:hAnsi="GHEA Grapalat" w:cs="Sylfaen"/>
                <w:sz w:val="24"/>
              </w:rPr>
              <w:t>1.</w:t>
            </w:r>
            <w:r w:rsidRPr="0080572C">
              <w:rPr>
                <w:rFonts w:ascii="GHEA Grapalat" w:hAnsi="GHEA Grapalat" w:cs="Sylfaen"/>
                <w:sz w:val="24"/>
              </w:rPr>
              <w:tab/>
            </w:r>
            <w:r>
              <w:rPr>
                <w:rFonts w:ascii="GHEA Grapalat" w:hAnsi="GHEA Grapalat" w:cs="Sylfaen"/>
                <w:sz w:val="24"/>
              </w:rPr>
              <w:t>Ն</w:t>
            </w:r>
            <w:r w:rsidRPr="0080572C">
              <w:rPr>
                <w:rFonts w:ascii="GHEA Grapalat" w:hAnsi="GHEA Grapalat" w:cs="Sylfaen"/>
                <w:sz w:val="24"/>
              </w:rPr>
              <w:t>ախագծի 1-ին հավելվածի 1-ին կետում հղում է արվում ԵԱՏՄ մաքսային օրենսգրքի 455-րդ հոդվածի 1-ին մասով սահմանված ազատ տնտեսական գոտիներին, սակայն վերոնշյալ հոդվածով սահմանվում է Հայաստանի Հանրապետության միայն մեկ ազատ տնտեսական գոտի, ինչպես նաև հստակեցված չէ թե խոսքը ՀՀ-ում գործող 4 ազատ տնտեսական գոտիներից որին է վերաբերվում</w:t>
            </w:r>
            <w:r>
              <w:rPr>
                <w:rFonts w:ascii="GHEA Grapalat" w:hAnsi="GHEA Grapalat" w:cs="Sylfaen"/>
                <w:sz w:val="24"/>
              </w:rPr>
              <w:t>:</w:t>
            </w:r>
          </w:p>
        </w:tc>
        <w:tc>
          <w:tcPr>
            <w:tcW w:w="2410" w:type="dxa"/>
            <w:tcBorders>
              <w:top w:val="single" w:sz="4" w:space="0" w:color="auto"/>
              <w:left w:val="single" w:sz="4" w:space="0" w:color="auto"/>
              <w:bottom w:val="single" w:sz="4" w:space="0" w:color="auto"/>
              <w:right w:val="single" w:sz="4" w:space="0" w:color="auto"/>
            </w:tcBorders>
          </w:tcPr>
          <w:p w:rsidR="00362359" w:rsidRDefault="00806D60" w:rsidP="000E07BF">
            <w:pPr>
              <w:spacing w:after="0" w:line="240" w:lineRule="auto"/>
              <w:rPr>
                <w:rFonts w:ascii="GHEA Grapalat" w:hAnsi="GHEA Grapalat" w:cs="Sylfaen"/>
                <w:sz w:val="24"/>
                <w:szCs w:val="24"/>
                <w:lang w:val="fr-FR"/>
              </w:rPr>
            </w:pPr>
            <w:r>
              <w:rPr>
                <w:rFonts w:ascii="GHEA Grapalat" w:hAnsi="GHEA Grapalat" w:cs="Sylfaen"/>
                <w:sz w:val="24"/>
                <w:szCs w:val="24"/>
                <w:lang w:val="fr-FR"/>
              </w:rPr>
              <w:t>Ընդունվել է ի գիտություն</w:t>
            </w:r>
          </w:p>
        </w:tc>
        <w:tc>
          <w:tcPr>
            <w:tcW w:w="3969" w:type="dxa"/>
            <w:tcBorders>
              <w:top w:val="single" w:sz="4" w:space="0" w:color="auto"/>
              <w:left w:val="single" w:sz="4" w:space="0" w:color="auto"/>
              <w:bottom w:val="single" w:sz="4" w:space="0" w:color="auto"/>
              <w:right w:val="single" w:sz="4" w:space="0" w:color="auto"/>
            </w:tcBorders>
          </w:tcPr>
          <w:p w:rsidR="00567181" w:rsidRDefault="007C4CC4" w:rsidP="00567181">
            <w:pPr>
              <w:spacing w:after="0" w:line="240" w:lineRule="auto"/>
              <w:jc w:val="both"/>
              <w:rPr>
                <w:rFonts w:ascii="GHEA Grapalat" w:hAnsi="GHEA Grapalat" w:cs="Sylfaen"/>
                <w:bCs/>
                <w:sz w:val="24"/>
                <w:szCs w:val="24"/>
              </w:rPr>
            </w:pPr>
            <w:r>
              <w:rPr>
                <w:rFonts w:ascii="GHEA Grapalat" w:hAnsi="GHEA Grapalat" w:cs="Sylfaen"/>
                <w:bCs/>
                <w:sz w:val="24"/>
                <w:szCs w:val="24"/>
              </w:rPr>
              <w:t xml:space="preserve">ԵՏՄ մաքսային օրենսգրքի (Օրենսգիրք) 455-րդ հոդվածի 1-ին կետի համաձայն՝ </w:t>
            </w:r>
            <w:r w:rsidRPr="007C4CC4">
              <w:rPr>
                <w:rFonts w:ascii="GHEA Grapalat" w:hAnsi="GHEA Grapalat" w:cs="Sylfaen"/>
                <w:bCs/>
                <w:sz w:val="24"/>
                <w:szCs w:val="24"/>
              </w:rPr>
              <w:t>«</w:t>
            </w:r>
            <w:r>
              <w:rPr>
                <w:rFonts w:ascii="GHEA Grapalat" w:hAnsi="GHEA Grapalat" w:cs="Sylfaen"/>
                <w:bCs/>
                <w:sz w:val="24"/>
                <w:szCs w:val="24"/>
              </w:rPr>
              <w:t>ա</w:t>
            </w:r>
            <w:r w:rsidRPr="007C4CC4">
              <w:rPr>
                <w:rFonts w:ascii="GHEA Grapalat" w:hAnsi="GHEA Grapalat" w:cs="Sylfaen"/>
                <w:bCs/>
                <w:sz w:val="24"/>
                <w:szCs w:val="24"/>
              </w:rPr>
              <w:t xml:space="preserve">զատ մաքսային գոտի» մաքսային ընթացակարգի կիրառման՝ </w:t>
            </w:r>
            <w:r>
              <w:rPr>
                <w:rFonts w:ascii="GHEA Grapalat" w:hAnsi="GHEA Grapalat" w:cs="Sylfaen"/>
                <w:bCs/>
                <w:sz w:val="24"/>
                <w:szCs w:val="24"/>
              </w:rPr>
              <w:t>ն</w:t>
            </w:r>
            <w:r w:rsidRPr="007C4CC4">
              <w:rPr>
                <w:rFonts w:ascii="GHEA Grapalat" w:hAnsi="GHEA Grapalat" w:cs="Sylfaen"/>
                <w:bCs/>
                <w:sz w:val="24"/>
                <w:szCs w:val="24"/>
              </w:rPr>
              <w:t>ույն հոդվածով նախատեսված առանձնահատկությունները կիրառվում են</w:t>
            </w:r>
            <w:r>
              <w:rPr>
                <w:rFonts w:ascii="GHEA Grapalat" w:hAnsi="GHEA Grapalat" w:cs="Sylfaen"/>
                <w:bCs/>
                <w:sz w:val="24"/>
                <w:szCs w:val="24"/>
              </w:rPr>
              <w:t xml:space="preserve"> </w:t>
            </w:r>
            <w:r w:rsidRPr="007C4CC4">
              <w:rPr>
                <w:rFonts w:ascii="GHEA Grapalat" w:hAnsi="GHEA Grapalat" w:cs="Sylfaen"/>
                <w:bCs/>
                <w:sz w:val="24"/>
                <w:szCs w:val="24"/>
              </w:rPr>
              <w:t>Հայաստանի Հանրապետության օրենսդրությամբ սահմանվող՝ Հայաստանի Հանրապետությունում մեկ ԱՏԳ-ի համար</w:t>
            </w:r>
            <w:r>
              <w:rPr>
                <w:rFonts w:ascii="GHEA Grapalat" w:hAnsi="GHEA Grapalat" w:cs="Sylfaen"/>
                <w:bCs/>
                <w:sz w:val="24"/>
                <w:szCs w:val="24"/>
              </w:rPr>
              <w:t>:</w:t>
            </w:r>
            <w:r w:rsidR="00A47FB3">
              <w:rPr>
                <w:rFonts w:ascii="GHEA Grapalat" w:hAnsi="GHEA Grapalat" w:cs="Sylfaen"/>
                <w:bCs/>
                <w:sz w:val="24"/>
                <w:szCs w:val="24"/>
              </w:rPr>
              <w:t xml:space="preserve"> Ընդ որում, նույն հոդվածի 3-րդ կետի համաձայն՝ ն</w:t>
            </w:r>
            <w:r w:rsidR="00A47FB3" w:rsidRPr="00A47FB3">
              <w:rPr>
                <w:rFonts w:ascii="GHEA Grapalat" w:hAnsi="GHEA Grapalat" w:cs="Sylfaen"/>
                <w:bCs/>
                <w:sz w:val="24"/>
                <w:szCs w:val="24"/>
              </w:rPr>
              <w:t xml:space="preserve">ույն հոդվածի 1-ին կետում նշված ԱՏԳ տարածքներում «ազատ մաքսային գոտի» մաքսային ընթացակարգով ձևակերպված ապրանքների և (կամ) «ազատ մաքսային գոտի» մաքսային ընթացակարգով ձևակերպված ապրանքների օգտագործմամբ պատրաստված (ստացված) ապրանքների նկատմամբ, այլ գործողությունների հետ մեկտեղ՝ թույլատրվում է Օրենսգրքի 205-րդ հոդվածի 1-ին կետի 4-րդ ենթակետում նշված՝ «ազատ </w:t>
            </w:r>
            <w:r w:rsidR="00A47FB3" w:rsidRPr="00A47FB3">
              <w:rPr>
                <w:rFonts w:ascii="GHEA Grapalat" w:hAnsi="GHEA Grapalat" w:cs="Sylfaen"/>
                <w:bCs/>
                <w:sz w:val="24"/>
                <w:szCs w:val="24"/>
              </w:rPr>
              <w:lastRenderedPageBreak/>
              <w:t>մաքսային գոտի» մաքսային ընթացակարգով ձևակերպված ապրանքների վերամշակման գործողությունների իրականացման ժամանակ ապրանքների ծախսում (սպառում) չհանդիսացող սպառումը՝ այն անդամ պետության օրենսդրությամբ սահմանվող դեպքերում, որի տարածքում է ստեղծվել ԱՏԳ-ն</w:t>
            </w:r>
            <w:r w:rsidR="00A47FB3">
              <w:rPr>
                <w:rFonts w:ascii="GHEA Grapalat" w:hAnsi="GHEA Grapalat" w:cs="Sylfaen"/>
                <w:bCs/>
                <w:sz w:val="24"/>
                <w:szCs w:val="24"/>
              </w:rPr>
              <w:t>: Ն</w:t>
            </w:r>
            <w:r w:rsidR="00A47FB3" w:rsidRPr="00A47FB3">
              <w:rPr>
                <w:rFonts w:ascii="GHEA Grapalat" w:hAnsi="GHEA Grapalat" w:cs="Sylfaen"/>
                <w:bCs/>
                <w:sz w:val="24"/>
                <w:szCs w:val="24"/>
              </w:rPr>
              <w:t>ույն կետին համապատասխան ապրանքների սպառման դեպքում «ազատ մաքսային գոտի» մաքսային ընթացակարգի գործողությունն ավարտելու կարգը սահմանվում է այն անդամ պետության օրենսդրությամբ, որի տարածքում ստեղծվել</w:t>
            </w:r>
            <w:r w:rsidR="00567181" w:rsidRPr="00A47FB3">
              <w:rPr>
                <w:rFonts w:ascii="GHEA Grapalat" w:hAnsi="GHEA Grapalat" w:cs="Sylfaen"/>
                <w:bCs/>
                <w:sz w:val="24"/>
                <w:szCs w:val="24"/>
              </w:rPr>
              <w:t xml:space="preserve"> է</w:t>
            </w:r>
            <w:r w:rsidR="00567181">
              <w:rPr>
                <w:rFonts w:ascii="GHEA Grapalat" w:hAnsi="GHEA Grapalat" w:cs="Sylfaen"/>
                <w:bCs/>
                <w:sz w:val="24"/>
                <w:szCs w:val="24"/>
              </w:rPr>
              <w:t xml:space="preserve"> ԱՏԳ-ն</w:t>
            </w:r>
            <w:r w:rsidR="00A47FB3" w:rsidRPr="00A47FB3">
              <w:rPr>
                <w:rFonts w:ascii="GHEA Grapalat" w:hAnsi="GHEA Grapalat" w:cs="Sylfaen"/>
                <w:bCs/>
                <w:sz w:val="24"/>
                <w:szCs w:val="24"/>
              </w:rPr>
              <w:t>:</w:t>
            </w:r>
            <w:r w:rsidR="00A47FB3">
              <w:rPr>
                <w:rFonts w:ascii="GHEA Grapalat" w:hAnsi="GHEA Grapalat" w:cs="Sylfaen"/>
                <w:bCs/>
                <w:sz w:val="24"/>
                <w:szCs w:val="24"/>
              </w:rPr>
              <w:t xml:space="preserve"> Այսինքն, միայն Օրենսգրքի 455-րդ հոդվածի 1-ին կետով սահմանված </w:t>
            </w:r>
            <w:r w:rsidR="0045683C">
              <w:rPr>
                <w:rFonts w:ascii="GHEA Grapalat" w:hAnsi="GHEA Grapalat" w:cs="Sylfaen"/>
                <w:bCs/>
                <w:sz w:val="24"/>
                <w:szCs w:val="24"/>
              </w:rPr>
              <w:t>ԱՏԳ-ներում (ՀՀ-ի դեպքում 1 ԱՏԳ-ում)</w:t>
            </w:r>
            <w:r w:rsidR="00A47FB3">
              <w:rPr>
                <w:rFonts w:ascii="GHEA Grapalat" w:hAnsi="GHEA Grapalat" w:cs="Sylfaen"/>
                <w:bCs/>
                <w:sz w:val="24"/>
                <w:szCs w:val="24"/>
              </w:rPr>
              <w:t xml:space="preserve"> </w:t>
            </w:r>
            <w:r w:rsidR="0045683C" w:rsidRPr="0045683C">
              <w:rPr>
                <w:rFonts w:ascii="GHEA Grapalat" w:hAnsi="GHEA Grapalat" w:cs="Sylfaen"/>
                <w:bCs/>
                <w:sz w:val="24"/>
                <w:szCs w:val="24"/>
              </w:rPr>
              <w:t xml:space="preserve">Օրենսգրքի 205-րդ հոդվածի 1-ին կետի 4-րդ ենթակետում նշված՝ «ազատ մաքսային գոտի» մաքսային ընթացակարգով ձևակերպված ապրանքների վերամշակման գործողությունների իրականացման ժամանակ ապրանքների ծախսում (սպառում) չհանդիսացող </w:t>
            </w:r>
            <w:r w:rsidR="0045683C" w:rsidRPr="00A47FB3">
              <w:rPr>
                <w:rFonts w:ascii="GHEA Grapalat" w:hAnsi="GHEA Grapalat" w:cs="Sylfaen"/>
                <w:bCs/>
                <w:sz w:val="24"/>
                <w:szCs w:val="24"/>
              </w:rPr>
              <w:lastRenderedPageBreak/>
              <w:t>սպառման դեպքում «ազատ մաքսային գոտի» մաքսային ընթացակարգի գործողությունն ավարտելու կարգը սահմանվում է</w:t>
            </w:r>
            <w:r w:rsidR="0045683C">
              <w:rPr>
                <w:rFonts w:ascii="GHEA Grapalat" w:hAnsi="GHEA Grapalat" w:cs="Sylfaen"/>
                <w:bCs/>
                <w:sz w:val="24"/>
                <w:szCs w:val="24"/>
              </w:rPr>
              <w:t xml:space="preserve"> անդամ պետության օրենսդրությամբ:</w:t>
            </w:r>
            <w:r w:rsidR="00567181">
              <w:rPr>
                <w:rFonts w:ascii="GHEA Grapalat" w:hAnsi="GHEA Grapalat" w:cs="Sylfaen"/>
                <w:bCs/>
                <w:sz w:val="24"/>
                <w:szCs w:val="24"/>
              </w:rPr>
              <w:t xml:space="preserve"> Ընդ որում, ՀՀ կառավարության 07.12.2017թ. N 1595-Ա որոշմամբ </w:t>
            </w:r>
            <w:r w:rsidR="00567181" w:rsidRPr="00567181">
              <w:rPr>
                <w:rFonts w:ascii="GHEA Grapalat" w:hAnsi="GHEA Grapalat" w:cs="Sylfaen"/>
                <w:bCs/>
                <w:sz w:val="24"/>
                <w:szCs w:val="24"/>
              </w:rPr>
              <w:t>Հայաստանի Հանրապետության Սյունիքի մարզի Մեղրի համայնքում</w:t>
            </w:r>
            <w:r w:rsidR="00567181">
              <w:rPr>
                <w:rFonts w:ascii="GHEA Grapalat" w:hAnsi="GHEA Grapalat" w:cs="Sylfaen"/>
                <w:bCs/>
                <w:sz w:val="24"/>
                <w:szCs w:val="24"/>
              </w:rPr>
              <w:t xml:space="preserve"> ստեղծվել է ազատ տնտեսական գոտի, որն էլ, ըստ էության, կարող է հանդիսանալ Օրենսգրքի 455-րդ հոդվածի 1-ին կետով սահմանված ԱՏԳ-ն:</w:t>
            </w:r>
          </w:p>
          <w:p w:rsidR="00362359" w:rsidRPr="00082DAD" w:rsidRDefault="00160F28" w:rsidP="00567181">
            <w:pPr>
              <w:spacing w:after="0" w:line="240" w:lineRule="auto"/>
              <w:jc w:val="both"/>
              <w:rPr>
                <w:rFonts w:ascii="GHEA Grapalat" w:hAnsi="GHEA Grapalat" w:cs="Sylfaen"/>
                <w:bCs/>
                <w:sz w:val="24"/>
                <w:szCs w:val="24"/>
              </w:rPr>
            </w:pPr>
            <w:r>
              <w:rPr>
                <w:rFonts w:ascii="GHEA Grapalat" w:hAnsi="GHEA Grapalat" w:cs="Sylfaen"/>
                <w:bCs/>
                <w:sz w:val="24"/>
                <w:szCs w:val="24"/>
              </w:rPr>
              <w:t xml:space="preserve"> Մնացած բոլոր դեպքերում (մյուս ԱՏԳ-ներում) </w:t>
            </w:r>
            <w:r w:rsidRPr="00160F28">
              <w:rPr>
                <w:rFonts w:ascii="GHEA Grapalat" w:hAnsi="GHEA Grapalat" w:cs="Sylfaen"/>
                <w:bCs/>
                <w:sz w:val="24"/>
                <w:szCs w:val="24"/>
              </w:rPr>
              <w:t xml:space="preserve">Օրենսգրքի 205-րդ հոդվածի 1-ին կետի 5-րդ ենթակետի համաձայն՝ նույն կետի 4-րդ ենթակետում նշված՝ «ազատ մաքսային գոտի» մաքսային ընթացակարգով ձևակերպված ապրանքների վերամշակման գործողություններ իրականացնելիս ապրանքների սպառում չհանդիսացող՝ ապրանքների սպառման դեպքերը սահմանվում է Եվրասիական տնտեսական հանձնաժողովի կողմից: Մյուս կողմից, Օրենսգրքի 207-րդ հոդվածի համաձայն՝ նույն </w:t>
            </w:r>
            <w:r w:rsidRPr="00160F28">
              <w:rPr>
                <w:rFonts w:ascii="GHEA Grapalat" w:hAnsi="GHEA Grapalat" w:cs="Sylfaen"/>
                <w:bCs/>
                <w:sz w:val="24"/>
                <w:szCs w:val="24"/>
              </w:rPr>
              <w:lastRenderedPageBreak/>
              <w:t xml:space="preserve">հոդվածի 10-րդ կետի 3-րդ ենթակետով նախատեսված դեպքում, երբ «ազատ մաքսային գոտի» մաքսային ընթացակարգով ձևակերպված ապրանքները և «ազատ մաքսային գոտի» մաքսային ընթացակարգով ձևակերպված ապրանքներից պատրաստված (ստացված) ապրանքները սպառվել են՝ Օրենսգրքի 205-րդ հոդվածի 1-ին կետի 5-րդ ենթակետին համապատասխան, «ազատ մաքսային գոտի» մաքսային ընթացակարգի գործողությունը եզրափակելու կարգը սահմանվում է Եվրասիական տնտեսական հանձնաժողովի կողմից: Ընդ որում, ի կատարումն Օրենսգրքի վերոնշյալ դրույթի՝ արդեն իսկ ընդունվել և ներկայումս գործում է Եվրասիական տնտեսական հանձնաժողովի խորհրդի 20.12.2017թ. «Ազատ մաքսային գոտի» մաքսային ընթացակարգի կիրառման մասին» N 88 որոշումը: Հետևաբար, վերոնշյալ հարաբերությունների կարգավորման համար ազգային օրենսդրությամբ նոր իրավական </w:t>
            </w:r>
            <w:r w:rsidRPr="00160F28">
              <w:rPr>
                <w:rFonts w:ascii="GHEA Grapalat" w:hAnsi="GHEA Grapalat" w:cs="Sylfaen"/>
                <w:bCs/>
                <w:sz w:val="24"/>
                <w:szCs w:val="24"/>
              </w:rPr>
              <w:lastRenderedPageBreak/>
              <w:t>ակտի մշակումը այլևս դառնում է ոչ իրավաչափ:</w:t>
            </w:r>
          </w:p>
        </w:tc>
      </w:tr>
      <w:tr w:rsidR="00467FF7"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467FF7" w:rsidRDefault="00467FF7" w:rsidP="000E07BF">
            <w:pPr>
              <w:spacing w:after="0" w:line="240" w:lineRule="auto"/>
              <w:jc w:val="center"/>
              <w:rPr>
                <w:rFonts w:ascii="GHEA Grapalat" w:hAnsi="GHEA Grapalat" w:cs="Sylfaen"/>
                <w:b/>
                <w:sz w:val="24"/>
                <w:szCs w:val="24"/>
                <w:lang w:val="fr-FR"/>
              </w:rPr>
            </w:pPr>
          </w:p>
        </w:tc>
        <w:tc>
          <w:tcPr>
            <w:tcW w:w="2552" w:type="dxa"/>
            <w:tcBorders>
              <w:top w:val="single" w:sz="4" w:space="0" w:color="auto"/>
              <w:left w:val="single" w:sz="4" w:space="0" w:color="auto"/>
              <w:bottom w:val="single" w:sz="4" w:space="0" w:color="auto"/>
              <w:right w:val="single" w:sz="4" w:space="0" w:color="auto"/>
            </w:tcBorders>
          </w:tcPr>
          <w:p w:rsidR="00467FF7" w:rsidRDefault="00467FF7" w:rsidP="000E07BF">
            <w:pPr>
              <w:spacing w:after="0" w:line="240" w:lineRule="auto"/>
              <w:jc w:val="center"/>
              <w:rPr>
                <w:rFonts w:ascii="GHEA Grapalat" w:hAnsi="GHEA Grapalat" w:cs="Sylfaen"/>
                <w:bCs/>
                <w:sz w:val="24"/>
                <w:szCs w:val="24"/>
                <w:lang w:val="en-GB"/>
              </w:rPr>
            </w:pPr>
          </w:p>
        </w:tc>
        <w:tc>
          <w:tcPr>
            <w:tcW w:w="4819" w:type="dxa"/>
            <w:tcBorders>
              <w:top w:val="single" w:sz="4" w:space="0" w:color="auto"/>
              <w:left w:val="single" w:sz="4" w:space="0" w:color="auto"/>
              <w:bottom w:val="single" w:sz="4" w:space="0" w:color="auto"/>
              <w:right w:val="single" w:sz="4" w:space="0" w:color="auto"/>
            </w:tcBorders>
          </w:tcPr>
          <w:p w:rsidR="00467FF7" w:rsidRPr="0080572C" w:rsidRDefault="00467FF7" w:rsidP="00467FF7">
            <w:pPr>
              <w:widowControl w:val="0"/>
              <w:tabs>
                <w:tab w:val="left" w:pos="260"/>
              </w:tabs>
              <w:spacing w:after="0" w:line="240" w:lineRule="auto"/>
              <w:jc w:val="both"/>
              <w:textAlignment w:val="baseline"/>
              <w:rPr>
                <w:rFonts w:ascii="GHEA Grapalat" w:hAnsi="GHEA Grapalat" w:cs="Sylfaen"/>
                <w:sz w:val="24"/>
              </w:rPr>
            </w:pPr>
            <w:r w:rsidRPr="00467FF7">
              <w:rPr>
                <w:rFonts w:ascii="GHEA Grapalat" w:hAnsi="GHEA Grapalat" w:cs="Sylfaen"/>
                <w:sz w:val="24"/>
              </w:rPr>
              <w:t>2.</w:t>
            </w:r>
            <w:r w:rsidRPr="00467FF7">
              <w:rPr>
                <w:rFonts w:ascii="GHEA Grapalat" w:hAnsi="GHEA Grapalat" w:cs="Sylfaen"/>
                <w:sz w:val="24"/>
              </w:rPr>
              <w:tab/>
            </w:r>
            <w:r>
              <w:rPr>
                <w:rFonts w:ascii="GHEA Grapalat" w:hAnsi="GHEA Grapalat" w:cs="Sylfaen"/>
                <w:sz w:val="24"/>
              </w:rPr>
              <w:t>Ն</w:t>
            </w:r>
            <w:r w:rsidRPr="00467FF7">
              <w:rPr>
                <w:rFonts w:ascii="GHEA Grapalat" w:hAnsi="GHEA Grapalat" w:cs="Sylfaen"/>
                <w:sz w:val="24"/>
              </w:rPr>
              <w:t>ախագծի 2-րդ հավելվածի 2-րդ կետում նշվում է, որ  «ազատ մաքսային գոտի» մաքսային ընթացակարգով ձևակերպված ապրանքների տնօրինման, տիրապետման և (կամ) օգտագործման իրավունքի փոխանցում (ապրանքների մանրածախ վաճառք) իրականացնող անձանց մաքսային մարմիններ եռամսյակային կտրվածքով ներկայացվող հաշվետվության ձևն ու կարգը սահմանվում է վերադաս մարմնի կողմից, սակայն բացակայում են տվյալ իրավական ակտի ընդունման իրավական հիմքերը, ինչպես նաև «Ազատ տնտեսական գոտիների մասին» ՀՀ օրենքի 13-րդ հոդվածի 6-րդ կետով սահմանվում է, որ հաշվետվության ներկայացման կարգը սա</w:t>
            </w:r>
            <w:r>
              <w:rPr>
                <w:rFonts w:ascii="GHEA Grapalat" w:hAnsi="GHEA Grapalat" w:cs="Sylfaen"/>
                <w:sz w:val="24"/>
              </w:rPr>
              <w:t>հմանվում է Կառավարության կողմից:</w:t>
            </w:r>
          </w:p>
        </w:tc>
        <w:tc>
          <w:tcPr>
            <w:tcW w:w="2410" w:type="dxa"/>
            <w:tcBorders>
              <w:top w:val="single" w:sz="4" w:space="0" w:color="auto"/>
              <w:left w:val="single" w:sz="4" w:space="0" w:color="auto"/>
              <w:bottom w:val="single" w:sz="4" w:space="0" w:color="auto"/>
              <w:right w:val="single" w:sz="4" w:space="0" w:color="auto"/>
            </w:tcBorders>
          </w:tcPr>
          <w:p w:rsidR="00467FF7" w:rsidRDefault="00467FF7" w:rsidP="000E07BF">
            <w:pPr>
              <w:spacing w:after="0" w:line="240" w:lineRule="auto"/>
              <w:rPr>
                <w:rFonts w:ascii="GHEA Grapalat" w:hAnsi="GHEA Grapalat" w:cs="Sylfaen"/>
                <w:sz w:val="24"/>
                <w:szCs w:val="24"/>
                <w:lang w:val="fr-FR"/>
              </w:rPr>
            </w:pPr>
            <w:r>
              <w:rPr>
                <w:rFonts w:ascii="GHEA Grapalat" w:hAnsi="GHEA Grapalat" w:cs="Sylfaen"/>
                <w:sz w:val="24"/>
                <w:szCs w:val="24"/>
                <w:lang w:val="fr-FR"/>
              </w:rPr>
              <w:t xml:space="preserve">Ընդունվել է </w:t>
            </w:r>
          </w:p>
        </w:tc>
        <w:tc>
          <w:tcPr>
            <w:tcW w:w="3969" w:type="dxa"/>
            <w:tcBorders>
              <w:top w:val="single" w:sz="4" w:space="0" w:color="auto"/>
              <w:left w:val="single" w:sz="4" w:space="0" w:color="auto"/>
              <w:bottom w:val="single" w:sz="4" w:space="0" w:color="auto"/>
              <w:right w:val="single" w:sz="4" w:space="0" w:color="auto"/>
            </w:tcBorders>
          </w:tcPr>
          <w:p w:rsidR="00467FF7" w:rsidRDefault="00467FF7" w:rsidP="0045683C">
            <w:pPr>
              <w:spacing w:after="0" w:line="240" w:lineRule="auto"/>
              <w:jc w:val="both"/>
              <w:rPr>
                <w:rFonts w:ascii="GHEA Grapalat" w:hAnsi="GHEA Grapalat" w:cs="Sylfaen"/>
                <w:bCs/>
                <w:sz w:val="24"/>
                <w:szCs w:val="24"/>
              </w:rPr>
            </w:pPr>
            <w:r>
              <w:rPr>
                <w:rFonts w:ascii="GHEA Grapalat" w:hAnsi="GHEA Grapalat" w:cs="Sylfaen"/>
                <w:bCs/>
                <w:sz w:val="24"/>
                <w:szCs w:val="24"/>
              </w:rPr>
              <w:t xml:space="preserve">Նախագծի առանձին հավելվածով սահմանվել է </w:t>
            </w:r>
            <w:r w:rsidRPr="00467FF7">
              <w:rPr>
                <w:rFonts w:ascii="GHEA Grapalat" w:hAnsi="GHEA Grapalat" w:cs="Sylfaen"/>
                <w:bCs/>
                <w:sz w:val="24"/>
                <w:szCs w:val="24"/>
              </w:rPr>
              <w:t>«ազատ մաքսային գոտի» մաքսային ընթացակարգով ձևակերպված ապրանքների տնօրինման, տիրապետման և (կամ) օգտագործման իրավունքի փոխանցում (ապրանքների մանրածախ վաճառք) իրականացնող անձանց մաքսային մարմիններ եռամսյակային կտրվածքով ներկայացվող հաշվետվության ձև</w:t>
            </w:r>
            <w:r>
              <w:rPr>
                <w:rFonts w:ascii="GHEA Grapalat" w:hAnsi="GHEA Grapalat" w:cs="Sylfaen"/>
                <w:bCs/>
                <w:sz w:val="24"/>
                <w:szCs w:val="24"/>
              </w:rPr>
              <w:t>ը, իսկ Նախագծի հավելված 2-ով սահմանվում է նաև նշյալ հաշվետվության ներկայացման կարգը:</w:t>
            </w:r>
          </w:p>
        </w:tc>
      </w:tr>
      <w:tr w:rsidR="00D85F6C"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D85F6C" w:rsidRDefault="00D85F6C" w:rsidP="000E07BF">
            <w:pPr>
              <w:spacing w:after="0" w:line="240" w:lineRule="auto"/>
              <w:jc w:val="center"/>
              <w:rPr>
                <w:rFonts w:ascii="GHEA Grapalat" w:hAnsi="GHEA Grapalat" w:cs="Sylfaen"/>
                <w:b/>
                <w:sz w:val="24"/>
                <w:szCs w:val="24"/>
                <w:lang w:val="fr-FR"/>
              </w:rPr>
            </w:pPr>
          </w:p>
        </w:tc>
        <w:tc>
          <w:tcPr>
            <w:tcW w:w="2552" w:type="dxa"/>
            <w:tcBorders>
              <w:top w:val="single" w:sz="4" w:space="0" w:color="auto"/>
              <w:left w:val="single" w:sz="4" w:space="0" w:color="auto"/>
              <w:bottom w:val="single" w:sz="4" w:space="0" w:color="auto"/>
              <w:right w:val="single" w:sz="4" w:space="0" w:color="auto"/>
            </w:tcBorders>
          </w:tcPr>
          <w:p w:rsidR="00D85F6C" w:rsidRDefault="00D85F6C" w:rsidP="000E07BF">
            <w:pPr>
              <w:spacing w:after="0" w:line="240" w:lineRule="auto"/>
              <w:jc w:val="center"/>
              <w:rPr>
                <w:rFonts w:ascii="GHEA Grapalat" w:hAnsi="GHEA Grapalat" w:cs="Sylfaen"/>
                <w:bCs/>
                <w:sz w:val="24"/>
                <w:szCs w:val="24"/>
                <w:lang w:val="en-GB"/>
              </w:rPr>
            </w:pPr>
          </w:p>
        </w:tc>
        <w:tc>
          <w:tcPr>
            <w:tcW w:w="4819" w:type="dxa"/>
            <w:tcBorders>
              <w:top w:val="single" w:sz="4" w:space="0" w:color="auto"/>
              <w:left w:val="single" w:sz="4" w:space="0" w:color="auto"/>
              <w:bottom w:val="single" w:sz="4" w:space="0" w:color="auto"/>
              <w:right w:val="single" w:sz="4" w:space="0" w:color="auto"/>
            </w:tcBorders>
          </w:tcPr>
          <w:p w:rsidR="00D85F6C" w:rsidRPr="00467FF7" w:rsidRDefault="00D85F6C" w:rsidP="00D85F6C">
            <w:pPr>
              <w:widowControl w:val="0"/>
              <w:tabs>
                <w:tab w:val="left" w:pos="260"/>
              </w:tabs>
              <w:spacing w:after="0" w:line="240" w:lineRule="auto"/>
              <w:jc w:val="both"/>
              <w:textAlignment w:val="baseline"/>
              <w:rPr>
                <w:rFonts w:ascii="GHEA Grapalat" w:hAnsi="GHEA Grapalat" w:cs="Sylfaen"/>
                <w:sz w:val="24"/>
              </w:rPr>
            </w:pPr>
            <w:r w:rsidRPr="00D85F6C">
              <w:rPr>
                <w:rFonts w:ascii="GHEA Grapalat" w:hAnsi="GHEA Grapalat" w:cs="Sylfaen"/>
                <w:sz w:val="24"/>
              </w:rPr>
              <w:t>3.</w:t>
            </w:r>
            <w:r w:rsidRPr="00D85F6C">
              <w:rPr>
                <w:rFonts w:ascii="GHEA Grapalat" w:hAnsi="GHEA Grapalat" w:cs="Sylfaen"/>
                <w:sz w:val="24"/>
              </w:rPr>
              <w:tab/>
            </w:r>
            <w:r>
              <w:rPr>
                <w:rFonts w:ascii="GHEA Grapalat" w:hAnsi="GHEA Grapalat" w:cs="Sylfaen"/>
                <w:sz w:val="24"/>
              </w:rPr>
              <w:t>Ա</w:t>
            </w:r>
            <w:r w:rsidRPr="00D85F6C">
              <w:rPr>
                <w:rFonts w:ascii="GHEA Grapalat" w:hAnsi="GHEA Grapalat" w:cs="Sylfaen"/>
                <w:sz w:val="24"/>
              </w:rPr>
              <w:t>ռաջարկում ենք նախագծի 2-րդ հավելվածի 8-րդ կետով մաքսային մարմինների կողմից «ազատ մաքսային գոտի» ընթացակարգի եզրափակման ժամկետները սահմանել հնարավորիս պարզ և հասկանալի՝ հնարավոր տարընթ</w:t>
            </w:r>
            <w:r>
              <w:rPr>
                <w:rFonts w:ascii="GHEA Grapalat" w:hAnsi="GHEA Grapalat" w:cs="Sylfaen"/>
                <w:sz w:val="24"/>
              </w:rPr>
              <w:t>երցումներից խուսափելու նպատակով:</w:t>
            </w:r>
          </w:p>
        </w:tc>
        <w:tc>
          <w:tcPr>
            <w:tcW w:w="2410" w:type="dxa"/>
            <w:tcBorders>
              <w:top w:val="single" w:sz="4" w:space="0" w:color="auto"/>
              <w:left w:val="single" w:sz="4" w:space="0" w:color="auto"/>
              <w:bottom w:val="single" w:sz="4" w:space="0" w:color="auto"/>
              <w:right w:val="single" w:sz="4" w:space="0" w:color="auto"/>
            </w:tcBorders>
          </w:tcPr>
          <w:p w:rsidR="00D85F6C" w:rsidRDefault="00D85F6C" w:rsidP="000E07BF">
            <w:pPr>
              <w:spacing w:after="0" w:line="240" w:lineRule="auto"/>
              <w:rPr>
                <w:rFonts w:ascii="GHEA Grapalat" w:hAnsi="GHEA Grapalat" w:cs="Sylfaen"/>
                <w:sz w:val="24"/>
                <w:szCs w:val="24"/>
                <w:lang w:val="fr-FR"/>
              </w:rPr>
            </w:pPr>
            <w:r>
              <w:rPr>
                <w:rFonts w:ascii="GHEA Grapalat" w:hAnsi="GHEA Grapalat" w:cs="Sylfaen"/>
                <w:sz w:val="24"/>
                <w:szCs w:val="24"/>
                <w:lang w:val="fr-FR"/>
              </w:rPr>
              <w:t>Չի ընդունվել</w:t>
            </w:r>
          </w:p>
        </w:tc>
        <w:tc>
          <w:tcPr>
            <w:tcW w:w="3969" w:type="dxa"/>
            <w:tcBorders>
              <w:top w:val="single" w:sz="4" w:space="0" w:color="auto"/>
              <w:left w:val="single" w:sz="4" w:space="0" w:color="auto"/>
              <w:bottom w:val="single" w:sz="4" w:space="0" w:color="auto"/>
              <w:right w:val="single" w:sz="4" w:space="0" w:color="auto"/>
            </w:tcBorders>
          </w:tcPr>
          <w:p w:rsidR="00D85F6C" w:rsidRDefault="00D85F6C" w:rsidP="006B77AE">
            <w:pPr>
              <w:spacing w:after="0" w:line="240" w:lineRule="auto"/>
              <w:jc w:val="both"/>
              <w:rPr>
                <w:rFonts w:ascii="GHEA Grapalat" w:hAnsi="GHEA Grapalat" w:cs="Sylfaen"/>
                <w:bCs/>
                <w:sz w:val="24"/>
                <w:szCs w:val="24"/>
              </w:rPr>
            </w:pPr>
            <w:r>
              <w:rPr>
                <w:rFonts w:ascii="GHEA Grapalat" w:hAnsi="GHEA Grapalat" w:cs="Sylfaen"/>
                <w:bCs/>
                <w:sz w:val="24"/>
                <w:szCs w:val="24"/>
              </w:rPr>
              <w:t>Ն</w:t>
            </w:r>
            <w:r w:rsidRPr="00D85F6C">
              <w:rPr>
                <w:rFonts w:ascii="GHEA Grapalat" w:hAnsi="GHEA Grapalat" w:cs="Sylfaen"/>
                <w:bCs/>
                <w:sz w:val="24"/>
                <w:szCs w:val="24"/>
              </w:rPr>
              <w:t xml:space="preserve">ախագծի </w:t>
            </w:r>
            <w:r>
              <w:rPr>
                <w:rFonts w:ascii="GHEA Grapalat" w:hAnsi="GHEA Grapalat" w:cs="Sylfaen"/>
                <w:bCs/>
                <w:sz w:val="24"/>
                <w:szCs w:val="24"/>
              </w:rPr>
              <w:t>2-րդ հավելվածի 8-րդ կետում նշված</w:t>
            </w:r>
            <w:r w:rsidRPr="00D85F6C">
              <w:rPr>
                <w:rFonts w:ascii="GHEA Grapalat" w:hAnsi="GHEA Grapalat" w:cs="Sylfaen"/>
                <w:bCs/>
                <w:sz w:val="24"/>
                <w:szCs w:val="24"/>
              </w:rPr>
              <w:t xml:space="preserve"> մաքսային մարմինների կողմից «ազատ մաքսային գոտի» ընթացակարգի եզրափակման ժամկետ</w:t>
            </w:r>
            <w:r w:rsidR="006B77AE">
              <w:rPr>
                <w:rFonts w:ascii="GHEA Grapalat" w:hAnsi="GHEA Grapalat" w:cs="Sylfaen"/>
                <w:bCs/>
                <w:sz w:val="24"/>
                <w:szCs w:val="24"/>
              </w:rPr>
              <w:t>ի</w:t>
            </w:r>
            <w:r>
              <w:rPr>
                <w:rFonts w:ascii="GHEA Grapalat" w:hAnsi="GHEA Grapalat" w:cs="Sylfaen"/>
                <w:bCs/>
                <w:sz w:val="24"/>
                <w:szCs w:val="24"/>
              </w:rPr>
              <w:t xml:space="preserve"> սահման</w:t>
            </w:r>
            <w:r w:rsidR="006B77AE">
              <w:rPr>
                <w:rFonts w:ascii="GHEA Grapalat" w:hAnsi="GHEA Grapalat" w:cs="Sylfaen"/>
                <w:bCs/>
                <w:sz w:val="24"/>
                <w:szCs w:val="24"/>
              </w:rPr>
              <w:t>ման</w:t>
            </w:r>
            <w:r>
              <w:rPr>
                <w:rFonts w:ascii="GHEA Grapalat" w:hAnsi="GHEA Grapalat" w:cs="Sylfaen"/>
                <w:bCs/>
                <w:sz w:val="24"/>
                <w:szCs w:val="24"/>
              </w:rPr>
              <w:t xml:space="preserve"> </w:t>
            </w:r>
            <w:r w:rsidR="006B77AE">
              <w:rPr>
                <w:rFonts w:ascii="GHEA Grapalat" w:hAnsi="GHEA Grapalat" w:cs="Sylfaen"/>
                <w:bCs/>
                <w:sz w:val="24"/>
                <w:szCs w:val="24"/>
              </w:rPr>
              <w:t>համար որպես օրինակ է ծառայել</w:t>
            </w:r>
            <w:r>
              <w:rPr>
                <w:rFonts w:ascii="GHEA Grapalat" w:hAnsi="GHEA Grapalat" w:cs="Sylfaen"/>
                <w:bCs/>
                <w:sz w:val="24"/>
                <w:szCs w:val="24"/>
              </w:rPr>
              <w:t xml:space="preserve"> նմանատիպ մաքսային գործառնությունների (ապրանքների բացթողման, </w:t>
            </w:r>
            <w:r w:rsidRPr="00D85F6C">
              <w:rPr>
                <w:rFonts w:ascii="GHEA Grapalat" w:hAnsi="GHEA Grapalat" w:cs="Sylfaen"/>
                <w:bCs/>
                <w:sz w:val="24"/>
                <w:szCs w:val="24"/>
              </w:rPr>
              <w:t>«</w:t>
            </w:r>
            <w:r>
              <w:rPr>
                <w:rFonts w:ascii="GHEA Grapalat" w:hAnsi="GHEA Grapalat" w:cs="Sylfaen"/>
                <w:bCs/>
                <w:sz w:val="24"/>
                <w:szCs w:val="24"/>
              </w:rPr>
              <w:t>մ</w:t>
            </w:r>
            <w:r w:rsidRPr="00D85F6C">
              <w:rPr>
                <w:rFonts w:ascii="GHEA Grapalat" w:hAnsi="GHEA Grapalat" w:cs="Sylfaen"/>
                <w:bCs/>
                <w:sz w:val="24"/>
                <w:szCs w:val="24"/>
              </w:rPr>
              <w:t xml:space="preserve">աքսային տարանցում» մաքսային ընթացակարգի </w:t>
            </w:r>
            <w:r w:rsidRPr="00D85F6C">
              <w:rPr>
                <w:rFonts w:ascii="GHEA Grapalat" w:hAnsi="GHEA Grapalat" w:cs="Sylfaen"/>
                <w:bCs/>
                <w:sz w:val="24"/>
                <w:szCs w:val="24"/>
              </w:rPr>
              <w:lastRenderedPageBreak/>
              <w:t>գործողության ավարտ</w:t>
            </w:r>
            <w:r w:rsidR="006B77AE">
              <w:rPr>
                <w:rFonts w:ascii="GHEA Grapalat" w:hAnsi="GHEA Grapalat" w:cs="Sylfaen"/>
                <w:bCs/>
                <w:sz w:val="24"/>
                <w:szCs w:val="24"/>
              </w:rPr>
              <w:t>ման ժամկետներ և այլն</w:t>
            </w:r>
            <w:r>
              <w:rPr>
                <w:rFonts w:ascii="GHEA Grapalat" w:hAnsi="GHEA Grapalat" w:cs="Sylfaen"/>
                <w:bCs/>
                <w:sz w:val="24"/>
                <w:szCs w:val="24"/>
              </w:rPr>
              <w:t xml:space="preserve">) դեպքում  </w:t>
            </w:r>
            <w:r w:rsidR="006B77AE">
              <w:rPr>
                <w:rFonts w:ascii="GHEA Grapalat" w:hAnsi="GHEA Grapalat" w:cs="Sylfaen"/>
                <w:bCs/>
                <w:sz w:val="24"/>
                <w:szCs w:val="24"/>
              </w:rPr>
              <w:t xml:space="preserve">Օրենսգրքով </w:t>
            </w:r>
            <w:r>
              <w:rPr>
                <w:rFonts w:ascii="GHEA Grapalat" w:hAnsi="GHEA Grapalat" w:cs="Sylfaen"/>
                <w:bCs/>
                <w:sz w:val="24"/>
                <w:szCs w:val="24"/>
              </w:rPr>
              <w:t>սահմանված ժամկետները</w:t>
            </w:r>
            <w:r w:rsidR="006B77AE">
              <w:rPr>
                <w:rFonts w:ascii="GHEA Grapalat" w:hAnsi="GHEA Grapalat" w:cs="Sylfaen"/>
                <w:bCs/>
                <w:sz w:val="24"/>
                <w:szCs w:val="24"/>
              </w:rPr>
              <w:t>: Ինչ վերաբերում է Նախագծով սահմանված վերոնշյալ ժամկետի հետ կապված հնարավոր տարընթերցումներին, ապա հայտնում ենք, որ Նախագծում նշյալ ժամկետի վերաբերյալ խմբագրությունը ամբողջապես կրկնում է Օրենսգրքի հայերեն թարգմանության համապատասխան հոդվածների շարադրանքին: Հետևաբար, նշյալ շարադրանքից հնարավոր շեղումները կարող են իրավական տեսանկյունից խնդրահարույց լինել:</w:t>
            </w:r>
          </w:p>
        </w:tc>
      </w:tr>
      <w:tr w:rsidR="00BB3E77"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BB3E77" w:rsidRDefault="00BB3E77" w:rsidP="00BB3E77">
            <w:pPr>
              <w:spacing w:after="0" w:line="240" w:lineRule="auto"/>
              <w:jc w:val="center"/>
              <w:rPr>
                <w:rFonts w:ascii="GHEA Grapalat" w:hAnsi="GHEA Grapalat" w:cs="Sylfaen"/>
                <w:b/>
                <w:sz w:val="24"/>
                <w:szCs w:val="24"/>
                <w:lang w:val="fr-FR"/>
              </w:rPr>
            </w:pPr>
          </w:p>
        </w:tc>
        <w:tc>
          <w:tcPr>
            <w:tcW w:w="2552" w:type="dxa"/>
            <w:tcBorders>
              <w:top w:val="single" w:sz="4" w:space="0" w:color="auto"/>
              <w:left w:val="single" w:sz="4" w:space="0" w:color="auto"/>
              <w:bottom w:val="single" w:sz="4" w:space="0" w:color="auto"/>
              <w:right w:val="single" w:sz="4" w:space="0" w:color="auto"/>
            </w:tcBorders>
          </w:tcPr>
          <w:p w:rsidR="00BB3E77" w:rsidRDefault="00BB3E77" w:rsidP="00BB3E77">
            <w:pPr>
              <w:spacing w:after="0" w:line="240" w:lineRule="auto"/>
              <w:jc w:val="center"/>
              <w:rPr>
                <w:rFonts w:ascii="GHEA Grapalat" w:hAnsi="GHEA Grapalat" w:cs="Sylfaen"/>
                <w:bCs/>
                <w:sz w:val="24"/>
                <w:szCs w:val="24"/>
                <w:lang w:val="en-GB"/>
              </w:rPr>
            </w:pPr>
          </w:p>
        </w:tc>
        <w:tc>
          <w:tcPr>
            <w:tcW w:w="4819" w:type="dxa"/>
            <w:tcBorders>
              <w:top w:val="single" w:sz="4" w:space="0" w:color="auto"/>
              <w:left w:val="single" w:sz="4" w:space="0" w:color="auto"/>
              <w:bottom w:val="single" w:sz="4" w:space="0" w:color="auto"/>
              <w:right w:val="single" w:sz="4" w:space="0" w:color="auto"/>
            </w:tcBorders>
          </w:tcPr>
          <w:p w:rsidR="00BB3E77" w:rsidRPr="00D85F6C" w:rsidRDefault="00BB3E77" w:rsidP="00BB3E77">
            <w:pPr>
              <w:widowControl w:val="0"/>
              <w:tabs>
                <w:tab w:val="left" w:pos="260"/>
              </w:tabs>
              <w:spacing w:after="0" w:line="240" w:lineRule="auto"/>
              <w:jc w:val="both"/>
              <w:textAlignment w:val="baseline"/>
              <w:rPr>
                <w:rFonts w:ascii="GHEA Grapalat" w:hAnsi="GHEA Grapalat" w:cs="Sylfaen"/>
                <w:sz w:val="24"/>
              </w:rPr>
            </w:pPr>
            <w:r w:rsidRPr="00562F0F">
              <w:rPr>
                <w:rFonts w:ascii="GHEA Grapalat" w:hAnsi="GHEA Grapalat" w:cs="Sylfaen"/>
                <w:sz w:val="24"/>
              </w:rPr>
              <w:t>4.</w:t>
            </w:r>
            <w:r w:rsidRPr="00562F0F">
              <w:rPr>
                <w:rFonts w:ascii="GHEA Grapalat" w:hAnsi="GHEA Grapalat" w:cs="Sylfaen"/>
                <w:sz w:val="24"/>
              </w:rPr>
              <w:tab/>
            </w:r>
            <w:r>
              <w:rPr>
                <w:rFonts w:ascii="GHEA Grapalat" w:hAnsi="GHEA Grapalat" w:cs="Sylfaen"/>
                <w:sz w:val="24"/>
              </w:rPr>
              <w:t>Ն</w:t>
            </w:r>
            <w:r w:rsidRPr="00562F0F">
              <w:rPr>
                <w:rFonts w:ascii="GHEA Grapalat" w:hAnsi="GHEA Grapalat" w:cs="Sylfaen"/>
                <w:sz w:val="24"/>
              </w:rPr>
              <w:t>ախագծի 2-րդ հավելվածի 9-10-րդ կետերով սահմանվում են մաքսային մարմինների կողմից «ազատ մաքսային գոտի» ընթացակարգի եզրափակման  մերժման հիմքերը, սակայն հստակեցված</w:t>
            </w:r>
            <w:r>
              <w:rPr>
                <w:rFonts w:ascii="GHEA Grapalat" w:hAnsi="GHEA Grapalat" w:cs="Sylfaen"/>
                <w:sz w:val="24"/>
              </w:rPr>
              <w:t xml:space="preserve"> չէ դրանց ձևակերպման ժամկետները:</w:t>
            </w:r>
          </w:p>
        </w:tc>
        <w:tc>
          <w:tcPr>
            <w:tcW w:w="2410" w:type="dxa"/>
            <w:tcBorders>
              <w:top w:val="single" w:sz="4" w:space="0" w:color="auto"/>
              <w:left w:val="single" w:sz="4" w:space="0" w:color="auto"/>
              <w:bottom w:val="single" w:sz="4" w:space="0" w:color="auto"/>
              <w:right w:val="single" w:sz="4" w:space="0" w:color="auto"/>
            </w:tcBorders>
          </w:tcPr>
          <w:p w:rsidR="00BB3E77" w:rsidRDefault="00BB3E77" w:rsidP="00BB3E77">
            <w:pPr>
              <w:spacing w:after="0" w:line="240" w:lineRule="auto"/>
              <w:rPr>
                <w:rFonts w:ascii="GHEA Grapalat" w:hAnsi="GHEA Grapalat" w:cs="Sylfaen"/>
                <w:sz w:val="24"/>
                <w:szCs w:val="24"/>
                <w:lang w:val="fr-FR"/>
              </w:rPr>
            </w:pPr>
            <w:r>
              <w:rPr>
                <w:rFonts w:ascii="GHEA Grapalat" w:hAnsi="GHEA Grapalat" w:cs="Sylfaen"/>
                <w:sz w:val="24"/>
                <w:szCs w:val="24"/>
                <w:lang w:val="fr-FR"/>
              </w:rPr>
              <w:t>Ընդունվել է</w:t>
            </w:r>
          </w:p>
          <w:p w:rsidR="00BB3E77" w:rsidRDefault="00BB3E77" w:rsidP="00BB3E77">
            <w:pPr>
              <w:spacing w:after="0" w:line="240" w:lineRule="auto"/>
              <w:rPr>
                <w:rFonts w:ascii="GHEA Grapalat" w:hAnsi="GHEA Grapalat" w:cs="Sylfaen"/>
                <w:sz w:val="24"/>
                <w:szCs w:val="24"/>
                <w:lang w:val="fr-FR"/>
              </w:rPr>
            </w:pPr>
          </w:p>
          <w:p w:rsidR="00BB3E77" w:rsidRPr="000B0D7D" w:rsidRDefault="00BB3E77" w:rsidP="00BB3E77">
            <w:pPr>
              <w:spacing w:after="0" w:line="240" w:lineRule="auto"/>
              <w:rPr>
                <w:rFonts w:ascii="GHEA Grapalat" w:hAnsi="GHEA Grapalat" w:cs="Sylfaen"/>
                <w:sz w:val="24"/>
                <w:szCs w:val="24"/>
                <w:lang w:val="fr-FR"/>
              </w:rPr>
            </w:pPr>
          </w:p>
        </w:tc>
        <w:tc>
          <w:tcPr>
            <w:tcW w:w="3969" w:type="dxa"/>
            <w:tcBorders>
              <w:top w:val="single" w:sz="4" w:space="0" w:color="auto"/>
              <w:left w:val="single" w:sz="4" w:space="0" w:color="auto"/>
              <w:bottom w:val="single" w:sz="4" w:space="0" w:color="auto"/>
              <w:right w:val="single" w:sz="4" w:space="0" w:color="auto"/>
            </w:tcBorders>
          </w:tcPr>
          <w:p w:rsidR="00BB3E77" w:rsidRPr="00327EFC" w:rsidRDefault="00BB3E77" w:rsidP="00BB3E77">
            <w:pPr>
              <w:spacing w:after="0" w:line="240" w:lineRule="auto"/>
              <w:jc w:val="both"/>
              <w:rPr>
                <w:rFonts w:ascii="GHEA Grapalat" w:hAnsi="GHEA Grapalat" w:cs="Sylfaen"/>
                <w:bCs/>
                <w:sz w:val="24"/>
                <w:szCs w:val="24"/>
              </w:rPr>
            </w:pPr>
            <w:r w:rsidRPr="00082DAD">
              <w:rPr>
                <w:rFonts w:ascii="GHEA Grapalat" w:hAnsi="GHEA Grapalat" w:cs="Sylfaen"/>
                <w:bCs/>
                <w:sz w:val="24"/>
                <w:szCs w:val="24"/>
              </w:rPr>
              <w:t>Կատարվել է համապատասխան փոփոխություն</w:t>
            </w:r>
          </w:p>
        </w:tc>
      </w:tr>
      <w:tr w:rsidR="00562F0F"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562F0F" w:rsidRDefault="00562F0F" w:rsidP="000E07BF">
            <w:pPr>
              <w:spacing w:after="0" w:line="240" w:lineRule="auto"/>
              <w:jc w:val="center"/>
              <w:rPr>
                <w:rFonts w:ascii="GHEA Grapalat" w:hAnsi="GHEA Grapalat" w:cs="Sylfaen"/>
                <w:b/>
                <w:sz w:val="24"/>
                <w:szCs w:val="24"/>
                <w:lang w:val="fr-FR"/>
              </w:rPr>
            </w:pPr>
          </w:p>
        </w:tc>
        <w:tc>
          <w:tcPr>
            <w:tcW w:w="2552" w:type="dxa"/>
            <w:tcBorders>
              <w:top w:val="single" w:sz="4" w:space="0" w:color="auto"/>
              <w:left w:val="single" w:sz="4" w:space="0" w:color="auto"/>
              <w:bottom w:val="single" w:sz="4" w:space="0" w:color="auto"/>
              <w:right w:val="single" w:sz="4" w:space="0" w:color="auto"/>
            </w:tcBorders>
          </w:tcPr>
          <w:p w:rsidR="00562F0F" w:rsidRDefault="00562F0F" w:rsidP="000E07BF">
            <w:pPr>
              <w:spacing w:after="0" w:line="240" w:lineRule="auto"/>
              <w:jc w:val="center"/>
              <w:rPr>
                <w:rFonts w:ascii="GHEA Grapalat" w:hAnsi="GHEA Grapalat" w:cs="Sylfaen"/>
                <w:bCs/>
                <w:sz w:val="24"/>
                <w:szCs w:val="24"/>
                <w:lang w:val="en-GB"/>
              </w:rPr>
            </w:pPr>
          </w:p>
        </w:tc>
        <w:tc>
          <w:tcPr>
            <w:tcW w:w="4819" w:type="dxa"/>
            <w:tcBorders>
              <w:top w:val="single" w:sz="4" w:space="0" w:color="auto"/>
              <w:left w:val="single" w:sz="4" w:space="0" w:color="auto"/>
              <w:bottom w:val="single" w:sz="4" w:space="0" w:color="auto"/>
              <w:right w:val="single" w:sz="4" w:space="0" w:color="auto"/>
            </w:tcBorders>
          </w:tcPr>
          <w:p w:rsidR="00562F0F" w:rsidRPr="00562F0F" w:rsidRDefault="00562F0F" w:rsidP="00A91D38">
            <w:pPr>
              <w:widowControl w:val="0"/>
              <w:tabs>
                <w:tab w:val="left" w:pos="260"/>
              </w:tabs>
              <w:spacing w:after="0" w:line="240" w:lineRule="auto"/>
              <w:jc w:val="both"/>
              <w:textAlignment w:val="baseline"/>
              <w:rPr>
                <w:rFonts w:ascii="GHEA Grapalat" w:hAnsi="GHEA Grapalat" w:cs="Sylfaen"/>
                <w:sz w:val="24"/>
              </w:rPr>
            </w:pPr>
            <w:r w:rsidRPr="00562F0F">
              <w:rPr>
                <w:rFonts w:ascii="GHEA Grapalat" w:hAnsi="GHEA Grapalat" w:cs="Sylfaen"/>
                <w:sz w:val="24"/>
              </w:rPr>
              <w:t>5.</w:t>
            </w:r>
            <w:r w:rsidR="00A91D38">
              <w:rPr>
                <w:rFonts w:ascii="GHEA Grapalat" w:hAnsi="GHEA Grapalat" w:cs="Sylfaen"/>
                <w:sz w:val="24"/>
              </w:rPr>
              <w:t>Ն</w:t>
            </w:r>
            <w:r w:rsidRPr="00562F0F">
              <w:rPr>
                <w:rFonts w:ascii="GHEA Grapalat" w:hAnsi="GHEA Grapalat" w:cs="Sylfaen"/>
                <w:sz w:val="24"/>
              </w:rPr>
              <w:t xml:space="preserve">ախագծի 2-րդ հավելվածի 12-րդ կետով հաշվետվությունը սահմանված ժամկետներում չներկայացվելու դեպքում սահմանվում է վարչական պատասխանատվություն՝ օրենքով սահմանված կարգով, սակայն հասկանալի չէ թե խոսքն ինչ </w:t>
            </w:r>
            <w:r w:rsidRPr="00562F0F">
              <w:rPr>
                <w:rFonts w:ascii="GHEA Grapalat" w:hAnsi="GHEA Grapalat" w:cs="Sylfaen"/>
                <w:sz w:val="24"/>
              </w:rPr>
              <w:lastRenderedPageBreak/>
              <w:t xml:space="preserve">պատասխանատվության մասին է (համապատասխան հղումները կարող են տեղ գտնել նաև նախագծին կից </w:t>
            </w:r>
            <w:r w:rsidR="00A91D38">
              <w:rPr>
                <w:rFonts w:ascii="GHEA Grapalat" w:hAnsi="GHEA Grapalat" w:cs="Sylfaen"/>
                <w:sz w:val="24"/>
              </w:rPr>
              <w:t>ներկայացվող հիմնավորման մեջ):</w:t>
            </w:r>
          </w:p>
        </w:tc>
        <w:tc>
          <w:tcPr>
            <w:tcW w:w="2410" w:type="dxa"/>
            <w:tcBorders>
              <w:top w:val="single" w:sz="4" w:space="0" w:color="auto"/>
              <w:left w:val="single" w:sz="4" w:space="0" w:color="auto"/>
              <w:bottom w:val="single" w:sz="4" w:space="0" w:color="auto"/>
              <w:right w:val="single" w:sz="4" w:space="0" w:color="auto"/>
            </w:tcBorders>
          </w:tcPr>
          <w:p w:rsidR="00562F0F" w:rsidRDefault="003C285D" w:rsidP="000E07BF">
            <w:pPr>
              <w:spacing w:after="0" w:line="240" w:lineRule="auto"/>
              <w:rPr>
                <w:rFonts w:ascii="GHEA Grapalat" w:hAnsi="GHEA Grapalat" w:cs="Sylfaen"/>
                <w:sz w:val="24"/>
                <w:szCs w:val="24"/>
                <w:lang w:val="fr-FR"/>
              </w:rPr>
            </w:pPr>
            <w:r>
              <w:rPr>
                <w:rFonts w:ascii="GHEA Grapalat" w:hAnsi="GHEA Grapalat" w:cs="Sylfaen"/>
                <w:sz w:val="24"/>
                <w:szCs w:val="24"/>
                <w:lang w:val="fr-FR"/>
              </w:rPr>
              <w:lastRenderedPageBreak/>
              <w:t>Ընդունվել է ի գիտություն</w:t>
            </w:r>
          </w:p>
        </w:tc>
        <w:tc>
          <w:tcPr>
            <w:tcW w:w="3969" w:type="dxa"/>
            <w:tcBorders>
              <w:top w:val="single" w:sz="4" w:space="0" w:color="auto"/>
              <w:left w:val="single" w:sz="4" w:space="0" w:color="auto"/>
              <w:bottom w:val="single" w:sz="4" w:space="0" w:color="auto"/>
              <w:right w:val="single" w:sz="4" w:space="0" w:color="auto"/>
            </w:tcBorders>
          </w:tcPr>
          <w:p w:rsidR="00562F0F" w:rsidRDefault="00A91D38" w:rsidP="00A91D38">
            <w:pPr>
              <w:spacing w:after="0" w:line="240" w:lineRule="auto"/>
              <w:jc w:val="both"/>
              <w:rPr>
                <w:rFonts w:ascii="GHEA Grapalat" w:hAnsi="GHEA Grapalat" w:cs="Sylfaen"/>
                <w:bCs/>
                <w:sz w:val="24"/>
                <w:szCs w:val="24"/>
              </w:rPr>
            </w:pPr>
            <w:r>
              <w:rPr>
                <w:rFonts w:ascii="GHEA Grapalat" w:hAnsi="GHEA Grapalat" w:cs="Sylfaen"/>
                <w:sz w:val="24"/>
              </w:rPr>
              <w:t>Ն</w:t>
            </w:r>
            <w:r w:rsidRPr="00562F0F">
              <w:rPr>
                <w:rFonts w:ascii="GHEA Grapalat" w:hAnsi="GHEA Grapalat" w:cs="Sylfaen"/>
                <w:sz w:val="24"/>
              </w:rPr>
              <w:t>ախագծի 2-րդ հավելվածի 12-րդ կետ</w:t>
            </w:r>
            <w:r>
              <w:rPr>
                <w:rFonts w:ascii="GHEA Grapalat" w:hAnsi="GHEA Grapalat" w:cs="Sylfaen"/>
                <w:sz w:val="24"/>
              </w:rPr>
              <w:t xml:space="preserve">ի խմբագրությունը սահմանվել է՝ հիմք ընդունելով Նախագծի վերաբերյալ ՀՀ արդարադատության նախարարության </w:t>
            </w:r>
            <w:r w:rsidRPr="00A91D38">
              <w:rPr>
                <w:rFonts w:ascii="GHEA Grapalat" w:hAnsi="GHEA Grapalat" w:cs="Sylfaen"/>
                <w:sz w:val="24"/>
              </w:rPr>
              <w:t>06.06.2019թ.</w:t>
            </w:r>
            <w:r>
              <w:rPr>
                <w:rFonts w:ascii="GHEA Grapalat" w:hAnsi="GHEA Grapalat" w:cs="Sylfaen"/>
                <w:sz w:val="24"/>
              </w:rPr>
              <w:t xml:space="preserve"> N </w:t>
            </w:r>
            <w:r w:rsidRPr="00A91D38">
              <w:rPr>
                <w:rFonts w:ascii="GHEA Grapalat" w:hAnsi="GHEA Grapalat" w:cs="Sylfaen"/>
                <w:sz w:val="24"/>
              </w:rPr>
              <w:t>01/27.1/12434-2019</w:t>
            </w:r>
            <w:r>
              <w:rPr>
                <w:rFonts w:ascii="GHEA Grapalat" w:hAnsi="GHEA Grapalat" w:cs="Sylfaen"/>
                <w:sz w:val="24"/>
              </w:rPr>
              <w:t xml:space="preserve"> գրությամբ </w:t>
            </w:r>
            <w:r>
              <w:rPr>
                <w:rFonts w:ascii="GHEA Grapalat" w:hAnsi="GHEA Grapalat" w:cs="Sylfaen"/>
                <w:sz w:val="24"/>
              </w:rPr>
              <w:lastRenderedPageBreak/>
              <w:t>տրամադրված պետական փորձագիտական եզրակացության 7-րդ կետը:</w:t>
            </w:r>
          </w:p>
        </w:tc>
      </w:tr>
      <w:tr w:rsidR="003C285D"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3C285D" w:rsidRDefault="003C285D" w:rsidP="000E07BF">
            <w:pPr>
              <w:spacing w:after="0" w:line="240" w:lineRule="auto"/>
              <w:jc w:val="center"/>
              <w:rPr>
                <w:rFonts w:ascii="GHEA Grapalat" w:hAnsi="GHEA Grapalat" w:cs="Sylfaen"/>
                <w:b/>
                <w:sz w:val="24"/>
                <w:szCs w:val="24"/>
                <w:lang w:val="fr-FR"/>
              </w:rPr>
            </w:pPr>
          </w:p>
        </w:tc>
        <w:tc>
          <w:tcPr>
            <w:tcW w:w="2552" w:type="dxa"/>
            <w:tcBorders>
              <w:top w:val="single" w:sz="4" w:space="0" w:color="auto"/>
              <w:left w:val="single" w:sz="4" w:space="0" w:color="auto"/>
              <w:bottom w:val="single" w:sz="4" w:space="0" w:color="auto"/>
              <w:right w:val="single" w:sz="4" w:space="0" w:color="auto"/>
            </w:tcBorders>
          </w:tcPr>
          <w:p w:rsidR="003C285D" w:rsidRDefault="003C285D" w:rsidP="000E07BF">
            <w:pPr>
              <w:spacing w:after="0" w:line="240" w:lineRule="auto"/>
              <w:jc w:val="center"/>
              <w:rPr>
                <w:rFonts w:ascii="GHEA Grapalat" w:hAnsi="GHEA Grapalat" w:cs="Sylfaen"/>
                <w:bCs/>
                <w:sz w:val="24"/>
                <w:szCs w:val="24"/>
                <w:lang w:val="en-GB"/>
              </w:rPr>
            </w:pPr>
          </w:p>
        </w:tc>
        <w:tc>
          <w:tcPr>
            <w:tcW w:w="4819" w:type="dxa"/>
            <w:tcBorders>
              <w:top w:val="single" w:sz="4" w:space="0" w:color="auto"/>
              <w:left w:val="single" w:sz="4" w:space="0" w:color="auto"/>
              <w:bottom w:val="single" w:sz="4" w:space="0" w:color="auto"/>
              <w:right w:val="single" w:sz="4" w:space="0" w:color="auto"/>
            </w:tcBorders>
          </w:tcPr>
          <w:p w:rsidR="003C285D" w:rsidRPr="00562F0F" w:rsidRDefault="003C285D" w:rsidP="00A91D38">
            <w:pPr>
              <w:widowControl w:val="0"/>
              <w:tabs>
                <w:tab w:val="left" w:pos="260"/>
              </w:tabs>
              <w:spacing w:after="0" w:line="240" w:lineRule="auto"/>
              <w:jc w:val="both"/>
              <w:textAlignment w:val="baseline"/>
              <w:rPr>
                <w:rFonts w:ascii="GHEA Grapalat" w:hAnsi="GHEA Grapalat" w:cs="Sylfaen"/>
                <w:sz w:val="24"/>
              </w:rPr>
            </w:pPr>
            <w:r w:rsidRPr="003C285D">
              <w:rPr>
                <w:rFonts w:ascii="GHEA Grapalat" w:hAnsi="GHEA Grapalat" w:cs="Sylfaen"/>
                <w:sz w:val="24"/>
              </w:rPr>
              <w:t>6.</w:t>
            </w:r>
            <w:r w:rsidRPr="003C285D">
              <w:rPr>
                <w:rFonts w:ascii="GHEA Grapalat" w:hAnsi="GHEA Grapalat" w:cs="Sylfaen"/>
                <w:sz w:val="24"/>
              </w:rPr>
              <w:tab/>
              <w:t>նախագծում առկա են տեխնիկական որոշ խնդիրներ, որոնք աշխատանքային կարգով քննարկվել են պատասխանատու գերատեսչության աշխատակիցների հետ:</w:t>
            </w:r>
          </w:p>
        </w:tc>
        <w:tc>
          <w:tcPr>
            <w:tcW w:w="2410" w:type="dxa"/>
            <w:tcBorders>
              <w:top w:val="single" w:sz="4" w:space="0" w:color="auto"/>
              <w:left w:val="single" w:sz="4" w:space="0" w:color="auto"/>
              <w:bottom w:val="single" w:sz="4" w:space="0" w:color="auto"/>
              <w:right w:val="single" w:sz="4" w:space="0" w:color="auto"/>
            </w:tcBorders>
          </w:tcPr>
          <w:p w:rsidR="003C285D" w:rsidRDefault="003C285D" w:rsidP="000E07BF">
            <w:pPr>
              <w:spacing w:after="0" w:line="240" w:lineRule="auto"/>
              <w:rPr>
                <w:rFonts w:ascii="GHEA Grapalat" w:hAnsi="GHEA Grapalat" w:cs="Sylfaen"/>
                <w:sz w:val="24"/>
                <w:szCs w:val="24"/>
                <w:lang w:val="fr-FR"/>
              </w:rPr>
            </w:pPr>
            <w:r>
              <w:rPr>
                <w:rFonts w:ascii="GHEA Grapalat" w:hAnsi="GHEA Grapalat" w:cs="Sylfaen"/>
                <w:sz w:val="24"/>
                <w:szCs w:val="24"/>
                <w:lang w:val="fr-FR"/>
              </w:rPr>
              <w:t>Ընդունվել է ի գիտություն</w:t>
            </w:r>
          </w:p>
        </w:tc>
        <w:tc>
          <w:tcPr>
            <w:tcW w:w="3969" w:type="dxa"/>
            <w:tcBorders>
              <w:top w:val="single" w:sz="4" w:space="0" w:color="auto"/>
              <w:left w:val="single" w:sz="4" w:space="0" w:color="auto"/>
              <w:bottom w:val="single" w:sz="4" w:space="0" w:color="auto"/>
              <w:right w:val="single" w:sz="4" w:space="0" w:color="auto"/>
            </w:tcBorders>
          </w:tcPr>
          <w:p w:rsidR="003C285D" w:rsidRDefault="003C285D" w:rsidP="00A91D38">
            <w:pPr>
              <w:spacing w:after="0" w:line="240" w:lineRule="auto"/>
              <w:jc w:val="both"/>
              <w:rPr>
                <w:rFonts w:ascii="GHEA Grapalat" w:hAnsi="GHEA Grapalat" w:cs="Sylfaen"/>
                <w:sz w:val="24"/>
              </w:rPr>
            </w:pPr>
          </w:p>
        </w:tc>
      </w:tr>
      <w:tr w:rsidR="00C7746C"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C7746C" w:rsidRDefault="00C7746C" w:rsidP="000E07BF">
            <w:pPr>
              <w:spacing w:after="0" w:line="240" w:lineRule="auto"/>
              <w:jc w:val="center"/>
              <w:rPr>
                <w:rFonts w:ascii="GHEA Grapalat" w:hAnsi="GHEA Grapalat" w:cs="Sylfaen"/>
                <w:b/>
                <w:sz w:val="24"/>
                <w:szCs w:val="24"/>
                <w:lang w:val="fr-FR"/>
              </w:rPr>
            </w:pPr>
            <w:r>
              <w:rPr>
                <w:rFonts w:ascii="GHEA Grapalat" w:hAnsi="GHEA Grapalat" w:cs="Sylfaen"/>
                <w:b/>
                <w:sz w:val="24"/>
                <w:szCs w:val="24"/>
                <w:lang w:val="fr-FR"/>
              </w:rPr>
              <w:t>5)</w:t>
            </w:r>
          </w:p>
        </w:tc>
        <w:tc>
          <w:tcPr>
            <w:tcW w:w="2552" w:type="dxa"/>
            <w:tcBorders>
              <w:top w:val="single" w:sz="4" w:space="0" w:color="auto"/>
              <w:left w:val="single" w:sz="4" w:space="0" w:color="auto"/>
              <w:bottom w:val="single" w:sz="4" w:space="0" w:color="auto"/>
              <w:right w:val="single" w:sz="4" w:space="0" w:color="auto"/>
            </w:tcBorders>
          </w:tcPr>
          <w:p w:rsidR="00C7746C" w:rsidRPr="00C7746C" w:rsidRDefault="00C7746C" w:rsidP="00C7746C">
            <w:pPr>
              <w:spacing w:after="0" w:line="240" w:lineRule="auto"/>
              <w:jc w:val="center"/>
              <w:rPr>
                <w:rFonts w:ascii="GHEA Grapalat" w:hAnsi="GHEA Grapalat" w:cs="Sylfaen"/>
                <w:bCs/>
                <w:sz w:val="24"/>
                <w:szCs w:val="24"/>
                <w:lang w:val="en-GB"/>
              </w:rPr>
            </w:pPr>
            <w:r w:rsidRPr="00C7746C">
              <w:rPr>
                <w:rFonts w:ascii="GHEA Grapalat" w:hAnsi="GHEA Grapalat" w:cs="Sylfaen"/>
                <w:bCs/>
                <w:sz w:val="24"/>
                <w:szCs w:val="24"/>
                <w:lang w:val="en-GB"/>
              </w:rPr>
              <w:t>ՀՀ վարչապետի աշխատակազմի ֆինանսատնտեսա-</w:t>
            </w:r>
          </w:p>
          <w:p w:rsidR="00C7746C" w:rsidRPr="00C7746C" w:rsidRDefault="00C7746C" w:rsidP="00C7746C">
            <w:pPr>
              <w:spacing w:after="0" w:line="240" w:lineRule="auto"/>
              <w:jc w:val="center"/>
              <w:rPr>
                <w:rFonts w:ascii="GHEA Grapalat" w:hAnsi="GHEA Grapalat" w:cs="Sylfaen"/>
                <w:bCs/>
                <w:sz w:val="24"/>
                <w:szCs w:val="24"/>
                <w:lang w:val="en-GB"/>
              </w:rPr>
            </w:pPr>
            <w:r w:rsidRPr="00C7746C">
              <w:rPr>
                <w:rFonts w:ascii="GHEA Grapalat" w:hAnsi="GHEA Grapalat" w:cs="Sylfaen"/>
                <w:bCs/>
                <w:sz w:val="24"/>
                <w:szCs w:val="24"/>
                <w:lang w:val="en-GB"/>
              </w:rPr>
              <w:t>գիտական վարչություն</w:t>
            </w:r>
          </w:p>
          <w:p w:rsidR="00C7746C" w:rsidRDefault="00C7746C" w:rsidP="00C7746C">
            <w:pPr>
              <w:spacing w:after="0" w:line="240" w:lineRule="auto"/>
              <w:jc w:val="center"/>
              <w:rPr>
                <w:rFonts w:ascii="GHEA Grapalat" w:hAnsi="GHEA Grapalat" w:cs="Sylfaen"/>
                <w:bCs/>
                <w:sz w:val="24"/>
                <w:szCs w:val="24"/>
                <w:lang w:val="en-GB"/>
              </w:rPr>
            </w:pPr>
            <w:r w:rsidRPr="00C7746C">
              <w:rPr>
                <w:rFonts w:ascii="GHEA Grapalat" w:hAnsi="GHEA Grapalat" w:cs="Sylfaen"/>
                <w:bCs/>
                <w:sz w:val="24"/>
                <w:szCs w:val="24"/>
                <w:lang w:val="en-GB"/>
              </w:rPr>
              <w:t>02/16.2/46537-2019</w:t>
            </w:r>
            <w:r>
              <w:rPr>
                <w:rFonts w:ascii="GHEA Grapalat" w:hAnsi="GHEA Grapalat" w:cs="Sylfaen"/>
                <w:bCs/>
                <w:sz w:val="24"/>
                <w:szCs w:val="24"/>
                <w:lang w:val="en-GB"/>
              </w:rPr>
              <w:t xml:space="preserve"> 18</w:t>
            </w:r>
            <w:r w:rsidRPr="00C7746C">
              <w:rPr>
                <w:rFonts w:ascii="GHEA Grapalat" w:hAnsi="GHEA Grapalat" w:cs="Sylfaen"/>
                <w:bCs/>
                <w:sz w:val="24"/>
                <w:szCs w:val="24"/>
                <w:lang w:val="en-GB"/>
              </w:rPr>
              <w:t>.</w:t>
            </w:r>
            <w:r>
              <w:rPr>
                <w:rFonts w:ascii="GHEA Grapalat" w:hAnsi="GHEA Grapalat" w:cs="Sylfaen"/>
                <w:bCs/>
                <w:sz w:val="24"/>
                <w:szCs w:val="24"/>
                <w:lang w:val="en-GB"/>
              </w:rPr>
              <w:t>10</w:t>
            </w:r>
            <w:r w:rsidRPr="00C7746C">
              <w:rPr>
                <w:rFonts w:ascii="GHEA Grapalat" w:hAnsi="GHEA Grapalat" w:cs="Sylfaen"/>
                <w:bCs/>
                <w:sz w:val="24"/>
                <w:szCs w:val="24"/>
                <w:lang w:val="en-GB"/>
              </w:rPr>
              <w:t>.2019թ.</w:t>
            </w:r>
          </w:p>
        </w:tc>
        <w:tc>
          <w:tcPr>
            <w:tcW w:w="4819" w:type="dxa"/>
            <w:tcBorders>
              <w:top w:val="single" w:sz="4" w:space="0" w:color="auto"/>
              <w:left w:val="single" w:sz="4" w:space="0" w:color="auto"/>
              <w:bottom w:val="single" w:sz="4" w:space="0" w:color="auto"/>
              <w:right w:val="single" w:sz="4" w:space="0" w:color="auto"/>
            </w:tcBorders>
          </w:tcPr>
          <w:p w:rsidR="00D802D6" w:rsidRPr="00D802D6" w:rsidRDefault="00D802D6" w:rsidP="00D802D6">
            <w:pPr>
              <w:widowControl w:val="0"/>
              <w:tabs>
                <w:tab w:val="left" w:pos="260"/>
              </w:tabs>
              <w:spacing w:after="0" w:line="240" w:lineRule="auto"/>
              <w:jc w:val="both"/>
              <w:textAlignment w:val="baseline"/>
              <w:rPr>
                <w:rFonts w:ascii="GHEA Grapalat" w:hAnsi="GHEA Grapalat" w:cs="Sylfaen"/>
                <w:sz w:val="24"/>
              </w:rPr>
            </w:pPr>
            <w:r w:rsidRPr="00D802D6">
              <w:rPr>
                <w:rFonts w:ascii="GHEA Grapalat" w:hAnsi="GHEA Grapalat" w:cs="Sylfaen"/>
                <w:sz w:val="24"/>
              </w:rPr>
              <w:t xml:space="preserve">1. Ըստ որոշման նախագծի, որոշման նախագծի 1-ին հավելվածով  սահմանվող դեպքերը պետք է կիրառվեն ԵԱՏՄ մաքսային օրենսգրքի 455-րդ հոդվածով նախատեսված առանձնահատկությունների կիրառման համար, նույն՝ 455-րդ, հոդվածի 1-ին մասով ԵԱՏՄ ադամ յուրաքանրյուր երկրի հարար սահմանված քանակի ազատ տնտեսական գոտիների (ԱՏԳ) համար: </w:t>
            </w:r>
          </w:p>
          <w:p w:rsidR="00D802D6" w:rsidRPr="00D802D6" w:rsidRDefault="00D802D6" w:rsidP="00D802D6">
            <w:pPr>
              <w:widowControl w:val="0"/>
              <w:tabs>
                <w:tab w:val="left" w:pos="260"/>
              </w:tabs>
              <w:spacing w:after="0" w:line="240" w:lineRule="auto"/>
              <w:jc w:val="both"/>
              <w:textAlignment w:val="baseline"/>
              <w:rPr>
                <w:rFonts w:ascii="GHEA Grapalat" w:hAnsi="GHEA Grapalat" w:cs="Sylfaen"/>
                <w:sz w:val="24"/>
              </w:rPr>
            </w:pPr>
            <w:r w:rsidRPr="00D802D6">
              <w:rPr>
                <w:rFonts w:ascii="GHEA Grapalat" w:hAnsi="GHEA Grapalat" w:cs="Sylfaen"/>
                <w:sz w:val="24"/>
              </w:rPr>
              <w:t xml:space="preserve">  Իսկ ԵԱՏՄ մաքսային օրենսգրքի 455-րդ հոդվածի 1-ին մասում նշված  առանձնահատկությունների կիրառման համար Հայաստանի Հանրապետության համար սահմանված է 1 (մեկ) ԱՏԳ: Այսինքն, սույն որոշմամբ առաջարկվող «սահմանվող դեպքերը» ըստ ԵԱՏՄ մաքսային օրենսգրքի 455-րդ հոդվածի 1-ին մասի ենթակա է կիրառման Հայաստանի Հանրապետության 1 (մեկ) ԱՏԳ–ում:</w:t>
            </w:r>
          </w:p>
          <w:p w:rsidR="00D802D6" w:rsidRPr="00D802D6" w:rsidRDefault="00D802D6" w:rsidP="00D802D6">
            <w:pPr>
              <w:widowControl w:val="0"/>
              <w:tabs>
                <w:tab w:val="left" w:pos="260"/>
              </w:tabs>
              <w:spacing w:after="0" w:line="240" w:lineRule="auto"/>
              <w:jc w:val="both"/>
              <w:textAlignment w:val="baseline"/>
              <w:rPr>
                <w:rFonts w:ascii="GHEA Grapalat" w:hAnsi="GHEA Grapalat" w:cs="Sylfaen"/>
                <w:sz w:val="24"/>
              </w:rPr>
            </w:pPr>
            <w:r w:rsidRPr="00D802D6">
              <w:rPr>
                <w:rFonts w:ascii="GHEA Grapalat" w:hAnsi="GHEA Grapalat" w:cs="Sylfaen"/>
                <w:sz w:val="24"/>
              </w:rPr>
              <w:t xml:space="preserve">Գտնում ենք, որ ներկայացված որոշման նախագծով անհարժեշտ է սահմանել նաև Հայաստանի Հանրապետության այն  1 </w:t>
            </w:r>
            <w:r w:rsidRPr="00D802D6">
              <w:rPr>
                <w:rFonts w:ascii="GHEA Grapalat" w:hAnsi="GHEA Grapalat" w:cs="Sylfaen"/>
                <w:sz w:val="24"/>
              </w:rPr>
              <w:lastRenderedPageBreak/>
              <w:t xml:space="preserve">(մեկ) ԱՏԳ-ն, որտեղ կարող է կիրառվել ԵԱՏՄ մաքսային օրենսգրքի 455-րդ հոդվածի 1-ին մասով նախատեսված առաձնահատկությունները: </w:t>
            </w:r>
          </w:p>
          <w:p w:rsidR="00D802D6" w:rsidRPr="00D802D6" w:rsidRDefault="00D802D6" w:rsidP="00D802D6">
            <w:pPr>
              <w:widowControl w:val="0"/>
              <w:tabs>
                <w:tab w:val="left" w:pos="260"/>
              </w:tabs>
              <w:spacing w:after="0" w:line="240" w:lineRule="auto"/>
              <w:jc w:val="both"/>
              <w:textAlignment w:val="baseline"/>
              <w:rPr>
                <w:rFonts w:ascii="GHEA Grapalat" w:hAnsi="GHEA Grapalat" w:cs="Sylfaen"/>
                <w:sz w:val="24"/>
              </w:rPr>
            </w:pPr>
            <w:r w:rsidRPr="00D802D6">
              <w:rPr>
                <w:rFonts w:ascii="GHEA Grapalat" w:hAnsi="GHEA Grapalat" w:cs="Sylfaen"/>
                <w:sz w:val="24"/>
              </w:rPr>
              <w:t xml:space="preserve">Որոշման </w:t>
            </w:r>
            <w:proofErr w:type="gramStart"/>
            <w:r w:rsidRPr="00D802D6">
              <w:rPr>
                <w:rFonts w:ascii="GHEA Grapalat" w:hAnsi="GHEA Grapalat" w:cs="Sylfaen"/>
                <w:sz w:val="24"/>
              </w:rPr>
              <w:t>նախագծի  ամփոփաթերթում</w:t>
            </w:r>
            <w:proofErr w:type="gramEnd"/>
            <w:r w:rsidRPr="00D802D6">
              <w:rPr>
                <w:rFonts w:ascii="GHEA Grapalat" w:hAnsi="GHEA Grapalat" w:cs="Sylfaen"/>
                <w:sz w:val="24"/>
              </w:rPr>
              <w:t xml:space="preserve"> ՀՀ վարչապետի աշխատակազմի ֆինանսատնտեսագիտական վարչություն առաջարկությունների 1-ին կետի պատասխանում պետական եկամուտներ կոմիտեն նշել է, որ. «ՀՀ կառավարության 07.12.2017թ. N 1595-Ա որոշմամբ Հայաստանի Հանրապետության Սյունիքի մարզի Մեղրի համայնքում ստեղծվել է ազատ տնտեսական գոտի, որն էլ, ըստ էության, կարող է հանդիսանալ Օրենսգրքի 455-րդ հոդվածի 1-ին կետով սահմանված ԱՏԳ-ն»:</w:t>
            </w:r>
          </w:p>
          <w:p w:rsidR="00C7746C" w:rsidRPr="003C285D" w:rsidRDefault="00D802D6" w:rsidP="00D802D6">
            <w:pPr>
              <w:widowControl w:val="0"/>
              <w:tabs>
                <w:tab w:val="left" w:pos="260"/>
              </w:tabs>
              <w:spacing w:after="0" w:line="240" w:lineRule="auto"/>
              <w:jc w:val="both"/>
              <w:textAlignment w:val="baseline"/>
              <w:rPr>
                <w:rFonts w:ascii="GHEA Grapalat" w:hAnsi="GHEA Grapalat" w:cs="Sylfaen"/>
                <w:sz w:val="24"/>
              </w:rPr>
            </w:pPr>
            <w:r w:rsidRPr="00D802D6">
              <w:rPr>
                <w:rFonts w:ascii="GHEA Grapalat" w:hAnsi="GHEA Grapalat" w:cs="Sylfaen"/>
                <w:sz w:val="24"/>
              </w:rPr>
              <w:t>Ելնելով վերը նշվածից առաջարկում ենք որոշման նախագծում  առանձին կետով սահմանել Հայաստանի Հանրապետության այն 1 (մեկ) ԱՏԳ-ն, որը նախատեսում է ԵԱՏՄ մաքսային օրենսգրքի 455-րդ հոդվածի 1-ին մասը և ըստ այդմ խմբագրել որոշման նախագիծը՝ նաև հավելվածները:</w:t>
            </w:r>
          </w:p>
        </w:tc>
        <w:tc>
          <w:tcPr>
            <w:tcW w:w="2410" w:type="dxa"/>
            <w:tcBorders>
              <w:top w:val="single" w:sz="4" w:space="0" w:color="auto"/>
              <w:left w:val="single" w:sz="4" w:space="0" w:color="auto"/>
              <w:bottom w:val="single" w:sz="4" w:space="0" w:color="auto"/>
              <w:right w:val="single" w:sz="4" w:space="0" w:color="auto"/>
            </w:tcBorders>
          </w:tcPr>
          <w:p w:rsidR="00C7746C" w:rsidRDefault="00D802D6" w:rsidP="000E07BF">
            <w:pPr>
              <w:spacing w:after="0" w:line="240" w:lineRule="auto"/>
              <w:rPr>
                <w:rFonts w:ascii="GHEA Grapalat" w:hAnsi="GHEA Grapalat" w:cs="Sylfaen"/>
                <w:sz w:val="24"/>
                <w:szCs w:val="24"/>
                <w:lang w:val="fr-FR"/>
              </w:rPr>
            </w:pPr>
            <w:r>
              <w:rPr>
                <w:rFonts w:ascii="GHEA Grapalat" w:hAnsi="GHEA Grapalat" w:cs="Sylfaen"/>
                <w:sz w:val="24"/>
                <w:szCs w:val="24"/>
                <w:lang w:val="fr-FR"/>
              </w:rPr>
              <w:lastRenderedPageBreak/>
              <w:t>Չի ընդունվել</w:t>
            </w:r>
          </w:p>
        </w:tc>
        <w:tc>
          <w:tcPr>
            <w:tcW w:w="3969" w:type="dxa"/>
            <w:tcBorders>
              <w:top w:val="single" w:sz="4" w:space="0" w:color="auto"/>
              <w:left w:val="single" w:sz="4" w:space="0" w:color="auto"/>
              <w:bottom w:val="single" w:sz="4" w:space="0" w:color="auto"/>
              <w:right w:val="single" w:sz="4" w:space="0" w:color="auto"/>
            </w:tcBorders>
          </w:tcPr>
          <w:p w:rsidR="00C7746C" w:rsidRPr="001628E1" w:rsidRDefault="00D802D6" w:rsidP="007941B8">
            <w:pPr>
              <w:spacing w:after="0" w:line="240" w:lineRule="auto"/>
              <w:jc w:val="both"/>
              <w:rPr>
                <w:rFonts w:ascii="GHEA Grapalat" w:hAnsi="GHEA Grapalat" w:cs="Sylfaen"/>
                <w:bCs/>
                <w:sz w:val="24"/>
                <w:szCs w:val="24"/>
                <w:lang w:val="en-GB"/>
              </w:rPr>
            </w:pPr>
            <w:r>
              <w:rPr>
                <w:rFonts w:ascii="GHEA Grapalat" w:hAnsi="GHEA Grapalat" w:cs="Sylfaen"/>
                <w:sz w:val="24"/>
              </w:rPr>
              <w:t>Ն</w:t>
            </w:r>
            <w:r w:rsidRPr="00D802D6">
              <w:rPr>
                <w:rFonts w:ascii="GHEA Grapalat" w:hAnsi="GHEA Grapalat" w:cs="Sylfaen"/>
                <w:sz w:val="24"/>
              </w:rPr>
              <w:t>ախագծում  առանձին կետով Հայաստանի Հանրապետության այն  1 (մեկ) ԱՏԳ-ն, որտեղ կարող է կիրառվել ԵԱՏՄ մաքսային օրենսգրքի 45</w:t>
            </w:r>
            <w:r>
              <w:rPr>
                <w:rFonts w:ascii="GHEA Grapalat" w:hAnsi="GHEA Grapalat" w:cs="Sylfaen"/>
                <w:sz w:val="24"/>
              </w:rPr>
              <w:t>5-րդ հոդվածով</w:t>
            </w:r>
            <w:r w:rsidRPr="00D802D6">
              <w:rPr>
                <w:rFonts w:ascii="GHEA Grapalat" w:hAnsi="GHEA Grapalat" w:cs="Sylfaen"/>
                <w:sz w:val="24"/>
              </w:rPr>
              <w:t xml:space="preserve"> նախատեսված առաձնահատկությունները</w:t>
            </w:r>
            <w:r>
              <w:rPr>
                <w:rFonts w:ascii="GHEA Grapalat" w:hAnsi="GHEA Grapalat" w:cs="Sylfaen"/>
                <w:sz w:val="24"/>
              </w:rPr>
              <w:t xml:space="preserve">, սահմանելու առաջարկությունը համարում ենք ոչ նպատակահարմար՝ հաշվի առնելով այն հանգամանքը, որ </w:t>
            </w:r>
            <w:r w:rsidRPr="00D802D6">
              <w:rPr>
                <w:rFonts w:ascii="GHEA Grapalat" w:hAnsi="GHEA Grapalat" w:cs="Sylfaen"/>
                <w:sz w:val="24"/>
              </w:rPr>
              <w:t>«Ազատ տնտեսական գոտիների մասին» ՀՀ օրենքի 13-րդ հոդվածի 2-րդ, 3-րդ և 6-րդ</w:t>
            </w:r>
            <w:r>
              <w:rPr>
                <w:rFonts w:ascii="GHEA Grapalat" w:hAnsi="GHEA Grapalat" w:cs="Sylfaen"/>
                <w:sz w:val="24"/>
              </w:rPr>
              <w:t xml:space="preserve"> մասերում, որո</w:t>
            </w:r>
            <w:r w:rsidR="001628E1">
              <w:rPr>
                <w:rFonts w:ascii="GHEA Grapalat" w:hAnsi="GHEA Grapalat" w:cs="Sylfaen"/>
                <w:sz w:val="24"/>
              </w:rPr>
              <w:t>նց կիրարկումն ապահովելու նպատակո</w:t>
            </w:r>
            <w:r>
              <w:rPr>
                <w:rFonts w:ascii="GHEA Grapalat" w:hAnsi="GHEA Grapalat" w:cs="Sylfaen"/>
                <w:sz w:val="24"/>
              </w:rPr>
              <w:t>վ էլ մշակվել է Նախա</w:t>
            </w:r>
            <w:r w:rsidR="001628E1">
              <w:rPr>
                <w:rFonts w:ascii="GHEA Grapalat" w:hAnsi="GHEA Grapalat" w:cs="Sylfaen"/>
                <w:sz w:val="24"/>
              </w:rPr>
              <w:t>գ</w:t>
            </w:r>
            <w:r>
              <w:rPr>
                <w:rFonts w:ascii="GHEA Grapalat" w:hAnsi="GHEA Grapalat" w:cs="Sylfaen"/>
                <w:sz w:val="24"/>
              </w:rPr>
              <w:t>իծը</w:t>
            </w:r>
            <w:r w:rsidR="001628E1">
              <w:rPr>
                <w:rFonts w:ascii="GHEA Grapalat" w:hAnsi="GHEA Grapalat" w:cs="Sylfaen"/>
                <w:sz w:val="24"/>
              </w:rPr>
              <w:t xml:space="preserve">, Օրենսգրքի 455-րդ հոդվածի 1-ին մասում նշված ՀՀ-ի համար </w:t>
            </w:r>
            <w:r w:rsidR="001628E1" w:rsidRPr="00D802D6">
              <w:rPr>
                <w:rFonts w:ascii="GHEA Grapalat" w:hAnsi="GHEA Grapalat" w:cs="Sylfaen"/>
                <w:sz w:val="24"/>
              </w:rPr>
              <w:t>1 (մեկ) ԱՏԳ-ն</w:t>
            </w:r>
            <w:r w:rsidR="001628E1">
              <w:rPr>
                <w:rFonts w:ascii="GHEA Grapalat" w:hAnsi="GHEA Grapalat" w:cs="Sylfaen"/>
                <w:sz w:val="24"/>
              </w:rPr>
              <w:t xml:space="preserve"> սահմանելու պահանջ նախատեսված չէ</w:t>
            </w:r>
            <w:r w:rsidRPr="00D802D6">
              <w:rPr>
                <w:rFonts w:ascii="GHEA Grapalat" w:hAnsi="GHEA Grapalat" w:cs="Sylfaen"/>
                <w:sz w:val="24"/>
              </w:rPr>
              <w:t>:</w:t>
            </w:r>
            <w:r w:rsidR="001628E1">
              <w:rPr>
                <w:rFonts w:ascii="GHEA Grapalat" w:hAnsi="GHEA Grapalat" w:cs="Sylfaen"/>
                <w:sz w:val="24"/>
              </w:rPr>
              <w:t xml:space="preserve"> Հետևաբար, Նախագծով տվյալ ԱՏԳ-ի սահմանումը առաջին հերթին կհակասի նշյալ օրենքի 13-րդ </w:t>
            </w:r>
            <w:r w:rsidR="001628E1">
              <w:rPr>
                <w:rFonts w:ascii="GHEA Grapalat" w:hAnsi="GHEA Grapalat" w:cs="Sylfaen"/>
                <w:sz w:val="24"/>
              </w:rPr>
              <w:lastRenderedPageBreak/>
              <w:t xml:space="preserve">հոդվածի պահանջներին: Մյուս կողմից, ինչպես արդեն նշվել էլ Նախագծի վերաբերյալ </w:t>
            </w:r>
            <w:r w:rsidR="001628E1" w:rsidRPr="00C7746C">
              <w:rPr>
                <w:rFonts w:ascii="GHEA Grapalat" w:hAnsi="GHEA Grapalat" w:cs="Sylfaen"/>
                <w:bCs/>
                <w:sz w:val="24"/>
                <w:szCs w:val="24"/>
                <w:lang w:val="en-GB"/>
              </w:rPr>
              <w:t>ՀՀ վարչապետի աշխատակազմի ֆինանսատնտեսագիտական վարչությ</w:t>
            </w:r>
            <w:r w:rsidR="001628E1">
              <w:rPr>
                <w:rFonts w:ascii="GHEA Grapalat" w:hAnsi="GHEA Grapalat" w:cs="Sylfaen"/>
                <w:bCs/>
                <w:sz w:val="24"/>
                <w:szCs w:val="24"/>
                <w:lang w:val="en-GB"/>
              </w:rPr>
              <w:t>ան նախորդ գրությանն ի պատասխան</w:t>
            </w:r>
            <w:r w:rsidR="009C5DCB">
              <w:rPr>
                <w:rFonts w:ascii="GHEA Grapalat" w:hAnsi="GHEA Grapalat" w:cs="Sylfaen"/>
                <w:bCs/>
                <w:sz w:val="24"/>
                <w:szCs w:val="24"/>
                <w:lang w:val="en-GB"/>
              </w:rPr>
              <w:t xml:space="preserve">, </w:t>
            </w:r>
            <w:r w:rsidR="009C5DCB" w:rsidRPr="009C5DCB">
              <w:rPr>
                <w:rFonts w:ascii="GHEA Grapalat" w:hAnsi="GHEA Grapalat" w:cs="Sylfaen"/>
                <w:bCs/>
                <w:sz w:val="24"/>
                <w:szCs w:val="24"/>
                <w:lang w:val="en-GB"/>
              </w:rPr>
              <w:t>ՀՀ կառավարության 07.12.2017թ. N 1595-Ա որոշմամբ</w:t>
            </w:r>
            <w:r w:rsidR="009C5DCB">
              <w:rPr>
                <w:rFonts w:ascii="GHEA Grapalat" w:hAnsi="GHEA Grapalat" w:cs="Sylfaen"/>
                <w:bCs/>
                <w:sz w:val="24"/>
                <w:szCs w:val="24"/>
                <w:lang w:val="en-GB"/>
              </w:rPr>
              <w:t xml:space="preserve"> արդեն իսկ սահմանվել է ՀՀ այն ԱՏԳ-ն, որտեղ կարող են կիրառվել Օրենսգրքի 455-րդ հոդվածով սահմանված առանձնահատկությունները: Ընդ որում, վերոնշյալ որոշմամբ սահմանված ԱՏԳ-ն հետագայում կարող է վերակազմակերպվել, կամ լուծարվել և ՀՀ այլ տարածքում ՀՀ կառավարության որոշմամբ նոր ԱՏԳ ստեղծվել</w:t>
            </w:r>
            <w:r w:rsidR="007941B8">
              <w:rPr>
                <w:rFonts w:ascii="GHEA Grapalat" w:hAnsi="GHEA Grapalat" w:cs="Sylfaen"/>
                <w:bCs/>
                <w:sz w:val="24"/>
                <w:szCs w:val="24"/>
                <w:lang w:val="en-GB"/>
              </w:rPr>
              <w:t>, ինչն էլ Նախագծում այդ մասով պարբերաբար փոփոխություններ կատարելու անհրաժեշտություն կառաջացնի: Հետևաբար, Նախագծում Օրենսգրքի 455-րդ հոդվածի 1-ին մասով նախատեսված ԱՏԳ-ի սահմանումը, առկա օրենսդրական կարգավորումների շրջանակներում, համարում ենք ոչ իրավաչափ:</w:t>
            </w:r>
          </w:p>
        </w:tc>
      </w:tr>
      <w:tr w:rsidR="00861A05"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861A05" w:rsidRDefault="00861A05" w:rsidP="000E07BF">
            <w:pPr>
              <w:spacing w:after="0" w:line="240" w:lineRule="auto"/>
              <w:jc w:val="center"/>
              <w:rPr>
                <w:rFonts w:ascii="GHEA Grapalat" w:hAnsi="GHEA Grapalat" w:cs="Sylfaen"/>
                <w:b/>
                <w:sz w:val="24"/>
                <w:szCs w:val="24"/>
                <w:lang w:val="fr-FR"/>
              </w:rPr>
            </w:pPr>
          </w:p>
        </w:tc>
        <w:tc>
          <w:tcPr>
            <w:tcW w:w="2552" w:type="dxa"/>
            <w:tcBorders>
              <w:top w:val="single" w:sz="4" w:space="0" w:color="auto"/>
              <w:left w:val="single" w:sz="4" w:space="0" w:color="auto"/>
              <w:bottom w:val="single" w:sz="4" w:space="0" w:color="auto"/>
              <w:right w:val="single" w:sz="4" w:space="0" w:color="auto"/>
            </w:tcBorders>
          </w:tcPr>
          <w:p w:rsidR="00861A05" w:rsidRPr="00C7746C" w:rsidRDefault="00861A05" w:rsidP="00C7746C">
            <w:pPr>
              <w:spacing w:after="0" w:line="240" w:lineRule="auto"/>
              <w:jc w:val="center"/>
              <w:rPr>
                <w:rFonts w:ascii="GHEA Grapalat" w:hAnsi="GHEA Grapalat" w:cs="Sylfaen"/>
                <w:bCs/>
                <w:sz w:val="24"/>
                <w:szCs w:val="24"/>
                <w:lang w:val="en-GB"/>
              </w:rPr>
            </w:pPr>
          </w:p>
        </w:tc>
        <w:tc>
          <w:tcPr>
            <w:tcW w:w="4819" w:type="dxa"/>
            <w:tcBorders>
              <w:top w:val="single" w:sz="4" w:space="0" w:color="auto"/>
              <w:left w:val="single" w:sz="4" w:space="0" w:color="auto"/>
              <w:bottom w:val="single" w:sz="4" w:space="0" w:color="auto"/>
              <w:right w:val="single" w:sz="4" w:space="0" w:color="auto"/>
            </w:tcBorders>
          </w:tcPr>
          <w:p w:rsidR="00235B4C" w:rsidRPr="00235B4C" w:rsidRDefault="00235B4C" w:rsidP="00235B4C">
            <w:pPr>
              <w:widowControl w:val="0"/>
              <w:tabs>
                <w:tab w:val="left" w:pos="260"/>
              </w:tabs>
              <w:spacing w:after="0" w:line="240" w:lineRule="auto"/>
              <w:jc w:val="both"/>
              <w:textAlignment w:val="baseline"/>
              <w:rPr>
                <w:rFonts w:ascii="GHEA Grapalat" w:hAnsi="GHEA Grapalat" w:cs="Sylfaen"/>
                <w:sz w:val="24"/>
              </w:rPr>
            </w:pPr>
            <w:r>
              <w:rPr>
                <w:rFonts w:ascii="GHEA Grapalat" w:hAnsi="GHEA Grapalat" w:cs="Sylfaen"/>
                <w:sz w:val="24"/>
              </w:rPr>
              <w:t xml:space="preserve">2. </w:t>
            </w:r>
            <w:r w:rsidRPr="00235B4C">
              <w:rPr>
                <w:rFonts w:ascii="GHEA Grapalat" w:hAnsi="GHEA Grapalat" w:cs="Sylfaen"/>
                <w:sz w:val="24"/>
              </w:rPr>
              <w:t>Որոշման նախագծի 2-րդ հավելվածի 12-րդ կետով նախատեսվում է, որ</w:t>
            </w:r>
            <w:r>
              <w:rPr>
                <w:rFonts w:ascii="GHEA Grapalat" w:hAnsi="GHEA Grapalat" w:cs="Sylfaen"/>
                <w:sz w:val="24"/>
              </w:rPr>
              <w:t xml:space="preserve">՝ </w:t>
            </w:r>
            <w:r w:rsidRPr="00235B4C">
              <w:rPr>
                <w:rFonts w:ascii="GHEA Grapalat" w:hAnsi="GHEA Grapalat" w:cs="Sylfaen"/>
                <w:sz w:val="24"/>
              </w:rPr>
              <w:t>«Ազատ մաքսային գոտի» մաքսային ընթացակարգի գործողության եզրափակումը ձևակերպվում է մաքսային մարմնի տեղեկատվական համակարգի օգտագործմամբ՝ էլեկտրոնային փաստաթուղթ կազմելու միջոցով կամ ապրանքի հայտարարագրի կամ սույն որոշման հավելված 3-ով սահմանված հաշվետվության վրա համապատասխան նշումներ կատարելու միջոցով»:</w:t>
            </w:r>
          </w:p>
          <w:p w:rsidR="00235B4C" w:rsidRPr="00235B4C" w:rsidRDefault="00235B4C" w:rsidP="00235B4C">
            <w:pPr>
              <w:widowControl w:val="0"/>
              <w:tabs>
                <w:tab w:val="left" w:pos="260"/>
              </w:tabs>
              <w:spacing w:after="0" w:line="240" w:lineRule="auto"/>
              <w:jc w:val="both"/>
              <w:textAlignment w:val="baseline"/>
              <w:rPr>
                <w:rFonts w:ascii="GHEA Grapalat" w:hAnsi="GHEA Grapalat" w:cs="Sylfaen"/>
                <w:sz w:val="24"/>
              </w:rPr>
            </w:pPr>
            <w:r w:rsidRPr="00235B4C">
              <w:rPr>
                <w:rFonts w:ascii="GHEA Grapalat" w:hAnsi="GHEA Grapalat" w:cs="Sylfaen"/>
                <w:sz w:val="24"/>
              </w:rPr>
              <w:t>Գտնում ենք, որ սույն կետում անհրաժեշտ է.</w:t>
            </w:r>
          </w:p>
          <w:p w:rsidR="00235B4C" w:rsidRPr="00235B4C" w:rsidRDefault="00235B4C" w:rsidP="00235B4C">
            <w:pPr>
              <w:widowControl w:val="0"/>
              <w:tabs>
                <w:tab w:val="left" w:pos="260"/>
              </w:tabs>
              <w:spacing w:after="0" w:line="240" w:lineRule="auto"/>
              <w:jc w:val="both"/>
              <w:textAlignment w:val="baseline"/>
              <w:rPr>
                <w:rFonts w:ascii="GHEA Grapalat" w:hAnsi="GHEA Grapalat" w:cs="Sylfaen"/>
                <w:sz w:val="24"/>
              </w:rPr>
            </w:pPr>
            <w:r w:rsidRPr="00235B4C">
              <w:rPr>
                <w:rFonts w:ascii="GHEA Grapalat" w:hAnsi="GHEA Grapalat" w:cs="Sylfaen"/>
                <w:sz w:val="24"/>
              </w:rPr>
              <w:t xml:space="preserve">ա) հստակեցնել, թե ինչ էլեկտրոնային փաստաթուղթ է կազմվելու, </w:t>
            </w:r>
          </w:p>
          <w:p w:rsidR="00235B4C" w:rsidRPr="00235B4C" w:rsidRDefault="00235B4C" w:rsidP="00235B4C">
            <w:pPr>
              <w:widowControl w:val="0"/>
              <w:tabs>
                <w:tab w:val="left" w:pos="260"/>
              </w:tabs>
              <w:spacing w:after="0" w:line="240" w:lineRule="auto"/>
              <w:jc w:val="both"/>
              <w:textAlignment w:val="baseline"/>
              <w:rPr>
                <w:rFonts w:ascii="GHEA Grapalat" w:hAnsi="GHEA Grapalat" w:cs="Sylfaen"/>
                <w:sz w:val="24"/>
              </w:rPr>
            </w:pPr>
            <w:r w:rsidRPr="00235B4C">
              <w:rPr>
                <w:rFonts w:ascii="GHEA Grapalat" w:hAnsi="GHEA Grapalat" w:cs="Sylfaen"/>
                <w:sz w:val="24"/>
              </w:rPr>
              <w:t>բ) հստակեցնել, որոնք են «համապատասխան նշումներ»-ը կամ ինչ պետք են պարունակեն «համապատասխան նշումներ»-ը,</w:t>
            </w:r>
          </w:p>
          <w:p w:rsidR="00861A05" w:rsidRPr="00D802D6" w:rsidRDefault="00235B4C" w:rsidP="00235B4C">
            <w:pPr>
              <w:widowControl w:val="0"/>
              <w:tabs>
                <w:tab w:val="left" w:pos="260"/>
              </w:tabs>
              <w:spacing w:after="0" w:line="240" w:lineRule="auto"/>
              <w:jc w:val="both"/>
              <w:textAlignment w:val="baseline"/>
              <w:rPr>
                <w:rFonts w:ascii="GHEA Grapalat" w:hAnsi="GHEA Grapalat" w:cs="Sylfaen"/>
                <w:sz w:val="24"/>
              </w:rPr>
            </w:pPr>
            <w:r w:rsidRPr="00235B4C">
              <w:rPr>
                <w:rFonts w:ascii="GHEA Grapalat" w:hAnsi="GHEA Grapalat" w:cs="Sylfaen"/>
                <w:sz w:val="24"/>
              </w:rPr>
              <w:t xml:space="preserve"> գ) հավելված 3-ով առաջարկվող հաշվետվության ձևում նախատեսել առանձին տող կամ սյունյակ «համապատասխան նշումներ»-ի համար:</w:t>
            </w:r>
          </w:p>
        </w:tc>
        <w:tc>
          <w:tcPr>
            <w:tcW w:w="2410" w:type="dxa"/>
            <w:tcBorders>
              <w:top w:val="single" w:sz="4" w:space="0" w:color="auto"/>
              <w:left w:val="single" w:sz="4" w:space="0" w:color="auto"/>
              <w:bottom w:val="single" w:sz="4" w:space="0" w:color="auto"/>
              <w:right w:val="single" w:sz="4" w:space="0" w:color="auto"/>
            </w:tcBorders>
          </w:tcPr>
          <w:p w:rsidR="00861A05" w:rsidRDefault="00235B4C" w:rsidP="000E07BF">
            <w:pPr>
              <w:spacing w:after="0" w:line="240" w:lineRule="auto"/>
              <w:rPr>
                <w:rFonts w:ascii="GHEA Grapalat" w:hAnsi="GHEA Grapalat" w:cs="Sylfaen"/>
                <w:sz w:val="24"/>
                <w:szCs w:val="24"/>
                <w:lang w:val="fr-FR"/>
              </w:rPr>
            </w:pPr>
            <w:r>
              <w:rPr>
                <w:rFonts w:ascii="GHEA Grapalat" w:hAnsi="GHEA Grapalat" w:cs="Sylfaen"/>
                <w:sz w:val="24"/>
                <w:szCs w:val="24"/>
                <w:lang w:val="fr-FR"/>
              </w:rPr>
              <w:t xml:space="preserve">Ընդունվել է </w:t>
            </w:r>
          </w:p>
        </w:tc>
        <w:tc>
          <w:tcPr>
            <w:tcW w:w="3969" w:type="dxa"/>
            <w:tcBorders>
              <w:top w:val="single" w:sz="4" w:space="0" w:color="auto"/>
              <w:left w:val="single" w:sz="4" w:space="0" w:color="auto"/>
              <w:bottom w:val="single" w:sz="4" w:space="0" w:color="auto"/>
              <w:right w:val="single" w:sz="4" w:space="0" w:color="auto"/>
            </w:tcBorders>
          </w:tcPr>
          <w:p w:rsidR="00861A05" w:rsidRDefault="00235B4C" w:rsidP="007941B8">
            <w:pPr>
              <w:spacing w:after="0" w:line="240" w:lineRule="auto"/>
              <w:jc w:val="both"/>
              <w:rPr>
                <w:rFonts w:ascii="GHEA Grapalat" w:hAnsi="GHEA Grapalat" w:cs="Sylfaen"/>
                <w:sz w:val="24"/>
              </w:rPr>
            </w:pPr>
            <w:r w:rsidRPr="00235B4C">
              <w:rPr>
                <w:rFonts w:ascii="GHEA Grapalat" w:hAnsi="GHEA Grapalat" w:cs="Sylfaen"/>
                <w:sz w:val="24"/>
              </w:rPr>
              <w:t>Կատարվել է համապատասխան փոփոխություն</w:t>
            </w:r>
          </w:p>
        </w:tc>
      </w:tr>
      <w:tr w:rsidR="008F3EC6"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8F3EC6" w:rsidRDefault="008F3EC6" w:rsidP="000E07BF">
            <w:pPr>
              <w:spacing w:after="0" w:line="240" w:lineRule="auto"/>
              <w:jc w:val="center"/>
              <w:rPr>
                <w:rFonts w:ascii="GHEA Grapalat" w:hAnsi="GHEA Grapalat" w:cs="Sylfaen"/>
                <w:b/>
                <w:sz w:val="24"/>
                <w:szCs w:val="24"/>
                <w:lang w:val="fr-FR"/>
              </w:rPr>
            </w:pPr>
            <w:r>
              <w:rPr>
                <w:rFonts w:ascii="GHEA Grapalat" w:hAnsi="GHEA Grapalat" w:cs="Sylfaen"/>
                <w:b/>
                <w:sz w:val="24"/>
                <w:szCs w:val="24"/>
                <w:lang w:val="fr-FR"/>
              </w:rPr>
              <w:t>6)</w:t>
            </w:r>
          </w:p>
        </w:tc>
        <w:tc>
          <w:tcPr>
            <w:tcW w:w="2552" w:type="dxa"/>
            <w:tcBorders>
              <w:top w:val="single" w:sz="4" w:space="0" w:color="auto"/>
              <w:left w:val="single" w:sz="4" w:space="0" w:color="auto"/>
              <w:bottom w:val="single" w:sz="4" w:space="0" w:color="auto"/>
              <w:right w:val="single" w:sz="4" w:space="0" w:color="auto"/>
            </w:tcBorders>
          </w:tcPr>
          <w:p w:rsidR="008F3EC6" w:rsidRPr="008F3EC6" w:rsidRDefault="008F3EC6" w:rsidP="008F3EC6">
            <w:pPr>
              <w:spacing w:after="0" w:line="240" w:lineRule="auto"/>
              <w:jc w:val="center"/>
              <w:rPr>
                <w:rFonts w:ascii="GHEA Grapalat" w:hAnsi="GHEA Grapalat" w:cs="Sylfaen"/>
                <w:bCs/>
                <w:sz w:val="24"/>
                <w:szCs w:val="24"/>
                <w:lang w:val="en-GB"/>
              </w:rPr>
            </w:pPr>
            <w:r w:rsidRPr="008F3EC6">
              <w:rPr>
                <w:rFonts w:ascii="GHEA Grapalat" w:hAnsi="GHEA Grapalat" w:cs="Sylfaen"/>
                <w:bCs/>
                <w:sz w:val="24"/>
                <w:szCs w:val="24"/>
                <w:lang w:val="en-GB"/>
              </w:rPr>
              <w:t>ՀՀ վարչապետի աշխատակազմի ֆինանսատնտեսա-</w:t>
            </w:r>
          </w:p>
          <w:p w:rsidR="008F3EC6" w:rsidRPr="008F3EC6" w:rsidRDefault="008F3EC6" w:rsidP="008F3EC6">
            <w:pPr>
              <w:spacing w:after="0" w:line="240" w:lineRule="auto"/>
              <w:jc w:val="center"/>
              <w:rPr>
                <w:rFonts w:ascii="GHEA Grapalat" w:hAnsi="GHEA Grapalat" w:cs="Sylfaen"/>
                <w:bCs/>
                <w:sz w:val="24"/>
                <w:szCs w:val="24"/>
                <w:lang w:val="en-GB"/>
              </w:rPr>
            </w:pPr>
            <w:r w:rsidRPr="008F3EC6">
              <w:rPr>
                <w:rFonts w:ascii="GHEA Grapalat" w:hAnsi="GHEA Grapalat" w:cs="Sylfaen"/>
                <w:bCs/>
                <w:sz w:val="24"/>
                <w:szCs w:val="24"/>
                <w:lang w:val="en-GB"/>
              </w:rPr>
              <w:t>գիտական վարչություն</w:t>
            </w:r>
          </w:p>
          <w:p w:rsidR="008F3EC6" w:rsidRDefault="008F3EC6" w:rsidP="008F3EC6">
            <w:pPr>
              <w:spacing w:after="0" w:line="240" w:lineRule="auto"/>
              <w:jc w:val="center"/>
              <w:rPr>
                <w:rFonts w:ascii="GHEA Grapalat" w:hAnsi="GHEA Grapalat" w:cs="Sylfaen"/>
                <w:bCs/>
                <w:sz w:val="24"/>
                <w:szCs w:val="24"/>
                <w:lang w:val="en-GB"/>
              </w:rPr>
            </w:pPr>
            <w:r w:rsidRPr="008F3EC6">
              <w:rPr>
                <w:rFonts w:ascii="GHEA Grapalat" w:hAnsi="GHEA Grapalat" w:cs="Sylfaen"/>
                <w:bCs/>
                <w:sz w:val="24"/>
                <w:szCs w:val="24"/>
                <w:lang w:val="en-GB"/>
              </w:rPr>
              <w:t>02/16.2/49903-2019</w:t>
            </w:r>
          </w:p>
          <w:p w:rsidR="008F3EC6" w:rsidRPr="00C7746C" w:rsidRDefault="008F3EC6" w:rsidP="008F3EC6">
            <w:pPr>
              <w:spacing w:after="0" w:line="240" w:lineRule="auto"/>
              <w:jc w:val="center"/>
              <w:rPr>
                <w:rFonts w:ascii="GHEA Grapalat" w:hAnsi="GHEA Grapalat" w:cs="Sylfaen"/>
                <w:bCs/>
                <w:sz w:val="24"/>
                <w:szCs w:val="24"/>
                <w:lang w:val="en-GB"/>
              </w:rPr>
            </w:pPr>
            <w:r w:rsidRPr="008F3EC6">
              <w:rPr>
                <w:rFonts w:ascii="GHEA Grapalat" w:hAnsi="GHEA Grapalat" w:cs="Sylfaen"/>
                <w:bCs/>
                <w:sz w:val="24"/>
                <w:szCs w:val="24"/>
                <w:lang w:val="en-GB"/>
              </w:rPr>
              <w:t>2</w:t>
            </w:r>
            <w:r>
              <w:rPr>
                <w:rFonts w:ascii="GHEA Grapalat" w:hAnsi="GHEA Grapalat" w:cs="Sylfaen"/>
                <w:bCs/>
                <w:sz w:val="24"/>
                <w:szCs w:val="24"/>
                <w:lang w:val="en-GB"/>
              </w:rPr>
              <w:t>9</w:t>
            </w:r>
            <w:r w:rsidRPr="008F3EC6">
              <w:rPr>
                <w:rFonts w:ascii="GHEA Grapalat" w:hAnsi="GHEA Grapalat" w:cs="Sylfaen"/>
                <w:bCs/>
                <w:sz w:val="24"/>
                <w:szCs w:val="24"/>
                <w:lang w:val="en-GB"/>
              </w:rPr>
              <w:t>.</w:t>
            </w:r>
            <w:r>
              <w:rPr>
                <w:rFonts w:ascii="GHEA Grapalat" w:hAnsi="GHEA Grapalat" w:cs="Sylfaen"/>
                <w:bCs/>
                <w:sz w:val="24"/>
                <w:szCs w:val="24"/>
                <w:lang w:val="en-GB"/>
              </w:rPr>
              <w:t>11</w:t>
            </w:r>
            <w:r w:rsidRPr="008F3EC6">
              <w:rPr>
                <w:rFonts w:ascii="GHEA Grapalat" w:hAnsi="GHEA Grapalat" w:cs="Sylfaen"/>
                <w:bCs/>
                <w:sz w:val="24"/>
                <w:szCs w:val="24"/>
                <w:lang w:val="en-GB"/>
              </w:rPr>
              <w:t>.2019թ.</w:t>
            </w:r>
          </w:p>
        </w:tc>
        <w:tc>
          <w:tcPr>
            <w:tcW w:w="4819" w:type="dxa"/>
            <w:tcBorders>
              <w:top w:val="single" w:sz="4" w:space="0" w:color="auto"/>
              <w:left w:val="single" w:sz="4" w:space="0" w:color="auto"/>
              <w:bottom w:val="single" w:sz="4" w:space="0" w:color="auto"/>
              <w:right w:val="single" w:sz="4" w:space="0" w:color="auto"/>
            </w:tcBorders>
          </w:tcPr>
          <w:p w:rsidR="005C4216" w:rsidRPr="005C4216" w:rsidRDefault="005C4216" w:rsidP="005C4216">
            <w:pPr>
              <w:widowControl w:val="0"/>
              <w:tabs>
                <w:tab w:val="left" w:pos="260"/>
              </w:tabs>
              <w:spacing w:after="0" w:line="240" w:lineRule="auto"/>
              <w:jc w:val="both"/>
              <w:textAlignment w:val="baseline"/>
              <w:rPr>
                <w:rFonts w:ascii="GHEA Grapalat" w:hAnsi="GHEA Grapalat" w:cs="Sylfaen"/>
                <w:sz w:val="24"/>
              </w:rPr>
            </w:pPr>
            <w:r w:rsidRPr="005C4216">
              <w:rPr>
                <w:rFonts w:ascii="GHEA Grapalat" w:hAnsi="GHEA Grapalat" w:cs="Sylfaen"/>
                <w:sz w:val="24"/>
              </w:rPr>
              <w:t>Պետական եկամուտների կոմիտեի կողմից մեր նախորդ եզրակացության մեջ նշված 2 (երկու) առաջարկությւոներից մեկը ընդունել է և լրամշակել է որոշման նախագծի 2-րդ հավելվածի 12-րդ կետը:</w:t>
            </w:r>
          </w:p>
          <w:p w:rsidR="005C4216" w:rsidRPr="005C4216" w:rsidRDefault="005C4216" w:rsidP="005C4216">
            <w:pPr>
              <w:widowControl w:val="0"/>
              <w:tabs>
                <w:tab w:val="left" w:pos="260"/>
              </w:tabs>
              <w:spacing w:after="0" w:line="240" w:lineRule="auto"/>
              <w:jc w:val="both"/>
              <w:textAlignment w:val="baseline"/>
              <w:rPr>
                <w:rFonts w:ascii="GHEA Grapalat" w:hAnsi="GHEA Grapalat" w:cs="Sylfaen"/>
                <w:sz w:val="24"/>
              </w:rPr>
            </w:pPr>
            <w:r w:rsidRPr="005C4216">
              <w:rPr>
                <w:rFonts w:ascii="GHEA Grapalat" w:hAnsi="GHEA Grapalat" w:cs="Sylfaen"/>
                <w:sz w:val="24"/>
              </w:rPr>
              <w:t xml:space="preserve">Իսկ երկրորդ առաջարկությունը, այն է՝ «որոշման նախագծով անհարժեշտ է սահմանել նաև Հայաստանի </w:t>
            </w:r>
            <w:r w:rsidRPr="005C4216">
              <w:rPr>
                <w:rFonts w:ascii="GHEA Grapalat" w:hAnsi="GHEA Grapalat" w:cs="Sylfaen"/>
                <w:sz w:val="24"/>
              </w:rPr>
              <w:lastRenderedPageBreak/>
              <w:t xml:space="preserve">Հանրապետության </w:t>
            </w:r>
            <w:proofErr w:type="gramStart"/>
            <w:r w:rsidRPr="005C4216">
              <w:rPr>
                <w:rFonts w:ascii="GHEA Grapalat" w:hAnsi="GHEA Grapalat" w:cs="Sylfaen"/>
                <w:sz w:val="24"/>
              </w:rPr>
              <w:t>այն  1</w:t>
            </w:r>
            <w:proofErr w:type="gramEnd"/>
            <w:r w:rsidRPr="005C4216">
              <w:rPr>
                <w:rFonts w:ascii="GHEA Grapalat" w:hAnsi="GHEA Grapalat" w:cs="Sylfaen"/>
                <w:sz w:val="24"/>
              </w:rPr>
              <w:t xml:space="preserve"> (մեկ) ԱՏԳ-ն, որտեղ կարող է կիրառվել ԵԱՏՄ մաքսային օրենսգրքի 455-րդ հոդվածի 1-ին մասով նախատեսված առաձնահատկությունները» չի ընդունվել նշելով, մասնավորապես, որ «ՀՀ կառավարության 07.12.2017թ. N 1595-Ա որոշմամբ արդեն իսկ սահմանվել է ՀՀ այն ԱՏԳ-ն, որտեղ կարող են կիրառվել Օրենսգրքի 455-րդ հոդվածով սահմանված առանձնահատկությունները»: </w:t>
            </w:r>
          </w:p>
          <w:p w:rsidR="005C4216" w:rsidRPr="005C4216" w:rsidRDefault="005C4216" w:rsidP="005C4216">
            <w:pPr>
              <w:widowControl w:val="0"/>
              <w:tabs>
                <w:tab w:val="left" w:pos="260"/>
              </w:tabs>
              <w:spacing w:after="0" w:line="240" w:lineRule="auto"/>
              <w:jc w:val="both"/>
              <w:textAlignment w:val="baseline"/>
              <w:rPr>
                <w:rFonts w:ascii="GHEA Grapalat" w:hAnsi="GHEA Grapalat" w:cs="Sylfaen"/>
                <w:sz w:val="24"/>
              </w:rPr>
            </w:pPr>
            <w:r w:rsidRPr="005C4216">
              <w:rPr>
                <w:rFonts w:ascii="GHEA Grapalat" w:hAnsi="GHEA Grapalat" w:cs="Sylfaen"/>
                <w:sz w:val="24"/>
              </w:rPr>
              <w:t xml:space="preserve">Սակայն, ՀՀ </w:t>
            </w:r>
            <w:proofErr w:type="gramStart"/>
            <w:r w:rsidRPr="005C4216">
              <w:rPr>
                <w:rFonts w:ascii="GHEA Grapalat" w:hAnsi="GHEA Grapalat" w:cs="Sylfaen"/>
                <w:sz w:val="24"/>
              </w:rPr>
              <w:t>կառավարության  07.12.2017թ</w:t>
            </w:r>
            <w:proofErr w:type="gramEnd"/>
            <w:r w:rsidRPr="005C4216">
              <w:rPr>
                <w:rFonts w:ascii="GHEA Grapalat" w:hAnsi="GHEA Grapalat" w:cs="Sylfaen"/>
                <w:sz w:val="24"/>
              </w:rPr>
              <w:t xml:space="preserve">. «Հայաստանի Հանրապետության Սյունիքի մարզի Մեղրի համայնքում ազատ տնտեսական գոտի ստեղծելու, «Մեղրի ազատ տնտեսական գոտի» փակ բաժնետիրական ընկերությունն ազատ տնտեսական գոտու կազմակերպիչ ճանաչելու, ինչպես նաև ազատ տնտեսական գոտու գործունեության վերաբերյալ կազմակերպչի կողմից ներկայացվող հաշվետվության ձևերը հաստատելու մասին»  N 1595-Ա որոշումով սահմանված չէ, որ Մեղրի համայնքի ազատ տնտեսական գոտին հանդիսանում է ԵԱՏՄ մաքսային օրենսգրքի 455-րդ հոդվածի 1-ին մասում նշված  առանձնահատկությունների կիրառման համար Հայաստանի Հանրապետության համար սահմանված </w:t>
            </w:r>
            <w:r w:rsidRPr="005C4216">
              <w:rPr>
                <w:rFonts w:ascii="GHEA Grapalat" w:hAnsi="GHEA Grapalat" w:cs="Sylfaen"/>
                <w:sz w:val="24"/>
              </w:rPr>
              <w:lastRenderedPageBreak/>
              <w:t>միակ (մեկ) ԱՏԳ-ն:</w:t>
            </w:r>
          </w:p>
          <w:p w:rsidR="005C4216" w:rsidRPr="005C4216" w:rsidRDefault="005C4216" w:rsidP="005C4216">
            <w:pPr>
              <w:widowControl w:val="0"/>
              <w:tabs>
                <w:tab w:val="left" w:pos="260"/>
              </w:tabs>
              <w:spacing w:after="0" w:line="240" w:lineRule="auto"/>
              <w:jc w:val="both"/>
              <w:textAlignment w:val="baseline"/>
              <w:rPr>
                <w:rFonts w:ascii="GHEA Grapalat" w:hAnsi="GHEA Grapalat" w:cs="Sylfaen"/>
                <w:sz w:val="24"/>
              </w:rPr>
            </w:pPr>
            <w:r w:rsidRPr="005C4216">
              <w:rPr>
                <w:rFonts w:ascii="GHEA Grapalat" w:hAnsi="GHEA Grapalat" w:cs="Sylfaen"/>
                <w:sz w:val="24"/>
              </w:rPr>
              <w:t>Անհարժեշտ են համարում նշել, որ ԱՏԳ-ներ ստեղծվել են նաև ՀՀ կառավարության այլ որոշումներով, մասնավորապես.</w:t>
            </w:r>
          </w:p>
          <w:p w:rsidR="005C4216" w:rsidRPr="005C4216" w:rsidRDefault="005C4216" w:rsidP="005C4216">
            <w:pPr>
              <w:widowControl w:val="0"/>
              <w:tabs>
                <w:tab w:val="left" w:pos="260"/>
              </w:tabs>
              <w:spacing w:after="0" w:line="240" w:lineRule="auto"/>
              <w:jc w:val="both"/>
              <w:textAlignment w:val="baseline"/>
              <w:rPr>
                <w:rFonts w:ascii="GHEA Grapalat" w:hAnsi="GHEA Grapalat" w:cs="Sylfaen"/>
                <w:sz w:val="24"/>
              </w:rPr>
            </w:pPr>
            <w:r w:rsidRPr="005C4216">
              <w:rPr>
                <w:rFonts w:ascii="GHEA Grapalat" w:hAnsi="GHEA Grapalat" w:cs="Sylfaen"/>
                <w:sz w:val="24"/>
              </w:rPr>
              <w:t>1.</w:t>
            </w:r>
            <w:r w:rsidRPr="005C4216">
              <w:rPr>
                <w:rFonts w:ascii="GHEA Grapalat" w:hAnsi="GHEA Grapalat" w:cs="Sylfaen"/>
                <w:sz w:val="24"/>
              </w:rPr>
              <w:tab/>
              <w:t xml:space="preserve">ՀՀ </w:t>
            </w:r>
            <w:proofErr w:type="gramStart"/>
            <w:r w:rsidRPr="005C4216">
              <w:rPr>
                <w:rFonts w:ascii="GHEA Grapalat" w:hAnsi="GHEA Grapalat" w:cs="Sylfaen"/>
                <w:sz w:val="24"/>
              </w:rPr>
              <w:t>կառավարության  18.06.2013թ</w:t>
            </w:r>
            <w:proofErr w:type="gramEnd"/>
            <w:r w:rsidRPr="005C4216">
              <w:rPr>
                <w:rFonts w:ascii="GHEA Grapalat" w:hAnsi="GHEA Grapalat" w:cs="Sylfaen"/>
                <w:sz w:val="24"/>
              </w:rPr>
              <w:t>. «ՌԱՕ ՄԱՐՍ» փակ բաժնետիրական ընկերության և «ԵՐՄՄԳՀԻ» փակ բաժնետիրական ընկերության տարածքներում ազատ տնտեսական գոտի ստեղծելու, «ՍԻՏՐՈՆԻԿՍ ԱՐՄԵՆԻԱ» փակ բաժնետիրական ընկերությունն ազատ տնտեսական գոտու կազմակերպիչ ճանաչելու և ստեղծված ազատ տնտեսական գոտու մեկնարկը թույլատրելու, ինչպես նաև ազատ տնտեսական գոտու գործունեության վերաբերյալ կազմակերպչի կողմից լիազոր մարմնին հաշվետվությունների ներկայացման ձևերը հաստատելու մասին» N 785-Ա որոշումով,</w:t>
            </w:r>
          </w:p>
          <w:p w:rsidR="005C4216" w:rsidRPr="005C4216" w:rsidRDefault="005C4216" w:rsidP="005C4216">
            <w:pPr>
              <w:widowControl w:val="0"/>
              <w:tabs>
                <w:tab w:val="left" w:pos="260"/>
              </w:tabs>
              <w:spacing w:after="0" w:line="240" w:lineRule="auto"/>
              <w:jc w:val="both"/>
              <w:textAlignment w:val="baseline"/>
              <w:rPr>
                <w:rFonts w:ascii="GHEA Grapalat" w:hAnsi="GHEA Grapalat" w:cs="Sylfaen"/>
                <w:sz w:val="24"/>
              </w:rPr>
            </w:pPr>
            <w:r w:rsidRPr="005C4216">
              <w:rPr>
                <w:rFonts w:ascii="GHEA Grapalat" w:hAnsi="GHEA Grapalat" w:cs="Sylfaen"/>
                <w:sz w:val="24"/>
              </w:rPr>
              <w:t>2.</w:t>
            </w:r>
            <w:r w:rsidRPr="005C4216">
              <w:rPr>
                <w:rFonts w:ascii="GHEA Grapalat" w:hAnsi="GHEA Grapalat" w:cs="Sylfaen"/>
                <w:sz w:val="24"/>
              </w:rPr>
              <w:tab/>
              <w:t>ՀՀ կառավարության 27.02.2014թ. «ՄԵՐԻԴԻԱՆ ՀՈԼԴԻՆԳ» փակ բաժնետիրական ընկերության տարածքում ազատ տնտեսական գոտի ստեղծելու, «ՄԵՐԻԴԻԱՆ ԱԶԱՏ ՏՆՏԵՍԱԿԱՆ ԳՈՏԻ» փակ բաժնետիրական ընկերությունն ազատ տնտեսական գոտու կազմակերպիչ ճանաչելու մասին N 231-Ա որոշումով,</w:t>
            </w:r>
          </w:p>
          <w:p w:rsidR="005C4216" w:rsidRPr="005C4216" w:rsidRDefault="005C4216" w:rsidP="005C4216">
            <w:pPr>
              <w:widowControl w:val="0"/>
              <w:tabs>
                <w:tab w:val="left" w:pos="260"/>
              </w:tabs>
              <w:spacing w:after="0" w:line="240" w:lineRule="auto"/>
              <w:jc w:val="both"/>
              <w:textAlignment w:val="baseline"/>
              <w:rPr>
                <w:rFonts w:ascii="GHEA Grapalat" w:hAnsi="GHEA Grapalat" w:cs="Sylfaen"/>
                <w:sz w:val="24"/>
              </w:rPr>
            </w:pPr>
            <w:r w:rsidRPr="005C4216">
              <w:rPr>
                <w:rFonts w:ascii="GHEA Grapalat" w:hAnsi="GHEA Grapalat" w:cs="Sylfaen"/>
                <w:sz w:val="24"/>
              </w:rPr>
              <w:t>3.</w:t>
            </w:r>
            <w:r w:rsidRPr="005C4216">
              <w:rPr>
                <w:rFonts w:ascii="GHEA Grapalat" w:hAnsi="GHEA Grapalat" w:cs="Sylfaen"/>
                <w:sz w:val="24"/>
              </w:rPr>
              <w:tab/>
              <w:t xml:space="preserve">ՀՀ կառավարության 29.08.2019թ. «Հայաստանի Հանրապետության </w:t>
            </w:r>
            <w:r w:rsidRPr="005C4216">
              <w:rPr>
                <w:rFonts w:ascii="GHEA Grapalat" w:hAnsi="GHEA Grapalat" w:cs="Sylfaen"/>
                <w:sz w:val="24"/>
              </w:rPr>
              <w:lastRenderedPageBreak/>
              <w:t xml:space="preserve">Շիրակի մարզի Գյումրի քաղաքում ազատ տնտեսական գոտի ստեղծելու, «Եվրասիական լոգիստիկ պարկ ազատ տնտեսական գոտի» սահմանափակ պատասխանատվությամբ ընկերությանն ազատ տնտեսական գոտու կազմակերպիչ ճանաչելու, ինչպես նաև ազատ տնտեսական գոտու գործունեության վերաբերյալ կազմակերպչի կողմից ներկայացվող հաշվետվության ձևերը հաստատելու մասին» N 1412-Ն որոշումով, </w:t>
            </w:r>
          </w:p>
          <w:p w:rsidR="005C4216" w:rsidRPr="005C4216" w:rsidRDefault="005C4216" w:rsidP="005C4216">
            <w:pPr>
              <w:widowControl w:val="0"/>
              <w:tabs>
                <w:tab w:val="left" w:pos="260"/>
              </w:tabs>
              <w:spacing w:after="0" w:line="240" w:lineRule="auto"/>
              <w:jc w:val="both"/>
              <w:textAlignment w:val="baseline"/>
              <w:rPr>
                <w:rFonts w:ascii="GHEA Grapalat" w:hAnsi="GHEA Grapalat" w:cs="Sylfaen"/>
                <w:sz w:val="24"/>
              </w:rPr>
            </w:pPr>
            <w:r w:rsidRPr="005C4216">
              <w:rPr>
                <w:rFonts w:ascii="GHEA Grapalat" w:hAnsi="GHEA Grapalat" w:cs="Sylfaen"/>
                <w:sz w:val="24"/>
              </w:rPr>
              <w:t>4.</w:t>
            </w:r>
            <w:r w:rsidRPr="005C4216">
              <w:rPr>
                <w:rFonts w:ascii="GHEA Grapalat" w:hAnsi="GHEA Grapalat" w:cs="Sylfaen"/>
                <w:sz w:val="24"/>
              </w:rPr>
              <w:tab/>
              <w:t xml:space="preserve">ՀՀ </w:t>
            </w:r>
            <w:proofErr w:type="gramStart"/>
            <w:r w:rsidRPr="005C4216">
              <w:rPr>
                <w:rFonts w:ascii="GHEA Grapalat" w:hAnsi="GHEA Grapalat" w:cs="Sylfaen"/>
                <w:sz w:val="24"/>
              </w:rPr>
              <w:t>կառավարության  30.08.2019թ</w:t>
            </w:r>
            <w:proofErr w:type="gramEnd"/>
            <w:r w:rsidRPr="005C4216">
              <w:rPr>
                <w:rFonts w:ascii="GHEA Grapalat" w:hAnsi="GHEA Grapalat" w:cs="Sylfaen"/>
                <w:sz w:val="24"/>
              </w:rPr>
              <w:t xml:space="preserve">. «Հայաստանի Հանրապետության Կոտայքի մարզի Հրազդան քաղաքում ազատ տնտեսական գոտի ստեղծելու, «էկոս» փակ բաժնետիրական ընկերությանն ազատ տնտեսական գոտու կազմակերպիչ ճանաչելու, ինչպես նաև ազատ տնտեսական գոտու գործունեության վերաբերյալ կազմակերպչի կողմից ներկայացվող հաշվետվության ձևերը հաստատելու մասին»  N 974-Ա որոշումով: </w:t>
            </w:r>
          </w:p>
          <w:p w:rsidR="005C4216" w:rsidRPr="005C4216" w:rsidRDefault="005C4216" w:rsidP="005C4216">
            <w:pPr>
              <w:widowControl w:val="0"/>
              <w:tabs>
                <w:tab w:val="left" w:pos="260"/>
              </w:tabs>
              <w:spacing w:after="0" w:line="240" w:lineRule="auto"/>
              <w:jc w:val="both"/>
              <w:textAlignment w:val="baseline"/>
              <w:rPr>
                <w:rFonts w:ascii="GHEA Grapalat" w:hAnsi="GHEA Grapalat" w:cs="Sylfaen"/>
                <w:sz w:val="24"/>
              </w:rPr>
            </w:pPr>
            <w:r w:rsidRPr="005C4216">
              <w:rPr>
                <w:rFonts w:ascii="GHEA Grapalat" w:hAnsi="GHEA Grapalat" w:cs="Sylfaen"/>
                <w:sz w:val="24"/>
              </w:rPr>
              <w:t xml:space="preserve">Այսինքն, ներկայումս Հայաստանի Հանրապետությունում առկա են կառավարության որոշումներով ստեղծված առնվազ 5(հինգ) ԱՏԳ-ներ և բացակայում է այն իրավական հիմքը, որի համաձայն դրանցից մեկը  հանդիսանում է ԵԱՏՄ մաքսային օրենսգրքի 455-րդ հոդվածի 1-ին մասում նշված  </w:t>
            </w:r>
            <w:r w:rsidRPr="005C4216">
              <w:rPr>
                <w:rFonts w:ascii="GHEA Grapalat" w:hAnsi="GHEA Grapalat" w:cs="Sylfaen"/>
                <w:sz w:val="24"/>
              </w:rPr>
              <w:lastRenderedPageBreak/>
              <w:t>առանձնահատկությունների կիրառման համար Հայաստանի Հանրապետության համար սահմանված միակ (մեկ) ԱՏԳ-ն:</w:t>
            </w:r>
          </w:p>
          <w:p w:rsidR="005C4216" w:rsidRPr="005C4216" w:rsidRDefault="005C4216" w:rsidP="005C4216">
            <w:pPr>
              <w:widowControl w:val="0"/>
              <w:tabs>
                <w:tab w:val="left" w:pos="260"/>
              </w:tabs>
              <w:spacing w:after="0" w:line="240" w:lineRule="auto"/>
              <w:jc w:val="both"/>
              <w:textAlignment w:val="baseline"/>
              <w:rPr>
                <w:rFonts w:ascii="GHEA Grapalat" w:hAnsi="GHEA Grapalat" w:cs="Sylfaen"/>
                <w:sz w:val="24"/>
              </w:rPr>
            </w:pPr>
            <w:r w:rsidRPr="005C4216">
              <w:rPr>
                <w:rFonts w:ascii="GHEA Grapalat" w:hAnsi="GHEA Grapalat" w:cs="Sylfaen"/>
                <w:sz w:val="24"/>
              </w:rPr>
              <w:t xml:space="preserve">Ուստի գտնում ենք, որ անհարժեշտ է ՀՀ կառավարության որոշմամբ սահմանել այն ԱՏԳ-ն, որտեղ կկիրառվեն ԵԱՏՄ մաքսային օրենսգրքի 455-րդ հոդվածի 1-ին մասում նշված  առանձնահատկությունները: </w:t>
            </w:r>
          </w:p>
          <w:p w:rsidR="005C4216" w:rsidRPr="005C4216" w:rsidRDefault="005C4216" w:rsidP="005C4216">
            <w:pPr>
              <w:widowControl w:val="0"/>
              <w:tabs>
                <w:tab w:val="left" w:pos="260"/>
              </w:tabs>
              <w:spacing w:after="0" w:line="240" w:lineRule="auto"/>
              <w:jc w:val="both"/>
              <w:textAlignment w:val="baseline"/>
              <w:rPr>
                <w:rFonts w:ascii="GHEA Grapalat" w:hAnsi="GHEA Grapalat" w:cs="Sylfaen"/>
                <w:sz w:val="24"/>
              </w:rPr>
            </w:pPr>
            <w:r w:rsidRPr="005C4216">
              <w:rPr>
                <w:rFonts w:ascii="GHEA Grapalat" w:hAnsi="GHEA Grapalat" w:cs="Sylfaen"/>
                <w:sz w:val="24"/>
              </w:rPr>
              <w:t xml:space="preserve">Եվ, եթե Պետական եկամուտների կոմիտեին գտնում է, որ սույն որոշման նախագծում հնարավոր չէ նշել այն ԱՏԳ-ն, որի համար կարող են կիրառվել ԵԱՏՄ մաքսային օրենսգրքի 455-րդ հոդվածի 1-ին մասում նշված  առանձնահատկությունները, ապա առաջարկում ենք  սույն որոշման  նախագծի հետ ՀՀ կառավարության քննարկմանը ներկայացնել նշված առանձնահատկությունների կիրառման համար Հայաստանի Հանրապետության համար սահմանված մեկ ԱՏԳ-ի սահմանման մասին առանձին որոշման նախագիծ (կամ համապատասխան որոշման մեջ փոփոխություն կամ լրացում կատարելու մասին առանձին որոշման նախագիծ): Այլապես, սույն որոշման նախագծի ընդունումից և այն ուժի մեջ մտնելուց հետո հնարավոր չի լինելու որոշել, թե գործող հինգ ԱՏԳ-ներից, որն է այն միակ (մեկ) ԱՏԳ-ն, որի համար կիրառվելու են ԵԱՏՄ մաքսային </w:t>
            </w:r>
            <w:r w:rsidRPr="005C4216">
              <w:rPr>
                <w:rFonts w:ascii="GHEA Grapalat" w:hAnsi="GHEA Grapalat" w:cs="Sylfaen"/>
                <w:sz w:val="24"/>
              </w:rPr>
              <w:lastRenderedPageBreak/>
              <w:t>օրենսգրքի 455-րդ հոդվածի 1-ին մասում նշված  առանձնահատկությունները:</w:t>
            </w:r>
          </w:p>
          <w:p w:rsidR="008F3EC6" w:rsidRDefault="008F3EC6" w:rsidP="00235B4C">
            <w:pPr>
              <w:widowControl w:val="0"/>
              <w:tabs>
                <w:tab w:val="left" w:pos="260"/>
              </w:tabs>
              <w:spacing w:after="0" w:line="240" w:lineRule="auto"/>
              <w:jc w:val="both"/>
              <w:textAlignment w:val="baseline"/>
              <w:rPr>
                <w:rFonts w:ascii="GHEA Grapalat" w:hAnsi="GHEA Grapalat" w:cs="Sylfaen"/>
                <w:sz w:val="24"/>
              </w:rPr>
            </w:pPr>
          </w:p>
        </w:tc>
        <w:tc>
          <w:tcPr>
            <w:tcW w:w="2410" w:type="dxa"/>
            <w:tcBorders>
              <w:top w:val="single" w:sz="4" w:space="0" w:color="auto"/>
              <w:left w:val="single" w:sz="4" w:space="0" w:color="auto"/>
              <w:bottom w:val="single" w:sz="4" w:space="0" w:color="auto"/>
              <w:right w:val="single" w:sz="4" w:space="0" w:color="auto"/>
            </w:tcBorders>
          </w:tcPr>
          <w:p w:rsidR="008F3EC6" w:rsidRDefault="005C4216" w:rsidP="000E07BF">
            <w:pPr>
              <w:spacing w:after="0" w:line="240" w:lineRule="auto"/>
              <w:rPr>
                <w:rFonts w:ascii="GHEA Grapalat" w:hAnsi="GHEA Grapalat" w:cs="Sylfaen"/>
                <w:sz w:val="24"/>
                <w:szCs w:val="24"/>
                <w:lang w:val="fr-FR"/>
              </w:rPr>
            </w:pPr>
            <w:r>
              <w:rPr>
                <w:rFonts w:ascii="GHEA Grapalat" w:hAnsi="GHEA Grapalat" w:cs="Sylfaen"/>
                <w:sz w:val="24"/>
                <w:szCs w:val="24"/>
                <w:lang w:val="fr-FR"/>
              </w:rPr>
              <w:lastRenderedPageBreak/>
              <w:t>Ընդունվել է</w:t>
            </w:r>
          </w:p>
        </w:tc>
        <w:tc>
          <w:tcPr>
            <w:tcW w:w="3969" w:type="dxa"/>
            <w:tcBorders>
              <w:top w:val="single" w:sz="4" w:space="0" w:color="auto"/>
              <w:left w:val="single" w:sz="4" w:space="0" w:color="auto"/>
              <w:bottom w:val="single" w:sz="4" w:space="0" w:color="auto"/>
              <w:right w:val="single" w:sz="4" w:space="0" w:color="auto"/>
            </w:tcBorders>
          </w:tcPr>
          <w:p w:rsidR="008F3EC6" w:rsidRDefault="005C4216" w:rsidP="007941B8">
            <w:pPr>
              <w:spacing w:after="0" w:line="240" w:lineRule="auto"/>
              <w:jc w:val="both"/>
              <w:rPr>
                <w:rFonts w:ascii="GHEA Grapalat" w:hAnsi="GHEA Grapalat" w:cs="Sylfaen"/>
                <w:sz w:val="24"/>
              </w:rPr>
            </w:pPr>
            <w:r w:rsidRPr="00235B4C">
              <w:rPr>
                <w:rFonts w:ascii="GHEA Grapalat" w:hAnsi="GHEA Grapalat" w:cs="Sylfaen"/>
                <w:sz w:val="24"/>
              </w:rPr>
              <w:t xml:space="preserve">Կատարվել է համապատասխան </w:t>
            </w:r>
            <w:r w:rsidR="0044100D">
              <w:rPr>
                <w:rFonts w:ascii="GHEA Grapalat" w:hAnsi="GHEA Grapalat" w:cs="Sylfaen"/>
                <w:sz w:val="24"/>
              </w:rPr>
              <w:t>լրացում</w:t>
            </w:r>
            <w:r>
              <w:rPr>
                <w:rFonts w:ascii="GHEA Grapalat" w:hAnsi="GHEA Grapalat" w:cs="Sylfaen"/>
                <w:sz w:val="24"/>
              </w:rPr>
              <w:t>:</w:t>
            </w:r>
          </w:p>
          <w:p w:rsidR="005C4216" w:rsidRPr="00235B4C" w:rsidRDefault="005C4216" w:rsidP="005C4216">
            <w:pPr>
              <w:spacing w:after="0" w:line="240" w:lineRule="auto"/>
              <w:jc w:val="both"/>
              <w:rPr>
                <w:rFonts w:ascii="GHEA Grapalat" w:hAnsi="GHEA Grapalat" w:cs="Sylfaen"/>
                <w:sz w:val="24"/>
              </w:rPr>
            </w:pPr>
            <w:r>
              <w:rPr>
                <w:rFonts w:ascii="GHEA Grapalat" w:hAnsi="GHEA Grapalat" w:cs="Sylfaen"/>
                <w:sz w:val="24"/>
              </w:rPr>
              <w:t xml:space="preserve">Նախագծում ավելացվել է 2-րդ կետ, որով </w:t>
            </w:r>
            <w:r w:rsidRPr="005C4216">
              <w:rPr>
                <w:rFonts w:ascii="GHEA Grapalat" w:hAnsi="GHEA Grapalat" w:cs="Sylfaen"/>
                <w:sz w:val="24"/>
              </w:rPr>
              <w:t>սահման</w:t>
            </w:r>
            <w:r w:rsidR="00E931B3">
              <w:rPr>
                <w:rFonts w:ascii="GHEA Grapalat" w:hAnsi="GHEA Grapalat" w:cs="Sylfaen"/>
                <w:sz w:val="24"/>
              </w:rPr>
              <w:t>վ</w:t>
            </w:r>
            <w:r w:rsidRPr="005C4216">
              <w:rPr>
                <w:rFonts w:ascii="GHEA Grapalat" w:hAnsi="GHEA Grapalat" w:cs="Sylfaen"/>
                <w:sz w:val="24"/>
              </w:rPr>
              <w:t xml:space="preserve">ել </w:t>
            </w:r>
            <w:r>
              <w:rPr>
                <w:rFonts w:ascii="GHEA Grapalat" w:hAnsi="GHEA Grapalat" w:cs="Sylfaen"/>
                <w:sz w:val="24"/>
              </w:rPr>
              <w:t>է այն</w:t>
            </w:r>
            <w:r w:rsidRPr="005C4216">
              <w:rPr>
                <w:rFonts w:ascii="GHEA Grapalat" w:hAnsi="GHEA Grapalat" w:cs="Sylfaen"/>
                <w:sz w:val="24"/>
              </w:rPr>
              <w:t xml:space="preserve"> ԱՏԳ-ն, որտեղ կկիրառվեն ԵԱՏՄ մաքսային օրենսգրքի 455-րդ հոդվածի 1-ին մասում նշված  առանձնահատկությունները:</w:t>
            </w:r>
          </w:p>
        </w:tc>
      </w:tr>
      <w:tr w:rsidR="00A67EBB"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A67EBB" w:rsidRDefault="00A67EBB" w:rsidP="000E07BF">
            <w:pPr>
              <w:spacing w:after="0" w:line="240" w:lineRule="auto"/>
              <w:jc w:val="center"/>
              <w:rPr>
                <w:rFonts w:ascii="GHEA Grapalat" w:hAnsi="GHEA Grapalat" w:cs="Sylfaen"/>
                <w:b/>
                <w:sz w:val="24"/>
                <w:szCs w:val="24"/>
                <w:lang w:val="fr-FR"/>
              </w:rPr>
            </w:pPr>
            <w:r>
              <w:rPr>
                <w:rFonts w:ascii="GHEA Grapalat" w:hAnsi="GHEA Grapalat" w:cs="Sylfaen"/>
                <w:b/>
                <w:sz w:val="24"/>
                <w:szCs w:val="24"/>
                <w:lang w:val="fr-FR"/>
              </w:rPr>
              <w:lastRenderedPageBreak/>
              <w:t>7)</w:t>
            </w:r>
          </w:p>
        </w:tc>
        <w:tc>
          <w:tcPr>
            <w:tcW w:w="2552" w:type="dxa"/>
            <w:tcBorders>
              <w:top w:val="single" w:sz="4" w:space="0" w:color="auto"/>
              <w:left w:val="single" w:sz="4" w:space="0" w:color="auto"/>
              <w:bottom w:val="single" w:sz="4" w:space="0" w:color="auto"/>
              <w:right w:val="single" w:sz="4" w:space="0" w:color="auto"/>
            </w:tcBorders>
          </w:tcPr>
          <w:p w:rsidR="00A67EBB" w:rsidRDefault="00A67EBB" w:rsidP="00A67EBB">
            <w:pPr>
              <w:spacing w:after="0" w:line="240" w:lineRule="auto"/>
              <w:jc w:val="center"/>
              <w:rPr>
                <w:rFonts w:ascii="GHEA Grapalat" w:hAnsi="GHEA Grapalat" w:cs="Sylfaen"/>
                <w:bCs/>
                <w:sz w:val="24"/>
                <w:szCs w:val="24"/>
                <w:lang w:val="en-GB"/>
              </w:rPr>
            </w:pPr>
            <w:r>
              <w:rPr>
                <w:rFonts w:ascii="GHEA Grapalat" w:hAnsi="GHEA Grapalat" w:cs="Sylfaen"/>
                <w:bCs/>
                <w:sz w:val="24"/>
                <w:szCs w:val="24"/>
                <w:lang w:val="en-GB"/>
              </w:rPr>
              <w:t>ՀՀ ֆինանսների նախարարություն</w:t>
            </w:r>
          </w:p>
          <w:p w:rsidR="00A67EBB" w:rsidRPr="008F3EC6" w:rsidRDefault="00A67EBB" w:rsidP="00A67EBB">
            <w:pPr>
              <w:spacing w:after="0" w:line="240" w:lineRule="auto"/>
              <w:jc w:val="center"/>
              <w:rPr>
                <w:rFonts w:ascii="GHEA Grapalat" w:hAnsi="GHEA Grapalat" w:cs="Sylfaen"/>
                <w:bCs/>
                <w:sz w:val="24"/>
                <w:szCs w:val="24"/>
                <w:lang w:val="en-GB"/>
              </w:rPr>
            </w:pPr>
            <w:r w:rsidRPr="00A67EBB">
              <w:rPr>
                <w:rFonts w:ascii="GHEA Grapalat" w:hAnsi="GHEA Grapalat" w:cs="Sylfaen"/>
                <w:bCs/>
                <w:sz w:val="24"/>
                <w:szCs w:val="24"/>
                <w:lang w:val="en-GB"/>
              </w:rPr>
              <w:t>01/2-4/5152-2020</w:t>
            </w:r>
            <w:r>
              <w:rPr>
                <w:rFonts w:ascii="GHEA Grapalat" w:hAnsi="GHEA Grapalat" w:cs="Sylfaen"/>
                <w:bCs/>
                <w:sz w:val="24"/>
                <w:szCs w:val="24"/>
                <w:lang w:val="en-GB"/>
              </w:rPr>
              <w:t xml:space="preserve"> 07</w:t>
            </w:r>
            <w:r w:rsidRPr="00D1644B">
              <w:rPr>
                <w:rFonts w:ascii="GHEA Grapalat" w:hAnsi="GHEA Grapalat" w:cs="Sylfaen"/>
                <w:bCs/>
                <w:sz w:val="24"/>
                <w:szCs w:val="24"/>
                <w:lang w:val="en-GB"/>
              </w:rPr>
              <w:t>.0</w:t>
            </w:r>
            <w:r>
              <w:rPr>
                <w:rFonts w:ascii="GHEA Grapalat" w:hAnsi="GHEA Grapalat" w:cs="Sylfaen"/>
                <w:bCs/>
                <w:sz w:val="24"/>
                <w:szCs w:val="24"/>
                <w:lang w:val="en-GB"/>
              </w:rPr>
              <w:t>4</w:t>
            </w:r>
            <w:r w:rsidRPr="00D1644B">
              <w:rPr>
                <w:rFonts w:ascii="GHEA Grapalat" w:hAnsi="GHEA Grapalat" w:cs="Sylfaen"/>
                <w:bCs/>
                <w:sz w:val="24"/>
                <w:szCs w:val="24"/>
                <w:lang w:val="en-GB"/>
              </w:rPr>
              <w:t>.20</w:t>
            </w:r>
            <w:r>
              <w:rPr>
                <w:rFonts w:ascii="GHEA Grapalat" w:hAnsi="GHEA Grapalat" w:cs="Sylfaen"/>
                <w:bCs/>
                <w:sz w:val="24"/>
                <w:szCs w:val="24"/>
                <w:lang w:val="en-GB"/>
              </w:rPr>
              <w:t>20</w:t>
            </w:r>
            <w:r w:rsidRPr="00D1644B">
              <w:rPr>
                <w:rFonts w:ascii="GHEA Grapalat" w:hAnsi="GHEA Grapalat" w:cs="Sylfaen"/>
                <w:bCs/>
                <w:sz w:val="24"/>
                <w:szCs w:val="24"/>
                <w:lang w:val="en-GB"/>
              </w:rPr>
              <w:t>թ.</w:t>
            </w:r>
          </w:p>
        </w:tc>
        <w:tc>
          <w:tcPr>
            <w:tcW w:w="4819" w:type="dxa"/>
            <w:tcBorders>
              <w:top w:val="single" w:sz="4" w:space="0" w:color="auto"/>
              <w:left w:val="single" w:sz="4" w:space="0" w:color="auto"/>
              <w:bottom w:val="single" w:sz="4" w:space="0" w:color="auto"/>
              <w:right w:val="single" w:sz="4" w:space="0" w:color="auto"/>
            </w:tcBorders>
          </w:tcPr>
          <w:p w:rsidR="00A67EBB" w:rsidRPr="005C4216" w:rsidRDefault="00A67EBB" w:rsidP="005C4216">
            <w:pPr>
              <w:widowControl w:val="0"/>
              <w:tabs>
                <w:tab w:val="left" w:pos="260"/>
              </w:tabs>
              <w:spacing w:after="0" w:line="240" w:lineRule="auto"/>
              <w:jc w:val="both"/>
              <w:textAlignment w:val="baseline"/>
              <w:rPr>
                <w:rFonts w:ascii="GHEA Grapalat" w:hAnsi="GHEA Grapalat" w:cs="Sylfaen"/>
                <w:sz w:val="24"/>
              </w:rPr>
            </w:pPr>
            <w:r>
              <w:rPr>
                <w:rFonts w:ascii="GHEA Grapalat" w:hAnsi="GHEA Grapalat" w:cs="Sylfaen"/>
                <w:sz w:val="24"/>
              </w:rPr>
              <w:t>ՀՀ կառավարության որոշման նախագծի լրամշակված տարբերակի վերաբեր</w:t>
            </w:r>
            <w:r w:rsidRPr="00A67EBB">
              <w:rPr>
                <w:rFonts w:ascii="GHEA Grapalat" w:hAnsi="GHEA Grapalat" w:cs="Sylfaen"/>
                <w:sz w:val="24"/>
              </w:rPr>
              <w:t>յալ հայտնում են</w:t>
            </w:r>
            <w:r>
              <w:rPr>
                <w:rFonts w:ascii="GHEA Grapalat" w:hAnsi="GHEA Grapalat" w:cs="Sylfaen"/>
                <w:sz w:val="24"/>
              </w:rPr>
              <w:t>ք, որ դիտողություններ և առաջարկություն</w:t>
            </w:r>
            <w:r w:rsidRPr="00A67EBB">
              <w:rPr>
                <w:rFonts w:ascii="GHEA Grapalat" w:hAnsi="GHEA Grapalat" w:cs="Sylfaen"/>
                <w:sz w:val="24"/>
              </w:rPr>
              <w:t>ներ չկան:</w:t>
            </w:r>
          </w:p>
        </w:tc>
        <w:tc>
          <w:tcPr>
            <w:tcW w:w="2410" w:type="dxa"/>
            <w:tcBorders>
              <w:top w:val="single" w:sz="4" w:space="0" w:color="auto"/>
              <w:left w:val="single" w:sz="4" w:space="0" w:color="auto"/>
              <w:bottom w:val="single" w:sz="4" w:space="0" w:color="auto"/>
              <w:right w:val="single" w:sz="4" w:space="0" w:color="auto"/>
            </w:tcBorders>
          </w:tcPr>
          <w:p w:rsidR="00A67EBB" w:rsidRDefault="00A67EBB" w:rsidP="00A67EBB">
            <w:pPr>
              <w:spacing w:after="0" w:line="240" w:lineRule="auto"/>
              <w:rPr>
                <w:rFonts w:ascii="GHEA Grapalat" w:hAnsi="GHEA Grapalat" w:cs="Sylfaen"/>
                <w:sz w:val="24"/>
                <w:szCs w:val="24"/>
                <w:lang w:val="fr-FR"/>
              </w:rPr>
            </w:pPr>
            <w:r>
              <w:rPr>
                <w:rFonts w:ascii="GHEA Grapalat" w:hAnsi="GHEA Grapalat" w:cs="Sylfaen"/>
                <w:sz w:val="24"/>
                <w:szCs w:val="24"/>
                <w:lang w:val="fr-FR"/>
              </w:rPr>
              <w:t>Ընդունվել է</w:t>
            </w:r>
            <w:r>
              <w:rPr>
                <w:rFonts w:ascii="GHEA Grapalat" w:hAnsi="GHEA Grapalat" w:cs="Sylfaen"/>
                <w:sz w:val="24"/>
                <w:szCs w:val="24"/>
                <w:lang w:val="fr-FR"/>
              </w:rPr>
              <w:t xml:space="preserve"> ի գիտություն</w:t>
            </w:r>
          </w:p>
          <w:p w:rsidR="00A67EBB" w:rsidRDefault="00A67EBB" w:rsidP="000E07BF">
            <w:pPr>
              <w:spacing w:after="0" w:line="240" w:lineRule="auto"/>
              <w:rPr>
                <w:rFonts w:ascii="GHEA Grapalat" w:hAnsi="GHEA Grapalat" w:cs="Sylfaen"/>
                <w:sz w:val="24"/>
                <w:szCs w:val="24"/>
                <w:lang w:val="fr-FR"/>
              </w:rPr>
            </w:pPr>
          </w:p>
        </w:tc>
        <w:tc>
          <w:tcPr>
            <w:tcW w:w="3969" w:type="dxa"/>
            <w:tcBorders>
              <w:top w:val="single" w:sz="4" w:space="0" w:color="auto"/>
              <w:left w:val="single" w:sz="4" w:space="0" w:color="auto"/>
              <w:bottom w:val="single" w:sz="4" w:space="0" w:color="auto"/>
              <w:right w:val="single" w:sz="4" w:space="0" w:color="auto"/>
            </w:tcBorders>
          </w:tcPr>
          <w:p w:rsidR="00A67EBB" w:rsidRPr="00235B4C" w:rsidRDefault="00A67EBB" w:rsidP="007941B8">
            <w:pPr>
              <w:spacing w:after="0" w:line="240" w:lineRule="auto"/>
              <w:jc w:val="both"/>
              <w:rPr>
                <w:rFonts w:ascii="GHEA Grapalat" w:hAnsi="GHEA Grapalat" w:cs="Sylfaen"/>
                <w:sz w:val="24"/>
              </w:rPr>
            </w:pPr>
          </w:p>
        </w:tc>
      </w:tr>
      <w:tr w:rsidR="00A67EBB" w:rsidRPr="000D2353" w:rsidTr="00BB5DF0">
        <w:tc>
          <w:tcPr>
            <w:tcW w:w="675" w:type="dxa"/>
            <w:tcBorders>
              <w:top w:val="single" w:sz="4" w:space="0" w:color="auto"/>
              <w:left w:val="single" w:sz="4" w:space="0" w:color="auto"/>
              <w:bottom w:val="single" w:sz="4" w:space="0" w:color="auto"/>
              <w:right w:val="single" w:sz="4" w:space="0" w:color="auto"/>
            </w:tcBorders>
            <w:vAlign w:val="center"/>
          </w:tcPr>
          <w:p w:rsidR="00A67EBB" w:rsidRDefault="00A67EBB" w:rsidP="00A67EBB">
            <w:pPr>
              <w:spacing w:after="0" w:line="240" w:lineRule="auto"/>
              <w:jc w:val="center"/>
              <w:rPr>
                <w:rFonts w:ascii="GHEA Grapalat" w:hAnsi="GHEA Grapalat" w:cs="Sylfaen"/>
                <w:b/>
                <w:sz w:val="24"/>
                <w:szCs w:val="24"/>
                <w:lang w:val="fr-FR"/>
              </w:rPr>
            </w:pPr>
            <w:r>
              <w:rPr>
                <w:rFonts w:ascii="GHEA Grapalat" w:hAnsi="GHEA Grapalat" w:cs="Sylfaen"/>
                <w:b/>
                <w:sz w:val="24"/>
                <w:szCs w:val="24"/>
                <w:lang w:val="fr-FR"/>
              </w:rPr>
              <w:t>8)</w:t>
            </w:r>
          </w:p>
        </w:tc>
        <w:tc>
          <w:tcPr>
            <w:tcW w:w="2552" w:type="dxa"/>
            <w:tcBorders>
              <w:top w:val="single" w:sz="4" w:space="0" w:color="auto"/>
              <w:left w:val="single" w:sz="4" w:space="0" w:color="auto"/>
              <w:bottom w:val="single" w:sz="4" w:space="0" w:color="auto"/>
              <w:right w:val="single" w:sz="4" w:space="0" w:color="auto"/>
            </w:tcBorders>
          </w:tcPr>
          <w:p w:rsidR="00A67EBB" w:rsidRDefault="00A67EBB" w:rsidP="00A67EBB">
            <w:pPr>
              <w:spacing w:after="0" w:line="240" w:lineRule="auto"/>
              <w:jc w:val="center"/>
              <w:rPr>
                <w:rFonts w:ascii="GHEA Grapalat" w:hAnsi="GHEA Grapalat" w:cs="Sylfaen"/>
                <w:bCs/>
                <w:sz w:val="24"/>
                <w:szCs w:val="24"/>
                <w:lang w:val="en-GB"/>
              </w:rPr>
            </w:pPr>
            <w:r>
              <w:rPr>
                <w:rFonts w:ascii="GHEA Grapalat" w:hAnsi="GHEA Grapalat" w:cs="Sylfaen"/>
                <w:bCs/>
                <w:sz w:val="24"/>
                <w:szCs w:val="24"/>
                <w:lang w:val="en-GB"/>
              </w:rPr>
              <w:t xml:space="preserve">ՀՀ </w:t>
            </w:r>
            <w:r>
              <w:rPr>
                <w:rFonts w:ascii="GHEA Grapalat" w:hAnsi="GHEA Grapalat" w:cs="Sylfaen"/>
                <w:bCs/>
                <w:sz w:val="24"/>
                <w:szCs w:val="24"/>
                <w:lang w:val="en-GB"/>
              </w:rPr>
              <w:t>էկոնոմիկայի</w:t>
            </w:r>
            <w:r>
              <w:rPr>
                <w:rFonts w:ascii="GHEA Grapalat" w:hAnsi="GHEA Grapalat" w:cs="Sylfaen"/>
                <w:bCs/>
                <w:sz w:val="24"/>
                <w:szCs w:val="24"/>
                <w:lang w:val="en-GB"/>
              </w:rPr>
              <w:t xml:space="preserve"> նախարարություն</w:t>
            </w:r>
          </w:p>
          <w:p w:rsidR="00A67EBB" w:rsidRPr="008F3EC6" w:rsidRDefault="00A67EBB" w:rsidP="00A67EBB">
            <w:pPr>
              <w:spacing w:after="0" w:line="240" w:lineRule="auto"/>
              <w:jc w:val="center"/>
              <w:rPr>
                <w:rFonts w:ascii="GHEA Grapalat" w:hAnsi="GHEA Grapalat" w:cs="Sylfaen"/>
                <w:bCs/>
                <w:sz w:val="24"/>
                <w:szCs w:val="24"/>
                <w:lang w:val="en-GB"/>
              </w:rPr>
            </w:pPr>
            <w:r w:rsidRPr="00A67EBB">
              <w:rPr>
                <w:rFonts w:ascii="GHEA Grapalat" w:hAnsi="GHEA Grapalat" w:cs="Sylfaen"/>
                <w:bCs/>
                <w:sz w:val="24"/>
                <w:szCs w:val="24"/>
                <w:lang w:val="en-GB"/>
              </w:rPr>
              <w:t>01/2-4/5152-2020</w:t>
            </w:r>
            <w:r>
              <w:rPr>
                <w:rFonts w:ascii="GHEA Grapalat" w:hAnsi="GHEA Grapalat" w:cs="Sylfaen"/>
                <w:bCs/>
                <w:sz w:val="24"/>
                <w:szCs w:val="24"/>
                <w:lang w:val="en-GB"/>
              </w:rPr>
              <w:t xml:space="preserve"> 04</w:t>
            </w:r>
            <w:r w:rsidRPr="00D1644B">
              <w:rPr>
                <w:rFonts w:ascii="GHEA Grapalat" w:hAnsi="GHEA Grapalat" w:cs="Sylfaen"/>
                <w:bCs/>
                <w:sz w:val="24"/>
                <w:szCs w:val="24"/>
                <w:lang w:val="en-GB"/>
              </w:rPr>
              <w:t>.0</w:t>
            </w:r>
            <w:r>
              <w:rPr>
                <w:rFonts w:ascii="GHEA Grapalat" w:hAnsi="GHEA Grapalat" w:cs="Sylfaen"/>
                <w:bCs/>
                <w:sz w:val="24"/>
                <w:szCs w:val="24"/>
                <w:lang w:val="en-GB"/>
              </w:rPr>
              <w:t>5</w:t>
            </w:r>
            <w:r w:rsidRPr="00D1644B">
              <w:rPr>
                <w:rFonts w:ascii="GHEA Grapalat" w:hAnsi="GHEA Grapalat" w:cs="Sylfaen"/>
                <w:bCs/>
                <w:sz w:val="24"/>
                <w:szCs w:val="24"/>
                <w:lang w:val="en-GB"/>
              </w:rPr>
              <w:t>.20</w:t>
            </w:r>
            <w:r>
              <w:rPr>
                <w:rFonts w:ascii="GHEA Grapalat" w:hAnsi="GHEA Grapalat" w:cs="Sylfaen"/>
                <w:bCs/>
                <w:sz w:val="24"/>
                <w:szCs w:val="24"/>
                <w:lang w:val="en-GB"/>
              </w:rPr>
              <w:t>20</w:t>
            </w:r>
            <w:r w:rsidRPr="00D1644B">
              <w:rPr>
                <w:rFonts w:ascii="GHEA Grapalat" w:hAnsi="GHEA Grapalat" w:cs="Sylfaen"/>
                <w:bCs/>
                <w:sz w:val="24"/>
                <w:szCs w:val="24"/>
                <w:lang w:val="en-GB"/>
              </w:rPr>
              <w:t>թ.</w:t>
            </w:r>
          </w:p>
        </w:tc>
        <w:tc>
          <w:tcPr>
            <w:tcW w:w="4819" w:type="dxa"/>
            <w:tcBorders>
              <w:top w:val="single" w:sz="4" w:space="0" w:color="auto"/>
              <w:left w:val="single" w:sz="4" w:space="0" w:color="auto"/>
              <w:bottom w:val="single" w:sz="4" w:space="0" w:color="auto"/>
              <w:right w:val="single" w:sz="4" w:space="0" w:color="auto"/>
            </w:tcBorders>
          </w:tcPr>
          <w:p w:rsidR="00A67EBB" w:rsidRPr="005C4216" w:rsidRDefault="00A67EBB" w:rsidP="00A67EBB">
            <w:pPr>
              <w:widowControl w:val="0"/>
              <w:tabs>
                <w:tab w:val="left" w:pos="260"/>
              </w:tabs>
              <w:spacing w:after="0" w:line="240" w:lineRule="auto"/>
              <w:jc w:val="both"/>
              <w:textAlignment w:val="baseline"/>
              <w:rPr>
                <w:rFonts w:ascii="GHEA Grapalat" w:hAnsi="GHEA Grapalat" w:cs="Sylfaen"/>
                <w:sz w:val="24"/>
              </w:rPr>
            </w:pPr>
            <w:r>
              <w:rPr>
                <w:rFonts w:ascii="GHEA Grapalat" w:hAnsi="GHEA Grapalat" w:cs="Sylfaen"/>
                <w:sz w:val="24"/>
              </w:rPr>
              <w:t>ՀՀ կառավարության որոշման նախագծի լրամշակված տարբերակի վերաբեր</w:t>
            </w:r>
            <w:r w:rsidRPr="00A67EBB">
              <w:rPr>
                <w:rFonts w:ascii="GHEA Grapalat" w:hAnsi="GHEA Grapalat" w:cs="Sylfaen"/>
                <w:sz w:val="24"/>
              </w:rPr>
              <w:t xml:space="preserve">յալ </w:t>
            </w:r>
            <w:r>
              <w:rPr>
                <w:rFonts w:ascii="GHEA Grapalat" w:hAnsi="GHEA Grapalat" w:cs="Sylfaen"/>
                <w:sz w:val="24"/>
              </w:rPr>
              <w:t>ՀՀ էկոնոմիկայի նախարարությունն իր իրավասությունների շրջանակներում դիտողություններ և առաջարկություններ չունի:</w:t>
            </w:r>
            <w:bookmarkStart w:id="0" w:name="_GoBack"/>
            <w:bookmarkEnd w:id="0"/>
          </w:p>
        </w:tc>
        <w:tc>
          <w:tcPr>
            <w:tcW w:w="2410" w:type="dxa"/>
            <w:tcBorders>
              <w:top w:val="single" w:sz="4" w:space="0" w:color="auto"/>
              <w:left w:val="single" w:sz="4" w:space="0" w:color="auto"/>
              <w:bottom w:val="single" w:sz="4" w:space="0" w:color="auto"/>
              <w:right w:val="single" w:sz="4" w:space="0" w:color="auto"/>
            </w:tcBorders>
          </w:tcPr>
          <w:p w:rsidR="00A67EBB" w:rsidRDefault="00A67EBB" w:rsidP="00A67EBB">
            <w:pPr>
              <w:spacing w:after="0" w:line="240" w:lineRule="auto"/>
              <w:rPr>
                <w:rFonts w:ascii="GHEA Grapalat" w:hAnsi="GHEA Grapalat" w:cs="Sylfaen"/>
                <w:sz w:val="24"/>
                <w:szCs w:val="24"/>
                <w:lang w:val="fr-FR"/>
              </w:rPr>
            </w:pPr>
            <w:r>
              <w:rPr>
                <w:rFonts w:ascii="GHEA Grapalat" w:hAnsi="GHEA Grapalat" w:cs="Sylfaen"/>
                <w:sz w:val="24"/>
                <w:szCs w:val="24"/>
                <w:lang w:val="fr-FR"/>
              </w:rPr>
              <w:t>Ընդունվել է</w:t>
            </w:r>
            <w:r>
              <w:rPr>
                <w:rFonts w:ascii="GHEA Grapalat" w:hAnsi="GHEA Grapalat" w:cs="Sylfaen"/>
                <w:sz w:val="24"/>
                <w:szCs w:val="24"/>
                <w:lang w:val="fr-FR"/>
              </w:rPr>
              <w:t xml:space="preserve"> ի գիտություն</w:t>
            </w:r>
          </w:p>
          <w:p w:rsidR="00A67EBB" w:rsidRDefault="00A67EBB" w:rsidP="00A67EBB">
            <w:pPr>
              <w:spacing w:after="0" w:line="240" w:lineRule="auto"/>
              <w:rPr>
                <w:rFonts w:ascii="GHEA Grapalat" w:hAnsi="GHEA Grapalat" w:cs="Sylfaen"/>
                <w:sz w:val="24"/>
                <w:szCs w:val="24"/>
                <w:lang w:val="fr-FR"/>
              </w:rPr>
            </w:pPr>
          </w:p>
        </w:tc>
        <w:tc>
          <w:tcPr>
            <w:tcW w:w="3969" w:type="dxa"/>
            <w:tcBorders>
              <w:top w:val="single" w:sz="4" w:space="0" w:color="auto"/>
              <w:left w:val="single" w:sz="4" w:space="0" w:color="auto"/>
              <w:bottom w:val="single" w:sz="4" w:space="0" w:color="auto"/>
              <w:right w:val="single" w:sz="4" w:space="0" w:color="auto"/>
            </w:tcBorders>
          </w:tcPr>
          <w:p w:rsidR="00A67EBB" w:rsidRPr="00235B4C" w:rsidRDefault="00A67EBB" w:rsidP="00A67EBB">
            <w:pPr>
              <w:spacing w:after="0" w:line="240" w:lineRule="auto"/>
              <w:jc w:val="both"/>
              <w:rPr>
                <w:rFonts w:ascii="GHEA Grapalat" w:hAnsi="GHEA Grapalat" w:cs="Sylfaen"/>
                <w:sz w:val="24"/>
              </w:rPr>
            </w:pPr>
          </w:p>
        </w:tc>
      </w:tr>
    </w:tbl>
    <w:p w:rsidR="00AB4B17" w:rsidRDefault="00AB4B17"/>
    <w:sectPr w:rsidR="00AB4B17" w:rsidSect="00BB3E77">
      <w:pgSz w:w="15840" w:h="12240" w:orient="landscape"/>
      <w:pgMar w:top="810" w:right="1134" w:bottom="108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3B5D"/>
    <w:multiLevelType w:val="hybridMultilevel"/>
    <w:tmpl w:val="64A8E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D3566"/>
    <w:multiLevelType w:val="hybridMultilevel"/>
    <w:tmpl w:val="A60A6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B0C6B"/>
    <w:multiLevelType w:val="hybridMultilevel"/>
    <w:tmpl w:val="64A8E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B4487"/>
    <w:multiLevelType w:val="hybridMultilevel"/>
    <w:tmpl w:val="0512F906"/>
    <w:lvl w:ilvl="0" w:tplc="24D8C8A8">
      <w:start w:val="1"/>
      <w:numFmt w:val="decimal"/>
      <w:lvlText w:val="%1."/>
      <w:lvlJc w:val="left"/>
      <w:pPr>
        <w:ind w:left="720" w:hanging="360"/>
      </w:pPr>
      <w:rPr>
        <w:rFonts w:ascii="GHEA Grapalat" w:eastAsia="Times New Roman" w:hAnsi="GHEA Grapalat" w:cs="Sylfae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42FFB"/>
    <w:multiLevelType w:val="hybridMultilevel"/>
    <w:tmpl w:val="FDDEB29A"/>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A41D7"/>
    <w:multiLevelType w:val="hybridMultilevel"/>
    <w:tmpl w:val="00FE7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B7B72"/>
    <w:multiLevelType w:val="hybridMultilevel"/>
    <w:tmpl w:val="A232D95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FF2660"/>
    <w:multiLevelType w:val="hybridMultilevel"/>
    <w:tmpl w:val="67301612"/>
    <w:lvl w:ilvl="0" w:tplc="367EF02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
    <w:nsid w:val="1F6A69CF"/>
    <w:multiLevelType w:val="hybridMultilevel"/>
    <w:tmpl w:val="2A48535A"/>
    <w:lvl w:ilvl="0" w:tplc="50D8E9EA">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9">
    <w:nsid w:val="22141F9C"/>
    <w:multiLevelType w:val="hybridMultilevel"/>
    <w:tmpl w:val="3A6C8F1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53228"/>
    <w:multiLevelType w:val="hybridMultilevel"/>
    <w:tmpl w:val="B7606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B7835"/>
    <w:multiLevelType w:val="hybridMultilevel"/>
    <w:tmpl w:val="A6C8B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1E1A91"/>
    <w:multiLevelType w:val="hybridMultilevel"/>
    <w:tmpl w:val="4AF2A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86E48"/>
    <w:multiLevelType w:val="hybridMultilevel"/>
    <w:tmpl w:val="B28C55B8"/>
    <w:lvl w:ilvl="0" w:tplc="6B680178">
      <w:numFmt w:val="bullet"/>
      <w:lvlText w:val="-"/>
      <w:lvlJc w:val="left"/>
      <w:pPr>
        <w:ind w:left="1080" w:hanging="360"/>
      </w:pPr>
      <w:rPr>
        <w:rFonts w:ascii="GHEA Grapalat" w:eastAsia="Calibri" w:hAnsi="GHEA Grapalat" w:cs="Sylfae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B2222A"/>
    <w:multiLevelType w:val="hybridMultilevel"/>
    <w:tmpl w:val="18AA9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202636"/>
    <w:multiLevelType w:val="hybridMultilevel"/>
    <w:tmpl w:val="34422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552FC"/>
    <w:multiLevelType w:val="hybridMultilevel"/>
    <w:tmpl w:val="A9F23576"/>
    <w:lvl w:ilvl="0" w:tplc="10C8417E">
      <w:start w:val="1"/>
      <w:numFmt w:val="decimal"/>
      <w:lvlText w:val="%1."/>
      <w:lvlJc w:val="left"/>
      <w:pPr>
        <w:ind w:left="1527" w:hanging="960"/>
      </w:pPr>
      <w:rPr>
        <w:rFonts w:hint="default"/>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17">
    <w:nsid w:val="47CF26EC"/>
    <w:multiLevelType w:val="hybridMultilevel"/>
    <w:tmpl w:val="18AA9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FD1A21"/>
    <w:multiLevelType w:val="hybridMultilevel"/>
    <w:tmpl w:val="3D6E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A87BCB"/>
    <w:multiLevelType w:val="hybridMultilevel"/>
    <w:tmpl w:val="DBFCE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9A02D0"/>
    <w:multiLevelType w:val="hybridMultilevel"/>
    <w:tmpl w:val="524A67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849305A"/>
    <w:multiLevelType w:val="hybridMultilevel"/>
    <w:tmpl w:val="3A28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8B5EBF"/>
    <w:multiLevelType w:val="hybridMultilevel"/>
    <w:tmpl w:val="DBC82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260C54"/>
    <w:multiLevelType w:val="hybridMultilevel"/>
    <w:tmpl w:val="58924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BF50B8"/>
    <w:multiLevelType w:val="hybridMultilevel"/>
    <w:tmpl w:val="66C86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2A710F"/>
    <w:multiLevelType w:val="hybridMultilevel"/>
    <w:tmpl w:val="C7882C52"/>
    <w:lvl w:ilvl="0" w:tplc="A70E68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D36047"/>
    <w:multiLevelType w:val="hybridMultilevel"/>
    <w:tmpl w:val="8B2A583C"/>
    <w:lvl w:ilvl="0" w:tplc="B8726906">
      <w:start w:val="1"/>
      <w:numFmt w:val="decimal"/>
      <w:lvlText w:val="%1."/>
      <w:lvlJc w:val="left"/>
      <w:pPr>
        <w:ind w:left="977" w:hanging="6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7">
    <w:nsid w:val="6D342A4C"/>
    <w:multiLevelType w:val="hybridMultilevel"/>
    <w:tmpl w:val="0B18E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CD1B05"/>
    <w:multiLevelType w:val="hybridMultilevel"/>
    <w:tmpl w:val="171E3EA2"/>
    <w:lvl w:ilvl="0" w:tplc="4E8A90BC">
      <w:start w:val="1"/>
      <w:numFmt w:val="decimal"/>
      <w:lvlText w:val="%1."/>
      <w:lvlJc w:val="left"/>
      <w:pPr>
        <w:ind w:left="1353" w:hanging="360"/>
      </w:pPr>
      <w:rPr>
        <w:rFonts w:hint="default"/>
        <w:sz w:val="24"/>
        <w:szCs w:val="24"/>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9">
    <w:nsid w:val="767D6690"/>
    <w:multiLevelType w:val="hybridMultilevel"/>
    <w:tmpl w:val="9EC0A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B13F52"/>
    <w:multiLevelType w:val="hybridMultilevel"/>
    <w:tmpl w:val="DBC82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1F4F53"/>
    <w:multiLevelType w:val="hybridMultilevel"/>
    <w:tmpl w:val="DE527826"/>
    <w:lvl w:ilvl="0" w:tplc="E5F81188">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7AE45223"/>
    <w:multiLevelType w:val="hybridMultilevel"/>
    <w:tmpl w:val="FFA06962"/>
    <w:lvl w:ilvl="0" w:tplc="0409000F">
      <w:start w:val="1"/>
      <w:numFmt w:val="decimal"/>
      <w:lvlText w:val="%1."/>
      <w:lvlJc w:val="left"/>
      <w:pPr>
        <w:ind w:left="1211" w:hanging="360"/>
      </w:pPr>
    </w:lvl>
    <w:lvl w:ilvl="1" w:tplc="042B0019" w:tentative="1">
      <w:start w:val="1"/>
      <w:numFmt w:val="lowerLetter"/>
      <w:lvlText w:val="%2."/>
      <w:lvlJc w:val="left"/>
      <w:pPr>
        <w:ind w:left="1931" w:hanging="360"/>
      </w:pPr>
    </w:lvl>
    <w:lvl w:ilvl="2" w:tplc="042B001B" w:tentative="1">
      <w:start w:val="1"/>
      <w:numFmt w:val="lowerRoman"/>
      <w:lvlText w:val="%3."/>
      <w:lvlJc w:val="right"/>
      <w:pPr>
        <w:ind w:left="2651" w:hanging="180"/>
      </w:pPr>
    </w:lvl>
    <w:lvl w:ilvl="3" w:tplc="042B000F" w:tentative="1">
      <w:start w:val="1"/>
      <w:numFmt w:val="decimal"/>
      <w:lvlText w:val="%4."/>
      <w:lvlJc w:val="left"/>
      <w:pPr>
        <w:ind w:left="3371" w:hanging="360"/>
      </w:pPr>
    </w:lvl>
    <w:lvl w:ilvl="4" w:tplc="042B0019" w:tentative="1">
      <w:start w:val="1"/>
      <w:numFmt w:val="lowerLetter"/>
      <w:lvlText w:val="%5."/>
      <w:lvlJc w:val="left"/>
      <w:pPr>
        <w:ind w:left="4091" w:hanging="360"/>
      </w:pPr>
    </w:lvl>
    <w:lvl w:ilvl="5" w:tplc="042B001B" w:tentative="1">
      <w:start w:val="1"/>
      <w:numFmt w:val="lowerRoman"/>
      <w:lvlText w:val="%6."/>
      <w:lvlJc w:val="right"/>
      <w:pPr>
        <w:ind w:left="4811" w:hanging="180"/>
      </w:pPr>
    </w:lvl>
    <w:lvl w:ilvl="6" w:tplc="042B000F" w:tentative="1">
      <w:start w:val="1"/>
      <w:numFmt w:val="decimal"/>
      <w:lvlText w:val="%7."/>
      <w:lvlJc w:val="left"/>
      <w:pPr>
        <w:ind w:left="5531" w:hanging="360"/>
      </w:pPr>
    </w:lvl>
    <w:lvl w:ilvl="7" w:tplc="042B0019" w:tentative="1">
      <w:start w:val="1"/>
      <w:numFmt w:val="lowerLetter"/>
      <w:lvlText w:val="%8."/>
      <w:lvlJc w:val="left"/>
      <w:pPr>
        <w:ind w:left="6251" w:hanging="360"/>
      </w:pPr>
    </w:lvl>
    <w:lvl w:ilvl="8" w:tplc="042B001B" w:tentative="1">
      <w:start w:val="1"/>
      <w:numFmt w:val="lowerRoman"/>
      <w:lvlText w:val="%9."/>
      <w:lvlJc w:val="right"/>
      <w:pPr>
        <w:ind w:left="6971" w:hanging="180"/>
      </w:pPr>
    </w:lvl>
  </w:abstractNum>
  <w:abstractNum w:abstractNumId="33">
    <w:nsid w:val="7F6F1E4C"/>
    <w:multiLevelType w:val="hybridMultilevel"/>
    <w:tmpl w:val="D63EB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2"/>
  </w:num>
  <w:num w:numId="3">
    <w:abstractNumId w:val="26"/>
  </w:num>
  <w:num w:numId="4">
    <w:abstractNumId w:val="21"/>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27"/>
  </w:num>
  <w:num w:numId="10">
    <w:abstractNumId w:val="20"/>
  </w:num>
  <w:num w:numId="11">
    <w:abstractNumId w:val="8"/>
  </w:num>
  <w:num w:numId="12">
    <w:abstractNumId w:val="10"/>
  </w:num>
  <w:num w:numId="13">
    <w:abstractNumId w:val="4"/>
  </w:num>
  <w:num w:numId="14">
    <w:abstractNumId w:val="28"/>
  </w:num>
  <w:num w:numId="15">
    <w:abstractNumId w:val="17"/>
  </w:num>
  <w:num w:numId="16">
    <w:abstractNumId w:val="0"/>
  </w:num>
  <w:num w:numId="17">
    <w:abstractNumId w:val="3"/>
  </w:num>
  <w:num w:numId="18">
    <w:abstractNumId w:val="25"/>
  </w:num>
  <w:num w:numId="19">
    <w:abstractNumId w:val="19"/>
  </w:num>
  <w:num w:numId="20">
    <w:abstractNumId w:val="31"/>
  </w:num>
  <w:num w:numId="21">
    <w:abstractNumId w:val="18"/>
  </w:num>
  <w:num w:numId="22">
    <w:abstractNumId w:val="22"/>
  </w:num>
  <w:num w:numId="23">
    <w:abstractNumId w:val="30"/>
  </w:num>
  <w:num w:numId="24">
    <w:abstractNumId w:val="23"/>
  </w:num>
  <w:num w:numId="25">
    <w:abstractNumId w:val="1"/>
  </w:num>
  <w:num w:numId="26">
    <w:abstractNumId w:val="9"/>
  </w:num>
  <w:num w:numId="27">
    <w:abstractNumId w:val="14"/>
  </w:num>
  <w:num w:numId="28">
    <w:abstractNumId w:val="33"/>
  </w:num>
  <w:num w:numId="29">
    <w:abstractNumId w:val="16"/>
  </w:num>
  <w:num w:numId="30">
    <w:abstractNumId w:val="11"/>
  </w:num>
  <w:num w:numId="31">
    <w:abstractNumId w:val="29"/>
  </w:num>
  <w:num w:numId="32">
    <w:abstractNumId w:val="24"/>
  </w:num>
  <w:num w:numId="33">
    <w:abstractNumId w:val="7"/>
  </w:num>
  <w:num w:numId="34">
    <w:abstractNumId w:val="1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85"/>
    <w:rsid w:val="00005E23"/>
    <w:rsid w:val="00010D10"/>
    <w:rsid w:val="00027F61"/>
    <w:rsid w:val="00060C6C"/>
    <w:rsid w:val="00067EAA"/>
    <w:rsid w:val="00082DAD"/>
    <w:rsid w:val="000B0D7D"/>
    <w:rsid w:val="000D2353"/>
    <w:rsid w:val="000E07BF"/>
    <w:rsid w:val="000E532D"/>
    <w:rsid w:val="000F142F"/>
    <w:rsid w:val="00102920"/>
    <w:rsid w:val="00125FD4"/>
    <w:rsid w:val="00160F28"/>
    <w:rsid w:val="001628E1"/>
    <w:rsid w:val="00192DE5"/>
    <w:rsid w:val="001A05EB"/>
    <w:rsid w:val="001B7D12"/>
    <w:rsid w:val="00235B4C"/>
    <w:rsid w:val="002623DD"/>
    <w:rsid w:val="002667F1"/>
    <w:rsid w:val="002762EC"/>
    <w:rsid w:val="00283C4E"/>
    <w:rsid w:val="00284C20"/>
    <w:rsid w:val="002C648F"/>
    <w:rsid w:val="002E7CFE"/>
    <w:rsid w:val="00324640"/>
    <w:rsid w:val="00362359"/>
    <w:rsid w:val="0038163A"/>
    <w:rsid w:val="003C285D"/>
    <w:rsid w:val="003D6BF3"/>
    <w:rsid w:val="003E7F68"/>
    <w:rsid w:val="003F2DA1"/>
    <w:rsid w:val="00410745"/>
    <w:rsid w:val="00415237"/>
    <w:rsid w:val="0044100D"/>
    <w:rsid w:val="00444C0A"/>
    <w:rsid w:val="00452408"/>
    <w:rsid w:val="0045683C"/>
    <w:rsid w:val="00457733"/>
    <w:rsid w:val="004635B2"/>
    <w:rsid w:val="00467FF7"/>
    <w:rsid w:val="00472CD0"/>
    <w:rsid w:val="004759CC"/>
    <w:rsid w:val="00483744"/>
    <w:rsid w:val="004933A1"/>
    <w:rsid w:val="004C3D5A"/>
    <w:rsid w:val="00500466"/>
    <w:rsid w:val="005268E9"/>
    <w:rsid w:val="00543BCD"/>
    <w:rsid w:val="00562F0F"/>
    <w:rsid w:val="00565445"/>
    <w:rsid w:val="00567181"/>
    <w:rsid w:val="005811D8"/>
    <w:rsid w:val="005B76C3"/>
    <w:rsid w:val="005C4216"/>
    <w:rsid w:val="00605339"/>
    <w:rsid w:val="00617F22"/>
    <w:rsid w:val="00662AA1"/>
    <w:rsid w:val="00664AAA"/>
    <w:rsid w:val="006705E0"/>
    <w:rsid w:val="0067512A"/>
    <w:rsid w:val="006872C9"/>
    <w:rsid w:val="006A1D70"/>
    <w:rsid w:val="006A4397"/>
    <w:rsid w:val="006B10C4"/>
    <w:rsid w:val="006B1340"/>
    <w:rsid w:val="006B53D4"/>
    <w:rsid w:val="006B77AE"/>
    <w:rsid w:val="006C637F"/>
    <w:rsid w:val="00704C41"/>
    <w:rsid w:val="0070540C"/>
    <w:rsid w:val="00713FE4"/>
    <w:rsid w:val="00725A36"/>
    <w:rsid w:val="00783AA5"/>
    <w:rsid w:val="007941B8"/>
    <w:rsid w:val="00797BE9"/>
    <w:rsid w:val="00797D12"/>
    <w:rsid w:val="007C4CC4"/>
    <w:rsid w:val="007C6D56"/>
    <w:rsid w:val="00804459"/>
    <w:rsid w:val="0080572C"/>
    <w:rsid w:val="00806D60"/>
    <w:rsid w:val="0082665C"/>
    <w:rsid w:val="00834210"/>
    <w:rsid w:val="008450DA"/>
    <w:rsid w:val="00861A05"/>
    <w:rsid w:val="008761C2"/>
    <w:rsid w:val="008D2748"/>
    <w:rsid w:val="008D6580"/>
    <w:rsid w:val="008F28F0"/>
    <w:rsid w:val="008F3EC6"/>
    <w:rsid w:val="00902BF1"/>
    <w:rsid w:val="00917166"/>
    <w:rsid w:val="00922F01"/>
    <w:rsid w:val="00925CB1"/>
    <w:rsid w:val="009267B8"/>
    <w:rsid w:val="00944D83"/>
    <w:rsid w:val="00962DC2"/>
    <w:rsid w:val="0097554C"/>
    <w:rsid w:val="00987DE4"/>
    <w:rsid w:val="00993832"/>
    <w:rsid w:val="00994C8A"/>
    <w:rsid w:val="00996085"/>
    <w:rsid w:val="009A34C0"/>
    <w:rsid w:val="009B1938"/>
    <w:rsid w:val="009C5DCB"/>
    <w:rsid w:val="009F04C5"/>
    <w:rsid w:val="009F2DB2"/>
    <w:rsid w:val="009F5A39"/>
    <w:rsid w:val="00A47FB3"/>
    <w:rsid w:val="00A629B3"/>
    <w:rsid w:val="00A67EBB"/>
    <w:rsid w:val="00A81F98"/>
    <w:rsid w:val="00A91D38"/>
    <w:rsid w:val="00AB0EAA"/>
    <w:rsid w:val="00AB2470"/>
    <w:rsid w:val="00AB4B17"/>
    <w:rsid w:val="00AB5144"/>
    <w:rsid w:val="00AC1FB1"/>
    <w:rsid w:val="00B02909"/>
    <w:rsid w:val="00B06A35"/>
    <w:rsid w:val="00B16959"/>
    <w:rsid w:val="00B71C07"/>
    <w:rsid w:val="00BB3E77"/>
    <w:rsid w:val="00BB5DF0"/>
    <w:rsid w:val="00BD2C27"/>
    <w:rsid w:val="00C16C26"/>
    <w:rsid w:val="00C273CC"/>
    <w:rsid w:val="00C50BAF"/>
    <w:rsid w:val="00C64D8D"/>
    <w:rsid w:val="00C7231F"/>
    <w:rsid w:val="00C7746C"/>
    <w:rsid w:val="00C91920"/>
    <w:rsid w:val="00CB3A63"/>
    <w:rsid w:val="00CC0F6F"/>
    <w:rsid w:val="00CC49D1"/>
    <w:rsid w:val="00D1644B"/>
    <w:rsid w:val="00D42992"/>
    <w:rsid w:val="00D6465E"/>
    <w:rsid w:val="00D77958"/>
    <w:rsid w:val="00D802D6"/>
    <w:rsid w:val="00D85F6C"/>
    <w:rsid w:val="00D910FB"/>
    <w:rsid w:val="00DA4CEF"/>
    <w:rsid w:val="00DE1F46"/>
    <w:rsid w:val="00DF7492"/>
    <w:rsid w:val="00E02475"/>
    <w:rsid w:val="00E06EA8"/>
    <w:rsid w:val="00E250B9"/>
    <w:rsid w:val="00E622B4"/>
    <w:rsid w:val="00E62BDE"/>
    <w:rsid w:val="00E7060F"/>
    <w:rsid w:val="00E80FC2"/>
    <w:rsid w:val="00E931B3"/>
    <w:rsid w:val="00EA7FC2"/>
    <w:rsid w:val="00F05E7C"/>
    <w:rsid w:val="00F10179"/>
    <w:rsid w:val="00F22B56"/>
    <w:rsid w:val="00F45B7C"/>
    <w:rsid w:val="00F60D86"/>
    <w:rsid w:val="00FE3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6EAE2-91A7-4690-A9C3-4BF00CD2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237"/>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nhideWhenUsed/>
    <w:rsid w:val="000D2353"/>
    <w:pPr>
      <w:spacing w:before="100" w:beforeAutospacing="1" w:after="100" w:afterAutospacing="1" w:line="240" w:lineRule="auto"/>
    </w:pPr>
    <w:rPr>
      <w:rFonts w:ascii="Times New Roman" w:hAnsi="Times New Roman"/>
      <w:sz w:val="24"/>
      <w:szCs w:val="24"/>
    </w:rPr>
  </w:style>
  <w:style w:type="character" w:styleId="Strong">
    <w:name w:val="Strong"/>
    <w:qFormat/>
    <w:rsid w:val="000D2353"/>
    <w:rPr>
      <w:b/>
      <w:bCs/>
    </w:rPr>
  </w:style>
  <w:style w:type="character" w:customStyle="1" w:styleId="NormalWebChar">
    <w:name w:val="Normal (Web) Char"/>
    <w:aliases w:val="webb Char"/>
    <w:link w:val="NormalWeb"/>
    <w:uiPriority w:val="99"/>
    <w:locked/>
    <w:rsid w:val="00125FD4"/>
    <w:rPr>
      <w:rFonts w:ascii="Times New Roman" w:eastAsia="Times New Roman" w:hAnsi="Times New Roman"/>
      <w:sz w:val="24"/>
      <w:szCs w:val="24"/>
    </w:rPr>
  </w:style>
  <w:style w:type="table" w:styleId="TableGrid">
    <w:name w:val="Table Grid"/>
    <w:basedOn w:val="TableNormal"/>
    <w:uiPriority w:val="59"/>
    <w:rsid w:val="00BB5DF0"/>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B5DF0"/>
    <w:pPr>
      <w:ind w:left="720"/>
      <w:contextualSpacing/>
    </w:pPr>
    <w:rPr>
      <w:rFonts w:eastAsia="Calibri"/>
    </w:rPr>
  </w:style>
  <w:style w:type="character" w:styleId="Hyperlink">
    <w:name w:val="Hyperlink"/>
    <w:uiPriority w:val="99"/>
    <w:unhideWhenUsed/>
    <w:rsid w:val="00BB5DF0"/>
    <w:rPr>
      <w:color w:val="0000FF"/>
      <w:u w:val="single"/>
    </w:rPr>
  </w:style>
  <w:style w:type="paragraph" w:styleId="Header">
    <w:name w:val="header"/>
    <w:basedOn w:val="Normal"/>
    <w:link w:val="HeaderChar"/>
    <w:uiPriority w:val="99"/>
    <w:unhideWhenUsed/>
    <w:rsid w:val="00BB5DF0"/>
    <w:pPr>
      <w:tabs>
        <w:tab w:val="center" w:pos="4680"/>
        <w:tab w:val="right" w:pos="9360"/>
      </w:tabs>
      <w:spacing w:after="0" w:line="240" w:lineRule="auto"/>
    </w:pPr>
  </w:style>
  <w:style w:type="character" w:customStyle="1" w:styleId="HeaderChar">
    <w:name w:val="Header Char"/>
    <w:link w:val="Header"/>
    <w:uiPriority w:val="99"/>
    <w:rsid w:val="00BB5DF0"/>
    <w:rPr>
      <w:rFonts w:eastAsia="Times New Roman"/>
      <w:sz w:val="22"/>
      <w:szCs w:val="22"/>
    </w:rPr>
  </w:style>
  <w:style w:type="paragraph" w:styleId="Footer">
    <w:name w:val="footer"/>
    <w:basedOn w:val="Normal"/>
    <w:link w:val="FooterChar"/>
    <w:uiPriority w:val="99"/>
    <w:unhideWhenUsed/>
    <w:rsid w:val="00BB5DF0"/>
    <w:pPr>
      <w:tabs>
        <w:tab w:val="center" w:pos="4680"/>
        <w:tab w:val="right" w:pos="9360"/>
      </w:tabs>
      <w:spacing w:after="0" w:line="240" w:lineRule="auto"/>
    </w:pPr>
  </w:style>
  <w:style w:type="character" w:customStyle="1" w:styleId="FooterChar">
    <w:name w:val="Footer Char"/>
    <w:link w:val="Footer"/>
    <w:uiPriority w:val="99"/>
    <w:rsid w:val="00BB5DF0"/>
    <w:rPr>
      <w:rFonts w:eastAsia="Times New Roman"/>
      <w:sz w:val="22"/>
      <w:szCs w:val="22"/>
    </w:rPr>
  </w:style>
  <w:style w:type="paragraph" w:styleId="BalloonText">
    <w:name w:val="Balloon Text"/>
    <w:basedOn w:val="Normal"/>
    <w:link w:val="BalloonTextChar"/>
    <w:uiPriority w:val="99"/>
    <w:semiHidden/>
    <w:unhideWhenUsed/>
    <w:rsid w:val="00BB5D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5DF0"/>
    <w:rPr>
      <w:rFonts w:ascii="Tahoma" w:eastAsia="Times New Roman" w:hAnsi="Tahoma" w:cs="Tahoma"/>
      <w:sz w:val="16"/>
      <w:szCs w:val="16"/>
    </w:rPr>
  </w:style>
  <w:style w:type="character" w:customStyle="1" w:styleId="FontStyle24">
    <w:name w:val="Font Style24"/>
    <w:uiPriority w:val="99"/>
    <w:rsid w:val="00B02909"/>
    <w:rPr>
      <w:rFonts w:ascii="Tahoma" w:hAnsi="Tahoma" w:cs="Tahoma"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3985">
      <w:bodyDiv w:val="1"/>
      <w:marLeft w:val="0"/>
      <w:marRight w:val="0"/>
      <w:marTop w:val="0"/>
      <w:marBottom w:val="0"/>
      <w:divBdr>
        <w:top w:val="none" w:sz="0" w:space="0" w:color="auto"/>
        <w:left w:val="none" w:sz="0" w:space="0" w:color="auto"/>
        <w:bottom w:val="none" w:sz="0" w:space="0" w:color="auto"/>
        <w:right w:val="none" w:sz="0" w:space="0" w:color="auto"/>
      </w:divBdr>
    </w:div>
    <w:div w:id="32389421">
      <w:bodyDiv w:val="1"/>
      <w:marLeft w:val="0"/>
      <w:marRight w:val="0"/>
      <w:marTop w:val="0"/>
      <w:marBottom w:val="0"/>
      <w:divBdr>
        <w:top w:val="none" w:sz="0" w:space="0" w:color="auto"/>
        <w:left w:val="none" w:sz="0" w:space="0" w:color="auto"/>
        <w:bottom w:val="none" w:sz="0" w:space="0" w:color="auto"/>
        <w:right w:val="none" w:sz="0" w:space="0" w:color="auto"/>
      </w:divBdr>
    </w:div>
    <w:div w:id="415975341">
      <w:bodyDiv w:val="1"/>
      <w:marLeft w:val="0"/>
      <w:marRight w:val="0"/>
      <w:marTop w:val="0"/>
      <w:marBottom w:val="0"/>
      <w:divBdr>
        <w:top w:val="none" w:sz="0" w:space="0" w:color="auto"/>
        <w:left w:val="none" w:sz="0" w:space="0" w:color="auto"/>
        <w:bottom w:val="none" w:sz="0" w:space="0" w:color="auto"/>
        <w:right w:val="none" w:sz="0" w:space="0" w:color="auto"/>
      </w:divBdr>
    </w:div>
    <w:div w:id="1511218009">
      <w:bodyDiv w:val="1"/>
      <w:marLeft w:val="0"/>
      <w:marRight w:val="0"/>
      <w:marTop w:val="0"/>
      <w:marBottom w:val="0"/>
      <w:divBdr>
        <w:top w:val="none" w:sz="0" w:space="0" w:color="auto"/>
        <w:left w:val="none" w:sz="0" w:space="0" w:color="auto"/>
        <w:bottom w:val="none" w:sz="0" w:space="0" w:color="auto"/>
        <w:right w:val="none" w:sz="0" w:space="0" w:color="auto"/>
      </w:divBdr>
    </w:div>
    <w:div w:id="1660305723">
      <w:bodyDiv w:val="1"/>
      <w:marLeft w:val="0"/>
      <w:marRight w:val="0"/>
      <w:marTop w:val="0"/>
      <w:marBottom w:val="0"/>
      <w:divBdr>
        <w:top w:val="none" w:sz="0" w:space="0" w:color="auto"/>
        <w:left w:val="none" w:sz="0" w:space="0" w:color="auto"/>
        <w:bottom w:val="none" w:sz="0" w:space="0" w:color="auto"/>
        <w:right w:val="none" w:sz="0" w:space="0" w:color="auto"/>
      </w:divBdr>
    </w:div>
    <w:div w:id="169673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20</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Feliks Melkonyan</dc:creator>
  <cp:keywords/>
  <cp:lastModifiedBy>Masha Harutyunyan</cp:lastModifiedBy>
  <cp:revision>39</cp:revision>
  <cp:lastPrinted>2019-12-18T11:02:00Z</cp:lastPrinted>
  <dcterms:created xsi:type="dcterms:W3CDTF">2019-05-23T10:36:00Z</dcterms:created>
  <dcterms:modified xsi:type="dcterms:W3CDTF">2020-05-05T06:16:00Z</dcterms:modified>
</cp:coreProperties>
</file>