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A" w:rsidRDefault="00A60E2A" w:rsidP="00895D0C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r w:rsidRPr="007D1762">
        <w:rPr>
          <w:rFonts w:ascii="GHEA Mariam" w:hAnsi="GHEA Mariam"/>
          <w:b/>
          <w:sz w:val="22"/>
          <w:szCs w:val="22"/>
        </w:rPr>
        <w:t>ԱՄՓՈՓԱԹԵՐԹ</w:t>
      </w:r>
    </w:p>
    <w:p w:rsidR="008B31C9" w:rsidRPr="007D1762" w:rsidRDefault="008B31C9" w:rsidP="00895D0C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p w:rsidR="00607FCB" w:rsidRPr="007D1762" w:rsidRDefault="007D1762" w:rsidP="00607FCB">
      <w:pPr>
        <w:spacing w:line="276" w:lineRule="auto"/>
        <w:jc w:val="center"/>
        <w:rPr>
          <w:rFonts w:ascii="GHEA Mariam" w:hAnsi="GHEA Mariam"/>
          <w:b/>
          <w:bCs/>
          <w:sz w:val="22"/>
          <w:szCs w:val="22"/>
        </w:rPr>
      </w:pPr>
      <w:r w:rsidRPr="008B31C9">
        <w:rPr>
          <w:rStyle w:val="Strong"/>
          <w:rFonts w:ascii="GHEA Mariam" w:hAnsi="GHEA Mariam" w:cs="Sylfaen"/>
          <w:b w:val="0"/>
          <w:sz w:val="22"/>
          <w:szCs w:val="22"/>
        </w:rPr>
        <w:t>«</w:t>
      </w:r>
      <w:r w:rsidR="008B31C9" w:rsidRPr="008B31C9">
        <w:rPr>
          <w:rFonts w:ascii="GHEA Mariam" w:hAnsi="GHEA Mariam"/>
          <w:b/>
          <w:sz w:val="22"/>
          <w:szCs w:val="22"/>
        </w:rPr>
        <w:t>ՀԱՅԱՍՏԱՆԻ ՀԱՆՐԱՊԵՏՈՒԹՅԱՆ ՀՈՂԱՄԱՍԵՐԻ (ԲԱՑԱՌՈՒԹՅԱՄԲ ԳՅՈՒՂԱՏՆՏԵՍԱԿԱՆ ՆՇԱՆԱԿՈՒԹՅԱՆ ՀՈՂԵՐԻ) ԵՎ ՇԻՆՈՒԹՅՈՒՆՆԵՐԻ ՏԱՐԱԾԱԳՆԱՀԱՏՄԱՆ (ԳՏՆՎԵԼՈՒ ՎԱՅՐԻ) ԳՈՏԻԱԿԱՆՈՒԹՅԱՆ ՍԱՀՄԱՆՆԵՐԸ, ՍԱՀՄԱՆՆԵՐԻ ԿՈՈՐԴԻՆԱՏՆԵՐՆ ՈՒ ՏԱՐԱԾԱԳՆԱՀԱՏՄԱՆ ԳՈՏԻԱԿԱՆՈՒԹՅԱՆ ՔԱՐՏԵԶՆԵՐԸ ՍԱՀՄԱՆԵԼՈՒ, ՀԱՅԱՍՏԱՆԻ ՀԱՆՐԱՊԵՏՈՒԹՅԱՆ ԿԱՌԱՎԱՐՈՒԹՅԱՆ 2003 ԹՎԱԿԱՆԻ ԱՊՐԻԼԻ 17-Ի N 470-Ն, 1994 ԹՎԱԿԱՆԻ ՍԵՊՏԵՄԲԵՐԻ 28-Ի N 462 ՈՐՈՇՈՒՄՆԵՐՆ ՈՒԺԸ ԿՈՐՑՐԱԾ ՃԱՆԱՉԵԼՈՒ ԵՎ 2002 ԹՎԱԿԱՆԻ ՀՈՒԼԻՍԻ 25-Ի ՈՐՈՇՄԱՆ ՄԵՋ ՓՈՓՈԽՈՒԹՅՈՒՆՆԵՐ ԿԱՏԱՐԵԼՈՒ ՄԱՍԻՆ</w:t>
      </w:r>
      <w:r w:rsidRPr="008B31C9">
        <w:rPr>
          <w:rStyle w:val="Strong"/>
          <w:rFonts w:ascii="GHEA Mariam" w:hAnsi="GHEA Mariam" w:cs="Sylfaen"/>
          <w:b w:val="0"/>
          <w:sz w:val="22"/>
          <w:szCs w:val="22"/>
        </w:rPr>
        <w:t>»</w:t>
      </w:r>
      <w:r w:rsidRPr="007D1762">
        <w:rPr>
          <w:rFonts w:ascii="GHEA Mariam" w:hAnsi="GHEA Mariam" w:cs="IRTEK Courier"/>
          <w:b/>
          <w:sz w:val="22"/>
          <w:szCs w:val="22"/>
        </w:rPr>
        <w:t xml:space="preserve"> </w:t>
      </w:r>
      <w:r w:rsidRPr="007D1762">
        <w:rPr>
          <w:rFonts w:ascii="GHEA Mariam" w:hAnsi="GHEA Mariam"/>
          <w:b/>
          <w:sz w:val="22"/>
          <w:szCs w:val="22"/>
        </w:rPr>
        <w:t xml:space="preserve">ՀԱՅԱՍՏԱՆԻ ՀԱՆՐԱՊԵՏՈՒԹՅԱՆ ԿԱՌԱՎԱՐՈՒԹՅԱՆ ՈՐՈՇՄԱՆ ՆԱԽԱԳԾԻ </w:t>
      </w:r>
      <w:r>
        <w:rPr>
          <w:rFonts w:ascii="GHEA Mariam" w:hAnsi="GHEA Mariam"/>
          <w:b/>
          <w:sz w:val="22"/>
          <w:szCs w:val="22"/>
        </w:rPr>
        <w:t>ԿԱՊԱԿՑՈՒԹՅԱՄԲ ԿԱՐԳԱՎՈՐՄԱՆ</w:t>
      </w:r>
      <w:r w:rsidR="00607FCB" w:rsidRPr="007D1762">
        <w:rPr>
          <w:rStyle w:val="Strong"/>
          <w:rFonts w:ascii="GHEA Mariam" w:hAnsi="GHEA Mariam" w:cs="Sylfaen"/>
          <w:sz w:val="22"/>
          <w:szCs w:val="22"/>
        </w:rPr>
        <w:t xml:space="preserve"> ԱԶԴԵՑՈՒԹՅԱՆ ԳՆԱՀԱՏ</w:t>
      </w:r>
      <w:r>
        <w:rPr>
          <w:rStyle w:val="Strong"/>
          <w:rFonts w:ascii="GHEA Mariam" w:hAnsi="GHEA Mariam" w:cs="Sylfaen"/>
          <w:sz w:val="22"/>
          <w:szCs w:val="22"/>
        </w:rPr>
        <w:t>ՄԱՆ</w:t>
      </w:r>
      <w:r w:rsidR="00607FCB" w:rsidRPr="007D1762">
        <w:rPr>
          <w:rStyle w:val="Strong"/>
          <w:rFonts w:ascii="GHEA Mariam" w:hAnsi="GHEA Mariam" w:cs="Sylfaen"/>
          <w:sz w:val="22"/>
          <w:szCs w:val="22"/>
        </w:rPr>
        <w:t xml:space="preserve"> ԱՌԱՐԿՈՒԹՅՈՒՆՆԵՐԻ ԵՎ ԱՌԱՋԱՐԿՈՒԹՅՈՒՆՆԵՐԻ ՎԵՐԱԲԵՐՅԱԼ</w:t>
      </w:r>
      <w:r w:rsidR="00607FCB" w:rsidRPr="007D1762">
        <w:rPr>
          <w:rFonts w:ascii="GHEA Mariam" w:hAnsi="GHEA Mariam" w:cs="Arial Armenian"/>
          <w:b/>
          <w:sz w:val="22"/>
          <w:szCs w:val="22"/>
        </w:rPr>
        <w:t xml:space="preserve"> </w:t>
      </w:r>
    </w:p>
    <w:p w:rsidR="00815715" w:rsidRDefault="00815715" w:rsidP="00895D0C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  <w:bookmarkStart w:id="0" w:name="_GoBack"/>
      <w:bookmarkEnd w:id="0"/>
    </w:p>
    <w:p w:rsidR="00815715" w:rsidRPr="00895D0C" w:rsidRDefault="00815715" w:rsidP="00895D0C">
      <w:pPr>
        <w:spacing w:line="276" w:lineRule="auto"/>
        <w:jc w:val="center"/>
        <w:rPr>
          <w:rFonts w:ascii="GHEA Mariam" w:hAnsi="GHEA Mariam"/>
          <w:b/>
          <w:sz w:val="22"/>
          <w:szCs w:val="22"/>
        </w:rPr>
      </w:pPr>
    </w:p>
    <w:tbl>
      <w:tblPr>
        <w:tblW w:w="14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524"/>
        <w:gridCol w:w="2268"/>
        <w:gridCol w:w="3685"/>
      </w:tblGrid>
      <w:tr w:rsidR="00A60E2A" w:rsidRPr="00895D0C" w:rsidTr="00806737">
        <w:trPr>
          <w:trHeight w:val="1412"/>
        </w:trPr>
        <w:tc>
          <w:tcPr>
            <w:tcW w:w="2799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524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Առարկության, առաջարկության բովանդակությունը</w:t>
            </w:r>
          </w:p>
        </w:tc>
        <w:tc>
          <w:tcPr>
            <w:tcW w:w="2268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Եզրակացություն</w:t>
            </w:r>
          </w:p>
        </w:tc>
        <w:tc>
          <w:tcPr>
            <w:tcW w:w="3685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Կատարված փոփոխությունները</w:t>
            </w:r>
          </w:p>
        </w:tc>
      </w:tr>
      <w:tr w:rsidR="00A60E2A" w:rsidRPr="00895D0C" w:rsidTr="00806737">
        <w:tc>
          <w:tcPr>
            <w:tcW w:w="2799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5524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A60E2A" w:rsidRPr="00895D0C" w:rsidRDefault="00A60E2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95D0C">
              <w:rPr>
                <w:rFonts w:ascii="GHEA Mariam" w:hAnsi="GHEA Mariam"/>
                <w:sz w:val="22"/>
                <w:szCs w:val="22"/>
              </w:rPr>
              <w:t>4</w:t>
            </w:r>
          </w:p>
        </w:tc>
      </w:tr>
      <w:tr w:rsidR="007D1762" w:rsidRPr="00895D0C" w:rsidTr="00806737">
        <w:tc>
          <w:tcPr>
            <w:tcW w:w="2799" w:type="dxa"/>
            <w:vAlign w:val="center"/>
          </w:tcPr>
          <w:p w:rsidR="007D1762" w:rsidRDefault="00F0350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Հայաստանի Հանրապետության առողջապահության նախարարություն</w:t>
            </w:r>
          </w:p>
          <w:p w:rsidR="00F0350A" w:rsidRDefault="00F0350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30.01.2020 թ.</w:t>
            </w:r>
          </w:p>
          <w:p w:rsidR="00F0350A" w:rsidRPr="00895D0C" w:rsidRDefault="00F0350A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ԱԹ/04/1429-2020</w:t>
            </w:r>
          </w:p>
        </w:tc>
        <w:tc>
          <w:tcPr>
            <w:tcW w:w="5524" w:type="dxa"/>
            <w:vAlign w:val="center"/>
          </w:tcPr>
          <w:p w:rsidR="007D1762" w:rsidRPr="00F0350A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F0350A" w:rsidRPr="00F0350A">
              <w:rPr>
                <w:rFonts w:ascii="GHEA Mariam" w:hAnsi="GHEA Mariam"/>
                <w:sz w:val="22"/>
                <w:szCs w:val="22"/>
                <w:lang w:val="hy-AM"/>
              </w:rPr>
              <w:t xml:space="preserve">«Հայաստանի Հանրապետության հողամասերի (բացառությամբ գյուղատնտեսական նշանակության հողերի) և շինությունների տարածագնահատման (գտնվելու վայրի) գոտիականության սահմանները, սահմանների կոորդինատներն ու տարածագնահատման գոտիականության քարտեզները սահմանելու մասին» ՀՀ կառավարության որոշման նախագծի ընդունումն </w:t>
            </w:r>
            <w:r w:rsidR="00F0350A" w:rsidRPr="00F0350A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առողջապահության բնագավառի վրա ազդեցություն չի ունենա:</w:t>
            </w:r>
          </w:p>
        </w:tc>
        <w:tc>
          <w:tcPr>
            <w:tcW w:w="2268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7D1762" w:rsidRPr="00895D0C" w:rsidTr="001C7B00">
        <w:tc>
          <w:tcPr>
            <w:tcW w:w="2799" w:type="dxa"/>
            <w:vAlign w:val="center"/>
          </w:tcPr>
          <w:p w:rsidR="00815715" w:rsidRDefault="00815715" w:rsidP="00815715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lastRenderedPageBreak/>
              <w:t>Հայաստանի Հանրապետության աշխատանքի և սոցիալական հարցերի նախարարություն</w:t>
            </w:r>
          </w:p>
          <w:p w:rsidR="00815715" w:rsidRDefault="00815715" w:rsidP="00815715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03.02.2020 թ.</w:t>
            </w:r>
          </w:p>
          <w:p w:rsidR="007D1762" w:rsidRPr="00895D0C" w:rsidRDefault="00815715" w:rsidP="00815715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ԶԲ/ԱՄ-1-5/2214-2020</w:t>
            </w:r>
          </w:p>
        </w:tc>
        <w:tc>
          <w:tcPr>
            <w:tcW w:w="5524" w:type="dxa"/>
          </w:tcPr>
          <w:p w:rsidR="00815715" w:rsidRPr="00815715" w:rsidRDefault="001C7B00" w:rsidP="00815715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815715" w:rsidRPr="00815715">
              <w:rPr>
                <w:rFonts w:ascii="GHEA Mariam" w:hAnsi="GHEA Mariam"/>
                <w:sz w:val="22"/>
                <w:szCs w:val="22"/>
                <w:lang w:val="hy-AM"/>
              </w:rPr>
              <w:t>Նախագիծը`</w:t>
            </w:r>
          </w:p>
          <w:p w:rsidR="00815715" w:rsidRPr="00815715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815715" w:rsidRPr="00815715">
              <w:rPr>
                <w:rFonts w:ascii="GHEA Mariam" w:hAnsi="GHEA Mariam"/>
                <w:sz w:val="22"/>
                <w:szCs w:val="22"/>
                <w:lang w:val="hy-AM"/>
              </w:rPr>
              <w:t>ա) ռազմավարական կարգավորման ազդեցության տեսանկյունից ունի չեզոք ազդեցություն.</w:t>
            </w:r>
          </w:p>
          <w:p w:rsidR="00815715" w:rsidRPr="00815715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="00815715" w:rsidRPr="00815715">
              <w:rPr>
                <w:rFonts w:ascii="GHEA Mariam" w:hAnsi="GHEA Mariam"/>
                <w:sz w:val="22"/>
                <w:szCs w:val="22"/>
                <w:lang w:val="hy-AM"/>
              </w:rPr>
              <w:t>բ) շահառուների վրա կարգավորման ազդեցության տեսանկյունից ունի բացասական ազդեցություն:</w:t>
            </w:r>
          </w:p>
          <w:p w:rsidR="007D1762" w:rsidRPr="00815715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7D1762" w:rsidRPr="00895D0C" w:rsidTr="00806737">
        <w:tc>
          <w:tcPr>
            <w:tcW w:w="2799" w:type="dxa"/>
            <w:vAlign w:val="center"/>
          </w:tcPr>
          <w:p w:rsidR="007D1762" w:rsidRDefault="001C7B00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Հայաստանի Հանրապետության շրջակա միջավայրի նախարարություն</w:t>
            </w:r>
          </w:p>
          <w:p w:rsidR="001C7B00" w:rsidRDefault="001C7B00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04.02.2020 թ.</w:t>
            </w:r>
          </w:p>
          <w:p w:rsidR="001C7B00" w:rsidRPr="00895D0C" w:rsidRDefault="001C7B00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1/02.2/688-2020</w:t>
            </w:r>
          </w:p>
        </w:tc>
        <w:tc>
          <w:tcPr>
            <w:tcW w:w="5524" w:type="dxa"/>
            <w:vAlign w:val="center"/>
          </w:tcPr>
          <w:p w:rsidR="001C7B00" w:rsidRPr="001C7B00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1C7B00">
              <w:rPr>
                <w:rFonts w:ascii="GHEA Mariam" w:hAnsi="GHEA Mariam"/>
                <w:sz w:val="22"/>
                <w:szCs w:val="22"/>
                <w:lang w:val="hy-AM"/>
              </w:rPr>
              <w:t>1. «Հայաստանի Հանրապետության հողամասերի (բացառությամբ գյուղատնտեսական նշանակության հողերի) և շինությունների տարածագնահատման (գտնվելու վայրի) գոտիականության սահմանները, սահմանների կոորդինատներն ու տարածագնահատման գոտիականության քարտեզները սահմանելու մասին» Կառավարության որոշման նախագծի (այսուհետ` Որոշում) ընդունման արդյունքում շրջակա միջավայրի oբյեկտների` մթնոլորտի, հողի, ջրային ռեսուրսների, ընդերքի, բուuական և կենդանական աշխարհի, հատուկ պահպանվող տարածքների վրա բացասական հետևանքներ չեն առաջանա:</w:t>
            </w:r>
          </w:p>
          <w:p w:rsidR="001C7B00" w:rsidRPr="001C7B00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  </w:t>
            </w:r>
            <w:r w:rsidRPr="001C7B00">
              <w:rPr>
                <w:rFonts w:ascii="GHEA Mariam" w:hAnsi="GHEA Mariam"/>
                <w:sz w:val="22"/>
                <w:szCs w:val="22"/>
                <w:lang w:val="hy-AM"/>
              </w:rPr>
              <w:t>2. Որոշման նախագծի չընդունման դեպքում շրջակա միջավայրի oբյեկտների  վրա բացասական հետևանքներ չեն առաջանա:</w:t>
            </w:r>
          </w:p>
          <w:p w:rsidR="001C7B00" w:rsidRPr="001C7B00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1C7B00">
              <w:rPr>
                <w:rFonts w:ascii="GHEA Mariam" w:hAnsi="GHEA Mariam"/>
                <w:sz w:val="22"/>
                <w:szCs w:val="22"/>
                <w:lang w:val="hy-AM"/>
              </w:rPr>
              <w:t xml:space="preserve">3. Որոշման նախագիծը բնապահպանության ոլորտին չի առնչվում, այդ ոլորտը կանոնակարգող </w:t>
            </w:r>
            <w:r w:rsidRPr="001C7B00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իրավական ակտերով ամրագրված uկզբունքներին և պահանջներին չի հակասում: </w:t>
            </w:r>
          </w:p>
          <w:p w:rsidR="001C7B00" w:rsidRPr="001C7B00" w:rsidRDefault="001C7B00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1C7B00">
              <w:rPr>
                <w:rFonts w:ascii="GHEA Mariam" w:hAnsi="GHEA Mariam"/>
                <w:sz w:val="22"/>
                <w:szCs w:val="22"/>
                <w:lang w:val="hy-AM"/>
              </w:rPr>
              <w:t xml:space="preserve">Որոշման կիրարկման արդյունքում բնապահպանության բնագավառում  կանխատեuվող հետևանքների գնահատման և վարվող քաղաքականության համեմատական վիճակագրական վերլուծություններ կատարելու անհրաժեշտությունը բացակայում  է: </w:t>
            </w:r>
          </w:p>
          <w:p w:rsidR="007D1762" w:rsidRPr="001C7B00" w:rsidRDefault="007D1762" w:rsidP="001C7B00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D1762" w:rsidRPr="00895D0C" w:rsidRDefault="007D1762" w:rsidP="0029144B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:rsidR="005E6779" w:rsidRPr="00C34C78" w:rsidRDefault="005E6779" w:rsidP="0029144B">
      <w:pPr>
        <w:spacing w:line="276" w:lineRule="auto"/>
        <w:rPr>
          <w:rFonts w:ascii="GHEA Mariam" w:hAnsi="GHEA Mariam"/>
          <w:sz w:val="22"/>
          <w:szCs w:val="22"/>
        </w:rPr>
      </w:pPr>
    </w:p>
    <w:sectPr w:rsidR="005E6779" w:rsidRPr="00C34C78" w:rsidSect="00C34C78">
      <w:footerReference w:type="even" r:id="rId7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70" w:rsidRDefault="009D3C70">
      <w:r>
        <w:separator/>
      </w:r>
    </w:p>
  </w:endnote>
  <w:endnote w:type="continuationSeparator" w:id="0">
    <w:p w:rsidR="009D3C70" w:rsidRDefault="009D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E" w:rsidRDefault="00ED136E" w:rsidP="00A60E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36E" w:rsidRDefault="00ED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70" w:rsidRDefault="009D3C70">
      <w:r>
        <w:separator/>
      </w:r>
    </w:p>
  </w:footnote>
  <w:footnote w:type="continuationSeparator" w:id="0">
    <w:p w:rsidR="009D3C70" w:rsidRDefault="009D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91"/>
    <w:multiLevelType w:val="hybridMultilevel"/>
    <w:tmpl w:val="500C3424"/>
    <w:lvl w:ilvl="0" w:tplc="2DB0FE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00FB3"/>
    <w:multiLevelType w:val="hybridMultilevel"/>
    <w:tmpl w:val="7CB244B0"/>
    <w:lvl w:ilvl="0" w:tplc="02EEE720">
      <w:start w:val="1"/>
      <w:numFmt w:val="decimal"/>
      <w:lvlText w:val="%1)"/>
      <w:lvlJc w:val="left"/>
      <w:pPr>
        <w:ind w:left="1800" w:hanging="360"/>
      </w:pPr>
      <w:rPr>
        <w:rFonts w:ascii="GHEA Mariam" w:hAnsi="GHEA Mariam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C312CC5"/>
    <w:multiLevelType w:val="hybridMultilevel"/>
    <w:tmpl w:val="98D825AC"/>
    <w:lvl w:ilvl="0" w:tplc="2DB0FE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A554A"/>
    <w:multiLevelType w:val="hybridMultilevel"/>
    <w:tmpl w:val="584A647C"/>
    <w:lvl w:ilvl="0" w:tplc="2BBC4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A"/>
    <w:rsid w:val="00021684"/>
    <w:rsid w:val="00032B8B"/>
    <w:rsid w:val="00037D55"/>
    <w:rsid w:val="0005631F"/>
    <w:rsid w:val="000579C1"/>
    <w:rsid w:val="00077ACC"/>
    <w:rsid w:val="00087625"/>
    <w:rsid w:val="00091E71"/>
    <w:rsid w:val="000951BB"/>
    <w:rsid w:val="000962D5"/>
    <w:rsid w:val="000B0C19"/>
    <w:rsid w:val="000C0E36"/>
    <w:rsid w:val="000D2E27"/>
    <w:rsid w:val="000F5905"/>
    <w:rsid w:val="00120F6E"/>
    <w:rsid w:val="0012260A"/>
    <w:rsid w:val="0013178A"/>
    <w:rsid w:val="00140F04"/>
    <w:rsid w:val="00142728"/>
    <w:rsid w:val="001444B4"/>
    <w:rsid w:val="00144916"/>
    <w:rsid w:val="00177ABE"/>
    <w:rsid w:val="00192BE2"/>
    <w:rsid w:val="00197A1A"/>
    <w:rsid w:val="001B011D"/>
    <w:rsid w:val="001B40B9"/>
    <w:rsid w:val="001B4E3E"/>
    <w:rsid w:val="001C6B39"/>
    <w:rsid w:val="001C7B00"/>
    <w:rsid w:val="001D1418"/>
    <w:rsid w:val="001D5544"/>
    <w:rsid w:val="001E19DF"/>
    <w:rsid w:val="001E6EFE"/>
    <w:rsid w:val="001F063A"/>
    <w:rsid w:val="001F1FE2"/>
    <w:rsid w:val="001F49D8"/>
    <w:rsid w:val="001F4A23"/>
    <w:rsid w:val="001F6C84"/>
    <w:rsid w:val="00203286"/>
    <w:rsid w:val="002117F4"/>
    <w:rsid w:val="00211B56"/>
    <w:rsid w:val="00215B83"/>
    <w:rsid w:val="002203C3"/>
    <w:rsid w:val="00220C26"/>
    <w:rsid w:val="002309E9"/>
    <w:rsid w:val="002459C9"/>
    <w:rsid w:val="0024618D"/>
    <w:rsid w:val="002558F9"/>
    <w:rsid w:val="00257741"/>
    <w:rsid w:val="00261D2A"/>
    <w:rsid w:val="002835E3"/>
    <w:rsid w:val="0029144B"/>
    <w:rsid w:val="002C4289"/>
    <w:rsid w:val="002C4F38"/>
    <w:rsid w:val="002C60B9"/>
    <w:rsid w:val="002D25F1"/>
    <w:rsid w:val="002D727C"/>
    <w:rsid w:val="002E4BF4"/>
    <w:rsid w:val="002F0385"/>
    <w:rsid w:val="002F20F3"/>
    <w:rsid w:val="002F5FE1"/>
    <w:rsid w:val="0030015B"/>
    <w:rsid w:val="003009C6"/>
    <w:rsid w:val="0031371A"/>
    <w:rsid w:val="003157B3"/>
    <w:rsid w:val="00330F27"/>
    <w:rsid w:val="0033211C"/>
    <w:rsid w:val="00352266"/>
    <w:rsid w:val="003744E9"/>
    <w:rsid w:val="0038136A"/>
    <w:rsid w:val="00394C4E"/>
    <w:rsid w:val="003B0CF2"/>
    <w:rsid w:val="003C3E78"/>
    <w:rsid w:val="003C764B"/>
    <w:rsid w:val="003D51E4"/>
    <w:rsid w:val="003E3095"/>
    <w:rsid w:val="003F0BC3"/>
    <w:rsid w:val="003F67BD"/>
    <w:rsid w:val="004109E2"/>
    <w:rsid w:val="004139EE"/>
    <w:rsid w:val="00414CAA"/>
    <w:rsid w:val="00423057"/>
    <w:rsid w:val="004235A0"/>
    <w:rsid w:val="00426333"/>
    <w:rsid w:val="00431799"/>
    <w:rsid w:val="00431E6C"/>
    <w:rsid w:val="00435A98"/>
    <w:rsid w:val="00437B14"/>
    <w:rsid w:val="004402AE"/>
    <w:rsid w:val="00460502"/>
    <w:rsid w:val="00472D2B"/>
    <w:rsid w:val="00481D76"/>
    <w:rsid w:val="004A28E1"/>
    <w:rsid w:val="004B3BA4"/>
    <w:rsid w:val="004B4CA9"/>
    <w:rsid w:val="004C0CA1"/>
    <w:rsid w:val="004C1BC2"/>
    <w:rsid w:val="004C481D"/>
    <w:rsid w:val="004C4A4C"/>
    <w:rsid w:val="004D78E3"/>
    <w:rsid w:val="004F1833"/>
    <w:rsid w:val="004F6AD2"/>
    <w:rsid w:val="00504063"/>
    <w:rsid w:val="00526255"/>
    <w:rsid w:val="005272F6"/>
    <w:rsid w:val="00531F3A"/>
    <w:rsid w:val="00542C1A"/>
    <w:rsid w:val="00546659"/>
    <w:rsid w:val="00547DE6"/>
    <w:rsid w:val="005569A0"/>
    <w:rsid w:val="00557723"/>
    <w:rsid w:val="00573CAD"/>
    <w:rsid w:val="00576E33"/>
    <w:rsid w:val="00583A6A"/>
    <w:rsid w:val="005842B1"/>
    <w:rsid w:val="00585C42"/>
    <w:rsid w:val="00586CB6"/>
    <w:rsid w:val="005A0FBE"/>
    <w:rsid w:val="005A159B"/>
    <w:rsid w:val="005B3F4B"/>
    <w:rsid w:val="005D180D"/>
    <w:rsid w:val="005D1E19"/>
    <w:rsid w:val="005D5DC9"/>
    <w:rsid w:val="005D6888"/>
    <w:rsid w:val="005D6910"/>
    <w:rsid w:val="005E6779"/>
    <w:rsid w:val="005F7F18"/>
    <w:rsid w:val="00607592"/>
    <w:rsid w:val="00607D2B"/>
    <w:rsid w:val="00607FCB"/>
    <w:rsid w:val="006133BB"/>
    <w:rsid w:val="00614B36"/>
    <w:rsid w:val="00621634"/>
    <w:rsid w:val="00622257"/>
    <w:rsid w:val="006272C1"/>
    <w:rsid w:val="0063528F"/>
    <w:rsid w:val="00637CF2"/>
    <w:rsid w:val="006460DF"/>
    <w:rsid w:val="00660A0C"/>
    <w:rsid w:val="00680D0E"/>
    <w:rsid w:val="00693AAB"/>
    <w:rsid w:val="006A3988"/>
    <w:rsid w:val="006B1C3F"/>
    <w:rsid w:val="006B60EE"/>
    <w:rsid w:val="006B61C5"/>
    <w:rsid w:val="006E1984"/>
    <w:rsid w:val="006E2453"/>
    <w:rsid w:val="006E59AE"/>
    <w:rsid w:val="006F235A"/>
    <w:rsid w:val="007111DD"/>
    <w:rsid w:val="00750F31"/>
    <w:rsid w:val="00760F23"/>
    <w:rsid w:val="00780432"/>
    <w:rsid w:val="00784F99"/>
    <w:rsid w:val="00790060"/>
    <w:rsid w:val="007B1F41"/>
    <w:rsid w:val="007C1BA5"/>
    <w:rsid w:val="007C5590"/>
    <w:rsid w:val="007C65EC"/>
    <w:rsid w:val="007D1762"/>
    <w:rsid w:val="007D2623"/>
    <w:rsid w:val="007D4D54"/>
    <w:rsid w:val="007D7365"/>
    <w:rsid w:val="00806737"/>
    <w:rsid w:val="00815715"/>
    <w:rsid w:val="0082133B"/>
    <w:rsid w:val="008224B8"/>
    <w:rsid w:val="00827F06"/>
    <w:rsid w:val="008377AF"/>
    <w:rsid w:val="00852EB6"/>
    <w:rsid w:val="008639D2"/>
    <w:rsid w:val="00871EA2"/>
    <w:rsid w:val="00887FD3"/>
    <w:rsid w:val="00895D0C"/>
    <w:rsid w:val="008B245B"/>
    <w:rsid w:val="008B31C9"/>
    <w:rsid w:val="008C2682"/>
    <w:rsid w:val="008C4DBB"/>
    <w:rsid w:val="008C6900"/>
    <w:rsid w:val="008D7BF3"/>
    <w:rsid w:val="008E522C"/>
    <w:rsid w:val="008E7D0D"/>
    <w:rsid w:val="00907CB0"/>
    <w:rsid w:val="00916C71"/>
    <w:rsid w:val="009208BB"/>
    <w:rsid w:val="00937A4F"/>
    <w:rsid w:val="00954D70"/>
    <w:rsid w:val="00961DB0"/>
    <w:rsid w:val="0097359B"/>
    <w:rsid w:val="009757D1"/>
    <w:rsid w:val="00986733"/>
    <w:rsid w:val="009A42AA"/>
    <w:rsid w:val="009A4EF7"/>
    <w:rsid w:val="009C40B4"/>
    <w:rsid w:val="009D3C70"/>
    <w:rsid w:val="009E4CC0"/>
    <w:rsid w:val="009F335B"/>
    <w:rsid w:val="009F4265"/>
    <w:rsid w:val="009F4A27"/>
    <w:rsid w:val="00A02832"/>
    <w:rsid w:val="00A02889"/>
    <w:rsid w:val="00A20784"/>
    <w:rsid w:val="00A30896"/>
    <w:rsid w:val="00A30FE2"/>
    <w:rsid w:val="00A37CD2"/>
    <w:rsid w:val="00A42659"/>
    <w:rsid w:val="00A45570"/>
    <w:rsid w:val="00A53919"/>
    <w:rsid w:val="00A60E2A"/>
    <w:rsid w:val="00A617E8"/>
    <w:rsid w:val="00A655CD"/>
    <w:rsid w:val="00A74DFC"/>
    <w:rsid w:val="00A84873"/>
    <w:rsid w:val="00A8496B"/>
    <w:rsid w:val="00AA0E5C"/>
    <w:rsid w:val="00AB3421"/>
    <w:rsid w:val="00AD2221"/>
    <w:rsid w:val="00AE04D8"/>
    <w:rsid w:val="00B23238"/>
    <w:rsid w:val="00B614ED"/>
    <w:rsid w:val="00B902CB"/>
    <w:rsid w:val="00BA1960"/>
    <w:rsid w:val="00BA58E3"/>
    <w:rsid w:val="00BB0AB0"/>
    <w:rsid w:val="00BB13E3"/>
    <w:rsid w:val="00BB6360"/>
    <w:rsid w:val="00BC4EBC"/>
    <w:rsid w:val="00BD7877"/>
    <w:rsid w:val="00C015C0"/>
    <w:rsid w:val="00C04078"/>
    <w:rsid w:val="00C04097"/>
    <w:rsid w:val="00C10D86"/>
    <w:rsid w:val="00C219D5"/>
    <w:rsid w:val="00C2717B"/>
    <w:rsid w:val="00C278EE"/>
    <w:rsid w:val="00C30832"/>
    <w:rsid w:val="00C34C78"/>
    <w:rsid w:val="00C35350"/>
    <w:rsid w:val="00C55BD4"/>
    <w:rsid w:val="00C5767E"/>
    <w:rsid w:val="00C75AFC"/>
    <w:rsid w:val="00CB4E96"/>
    <w:rsid w:val="00CD444D"/>
    <w:rsid w:val="00D00DB3"/>
    <w:rsid w:val="00D131B1"/>
    <w:rsid w:val="00D13251"/>
    <w:rsid w:val="00D17883"/>
    <w:rsid w:val="00D2494A"/>
    <w:rsid w:val="00D25829"/>
    <w:rsid w:val="00D25BCA"/>
    <w:rsid w:val="00D35519"/>
    <w:rsid w:val="00D509E3"/>
    <w:rsid w:val="00D526EE"/>
    <w:rsid w:val="00D74861"/>
    <w:rsid w:val="00D84E10"/>
    <w:rsid w:val="00D9687A"/>
    <w:rsid w:val="00DA1BBB"/>
    <w:rsid w:val="00DA45F7"/>
    <w:rsid w:val="00DA4D7D"/>
    <w:rsid w:val="00DA624E"/>
    <w:rsid w:val="00DE4205"/>
    <w:rsid w:val="00DF6655"/>
    <w:rsid w:val="00E00CD1"/>
    <w:rsid w:val="00E116FC"/>
    <w:rsid w:val="00E13E22"/>
    <w:rsid w:val="00E21838"/>
    <w:rsid w:val="00E306B8"/>
    <w:rsid w:val="00E30CC3"/>
    <w:rsid w:val="00E3775F"/>
    <w:rsid w:val="00E40655"/>
    <w:rsid w:val="00E41DAA"/>
    <w:rsid w:val="00E479AA"/>
    <w:rsid w:val="00E50321"/>
    <w:rsid w:val="00E61C6C"/>
    <w:rsid w:val="00E61E1C"/>
    <w:rsid w:val="00E62BC7"/>
    <w:rsid w:val="00E707B7"/>
    <w:rsid w:val="00E87EB3"/>
    <w:rsid w:val="00E96743"/>
    <w:rsid w:val="00E97DE6"/>
    <w:rsid w:val="00EA642F"/>
    <w:rsid w:val="00EB1624"/>
    <w:rsid w:val="00ED136E"/>
    <w:rsid w:val="00ED37BB"/>
    <w:rsid w:val="00EE0BE4"/>
    <w:rsid w:val="00EF2EF9"/>
    <w:rsid w:val="00F0350A"/>
    <w:rsid w:val="00F06F16"/>
    <w:rsid w:val="00F11DDF"/>
    <w:rsid w:val="00F26719"/>
    <w:rsid w:val="00F42DFB"/>
    <w:rsid w:val="00F42FC6"/>
    <w:rsid w:val="00F47EBA"/>
    <w:rsid w:val="00F63D6B"/>
    <w:rsid w:val="00F911A7"/>
    <w:rsid w:val="00F9290C"/>
    <w:rsid w:val="00FA0D8E"/>
    <w:rsid w:val="00FA13A5"/>
    <w:rsid w:val="00FB2451"/>
    <w:rsid w:val="00FC57BA"/>
    <w:rsid w:val="00FD02F6"/>
    <w:rsid w:val="00FD680F"/>
    <w:rsid w:val="00FE3D1F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32420"/>
  <w15:chartTrackingRefBased/>
  <w15:docId w15:val="{302B6C2B-E643-41BF-97FD-0E0FD5E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84"/>
    <w:rPr>
      <w:rFonts w:ascii="Arial Armenian" w:hAnsi="Arial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60E2A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A6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0E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E2A"/>
  </w:style>
  <w:style w:type="paragraph" w:styleId="Header">
    <w:name w:val="header"/>
    <w:basedOn w:val="Normal"/>
    <w:rsid w:val="00A60E2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84E10"/>
    <w:pPr>
      <w:spacing w:line="360" w:lineRule="auto"/>
      <w:jc w:val="center"/>
    </w:pPr>
  </w:style>
  <w:style w:type="paragraph" w:styleId="BodyTextIndent2">
    <w:name w:val="Body Text Indent 2"/>
    <w:basedOn w:val="Normal"/>
    <w:rsid w:val="00D84E10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444B4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2461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link w:val="NormalWebChar"/>
    <w:rsid w:val="00614B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WebChar">
    <w:name w:val="Normal (Web) Char"/>
    <w:basedOn w:val="DefaultParagraphFont"/>
    <w:link w:val="NormalWeb"/>
    <w:locked/>
    <w:rsid w:val="00614B36"/>
    <w:rPr>
      <w:sz w:val="24"/>
      <w:szCs w:val="24"/>
    </w:rPr>
  </w:style>
  <w:style w:type="character" w:styleId="Strong">
    <w:name w:val="Strong"/>
    <w:basedOn w:val="DefaultParagraphFont"/>
    <w:qFormat/>
    <w:rsid w:val="00614B36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BB6360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BB6360"/>
    <w:pPr>
      <w:jc w:val="center"/>
    </w:pPr>
    <w:rPr>
      <w:sz w:val="20"/>
    </w:rPr>
  </w:style>
  <w:style w:type="character" w:styleId="Emphasis">
    <w:name w:val="Emphasis"/>
    <w:basedOn w:val="DefaultParagraphFont"/>
    <w:qFormat/>
    <w:rsid w:val="00BB6360"/>
    <w:rPr>
      <w:i/>
      <w:iCs/>
    </w:rPr>
  </w:style>
  <w:style w:type="character" w:customStyle="1" w:styleId="normChar">
    <w:name w:val="norm Char"/>
    <w:basedOn w:val="DefaultParagraphFont"/>
    <w:link w:val="norm"/>
    <w:locked/>
    <w:rsid w:val="001C7B0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C7B00"/>
    <w:pPr>
      <w:spacing w:line="480" w:lineRule="auto"/>
      <w:ind w:firstLine="709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>InfoCentre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subject/>
  <dc:creator>Liana</dc:creator>
  <cp:keywords/>
  <dc:description/>
  <cp:lastModifiedBy>Arsen</cp:lastModifiedBy>
  <cp:revision>32</cp:revision>
  <cp:lastPrinted>2018-05-24T11:24:00Z</cp:lastPrinted>
  <dcterms:created xsi:type="dcterms:W3CDTF">2018-10-17T04:40:00Z</dcterms:created>
  <dcterms:modified xsi:type="dcterms:W3CDTF">2020-04-21T07:13:00Z</dcterms:modified>
</cp:coreProperties>
</file>