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E3F" w:rsidRPr="00080DB1" w:rsidRDefault="00532E3F" w:rsidP="003B427D">
      <w:pPr>
        <w:spacing w:line="360" w:lineRule="auto"/>
        <w:jc w:val="center"/>
        <w:rPr>
          <w:rFonts w:ascii="GHEA Grapalat" w:hAnsi="GHEA Grapalat" w:cs="Sylfaen"/>
          <w:b/>
          <w:sz w:val="22"/>
          <w:szCs w:val="22"/>
          <w:lang w:val="hy-AM"/>
        </w:rPr>
      </w:pPr>
      <w:r w:rsidRPr="00080DB1">
        <w:rPr>
          <w:rFonts w:ascii="GHEA Grapalat" w:hAnsi="GHEA Grapalat" w:cs="Sylfaen"/>
          <w:b/>
          <w:sz w:val="22"/>
          <w:szCs w:val="22"/>
          <w:lang w:val="af-ZA"/>
        </w:rPr>
        <w:t>ԱՄՓՈՓԱԹԵՐԹ</w:t>
      </w:r>
    </w:p>
    <w:p w:rsidR="00532E3F" w:rsidRPr="00B1078F" w:rsidRDefault="00532E3F" w:rsidP="003B427D">
      <w:pPr>
        <w:ind w:left="-360" w:firstLine="90"/>
        <w:jc w:val="center"/>
        <w:rPr>
          <w:rFonts w:ascii="GHEA Grapalat" w:hAnsi="GHEA Grapalat"/>
          <w:sz w:val="24"/>
          <w:szCs w:val="24"/>
          <w:lang w:val="hy-AM"/>
        </w:rPr>
      </w:pPr>
      <w:r w:rsidRPr="00B1078F">
        <w:rPr>
          <w:rFonts w:ascii="GHEA Grapalat" w:hAnsi="GHEA Grapalat" w:cs="GHEA Grapalat"/>
          <w:bCs/>
          <w:sz w:val="24"/>
          <w:szCs w:val="24"/>
          <w:lang w:val="hy-AM"/>
        </w:rPr>
        <w:t xml:space="preserve">ՀՀ կառավարության </w:t>
      </w:r>
      <w:r w:rsidRPr="00B1078F">
        <w:rPr>
          <w:rFonts w:ascii="GHEA Grapalat" w:hAnsi="GHEA Grapalat"/>
          <w:sz w:val="24"/>
          <w:szCs w:val="24"/>
          <w:lang w:val="af-ZA"/>
        </w:rPr>
        <w:t>«</w:t>
      </w:r>
      <w:r w:rsidRPr="00B1078F">
        <w:rPr>
          <w:rStyle w:val="Strong"/>
          <w:rFonts w:ascii="GHEA Grapalat" w:hAnsi="GHEA Grapalat"/>
          <w:b w:val="0"/>
          <w:color w:val="000000"/>
          <w:sz w:val="24"/>
          <w:szCs w:val="24"/>
          <w:lang w:val="hy-AM"/>
        </w:rPr>
        <w:t>Միջին մասնագիտական ուսումնական հաստատությունների բարձր առաջադիմություն ցուցաբերած շրջանավարտների` 2020-2021 ուսումնական տարում բարձրագույն ուսումնական հաստատություններում համապատասխան մասնագիտությամբ կրթությունը շարունակելու կարգը հաստատելու մասին</w:t>
      </w:r>
      <w:r w:rsidRPr="00B1078F">
        <w:rPr>
          <w:rFonts w:ascii="GHEA Grapalat" w:hAnsi="GHEA Grapalat"/>
          <w:bCs/>
          <w:sz w:val="24"/>
          <w:szCs w:val="24"/>
          <w:lang w:val="hy-AM"/>
        </w:rPr>
        <w:t xml:space="preserve"> </w:t>
      </w:r>
      <w:r w:rsidRPr="00B1078F">
        <w:rPr>
          <w:rFonts w:ascii="GHEA Grapalat" w:hAnsi="GHEA Grapalat"/>
          <w:sz w:val="24"/>
          <w:szCs w:val="24"/>
          <w:lang w:val="hy-AM"/>
        </w:rPr>
        <w:t xml:space="preserve">որոշման նախագծի </w:t>
      </w:r>
      <w:r w:rsidRPr="00B1078F">
        <w:rPr>
          <w:rFonts w:ascii="GHEA Grapalat" w:hAnsi="GHEA Grapalat"/>
          <w:sz w:val="24"/>
          <w:szCs w:val="24"/>
          <w:lang w:val="en-US"/>
        </w:rPr>
        <w:t xml:space="preserve">(այսուհետ` նախագիծ) </w:t>
      </w:r>
      <w:r w:rsidRPr="00B1078F">
        <w:rPr>
          <w:rFonts w:ascii="GHEA Grapalat" w:hAnsi="GHEA Grapalat"/>
          <w:sz w:val="24"/>
          <w:szCs w:val="24"/>
          <w:lang w:val="hy-AM"/>
        </w:rPr>
        <w:t xml:space="preserve">ընդունման վերաբերյալ </w:t>
      </w:r>
      <w:r w:rsidRPr="00B1078F">
        <w:rPr>
          <w:rFonts w:ascii="GHEA Grapalat" w:hAnsi="GHEA Grapalat"/>
          <w:sz w:val="24"/>
          <w:szCs w:val="24"/>
          <w:lang w:val="fr-FR"/>
        </w:rPr>
        <w:t>շահագրգիռ</w:t>
      </w:r>
      <w:r w:rsidRPr="00B1078F">
        <w:rPr>
          <w:rFonts w:ascii="GHEA Grapalat" w:hAnsi="GHEA Grapalat"/>
          <w:sz w:val="24"/>
          <w:szCs w:val="24"/>
          <w:lang w:val="hy-AM"/>
        </w:rPr>
        <w:t xml:space="preserve"> </w:t>
      </w:r>
      <w:r w:rsidRPr="00B1078F">
        <w:rPr>
          <w:rFonts w:ascii="GHEA Grapalat" w:hAnsi="GHEA Grapalat"/>
          <w:sz w:val="24"/>
          <w:szCs w:val="24"/>
          <w:lang w:val="fr-FR"/>
        </w:rPr>
        <w:t>գերատեսչություններից</w:t>
      </w:r>
      <w:r w:rsidRPr="00B1078F">
        <w:rPr>
          <w:rFonts w:ascii="GHEA Grapalat" w:hAnsi="GHEA Grapalat"/>
          <w:sz w:val="24"/>
          <w:szCs w:val="24"/>
          <w:lang w:val="hy-AM"/>
        </w:rPr>
        <w:t xml:space="preserve"> ստացված դիտողությունների և առաջարկությունների, </w:t>
      </w:r>
      <w:r w:rsidRPr="00B1078F">
        <w:rPr>
          <w:rFonts w:ascii="GHEA Grapalat" w:hAnsi="GHEA Grapalat" w:cs="Sylfaen"/>
          <w:noProof/>
          <w:sz w:val="24"/>
          <w:szCs w:val="24"/>
          <w:lang w:val="af-ZA"/>
        </w:rPr>
        <w:t>դրանց ընդունման կամ չընդունման</w:t>
      </w:r>
      <w:r w:rsidRPr="00B1078F">
        <w:rPr>
          <w:rFonts w:ascii="GHEA Grapalat" w:hAnsi="GHEA Grapalat"/>
          <w:sz w:val="24"/>
          <w:szCs w:val="24"/>
          <w:lang w:val="hy-AM"/>
        </w:rPr>
        <w:t xml:space="preserve"> վերաբերյալ</w:t>
      </w:r>
    </w:p>
    <w:p w:rsidR="00532E3F" w:rsidRPr="00B1078F" w:rsidRDefault="00532E3F" w:rsidP="003B427D">
      <w:pPr>
        <w:jc w:val="center"/>
        <w:rPr>
          <w:rFonts w:ascii="GHEA Grapalat" w:hAnsi="GHEA Grapalat"/>
          <w:sz w:val="24"/>
          <w:szCs w:val="24"/>
          <w:lang w:val="hy-AM"/>
        </w:rPr>
      </w:pPr>
    </w:p>
    <w:tbl>
      <w:tblPr>
        <w:tblW w:w="15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0"/>
        <w:gridCol w:w="6300"/>
        <w:gridCol w:w="1400"/>
        <w:gridCol w:w="4000"/>
      </w:tblGrid>
      <w:tr w:rsidR="00532E3F" w:rsidRPr="00080DB1" w:rsidTr="00145780">
        <w:trPr>
          <w:trHeight w:val="1171"/>
        </w:trPr>
        <w:tc>
          <w:tcPr>
            <w:tcW w:w="3600" w:type="dxa"/>
          </w:tcPr>
          <w:p w:rsidR="00532E3F" w:rsidRPr="00080DB1" w:rsidRDefault="00532E3F" w:rsidP="003B427D">
            <w:pPr>
              <w:spacing w:after="240"/>
              <w:jc w:val="center"/>
              <w:rPr>
                <w:rFonts w:ascii="GHEA Grapalat" w:hAnsi="GHEA Grapalat" w:cs="Sylfaen"/>
                <w:b/>
                <w:sz w:val="22"/>
                <w:szCs w:val="22"/>
                <w:lang w:val="af-ZA"/>
              </w:rPr>
            </w:pPr>
            <w:r w:rsidRPr="00080DB1">
              <w:rPr>
                <w:rFonts w:ascii="GHEA Grapalat" w:hAnsi="GHEA Grapalat" w:cs="Sylfaen"/>
                <w:b/>
                <w:sz w:val="22"/>
                <w:szCs w:val="22"/>
                <w:lang w:val="af-ZA"/>
              </w:rPr>
              <w:t>Առարկության, առաջարկության հեղինակը, գրության ստացման ամսաթիվը, գրության համարը</w:t>
            </w:r>
          </w:p>
        </w:tc>
        <w:tc>
          <w:tcPr>
            <w:tcW w:w="6300" w:type="dxa"/>
          </w:tcPr>
          <w:p w:rsidR="00532E3F" w:rsidRPr="00080DB1" w:rsidRDefault="00532E3F" w:rsidP="003B427D">
            <w:pPr>
              <w:jc w:val="center"/>
              <w:rPr>
                <w:rFonts w:ascii="GHEA Grapalat" w:hAnsi="GHEA Grapalat" w:cs="Sylfaen"/>
                <w:b/>
                <w:sz w:val="22"/>
                <w:szCs w:val="22"/>
                <w:lang w:val="af-ZA"/>
              </w:rPr>
            </w:pPr>
            <w:r w:rsidRPr="00080DB1">
              <w:rPr>
                <w:rFonts w:ascii="GHEA Grapalat" w:hAnsi="GHEA Grapalat" w:cs="Sylfaen"/>
                <w:b/>
                <w:sz w:val="22"/>
                <w:szCs w:val="22"/>
                <w:lang w:val="af-ZA"/>
              </w:rPr>
              <w:t>Առարկության, առաջարկության բովանդակությունը</w:t>
            </w:r>
          </w:p>
        </w:tc>
        <w:tc>
          <w:tcPr>
            <w:tcW w:w="1400" w:type="dxa"/>
          </w:tcPr>
          <w:p w:rsidR="00532E3F" w:rsidRPr="00080DB1" w:rsidRDefault="00532E3F" w:rsidP="003B427D">
            <w:pPr>
              <w:jc w:val="center"/>
              <w:rPr>
                <w:rFonts w:ascii="GHEA Grapalat" w:hAnsi="GHEA Grapalat" w:cs="Sylfaen"/>
                <w:b/>
                <w:sz w:val="22"/>
                <w:szCs w:val="22"/>
                <w:lang w:val="af-ZA"/>
              </w:rPr>
            </w:pPr>
            <w:r w:rsidRPr="00080DB1">
              <w:rPr>
                <w:rFonts w:ascii="GHEA Grapalat" w:hAnsi="GHEA Grapalat" w:cs="Sylfaen"/>
                <w:b/>
                <w:sz w:val="22"/>
                <w:szCs w:val="22"/>
                <w:lang w:val="af-ZA"/>
              </w:rPr>
              <w:t>Եզրակացություն</w:t>
            </w:r>
          </w:p>
        </w:tc>
        <w:tc>
          <w:tcPr>
            <w:tcW w:w="4000" w:type="dxa"/>
          </w:tcPr>
          <w:p w:rsidR="00532E3F" w:rsidRPr="00080DB1" w:rsidRDefault="00532E3F" w:rsidP="003B427D">
            <w:pPr>
              <w:jc w:val="center"/>
              <w:rPr>
                <w:rFonts w:ascii="GHEA Grapalat" w:hAnsi="GHEA Grapalat" w:cs="Sylfaen"/>
                <w:b/>
                <w:sz w:val="22"/>
                <w:szCs w:val="22"/>
                <w:lang w:val="af-ZA"/>
              </w:rPr>
            </w:pPr>
            <w:r w:rsidRPr="00080DB1">
              <w:rPr>
                <w:rFonts w:ascii="GHEA Grapalat" w:hAnsi="GHEA Grapalat" w:cs="Sylfaen"/>
                <w:b/>
                <w:sz w:val="22"/>
                <w:szCs w:val="22"/>
                <w:lang w:val="af-ZA"/>
              </w:rPr>
              <w:t>Կատարված փոփոխությունները</w:t>
            </w:r>
          </w:p>
        </w:tc>
      </w:tr>
      <w:tr w:rsidR="00532E3F" w:rsidRPr="00146A19" w:rsidTr="00145780">
        <w:trPr>
          <w:trHeight w:val="70"/>
        </w:trPr>
        <w:tc>
          <w:tcPr>
            <w:tcW w:w="3600" w:type="dxa"/>
          </w:tcPr>
          <w:p w:rsidR="00532E3F" w:rsidRPr="00691356" w:rsidRDefault="00532E3F" w:rsidP="00B1078F">
            <w:pPr>
              <w:spacing w:after="240"/>
              <w:rPr>
                <w:rFonts w:ascii="GHEA Grapalat" w:hAnsi="GHEA Grapalat" w:cs="Sylfaen"/>
                <w:color w:val="000000"/>
                <w:sz w:val="22"/>
                <w:szCs w:val="22"/>
                <w:lang w:val="af-ZA"/>
              </w:rPr>
            </w:pPr>
            <w:r w:rsidRPr="00B1078F">
              <w:rPr>
                <w:rFonts w:ascii="GHEA Grapalat" w:hAnsi="GHEA Grapalat" w:cs="Sylfaen"/>
                <w:color w:val="000000"/>
                <w:sz w:val="22"/>
                <w:szCs w:val="22"/>
                <w:lang w:val="af-ZA"/>
              </w:rPr>
              <w:t>ՀՀ արդարադատության նախարար</w:t>
            </w:r>
            <w:r w:rsidRPr="00B1078F">
              <w:rPr>
                <w:rFonts w:ascii="GHEA Grapalat" w:hAnsi="GHEA Grapalat" w:cs="Sylfaen"/>
                <w:color w:val="000000"/>
                <w:sz w:val="22"/>
                <w:szCs w:val="22"/>
                <w:lang w:val="en-US"/>
              </w:rPr>
              <w:t>ու</w:t>
            </w:r>
            <w:r w:rsidRPr="00B1078F">
              <w:rPr>
                <w:rFonts w:ascii="GHEA Grapalat" w:hAnsi="GHEA Grapalat" w:cs="Sylfaen"/>
                <w:color w:val="000000"/>
                <w:sz w:val="22"/>
                <w:szCs w:val="22"/>
                <w:lang w:val="af-ZA"/>
              </w:rPr>
              <w:t>թյուն</w:t>
            </w:r>
            <w:r w:rsidRPr="00B1078F">
              <w:rPr>
                <w:rFonts w:ascii="GHEA Grapalat" w:hAnsi="GHEA Grapalat"/>
                <w:color w:val="000000"/>
                <w:sz w:val="22"/>
                <w:szCs w:val="22"/>
                <w:lang w:val="af-ZA"/>
              </w:rPr>
              <w:br/>
            </w:r>
            <w:r w:rsidRPr="00B1078F">
              <w:rPr>
                <w:rFonts w:ascii="GHEA Grapalat" w:hAnsi="GHEA Grapalat"/>
                <w:color w:val="000000"/>
                <w:sz w:val="22"/>
                <w:szCs w:val="22"/>
                <w:shd w:val="clear" w:color="auto" w:fill="FFFFFF"/>
              </w:rPr>
              <w:t>2020-05-15</w:t>
            </w:r>
            <w:r w:rsidRPr="00B1078F">
              <w:rPr>
                <w:rFonts w:ascii="GHEA Grapalat" w:hAnsi="GHEA Grapalat" w:cs="Sylfaen"/>
                <w:color w:val="000000"/>
                <w:sz w:val="22"/>
                <w:szCs w:val="22"/>
                <w:lang w:val="af-ZA"/>
              </w:rPr>
              <w:t xml:space="preserve"> թիվ</w:t>
            </w:r>
            <w:r w:rsidRPr="00B1078F">
              <w:rPr>
                <w:rFonts w:ascii="GHEA Grapalat" w:hAnsi="GHEA Grapalat"/>
                <w:color w:val="000000"/>
                <w:sz w:val="22"/>
                <w:szCs w:val="22"/>
              </w:rPr>
              <w:br/>
              <w:t>01/27.1/9847-2020</w:t>
            </w:r>
            <w:r>
              <w:rPr>
                <w:rFonts w:ascii="GHEA Grapalat" w:hAnsi="GHEA Grapalat"/>
                <w:color w:val="000000"/>
                <w:sz w:val="22"/>
                <w:szCs w:val="22"/>
              </w:rPr>
              <w:t xml:space="preserve"> </w:t>
            </w:r>
            <w:r w:rsidRPr="00B1078F">
              <w:rPr>
                <w:rFonts w:ascii="GHEA Grapalat" w:hAnsi="GHEA Grapalat" w:cs="Sylfaen"/>
                <w:color w:val="000000"/>
                <w:sz w:val="22"/>
                <w:szCs w:val="22"/>
                <w:lang w:val="af-ZA"/>
              </w:rPr>
              <w:t>գրություն</w:t>
            </w:r>
          </w:p>
        </w:tc>
        <w:tc>
          <w:tcPr>
            <w:tcW w:w="6300" w:type="dxa"/>
          </w:tcPr>
          <w:p w:rsidR="00532E3F" w:rsidRPr="002F19BA" w:rsidRDefault="00532E3F" w:rsidP="00A81D96">
            <w:pPr>
              <w:tabs>
                <w:tab w:val="left" w:pos="432"/>
              </w:tabs>
              <w:ind w:firstLine="252"/>
              <w:jc w:val="both"/>
              <w:rPr>
                <w:rFonts w:ascii="GHEA Grapalat" w:hAnsi="GHEA Grapalat"/>
                <w:sz w:val="24"/>
                <w:szCs w:val="24"/>
                <w:lang w:val="hy-AM"/>
              </w:rPr>
            </w:pPr>
            <w:r w:rsidRPr="002F19BA">
              <w:rPr>
                <w:rFonts w:ascii="GHEA Grapalat" w:hAnsi="GHEA Grapalat" w:cs="Sylfaen"/>
                <w:sz w:val="24"/>
                <w:szCs w:val="24"/>
                <w:lang w:val="hy-AM"/>
              </w:rPr>
              <w:t>1/ նախաբանից անհրաժեշտ է հանել «</w:t>
            </w:r>
            <w:r w:rsidRPr="002F19BA">
              <w:rPr>
                <w:rFonts w:ascii="GHEA Grapalat" w:hAnsi="GHEA Grapalat"/>
                <w:color w:val="000000"/>
                <w:sz w:val="24"/>
                <w:szCs w:val="24"/>
                <w:shd w:val="clear" w:color="auto" w:fill="FFFFFF"/>
                <w:lang w:val="hy-AM"/>
              </w:rPr>
              <w:t xml:space="preserve">և </w:t>
            </w:r>
            <w:r w:rsidRPr="002F19BA">
              <w:rPr>
                <w:rFonts w:ascii="GHEA Grapalat" w:hAnsi="GHEA Grapalat" w:cs="Sylfaen"/>
                <w:color w:val="000000"/>
                <w:sz w:val="24"/>
                <w:szCs w:val="24"/>
                <w:lang w:val="hy-AM"/>
              </w:rPr>
              <w:t>հիմք</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ընդունելով</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Հայաստանի</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Հանրապետության</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կառավարության</w:t>
            </w:r>
            <w:r w:rsidRPr="002F19BA">
              <w:rPr>
                <w:rFonts w:ascii="GHEA Grapalat" w:hAnsi="GHEA Grapalat" w:cs="Segoe UI"/>
                <w:color w:val="000000"/>
                <w:sz w:val="24"/>
                <w:szCs w:val="24"/>
                <w:lang w:val="hy-AM"/>
              </w:rPr>
              <w:t xml:space="preserve"> 2020 </w:t>
            </w:r>
            <w:r w:rsidRPr="002F19BA">
              <w:rPr>
                <w:rFonts w:ascii="GHEA Grapalat" w:hAnsi="GHEA Grapalat" w:cs="Sylfaen"/>
                <w:color w:val="000000"/>
                <w:sz w:val="24"/>
                <w:szCs w:val="24"/>
                <w:lang w:val="hy-AM"/>
              </w:rPr>
              <w:t>թվականի</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մարտի</w:t>
            </w:r>
            <w:r w:rsidRPr="002F19BA">
              <w:rPr>
                <w:rFonts w:ascii="GHEA Grapalat" w:hAnsi="GHEA Grapalat" w:cs="Segoe UI"/>
                <w:color w:val="000000"/>
                <w:sz w:val="24"/>
                <w:szCs w:val="24"/>
                <w:lang w:val="hy-AM"/>
              </w:rPr>
              <w:t xml:space="preserve"> 16-</w:t>
            </w:r>
            <w:r w:rsidRPr="002F19BA">
              <w:rPr>
                <w:rFonts w:ascii="GHEA Grapalat" w:hAnsi="GHEA Grapalat" w:cs="Sylfaen"/>
                <w:color w:val="000000"/>
                <w:sz w:val="24"/>
                <w:szCs w:val="24"/>
                <w:lang w:val="hy-AM"/>
              </w:rPr>
              <w:t>ի</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Հայաստանի</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Հանրապետությունում</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արտակարգ</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դրություն</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հայտարարելու</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մասին</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թիվ</w:t>
            </w:r>
            <w:r w:rsidRPr="002F19BA">
              <w:rPr>
                <w:rFonts w:ascii="GHEA Grapalat" w:hAnsi="GHEA Grapalat" w:cs="Segoe UI"/>
                <w:color w:val="000000"/>
                <w:sz w:val="24"/>
                <w:szCs w:val="24"/>
                <w:lang w:val="hy-AM"/>
              </w:rPr>
              <w:t xml:space="preserve"> 298-</w:t>
            </w:r>
            <w:r w:rsidRPr="002F19BA">
              <w:rPr>
                <w:rFonts w:ascii="GHEA Grapalat" w:hAnsi="GHEA Grapalat" w:cs="Sylfaen"/>
                <w:color w:val="000000"/>
                <w:sz w:val="24"/>
                <w:szCs w:val="24"/>
                <w:lang w:val="hy-AM"/>
              </w:rPr>
              <w:t>Ն</w:t>
            </w:r>
            <w:r w:rsidRPr="002F19BA">
              <w:rPr>
                <w:rFonts w:ascii="GHEA Grapalat" w:hAnsi="GHEA Grapalat" w:cs="Segoe UI"/>
                <w:color w:val="000000"/>
                <w:sz w:val="24"/>
                <w:szCs w:val="24"/>
                <w:lang w:val="hy-AM"/>
              </w:rPr>
              <w:t xml:space="preserve"> </w:t>
            </w:r>
            <w:r w:rsidRPr="002F19BA">
              <w:rPr>
                <w:rFonts w:ascii="GHEA Grapalat" w:hAnsi="GHEA Grapalat" w:cs="Sylfaen"/>
                <w:color w:val="000000"/>
                <w:sz w:val="24"/>
                <w:szCs w:val="24"/>
                <w:lang w:val="hy-AM"/>
              </w:rPr>
              <w:t>որոշումը</w:t>
            </w:r>
            <w:r w:rsidRPr="002F19BA">
              <w:rPr>
                <w:rFonts w:ascii="GHEA Grapalat" w:hAnsi="GHEA Grapalat" w:cs="Sylfaen"/>
                <w:sz w:val="24"/>
                <w:szCs w:val="24"/>
                <w:lang w:val="hy-AM"/>
              </w:rPr>
              <w:t xml:space="preserve">» բառերը՝ նկատի ունենալով </w:t>
            </w:r>
            <w:r w:rsidRPr="002F19BA">
              <w:rPr>
                <w:rFonts w:ascii="GHEA Grapalat" w:hAnsi="GHEA Grapalat"/>
                <w:sz w:val="24"/>
                <w:szCs w:val="24"/>
                <w:lang w:val="hy-AM"/>
              </w:rPr>
              <w:t>«Նորմատիվ իրավական ակտերի մասին» ՀՀ օրենքի 13-րդ հոդվածի 1-ին մասի պահանջները։</w:t>
            </w:r>
          </w:p>
          <w:p w:rsidR="00532E3F" w:rsidRPr="002F19BA" w:rsidRDefault="00532E3F" w:rsidP="00A81D96">
            <w:pPr>
              <w:pStyle w:val="NormalWeb"/>
              <w:shd w:val="clear" w:color="auto" w:fill="FFFFFF"/>
              <w:tabs>
                <w:tab w:val="left" w:pos="432"/>
                <w:tab w:val="left" w:pos="720"/>
                <w:tab w:val="left" w:pos="1260"/>
              </w:tabs>
              <w:spacing w:before="0" w:beforeAutospacing="0" w:after="0" w:afterAutospacing="0"/>
              <w:ind w:firstLine="252"/>
              <w:jc w:val="both"/>
              <w:rPr>
                <w:rFonts w:ascii="GHEA Grapalat" w:hAnsi="GHEA Grapalat" w:cs="Sylfaen"/>
                <w:szCs w:val="24"/>
                <w:lang w:val="hy-AM"/>
              </w:rPr>
            </w:pPr>
            <w:r w:rsidRPr="002F19BA">
              <w:rPr>
                <w:rFonts w:ascii="GHEA Grapalat" w:hAnsi="GHEA Grapalat" w:cs="Sylfaen"/>
                <w:szCs w:val="24"/>
                <w:lang w:val="hy-AM"/>
              </w:rPr>
              <w:tab/>
              <w:t xml:space="preserve">2/ </w:t>
            </w:r>
            <w:r>
              <w:rPr>
                <w:rFonts w:ascii="GHEA Grapalat" w:hAnsi="GHEA Grapalat" w:cs="Sylfaen"/>
                <w:szCs w:val="24"/>
                <w:lang w:val="hy-AM"/>
              </w:rPr>
              <w:t>Նախագծով հաստատվող հավելվածի 3-րդ կետի 1-ին ենթակետի գ</w:t>
            </w:r>
            <w:r w:rsidRPr="002F19BA">
              <w:rPr>
                <w:rFonts w:ascii="GHEA Grapalat" w:hAnsi="GHEA Grapalat" w:cs="Sylfaen"/>
                <w:szCs w:val="24"/>
                <w:lang w:val="hy-AM"/>
              </w:rPr>
              <w:t xml:space="preserve">) </w:t>
            </w:r>
            <w:r>
              <w:rPr>
                <w:rFonts w:ascii="GHEA Grapalat" w:hAnsi="GHEA Grapalat" w:cs="Sylfaen"/>
                <w:szCs w:val="24"/>
                <w:lang w:val="hy-AM"/>
              </w:rPr>
              <w:t>պարբերությունն անհրաժեշտ է հանել և վերջինիս դրույթները շարադրել 1-ին ենթակետում՝ «տարբերությունների» բառից հետո:</w:t>
            </w:r>
          </w:p>
          <w:p w:rsidR="00532E3F" w:rsidRPr="002F19BA" w:rsidRDefault="00532E3F" w:rsidP="00A81D96">
            <w:pPr>
              <w:pStyle w:val="NormalWeb"/>
              <w:shd w:val="clear" w:color="auto" w:fill="FFFFFF"/>
              <w:tabs>
                <w:tab w:val="left" w:pos="432"/>
                <w:tab w:val="left" w:pos="720"/>
                <w:tab w:val="left" w:pos="1260"/>
              </w:tabs>
              <w:spacing w:before="0" w:beforeAutospacing="0" w:after="0" w:afterAutospacing="0"/>
              <w:ind w:firstLine="252"/>
              <w:jc w:val="both"/>
              <w:rPr>
                <w:rFonts w:ascii="GHEA Grapalat" w:hAnsi="GHEA Grapalat"/>
                <w:lang w:val="hy-AM"/>
              </w:rPr>
            </w:pPr>
            <w:r>
              <w:rPr>
                <w:rFonts w:ascii="GHEA Grapalat" w:hAnsi="GHEA Grapalat" w:cs="Sylfaen"/>
                <w:szCs w:val="24"/>
                <w:lang w:val="hy-AM"/>
              </w:rPr>
              <w:tab/>
              <w:t xml:space="preserve">3/ Հավելվածի </w:t>
            </w:r>
            <w:r w:rsidRPr="002F19BA">
              <w:rPr>
                <w:rFonts w:ascii="GHEA Grapalat" w:hAnsi="GHEA Grapalat" w:cs="Sylfaen"/>
                <w:szCs w:val="24"/>
                <w:lang w:val="hy-AM"/>
              </w:rPr>
              <w:t xml:space="preserve">5-րդ կետում </w:t>
            </w:r>
            <w:r>
              <w:rPr>
                <w:rFonts w:ascii="GHEA Grapalat" w:hAnsi="GHEA Grapalat" w:cs="Sylfaen"/>
                <w:szCs w:val="24"/>
                <w:lang w:val="hy-AM"/>
              </w:rPr>
              <w:t>«</w:t>
            </w:r>
            <w:r w:rsidRPr="002F19BA">
              <w:rPr>
                <w:rFonts w:ascii="GHEA Grapalat" w:hAnsi="GHEA Grapalat"/>
                <w:lang w:val="fr-FR"/>
              </w:rPr>
              <w:t xml:space="preserve">2020 </w:t>
            </w:r>
            <w:r w:rsidRPr="002F19BA">
              <w:rPr>
                <w:rFonts w:ascii="GHEA Grapalat" w:hAnsi="GHEA Grapalat"/>
                <w:lang w:val="hy-AM"/>
              </w:rPr>
              <w:t>թվականի</w:t>
            </w:r>
            <w:r w:rsidRPr="002F19BA">
              <w:rPr>
                <w:rFonts w:ascii="GHEA Grapalat" w:hAnsi="GHEA Grapalat"/>
                <w:lang w:val="fr-FR"/>
              </w:rPr>
              <w:t xml:space="preserve"> </w:t>
            </w:r>
            <w:r w:rsidRPr="002F19BA">
              <w:rPr>
                <w:rFonts w:ascii="GHEA Grapalat" w:hAnsi="GHEA Grapalat"/>
                <w:lang w:val="hy-AM"/>
              </w:rPr>
              <w:t>մայիսի</w:t>
            </w:r>
            <w:r w:rsidRPr="002F19BA">
              <w:rPr>
                <w:rFonts w:ascii="GHEA Grapalat" w:hAnsi="GHEA Grapalat"/>
                <w:lang w:val="fr-FR"/>
              </w:rPr>
              <w:t xml:space="preserve"> 15-</w:t>
            </w:r>
            <w:r w:rsidRPr="002F19BA">
              <w:rPr>
                <w:rFonts w:ascii="GHEA Grapalat" w:hAnsi="GHEA Grapalat"/>
                <w:lang w:val="hy-AM"/>
              </w:rPr>
              <w:t>ից</w:t>
            </w:r>
            <w:r w:rsidRPr="002F19BA">
              <w:rPr>
                <w:rFonts w:ascii="GHEA Grapalat" w:hAnsi="GHEA Grapalat"/>
                <w:lang w:val="fr-FR"/>
              </w:rPr>
              <w:t xml:space="preserve"> </w:t>
            </w:r>
            <w:r w:rsidRPr="002F19BA">
              <w:rPr>
                <w:rFonts w:ascii="GHEA Grapalat" w:hAnsi="GHEA Grapalat"/>
                <w:lang w:val="hy-AM"/>
              </w:rPr>
              <w:t>մինչև</w:t>
            </w:r>
            <w:r w:rsidRPr="002F19BA">
              <w:rPr>
                <w:rFonts w:ascii="GHEA Grapalat" w:hAnsi="GHEA Grapalat"/>
                <w:lang w:val="fr-FR"/>
              </w:rPr>
              <w:t xml:space="preserve"> </w:t>
            </w:r>
            <w:r w:rsidRPr="002F19BA">
              <w:rPr>
                <w:rFonts w:ascii="GHEA Grapalat" w:hAnsi="GHEA Grapalat"/>
                <w:lang w:val="hy-AM"/>
              </w:rPr>
              <w:t>մայիսի</w:t>
            </w:r>
            <w:r w:rsidRPr="002F19BA">
              <w:rPr>
                <w:rFonts w:ascii="GHEA Grapalat" w:hAnsi="GHEA Grapalat"/>
                <w:lang w:val="fr-FR"/>
              </w:rPr>
              <w:t xml:space="preserve"> 23-</w:t>
            </w:r>
            <w:r w:rsidRPr="002F19BA">
              <w:rPr>
                <w:rFonts w:ascii="GHEA Grapalat" w:hAnsi="GHEA Grapalat"/>
                <w:lang w:val="hy-AM"/>
              </w:rPr>
              <w:t>ը</w:t>
            </w:r>
            <w:r w:rsidRPr="002F19BA">
              <w:rPr>
                <w:rFonts w:ascii="GHEA Grapalat" w:hAnsi="GHEA Grapalat"/>
                <w:lang w:val="fr-FR"/>
              </w:rPr>
              <w:t xml:space="preserve"> </w:t>
            </w:r>
            <w:r w:rsidRPr="002F19BA">
              <w:rPr>
                <w:rFonts w:ascii="GHEA Grapalat" w:hAnsi="GHEA Grapalat"/>
                <w:lang w:val="hy-AM"/>
              </w:rPr>
              <w:t>ներառյալ</w:t>
            </w:r>
            <w:r>
              <w:rPr>
                <w:rFonts w:ascii="GHEA Grapalat" w:hAnsi="GHEA Grapalat"/>
                <w:lang w:val="hy-AM"/>
              </w:rPr>
              <w:t xml:space="preserve">» բառերն անհրաժեշտ է փոխարինել </w:t>
            </w:r>
            <w:r>
              <w:rPr>
                <w:rFonts w:ascii="GHEA Grapalat" w:hAnsi="GHEA Grapalat" w:cs="Sylfaen"/>
                <w:szCs w:val="24"/>
                <w:lang w:val="hy-AM"/>
              </w:rPr>
              <w:t xml:space="preserve">«մինչև </w:t>
            </w:r>
            <w:r w:rsidRPr="002F19BA">
              <w:rPr>
                <w:rFonts w:ascii="GHEA Grapalat" w:hAnsi="GHEA Grapalat"/>
                <w:lang w:val="fr-FR"/>
              </w:rPr>
              <w:t xml:space="preserve">2020 </w:t>
            </w:r>
            <w:r w:rsidRPr="002F19BA">
              <w:rPr>
                <w:rFonts w:ascii="GHEA Grapalat" w:hAnsi="GHEA Grapalat"/>
                <w:lang w:val="hy-AM"/>
              </w:rPr>
              <w:t>թվականի</w:t>
            </w:r>
            <w:r w:rsidRPr="002F19BA">
              <w:rPr>
                <w:rFonts w:ascii="GHEA Grapalat" w:hAnsi="GHEA Grapalat"/>
                <w:lang w:val="fr-FR"/>
              </w:rPr>
              <w:t xml:space="preserve"> </w:t>
            </w:r>
            <w:r w:rsidRPr="002F19BA">
              <w:rPr>
                <w:rFonts w:ascii="GHEA Grapalat" w:hAnsi="GHEA Grapalat"/>
                <w:lang w:val="hy-AM"/>
              </w:rPr>
              <w:t>մայիսի</w:t>
            </w:r>
            <w:r w:rsidRPr="002F19BA">
              <w:rPr>
                <w:rFonts w:ascii="GHEA Grapalat" w:hAnsi="GHEA Grapalat"/>
                <w:lang w:val="fr-FR"/>
              </w:rPr>
              <w:t xml:space="preserve"> 23-</w:t>
            </w:r>
            <w:r w:rsidRPr="002F19BA">
              <w:rPr>
                <w:rFonts w:ascii="GHEA Grapalat" w:hAnsi="GHEA Grapalat"/>
                <w:lang w:val="hy-AM"/>
              </w:rPr>
              <w:t>ը</w:t>
            </w:r>
            <w:r w:rsidRPr="002F19BA">
              <w:rPr>
                <w:rFonts w:ascii="GHEA Grapalat" w:hAnsi="GHEA Grapalat"/>
                <w:lang w:val="fr-FR"/>
              </w:rPr>
              <w:t xml:space="preserve"> </w:t>
            </w:r>
            <w:r w:rsidRPr="002F19BA">
              <w:rPr>
                <w:rFonts w:ascii="GHEA Grapalat" w:hAnsi="GHEA Grapalat"/>
                <w:lang w:val="hy-AM"/>
              </w:rPr>
              <w:t>ներառյալ</w:t>
            </w:r>
            <w:r>
              <w:rPr>
                <w:rFonts w:ascii="GHEA Grapalat" w:hAnsi="GHEA Grapalat"/>
                <w:lang w:val="hy-AM"/>
              </w:rPr>
              <w:t>» բառերով:</w:t>
            </w:r>
          </w:p>
          <w:p w:rsidR="00532E3F" w:rsidRPr="0045789D" w:rsidRDefault="00532E3F" w:rsidP="00A81D96">
            <w:pPr>
              <w:pStyle w:val="NormalWeb"/>
              <w:shd w:val="clear" w:color="auto" w:fill="FFFFFF"/>
              <w:tabs>
                <w:tab w:val="left" w:pos="432"/>
                <w:tab w:val="left" w:pos="720"/>
                <w:tab w:val="left" w:pos="1260"/>
              </w:tabs>
              <w:spacing w:before="0" w:beforeAutospacing="0" w:after="0" w:afterAutospacing="0"/>
              <w:ind w:firstLine="252"/>
              <w:jc w:val="both"/>
              <w:rPr>
                <w:rFonts w:ascii="GHEA Grapalat" w:hAnsi="GHEA Grapalat"/>
                <w:lang w:val="hy-AM"/>
              </w:rPr>
            </w:pPr>
            <w:r w:rsidRPr="002F19BA">
              <w:rPr>
                <w:rFonts w:ascii="GHEA Grapalat" w:hAnsi="GHEA Grapalat"/>
                <w:lang w:val="hy-AM"/>
              </w:rPr>
              <w:tab/>
            </w:r>
            <w:r>
              <w:rPr>
                <w:rFonts w:ascii="GHEA Grapalat" w:hAnsi="GHEA Grapalat"/>
                <w:lang w:val="hy-AM"/>
              </w:rPr>
              <w:t>4/ Հավելվածի 10-րդ կետի դրույթներն անհրաժեշտ է հանել:</w:t>
            </w:r>
          </w:p>
          <w:p w:rsidR="00532E3F" w:rsidRPr="00080DB1" w:rsidRDefault="00532E3F" w:rsidP="00D85E23">
            <w:pPr>
              <w:tabs>
                <w:tab w:val="left" w:pos="612"/>
              </w:tabs>
              <w:ind w:firstLine="252"/>
              <w:jc w:val="both"/>
              <w:rPr>
                <w:rFonts w:ascii="GHEA Grapalat" w:hAnsi="GHEA Grapalat" w:cs="Arial"/>
                <w:color w:val="000000"/>
                <w:sz w:val="22"/>
                <w:szCs w:val="22"/>
                <w:lang w:val="hy-AM"/>
              </w:rPr>
            </w:pPr>
          </w:p>
        </w:tc>
        <w:tc>
          <w:tcPr>
            <w:tcW w:w="1400" w:type="dxa"/>
          </w:tcPr>
          <w:p w:rsidR="00532E3F" w:rsidRPr="00080DB1" w:rsidRDefault="00532E3F" w:rsidP="003B427D">
            <w:pPr>
              <w:jc w:val="center"/>
              <w:rPr>
                <w:rFonts w:ascii="GHEA Grapalat" w:hAnsi="GHEA Grapalat" w:cs="Sylfaen"/>
                <w:sz w:val="22"/>
                <w:szCs w:val="22"/>
                <w:lang w:val="af-ZA"/>
              </w:rPr>
            </w:pPr>
            <w:r>
              <w:rPr>
                <w:rFonts w:ascii="GHEA Grapalat" w:hAnsi="GHEA Grapalat" w:cs="Sylfaen"/>
                <w:sz w:val="22"/>
                <w:szCs w:val="22"/>
                <w:lang w:val="af-ZA"/>
              </w:rPr>
              <w:t xml:space="preserve">ԸՆդունված է </w:t>
            </w:r>
          </w:p>
        </w:tc>
        <w:tc>
          <w:tcPr>
            <w:tcW w:w="4000" w:type="dxa"/>
          </w:tcPr>
          <w:p w:rsidR="00532E3F" w:rsidRPr="00080DB1" w:rsidRDefault="00532E3F" w:rsidP="00691356">
            <w:pPr>
              <w:jc w:val="both"/>
              <w:rPr>
                <w:rFonts w:ascii="GHEA Grapalat" w:hAnsi="GHEA Grapalat" w:cs="Sylfaen"/>
                <w:sz w:val="22"/>
                <w:szCs w:val="22"/>
                <w:lang w:val="af-ZA"/>
              </w:rPr>
            </w:pPr>
            <w:r>
              <w:rPr>
                <w:rFonts w:ascii="GHEA Grapalat" w:hAnsi="GHEA Grapalat" w:cs="Sylfaen"/>
                <w:sz w:val="22"/>
                <w:szCs w:val="22"/>
                <w:lang w:val="af-ZA"/>
              </w:rPr>
              <w:t>Որոշման նախագծում կատարվել է համապատասխան փոփոխություններ:</w:t>
            </w:r>
          </w:p>
        </w:tc>
      </w:tr>
    </w:tbl>
    <w:p w:rsidR="00532E3F" w:rsidRPr="00146A19" w:rsidRDefault="00532E3F">
      <w:pPr>
        <w:rPr>
          <w:rFonts w:ascii="GHEA Grapalat" w:hAnsi="GHEA Grapalat"/>
          <w:sz w:val="22"/>
          <w:szCs w:val="22"/>
        </w:rPr>
      </w:pPr>
    </w:p>
    <w:sectPr w:rsidR="00532E3F" w:rsidRPr="00146A19" w:rsidSect="00145780">
      <w:pgSz w:w="16834" w:h="11909" w:orient="landscape" w:code="9"/>
      <w:pgMar w:top="900" w:right="720" w:bottom="720" w:left="1080" w:header="432"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E3F" w:rsidRDefault="00532E3F">
      <w:r>
        <w:separator/>
      </w:r>
    </w:p>
  </w:endnote>
  <w:endnote w:type="continuationSeparator" w:id="0">
    <w:p w:rsidR="00532E3F" w:rsidRDefault="00532E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E3F" w:rsidRDefault="00532E3F">
      <w:r>
        <w:separator/>
      </w:r>
    </w:p>
  </w:footnote>
  <w:footnote w:type="continuationSeparator" w:id="0">
    <w:p w:rsidR="00532E3F" w:rsidRDefault="00532E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7560"/>
    <w:multiLevelType w:val="hybridMultilevel"/>
    <w:tmpl w:val="BB6CC274"/>
    <w:lvl w:ilvl="0" w:tplc="8AD822DC">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24833B9"/>
    <w:multiLevelType w:val="hybridMultilevel"/>
    <w:tmpl w:val="193EC0D8"/>
    <w:lvl w:ilvl="0" w:tplc="2B06CB76">
      <w:start w:val="1"/>
      <w:numFmt w:val="decimal"/>
      <w:lvlText w:val="%1."/>
      <w:lvlJc w:val="left"/>
      <w:pPr>
        <w:ind w:left="1815" w:hanging="1095"/>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8C35408"/>
    <w:multiLevelType w:val="hybridMultilevel"/>
    <w:tmpl w:val="E9A4F65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FD564DC"/>
    <w:multiLevelType w:val="hybridMultilevel"/>
    <w:tmpl w:val="41C6B4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94624C9"/>
    <w:multiLevelType w:val="hybridMultilevel"/>
    <w:tmpl w:val="1FF4559E"/>
    <w:lvl w:ilvl="0" w:tplc="FF38C38A">
      <w:start w:val="1"/>
      <w:numFmt w:val="decimal"/>
      <w:lvlText w:val="%1."/>
      <w:lvlJc w:val="left"/>
      <w:pPr>
        <w:ind w:left="360" w:hanging="360"/>
      </w:pPr>
      <w:rPr>
        <w:rFonts w:cs="Sylfae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5">
    <w:nsid w:val="2AFC36B4"/>
    <w:multiLevelType w:val="hybridMultilevel"/>
    <w:tmpl w:val="5170953E"/>
    <w:lvl w:ilvl="0" w:tplc="D83C15A0">
      <w:start w:val="1"/>
      <w:numFmt w:val="decimal"/>
      <w:lvlText w:val="%1."/>
      <w:lvlJc w:val="left"/>
      <w:pPr>
        <w:tabs>
          <w:tab w:val="num" w:pos="720"/>
        </w:tabs>
        <w:ind w:left="720" w:hanging="360"/>
      </w:pPr>
      <w:rPr>
        <w:rFonts w:cs="Sylfaen" w:hint="default"/>
        <w:b w:val="0"/>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0794AD3"/>
    <w:multiLevelType w:val="hybridMultilevel"/>
    <w:tmpl w:val="AA4A828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B613EB"/>
    <w:multiLevelType w:val="hybridMultilevel"/>
    <w:tmpl w:val="76B2ECB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55F31D6"/>
    <w:multiLevelType w:val="hybridMultilevel"/>
    <w:tmpl w:val="323EF86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C0F4B2D"/>
    <w:multiLevelType w:val="hybridMultilevel"/>
    <w:tmpl w:val="FE06D436"/>
    <w:lvl w:ilvl="0" w:tplc="B52ABA1C">
      <w:start w:val="1"/>
      <w:numFmt w:val="decimal"/>
      <w:lvlText w:val="%1."/>
      <w:lvlJc w:val="left"/>
      <w:pPr>
        <w:ind w:left="720" w:hanging="360"/>
      </w:pPr>
      <w:rPr>
        <w:rFonts w:ascii="GHEA Grapalat" w:hAnsi="GHEA Grapalat" w:cs="GHEA Grapalat"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5D571838"/>
    <w:multiLevelType w:val="hybridMultilevel"/>
    <w:tmpl w:val="F1A6F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1438CF"/>
    <w:multiLevelType w:val="hybridMultilevel"/>
    <w:tmpl w:val="4A54F14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937BF8"/>
    <w:multiLevelType w:val="hybridMultilevel"/>
    <w:tmpl w:val="71FE7F1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71CD0F17"/>
    <w:multiLevelType w:val="hybridMultilevel"/>
    <w:tmpl w:val="70B0A1D4"/>
    <w:lvl w:ilvl="0" w:tplc="EDCC71B0">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4">
    <w:nsid w:val="79145231"/>
    <w:multiLevelType w:val="hybridMultilevel"/>
    <w:tmpl w:val="682CC17C"/>
    <w:lvl w:ilvl="0" w:tplc="0419000D">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798E058A"/>
    <w:multiLevelType w:val="hybridMultilevel"/>
    <w:tmpl w:val="2A0A14E4"/>
    <w:lvl w:ilvl="0" w:tplc="36D6F7DA">
      <w:start w:val="5"/>
      <w:numFmt w:val="decimal"/>
      <w:lvlText w:val="%1."/>
      <w:lvlJc w:val="left"/>
      <w:pPr>
        <w:tabs>
          <w:tab w:val="num" w:pos="927"/>
        </w:tabs>
        <w:ind w:left="927" w:hanging="360"/>
      </w:pPr>
      <w:rPr>
        <w:rFonts w:cs="Times New Roman" w:hint="default"/>
      </w:rPr>
    </w:lvl>
    <w:lvl w:ilvl="1" w:tplc="04090019" w:tentative="1">
      <w:start w:val="1"/>
      <w:numFmt w:val="lowerLetter"/>
      <w:lvlText w:val="%2."/>
      <w:lvlJc w:val="left"/>
      <w:pPr>
        <w:tabs>
          <w:tab w:val="num" w:pos="1647"/>
        </w:tabs>
        <w:ind w:left="1647" w:hanging="360"/>
      </w:pPr>
      <w:rPr>
        <w:rFonts w:cs="Times New Roman"/>
      </w:rPr>
    </w:lvl>
    <w:lvl w:ilvl="2" w:tplc="0409001B" w:tentative="1">
      <w:start w:val="1"/>
      <w:numFmt w:val="lowerRoman"/>
      <w:lvlText w:val="%3."/>
      <w:lvlJc w:val="right"/>
      <w:pPr>
        <w:tabs>
          <w:tab w:val="num" w:pos="2367"/>
        </w:tabs>
        <w:ind w:left="2367" w:hanging="180"/>
      </w:pPr>
      <w:rPr>
        <w:rFonts w:cs="Times New Roman"/>
      </w:rPr>
    </w:lvl>
    <w:lvl w:ilvl="3" w:tplc="0409000F" w:tentative="1">
      <w:start w:val="1"/>
      <w:numFmt w:val="decimal"/>
      <w:lvlText w:val="%4."/>
      <w:lvlJc w:val="left"/>
      <w:pPr>
        <w:tabs>
          <w:tab w:val="num" w:pos="3087"/>
        </w:tabs>
        <w:ind w:left="3087" w:hanging="360"/>
      </w:pPr>
      <w:rPr>
        <w:rFonts w:cs="Times New Roman"/>
      </w:rPr>
    </w:lvl>
    <w:lvl w:ilvl="4" w:tplc="04090019" w:tentative="1">
      <w:start w:val="1"/>
      <w:numFmt w:val="lowerLetter"/>
      <w:lvlText w:val="%5."/>
      <w:lvlJc w:val="left"/>
      <w:pPr>
        <w:tabs>
          <w:tab w:val="num" w:pos="3807"/>
        </w:tabs>
        <w:ind w:left="3807" w:hanging="360"/>
      </w:pPr>
      <w:rPr>
        <w:rFonts w:cs="Times New Roman"/>
      </w:rPr>
    </w:lvl>
    <w:lvl w:ilvl="5" w:tplc="0409001B" w:tentative="1">
      <w:start w:val="1"/>
      <w:numFmt w:val="lowerRoman"/>
      <w:lvlText w:val="%6."/>
      <w:lvlJc w:val="right"/>
      <w:pPr>
        <w:tabs>
          <w:tab w:val="num" w:pos="4527"/>
        </w:tabs>
        <w:ind w:left="4527" w:hanging="180"/>
      </w:pPr>
      <w:rPr>
        <w:rFonts w:cs="Times New Roman"/>
      </w:rPr>
    </w:lvl>
    <w:lvl w:ilvl="6" w:tplc="0409000F" w:tentative="1">
      <w:start w:val="1"/>
      <w:numFmt w:val="decimal"/>
      <w:lvlText w:val="%7."/>
      <w:lvlJc w:val="left"/>
      <w:pPr>
        <w:tabs>
          <w:tab w:val="num" w:pos="5247"/>
        </w:tabs>
        <w:ind w:left="5247" w:hanging="360"/>
      </w:pPr>
      <w:rPr>
        <w:rFonts w:cs="Times New Roman"/>
      </w:rPr>
    </w:lvl>
    <w:lvl w:ilvl="7" w:tplc="04090019" w:tentative="1">
      <w:start w:val="1"/>
      <w:numFmt w:val="lowerLetter"/>
      <w:lvlText w:val="%8."/>
      <w:lvlJc w:val="left"/>
      <w:pPr>
        <w:tabs>
          <w:tab w:val="num" w:pos="5967"/>
        </w:tabs>
        <w:ind w:left="5967" w:hanging="360"/>
      </w:pPr>
      <w:rPr>
        <w:rFonts w:cs="Times New Roman"/>
      </w:rPr>
    </w:lvl>
    <w:lvl w:ilvl="8" w:tplc="0409001B" w:tentative="1">
      <w:start w:val="1"/>
      <w:numFmt w:val="lowerRoman"/>
      <w:lvlText w:val="%9."/>
      <w:lvlJc w:val="right"/>
      <w:pPr>
        <w:tabs>
          <w:tab w:val="num" w:pos="6687"/>
        </w:tabs>
        <w:ind w:left="6687" w:hanging="180"/>
      </w:pPr>
      <w:rPr>
        <w:rFonts w:cs="Times New Roman"/>
      </w:rPr>
    </w:lvl>
  </w:abstractNum>
  <w:num w:numId="1">
    <w:abstractNumId w:val="12"/>
  </w:num>
  <w:num w:numId="2">
    <w:abstractNumId w:val="1"/>
  </w:num>
  <w:num w:numId="3">
    <w:abstractNumId w:val="4"/>
  </w:num>
  <w:num w:numId="4">
    <w:abstractNumId w:val="2"/>
  </w:num>
  <w:num w:numId="5">
    <w:abstractNumId w:val="14"/>
  </w:num>
  <w:num w:numId="6">
    <w:abstractNumId w:val="5"/>
  </w:num>
  <w:num w:numId="7">
    <w:abstractNumId w:val="13"/>
  </w:num>
  <w:num w:numId="8">
    <w:abstractNumId w:val="9"/>
  </w:num>
  <w:num w:numId="9">
    <w:abstractNumId w:val="15"/>
  </w:num>
  <w:num w:numId="10">
    <w:abstractNumId w:val="10"/>
  </w:num>
  <w:num w:numId="11">
    <w:abstractNumId w:val="7"/>
  </w:num>
  <w:num w:numId="12">
    <w:abstractNumId w:val="11"/>
  </w:num>
  <w:num w:numId="13">
    <w:abstractNumId w:val="6"/>
  </w:num>
  <w:num w:numId="14">
    <w:abstractNumId w:val="3"/>
  </w:num>
  <w:num w:numId="15">
    <w:abstractNumId w:val="8"/>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427D"/>
    <w:rsid w:val="00010BB5"/>
    <w:rsid w:val="00012504"/>
    <w:rsid w:val="00017F82"/>
    <w:rsid w:val="00022A4D"/>
    <w:rsid w:val="00042374"/>
    <w:rsid w:val="0006205D"/>
    <w:rsid w:val="00072548"/>
    <w:rsid w:val="00080DB1"/>
    <w:rsid w:val="00081FF2"/>
    <w:rsid w:val="00093ADF"/>
    <w:rsid w:val="0009721E"/>
    <w:rsid w:val="000972FC"/>
    <w:rsid w:val="000B3A45"/>
    <w:rsid w:val="000B63B7"/>
    <w:rsid w:val="000D34D1"/>
    <w:rsid w:val="000E2E27"/>
    <w:rsid w:val="000E3146"/>
    <w:rsid w:val="000E6777"/>
    <w:rsid w:val="00116DD1"/>
    <w:rsid w:val="001218FD"/>
    <w:rsid w:val="001250DF"/>
    <w:rsid w:val="00145780"/>
    <w:rsid w:val="00146A19"/>
    <w:rsid w:val="00160E67"/>
    <w:rsid w:val="001817A0"/>
    <w:rsid w:val="00183015"/>
    <w:rsid w:val="0018370A"/>
    <w:rsid w:val="00184DAE"/>
    <w:rsid w:val="001A3FE1"/>
    <w:rsid w:val="001B01FA"/>
    <w:rsid w:val="001D0CD3"/>
    <w:rsid w:val="001D294C"/>
    <w:rsid w:val="001E316E"/>
    <w:rsid w:val="001F6FFF"/>
    <w:rsid w:val="00235528"/>
    <w:rsid w:val="002375DE"/>
    <w:rsid w:val="00246189"/>
    <w:rsid w:val="0025024A"/>
    <w:rsid w:val="002548FB"/>
    <w:rsid w:val="00280780"/>
    <w:rsid w:val="00291D5C"/>
    <w:rsid w:val="002B0522"/>
    <w:rsid w:val="002C6265"/>
    <w:rsid w:val="002F19BA"/>
    <w:rsid w:val="003033E8"/>
    <w:rsid w:val="003138CA"/>
    <w:rsid w:val="00326151"/>
    <w:rsid w:val="003336A5"/>
    <w:rsid w:val="00333F93"/>
    <w:rsid w:val="003541E4"/>
    <w:rsid w:val="0036264F"/>
    <w:rsid w:val="00370F18"/>
    <w:rsid w:val="00381E32"/>
    <w:rsid w:val="003822D9"/>
    <w:rsid w:val="00387586"/>
    <w:rsid w:val="00396198"/>
    <w:rsid w:val="003B427D"/>
    <w:rsid w:val="003E7FF5"/>
    <w:rsid w:val="003F7518"/>
    <w:rsid w:val="00403E8F"/>
    <w:rsid w:val="00405CB2"/>
    <w:rsid w:val="004145C6"/>
    <w:rsid w:val="004165EA"/>
    <w:rsid w:val="00424CA8"/>
    <w:rsid w:val="0042648C"/>
    <w:rsid w:val="0043746C"/>
    <w:rsid w:val="00444A2F"/>
    <w:rsid w:val="00446193"/>
    <w:rsid w:val="0045789D"/>
    <w:rsid w:val="004702C8"/>
    <w:rsid w:val="00486DE3"/>
    <w:rsid w:val="004B14AE"/>
    <w:rsid w:val="004F071A"/>
    <w:rsid w:val="004F5337"/>
    <w:rsid w:val="0050303B"/>
    <w:rsid w:val="00532E3F"/>
    <w:rsid w:val="005404AB"/>
    <w:rsid w:val="005543A6"/>
    <w:rsid w:val="00580A19"/>
    <w:rsid w:val="00587A1B"/>
    <w:rsid w:val="005969C2"/>
    <w:rsid w:val="005972CE"/>
    <w:rsid w:val="005A56A6"/>
    <w:rsid w:val="005C7ABD"/>
    <w:rsid w:val="005C7D01"/>
    <w:rsid w:val="005D0680"/>
    <w:rsid w:val="005D2A64"/>
    <w:rsid w:val="005E4B43"/>
    <w:rsid w:val="005F04AA"/>
    <w:rsid w:val="005F37FE"/>
    <w:rsid w:val="00606A2A"/>
    <w:rsid w:val="00614782"/>
    <w:rsid w:val="00626F2B"/>
    <w:rsid w:val="006271A9"/>
    <w:rsid w:val="00631687"/>
    <w:rsid w:val="006319D2"/>
    <w:rsid w:val="00631A49"/>
    <w:rsid w:val="006709F6"/>
    <w:rsid w:val="00674DEF"/>
    <w:rsid w:val="006863DC"/>
    <w:rsid w:val="00691356"/>
    <w:rsid w:val="00695B42"/>
    <w:rsid w:val="006C2425"/>
    <w:rsid w:val="006D2AC2"/>
    <w:rsid w:val="006D4879"/>
    <w:rsid w:val="006D4956"/>
    <w:rsid w:val="006F45AD"/>
    <w:rsid w:val="00721220"/>
    <w:rsid w:val="007269A2"/>
    <w:rsid w:val="007417D9"/>
    <w:rsid w:val="00743F94"/>
    <w:rsid w:val="00791EBF"/>
    <w:rsid w:val="007A206F"/>
    <w:rsid w:val="007A6F31"/>
    <w:rsid w:val="007B0576"/>
    <w:rsid w:val="007B344D"/>
    <w:rsid w:val="007B6560"/>
    <w:rsid w:val="007C0972"/>
    <w:rsid w:val="007D5588"/>
    <w:rsid w:val="007D606D"/>
    <w:rsid w:val="007E44AB"/>
    <w:rsid w:val="007E57C1"/>
    <w:rsid w:val="00803B67"/>
    <w:rsid w:val="00811919"/>
    <w:rsid w:val="00812B96"/>
    <w:rsid w:val="0082253E"/>
    <w:rsid w:val="00837F1E"/>
    <w:rsid w:val="0084433C"/>
    <w:rsid w:val="0087685A"/>
    <w:rsid w:val="008849D0"/>
    <w:rsid w:val="008920B4"/>
    <w:rsid w:val="00895A3C"/>
    <w:rsid w:val="008B16D9"/>
    <w:rsid w:val="008C1094"/>
    <w:rsid w:val="008D1C80"/>
    <w:rsid w:val="008D3700"/>
    <w:rsid w:val="008E0441"/>
    <w:rsid w:val="008E561A"/>
    <w:rsid w:val="0090316F"/>
    <w:rsid w:val="00910E04"/>
    <w:rsid w:val="00911B65"/>
    <w:rsid w:val="0092771E"/>
    <w:rsid w:val="00950196"/>
    <w:rsid w:val="009802A3"/>
    <w:rsid w:val="00981159"/>
    <w:rsid w:val="009846AE"/>
    <w:rsid w:val="00993DFA"/>
    <w:rsid w:val="009D6BAC"/>
    <w:rsid w:val="00A07C9B"/>
    <w:rsid w:val="00A25328"/>
    <w:rsid w:val="00A26DE5"/>
    <w:rsid w:val="00A33F73"/>
    <w:rsid w:val="00A51431"/>
    <w:rsid w:val="00A67042"/>
    <w:rsid w:val="00A759D2"/>
    <w:rsid w:val="00A76E32"/>
    <w:rsid w:val="00A81D96"/>
    <w:rsid w:val="00A90ADA"/>
    <w:rsid w:val="00A92ECD"/>
    <w:rsid w:val="00AA6461"/>
    <w:rsid w:val="00AD42C2"/>
    <w:rsid w:val="00AD6263"/>
    <w:rsid w:val="00AE5A7E"/>
    <w:rsid w:val="00AF61FD"/>
    <w:rsid w:val="00B1078F"/>
    <w:rsid w:val="00B14CF8"/>
    <w:rsid w:val="00B24869"/>
    <w:rsid w:val="00B27610"/>
    <w:rsid w:val="00B32248"/>
    <w:rsid w:val="00B35CA0"/>
    <w:rsid w:val="00B361D7"/>
    <w:rsid w:val="00B4076F"/>
    <w:rsid w:val="00B53A07"/>
    <w:rsid w:val="00B63C86"/>
    <w:rsid w:val="00B64424"/>
    <w:rsid w:val="00B73EF8"/>
    <w:rsid w:val="00B81A6C"/>
    <w:rsid w:val="00B9426A"/>
    <w:rsid w:val="00BA6105"/>
    <w:rsid w:val="00BB58E7"/>
    <w:rsid w:val="00BC3852"/>
    <w:rsid w:val="00BD1B00"/>
    <w:rsid w:val="00BE1BC9"/>
    <w:rsid w:val="00BE1D8C"/>
    <w:rsid w:val="00BF0961"/>
    <w:rsid w:val="00BF7AAB"/>
    <w:rsid w:val="00C1493F"/>
    <w:rsid w:val="00C16D26"/>
    <w:rsid w:val="00C57929"/>
    <w:rsid w:val="00C604BF"/>
    <w:rsid w:val="00C6053C"/>
    <w:rsid w:val="00C85B62"/>
    <w:rsid w:val="00CA2BDC"/>
    <w:rsid w:val="00CE02BB"/>
    <w:rsid w:val="00CE444B"/>
    <w:rsid w:val="00CE6E68"/>
    <w:rsid w:val="00CE7407"/>
    <w:rsid w:val="00D14609"/>
    <w:rsid w:val="00D14F98"/>
    <w:rsid w:val="00D15C3D"/>
    <w:rsid w:val="00D2562F"/>
    <w:rsid w:val="00D33C53"/>
    <w:rsid w:val="00D35952"/>
    <w:rsid w:val="00D359A1"/>
    <w:rsid w:val="00D55D0E"/>
    <w:rsid w:val="00D77DBE"/>
    <w:rsid w:val="00D85E23"/>
    <w:rsid w:val="00D91D37"/>
    <w:rsid w:val="00D97DE5"/>
    <w:rsid w:val="00DC2B52"/>
    <w:rsid w:val="00DD1CAD"/>
    <w:rsid w:val="00DD5FC9"/>
    <w:rsid w:val="00DF2059"/>
    <w:rsid w:val="00DF52A5"/>
    <w:rsid w:val="00DF7137"/>
    <w:rsid w:val="00E20A7B"/>
    <w:rsid w:val="00E270FA"/>
    <w:rsid w:val="00E372C2"/>
    <w:rsid w:val="00E452EE"/>
    <w:rsid w:val="00E50AB7"/>
    <w:rsid w:val="00E51198"/>
    <w:rsid w:val="00E52260"/>
    <w:rsid w:val="00E52B38"/>
    <w:rsid w:val="00E6743C"/>
    <w:rsid w:val="00E730D0"/>
    <w:rsid w:val="00E77847"/>
    <w:rsid w:val="00E83221"/>
    <w:rsid w:val="00E93C7A"/>
    <w:rsid w:val="00EC3D06"/>
    <w:rsid w:val="00ED42F4"/>
    <w:rsid w:val="00EF5168"/>
    <w:rsid w:val="00F022FC"/>
    <w:rsid w:val="00F03A52"/>
    <w:rsid w:val="00F27E49"/>
    <w:rsid w:val="00F379C6"/>
    <w:rsid w:val="00F70848"/>
    <w:rsid w:val="00F75275"/>
    <w:rsid w:val="00F83643"/>
    <w:rsid w:val="00F862B3"/>
    <w:rsid w:val="00FB06EC"/>
    <w:rsid w:val="00FB46E3"/>
    <w:rsid w:val="00FC7CBC"/>
    <w:rsid w:val="00FE478B"/>
    <w:rsid w:val="00FF42A0"/>
    <w:rsid w:val="00FF7CB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1E4"/>
    <w:rPr>
      <w:sz w:val="20"/>
      <w:szCs w:val="20"/>
      <w:lang w:val="en-GB" w:eastAsia="ru-RU"/>
    </w:rPr>
  </w:style>
  <w:style w:type="paragraph" w:styleId="Heading1">
    <w:name w:val="heading 1"/>
    <w:basedOn w:val="Normal"/>
    <w:link w:val="Heading1Char1"/>
    <w:uiPriority w:val="99"/>
    <w:qFormat/>
    <w:rsid w:val="006D4879"/>
    <w:pPr>
      <w:spacing w:before="100" w:beforeAutospacing="1" w:after="100" w:afterAutospacing="1"/>
      <w:outlineLvl w:val="0"/>
    </w:pPr>
    <w:rPr>
      <w:b/>
      <w:bCs/>
      <w:kern w:val="36"/>
      <w:sz w:val="48"/>
      <w:szCs w:val="48"/>
      <w:lang w:val="en-US" w:eastAsia="en-US"/>
    </w:rPr>
  </w:style>
  <w:style w:type="paragraph" w:styleId="Heading3">
    <w:name w:val="heading 3"/>
    <w:basedOn w:val="Normal"/>
    <w:next w:val="Normal"/>
    <w:link w:val="Heading3Char"/>
    <w:uiPriority w:val="99"/>
    <w:qFormat/>
    <w:locked/>
    <w:rsid w:val="006319D2"/>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2B96"/>
    <w:rPr>
      <w:rFonts w:ascii="Cambria" w:hAnsi="Cambria" w:cs="Times New Roman"/>
      <w:b/>
      <w:bCs/>
      <w:kern w:val="32"/>
      <w:sz w:val="32"/>
      <w:szCs w:val="32"/>
      <w:lang w:val="en-GB" w:eastAsia="ru-RU"/>
    </w:rPr>
  </w:style>
  <w:style w:type="character" w:customStyle="1" w:styleId="Heading3Char">
    <w:name w:val="Heading 3 Char"/>
    <w:basedOn w:val="DefaultParagraphFont"/>
    <w:link w:val="Heading3"/>
    <w:uiPriority w:val="99"/>
    <w:locked/>
    <w:rsid w:val="006319D2"/>
    <w:rPr>
      <w:rFonts w:ascii="Arial" w:hAnsi="Arial" w:cs="Arial"/>
      <w:b/>
      <w:bCs/>
      <w:sz w:val="26"/>
      <w:szCs w:val="26"/>
      <w:lang w:val="en-GB" w:eastAsia="ru-RU" w:bidi="ar-SA"/>
    </w:rPr>
  </w:style>
  <w:style w:type="paragraph" w:styleId="BalloonText">
    <w:name w:val="Balloon Text"/>
    <w:basedOn w:val="Normal"/>
    <w:link w:val="BalloonTextChar"/>
    <w:uiPriority w:val="99"/>
    <w:semiHidden/>
    <w:rsid w:val="009802A3"/>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locked/>
    <w:rsid w:val="00DD1CAD"/>
    <w:rPr>
      <w:rFonts w:cs="Times New Roman"/>
      <w:sz w:val="2"/>
      <w:lang w:val="en-GB" w:eastAsia="ru-RU"/>
    </w:rPr>
  </w:style>
  <w:style w:type="paragraph" w:styleId="BodyText">
    <w:name w:val="Body Text"/>
    <w:basedOn w:val="Normal"/>
    <w:link w:val="BodyTextChar"/>
    <w:uiPriority w:val="99"/>
    <w:rsid w:val="003B427D"/>
    <w:pPr>
      <w:spacing w:line="360" w:lineRule="auto"/>
    </w:pPr>
    <w:rPr>
      <w:rFonts w:ascii="Times Armenian" w:hAnsi="Times Armenian"/>
      <w:sz w:val="28"/>
    </w:rPr>
  </w:style>
  <w:style w:type="character" w:customStyle="1" w:styleId="BodyTextChar">
    <w:name w:val="Body Text Char"/>
    <w:basedOn w:val="DefaultParagraphFont"/>
    <w:link w:val="BodyText"/>
    <w:uiPriority w:val="99"/>
    <w:semiHidden/>
    <w:locked/>
    <w:rsid w:val="00812B96"/>
    <w:rPr>
      <w:rFonts w:cs="Times New Roman"/>
      <w:sz w:val="20"/>
      <w:szCs w:val="20"/>
      <w:lang w:val="en-GB" w:eastAsia="ru-RU"/>
    </w:rPr>
  </w:style>
  <w:style w:type="paragraph" w:customStyle="1" w:styleId="CharCharCharCharCharCharChar">
    <w:name w:val="Char Char Char Char Char Char Char"/>
    <w:basedOn w:val="Normal"/>
    <w:next w:val="Normal"/>
    <w:uiPriority w:val="99"/>
    <w:rsid w:val="003B427D"/>
    <w:pPr>
      <w:spacing w:after="160" w:line="240" w:lineRule="exact"/>
    </w:pPr>
    <w:rPr>
      <w:rFonts w:ascii="Tahoma" w:hAnsi="Tahoma"/>
      <w:sz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semiHidden/>
    <w:rsid w:val="003B427D"/>
    <w:pPr>
      <w:spacing w:before="100" w:beforeAutospacing="1" w:after="100" w:afterAutospacing="1"/>
    </w:pPr>
    <w:rPr>
      <w:sz w:val="24"/>
      <w:lang w:val="ru-RU"/>
    </w:rPr>
  </w:style>
  <w:style w:type="paragraph" w:customStyle="1" w:styleId="norm">
    <w:name w:val="norm"/>
    <w:basedOn w:val="Normal"/>
    <w:link w:val="normChar"/>
    <w:uiPriority w:val="99"/>
    <w:rsid w:val="003B427D"/>
    <w:pPr>
      <w:spacing w:line="480" w:lineRule="auto"/>
      <w:ind w:firstLine="709"/>
      <w:jc w:val="both"/>
    </w:pPr>
    <w:rPr>
      <w:rFonts w:ascii="Arial Armenian" w:hAnsi="Arial Armenian"/>
      <w:sz w:val="22"/>
      <w:lang w:val="en-US"/>
    </w:rPr>
  </w:style>
  <w:style w:type="character" w:styleId="Strong">
    <w:name w:val="Strong"/>
    <w:basedOn w:val="DefaultParagraphFont"/>
    <w:uiPriority w:val="99"/>
    <w:qFormat/>
    <w:rsid w:val="003B427D"/>
    <w:rPr>
      <w:rFonts w:cs="Times New Roman"/>
      <w:b/>
      <w:bCs/>
    </w:rPr>
  </w:style>
  <w:style w:type="character" w:customStyle="1" w:styleId="normChar">
    <w:name w:val="norm Char"/>
    <w:basedOn w:val="DefaultParagraphFont"/>
    <w:link w:val="norm"/>
    <w:uiPriority w:val="99"/>
    <w:locked/>
    <w:rsid w:val="003B427D"/>
    <w:rPr>
      <w:rFonts w:ascii="Arial Armenian" w:hAnsi="Arial Armenian" w:cs="Times New Roman"/>
      <w:sz w:val="22"/>
      <w:lang w:val="en-US" w:eastAsia="ru-RU" w:bidi="ar-SA"/>
    </w:rPr>
  </w:style>
  <w:style w:type="character" w:styleId="Emphasis">
    <w:name w:val="Emphasis"/>
    <w:basedOn w:val="DefaultParagraphFont"/>
    <w:uiPriority w:val="99"/>
    <w:qFormat/>
    <w:rsid w:val="003B427D"/>
    <w:rPr>
      <w:rFonts w:cs="Times New Roman"/>
      <w:i/>
    </w:rPr>
  </w:style>
  <w:style w:type="paragraph" w:styleId="FootnoteText">
    <w:name w:val="footnote text"/>
    <w:basedOn w:val="Normal"/>
    <w:link w:val="FootnoteTextChar"/>
    <w:uiPriority w:val="99"/>
    <w:rsid w:val="003B427D"/>
    <w:rPr>
      <w:rFonts w:ascii="Arial Armenian" w:hAnsi="Arial Armenian"/>
      <w:lang w:eastAsia="en-US"/>
    </w:rPr>
  </w:style>
  <w:style w:type="character" w:customStyle="1" w:styleId="FootnoteTextChar">
    <w:name w:val="Footnote Text Char"/>
    <w:basedOn w:val="DefaultParagraphFont"/>
    <w:link w:val="FootnoteText"/>
    <w:uiPriority w:val="99"/>
    <w:semiHidden/>
    <w:locked/>
    <w:rsid w:val="00812B96"/>
    <w:rPr>
      <w:rFonts w:cs="Times New Roman"/>
      <w:sz w:val="20"/>
      <w:szCs w:val="20"/>
      <w:lang w:val="en-GB" w:eastAsia="ru-RU"/>
    </w:rPr>
  </w:style>
  <w:style w:type="character" w:customStyle="1" w:styleId="apple-converted-space">
    <w:name w:val="apple-converted-space"/>
    <w:basedOn w:val="DefaultParagraphFont"/>
    <w:uiPriority w:val="99"/>
    <w:rsid w:val="003B427D"/>
    <w:rPr>
      <w:rFonts w:cs="Times New Roman"/>
    </w:rPr>
  </w:style>
  <w:style w:type="paragraph" w:styleId="BodyText3">
    <w:name w:val="Body Text 3"/>
    <w:basedOn w:val="Normal"/>
    <w:link w:val="BodyText3Char1"/>
    <w:uiPriority w:val="99"/>
    <w:rsid w:val="00C57929"/>
    <w:pPr>
      <w:widowControl w:val="0"/>
      <w:overflowPunct w:val="0"/>
      <w:autoSpaceDE w:val="0"/>
      <w:autoSpaceDN w:val="0"/>
      <w:adjustRightInd w:val="0"/>
      <w:textAlignment w:val="baseline"/>
    </w:pPr>
    <w:rPr>
      <w:rFonts w:ascii="Arial Armenian" w:hAnsi="Arial Armenian"/>
      <w:b/>
      <w:sz w:val="22"/>
      <w:lang w:val="en-US" w:eastAsia="en-US"/>
    </w:rPr>
  </w:style>
  <w:style w:type="character" w:customStyle="1" w:styleId="BodyText3Char">
    <w:name w:val="Body Text 3 Char"/>
    <w:basedOn w:val="DefaultParagraphFont"/>
    <w:link w:val="BodyText3"/>
    <w:uiPriority w:val="99"/>
    <w:semiHidden/>
    <w:locked/>
    <w:rsid w:val="00812B96"/>
    <w:rPr>
      <w:rFonts w:cs="Times New Roman"/>
      <w:sz w:val="16"/>
      <w:szCs w:val="16"/>
      <w:lang w:val="en-GB" w:eastAsia="ru-RU"/>
    </w:rPr>
  </w:style>
  <w:style w:type="character" w:customStyle="1" w:styleId="BodyText3Char1">
    <w:name w:val="Body Text 3 Char1"/>
    <w:link w:val="BodyText3"/>
    <w:uiPriority w:val="99"/>
    <w:locked/>
    <w:rsid w:val="00C57929"/>
    <w:rPr>
      <w:rFonts w:ascii="Arial Armenian" w:hAnsi="Arial Armenian"/>
      <w:b/>
      <w:sz w:val="22"/>
      <w:lang w:val="en-US" w:eastAsia="en-U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99"/>
    <w:qFormat/>
    <w:rsid w:val="006D4879"/>
    <w:pPr>
      <w:spacing w:after="200" w:line="276" w:lineRule="auto"/>
      <w:ind w:left="720"/>
      <w:contextualSpacing/>
    </w:pPr>
    <w:rPr>
      <w:rFonts w:ascii="Calibri" w:hAnsi="Calibri"/>
      <w:sz w:val="22"/>
      <w:lang w:val="en-US" w:eastAsia="en-US"/>
    </w:rPr>
  </w:style>
  <w:style w:type="character" w:customStyle="1" w:styleId="Heading1Char1">
    <w:name w:val="Heading 1 Char1"/>
    <w:basedOn w:val="DefaultParagraphFont"/>
    <w:link w:val="Heading1"/>
    <w:uiPriority w:val="99"/>
    <w:locked/>
    <w:rsid w:val="006D4879"/>
    <w:rPr>
      <w:rFonts w:eastAsia="Times New Roman" w:cs="Times New Roman"/>
      <w:b/>
      <w:bCs/>
      <w:kern w:val="36"/>
      <w:sz w:val="48"/>
      <w:szCs w:val="48"/>
      <w:lang w:val="en-US" w:eastAsia="en-US" w:bidi="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90ADA"/>
    <w:rPr>
      <w:sz w:val="24"/>
      <w:lang w:val="ru-RU" w:eastAsia="ru-RU"/>
    </w:rPr>
  </w:style>
  <w:style w:type="paragraph" w:customStyle="1" w:styleId="1">
    <w:name w:val="Абзац списка1"/>
    <w:basedOn w:val="Normal"/>
    <w:uiPriority w:val="99"/>
    <w:rsid w:val="00587A1B"/>
    <w:pPr>
      <w:spacing w:after="200" w:line="276" w:lineRule="auto"/>
      <w:ind w:left="720"/>
      <w:contextualSpacing/>
    </w:pPr>
    <w:rPr>
      <w:rFonts w:ascii="Calibri" w:hAnsi="Calibri"/>
      <w:sz w:val="22"/>
      <w:szCs w:val="22"/>
      <w:lang w:val="ru-RU"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587A1B"/>
    <w:rPr>
      <w:rFonts w:ascii="Calibri" w:hAnsi="Calibri"/>
      <w:sz w:val="22"/>
      <w:lang w:val="en-US" w:eastAsia="en-US"/>
    </w:rPr>
  </w:style>
  <w:style w:type="character" w:customStyle="1" w:styleId="mechtexChar">
    <w:name w:val="mechtex Char"/>
    <w:basedOn w:val="DefaultParagraphFont"/>
    <w:link w:val="mechtex"/>
    <w:uiPriority w:val="99"/>
    <w:locked/>
    <w:rsid w:val="00146A19"/>
    <w:rPr>
      <w:rFonts w:ascii="Arial Armenian" w:hAnsi="Arial Armenian" w:cs="Times New Roman"/>
      <w:lang w:eastAsia="ru-RU" w:bidi="ar-SA"/>
    </w:rPr>
  </w:style>
  <w:style w:type="paragraph" w:customStyle="1" w:styleId="mechtex">
    <w:name w:val="mechtex"/>
    <w:basedOn w:val="Normal"/>
    <w:link w:val="mechtexChar"/>
    <w:uiPriority w:val="99"/>
    <w:rsid w:val="00146A19"/>
    <w:pPr>
      <w:jc w:val="center"/>
    </w:pPr>
    <w:rPr>
      <w:rFonts w:ascii="Arial Armenian" w:hAnsi="Arial Armenian"/>
      <w:lang w:val="en-US"/>
    </w:rPr>
  </w:style>
</w:styles>
</file>

<file path=word/webSettings.xml><?xml version="1.0" encoding="utf-8"?>
<w:webSettings xmlns:r="http://schemas.openxmlformats.org/officeDocument/2006/relationships" xmlns:w="http://schemas.openxmlformats.org/wordprocessingml/2006/main">
  <w:divs>
    <w:div w:id="1219391890">
      <w:marLeft w:val="0"/>
      <w:marRight w:val="0"/>
      <w:marTop w:val="0"/>
      <w:marBottom w:val="0"/>
      <w:divBdr>
        <w:top w:val="none" w:sz="0" w:space="0" w:color="auto"/>
        <w:left w:val="none" w:sz="0" w:space="0" w:color="auto"/>
        <w:bottom w:val="none" w:sz="0" w:space="0" w:color="auto"/>
        <w:right w:val="none" w:sz="0" w:space="0" w:color="auto"/>
      </w:divBdr>
    </w:div>
    <w:div w:id="1219391891">
      <w:marLeft w:val="0"/>
      <w:marRight w:val="0"/>
      <w:marTop w:val="0"/>
      <w:marBottom w:val="0"/>
      <w:divBdr>
        <w:top w:val="none" w:sz="0" w:space="0" w:color="auto"/>
        <w:left w:val="none" w:sz="0" w:space="0" w:color="auto"/>
        <w:bottom w:val="none" w:sz="0" w:space="0" w:color="auto"/>
        <w:right w:val="none" w:sz="0" w:space="0" w:color="auto"/>
      </w:divBdr>
    </w:div>
    <w:div w:id="1219391892">
      <w:marLeft w:val="0"/>
      <w:marRight w:val="0"/>
      <w:marTop w:val="0"/>
      <w:marBottom w:val="0"/>
      <w:divBdr>
        <w:top w:val="none" w:sz="0" w:space="0" w:color="auto"/>
        <w:left w:val="none" w:sz="0" w:space="0" w:color="auto"/>
        <w:bottom w:val="none" w:sz="0" w:space="0" w:color="auto"/>
        <w:right w:val="none" w:sz="0" w:space="0" w:color="auto"/>
      </w:divBdr>
    </w:div>
    <w:div w:id="1219391893">
      <w:marLeft w:val="0"/>
      <w:marRight w:val="0"/>
      <w:marTop w:val="0"/>
      <w:marBottom w:val="0"/>
      <w:divBdr>
        <w:top w:val="none" w:sz="0" w:space="0" w:color="auto"/>
        <w:left w:val="none" w:sz="0" w:space="0" w:color="auto"/>
        <w:bottom w:val="none" w:sz="0" w:space="0" w:color="auto"/>
        <w:right w:val="none" w:sz="0" w:space="0" w:color="auto"/>
      </w:divBdr>
    </w:div>
    <w:div w:id="1219391894">
      <w:marLeft w:val="0"/>
      <w:marRight w:val="0"/>
      <w:marTop w:val="0"/>
      <w:marBottom w:val="0"/>
      <w:divBdr>
        <w:top w:val="none" w:sz="0" w:space="0" w:color="auto"/>
        <w:left w:val="none" w:sz="0" w:space="0" w:color="auto"/>
        <w:bottom w:val="none" w:sz="0" w:space="0" w:color="auto"/>
        <w:right w:val="none" w:sz="0" w:space="0" w:color="auto"/>
      </w:divBdr>
    </w:div>
    <w:div w:id="1219391895">
      <w:marLeft w:val="0"/>
      <w:marRight w:val="0"/>
      <w:marTop w:val="0"/>
      <w:marBottom w:val="0"/>
      <w:divBdr>
        <w:top w:val="none" w:sz="0" w:space="0" w:color="auto"/>
        <w:left w:val="none" w:sz="0" w:space="0" w:color="auto"/>
        <w:bottom w:val="none" w:sz="0" w:space="0" w:color="auto"/>
        <w:right w:val="none" w:sz="0" w:space="0" w:color="auto"/>
      </w:divBdr>
    </w:div>
    <w:div w:id="1219391896">
      <w:marLeft w:val="0"/>
      <w:marRight w:val="0"/>
      <w:marTop w:val="0"/>
      <w:marBottom w:val="0"/>
      <w:divBdr>
        <w:top w:val="none" w:sz="0" w:space="0" w:color="auto"/>
        <w:left w:val="none" w:sz="0" w:space="0" w:color="auto"/>
        <w:bottom w:val="none" w:sz="0" w:space="0" w:color="auto"/>
        <w:right w:val="none" w:sz="0" w:space="0" w:color="auto"/>
      </w:divBdr>
    </w:div>
    <w:div w:id="1219391897">
      <w:marLeft w:val="0"/>
      <w:marRight w:val="0"/>
      <w:marTop w:val="0"/>
      <w:marBottom w:val="0"/>
      <w:divBdr>
        <w:top w:val="none" w:sz="0" w:space="0" w:color="auto"/>
        <w:left w:val="none" w:sz="0" w:space="0" w:color="auto"/>
        <w:bottom w:val="none" w:sz="0" w:space="0" w:color="auto"/>
        <w:right w:val="none" w:sz="0" w:space="0" w:color="auto"/>
      </w:divBdr>
    </w:div>
    <w:div w:id="1219391898">
      <w:marLeft w:val="0"/>
      <w:marRight w:val="0"/>
      <w:marTop w:val="0"/>
      <w:marBottom w:val="0"/>
      <w:divBdr>
        <w:top w:val="none" w:sz="0" w:space="0" w:color="auto"/>
        <w:left w:val="none" w:sz="0" w:space="0" w:color="auto"/>
        <w:bottom w:val="none" w:sz="0" w:space="0" w:color="auto"/>
        <w:right w:val="none" w:sz="0" w:space="0" w:color="auto"/>
      </w:divBdr>
    </w:div>
    <w:div w:id="1219391899">
      <w:marLeft w:val="0"/>
      <w:marRight w:val="0"/>
      <w:marTop w:val="0"/>
      <w:marBottom w:val="0"/>
      <w:divBdr>
        <w:top w:val="none" w:sz="0" w:space="0" w:color="auto"/>
        <w:left w:val="none" w:sz="0" w:space="0" w:color="auto"/>
        <w:bottom w:val="none" w:sz="0" w:space="0" w:color="auto"/>
        <w:right w:val="none" w:sz="0" w:space="0" w:color="auto"/>
      </w:divBdr>
    </w:div>
    <w:div w:id="1219391900">
      <w:marLeft w:val="0"/>
      <w:marRight w:val="0"/>
      <w:marTop w:val="0"/>
      <w:marBottom w:val="0"/>
      <w:divBdr>
        <w:top w:val="none" w:sz="0" w:space="0" w:color="auto"/>
        <w:left w:val="none" w:sz="0" w:space="0" w:color="auto"/>
        <w:bottom w:val="none" w:sz="0" w:space="0" w:color="auto"/>
        <w:right w:val="none" w:sz="0" w:space="0" w:color="auto"/>
      </w:divBdr>
    </w:div>
    <w:div w:id="1219391901">
      <w:marLeft w:val="0"/>
      <w:marRight w:val="0"/>
      <w:marTop w:val="0"/>
      <w:marBottom w:val="0"/>
      <w:divBdr>
        <w:top w:val="none" w:sz="0" w:space="0" w:color="auto"/>
        <w:left w:val="none" w:sz="0" w:space="0" w:color="auto"/>
        <w:bottom w:val="none" w:sz="0" w:space="0" w:color="auto"/>
        <w:right w:val="none" w:sz="0" w:space="0" w:color="auto"/>
      </w:divBdr>
    </w:div>
    <w:div w:id="1219391902">
      <w:marLeft w:val="0"/>
      <w:marRight w:val="0"/>
      <w:marTop w:val="0"/>
      <w:marBottom w:val="0"/>
      <w:divBdr>
        <w:top w:val="none" w:sz="0" w:space="0" w:color="auto"/>
        <w:left w:val="none" w:sz="0" w:space="0" w:color="auto"/>
        <w:bottom w:val="none" w:sz="0" w:space="0" w:color="auto"/>
        <w:right w:val="none" w:sz="0" w:space="0" w:color="auto"/>
      </w:divBdr>
    </w:div>
    <w:div w:id="1219391903">
      <w:marLeft w:val="0"/>
      <w:marRight w:val="0"/>
      <w:marTop w:val="0"/>
      <w:marBottom w:val="0"/>
      <w:divBdr>
        <w:top w:val="none" w:sz="0" w:space="0" w:color="auto"/>
        <w:left w:val="none" w:sz="0" w:space="0" w:color="auto"/>
        <w:bottom w:val="none" w:sz="0" w:space="0" w:color="auto"/>
        <w:right w:val="none" w:sz="0" w:space="0" w:color="auto"/>
      </w:divBdr>
    </w:div>
    <w:div w:id="1219391904">
      <w:marLeft w:val="0"/>
      <w:marRight w:val="0"/>
      <w:marTop w:val="0"/>
      <w:marBottom w:val="0"/>
      <w:divBdr>
        <w:top w:val="none" w:sz="0" w:space="0" w:color="auto"/>
        <w:left w:val="none" w:sz="0" w:space="0" w:color="auto"/>
        <w:bottom w:val="none" w:sz="0" w:space="0" w:color="auto"/>
        <w:right w:val="none" w:sz="0" w:space="0" w:color="auto"/>
      </w:divBdr>
    </w:div>
    <w:div w:id="12193919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219</Words>
  <Characters>1249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https://mul-edu.gov.am/tasks/docs/attachment.php?id=338922&amp;fn=Ampopatert-2020.docx&amp;out=1&amp;token=bfe72f59aebb60d81231</cp:keywords>
</cp:coreProperties>
</file>