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137D" w14:textId="77777777" w:rsidR="00A50A41" w:rsidRDefault="00A50A41" w:rsidP="00A50A41">
      <w:pPr>
        <w:tabs>
          <w:tab w:val="left" w:pos="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A5BA186" w14:textId="77777777" w:rsidR="00A50A41" w:rsidRDefault="00A50A41" w:rsidP="00A50A41">
      <w:pPr>
        <w:tabs>
          <w:tab w:val="left" w:pos="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DAAC584" w14:textId="14F5877E" w:rsidR="00A50A41" w:rsidRDefault="00A50A41" w:rsidP="00A50A41">
      <w:pPr>
        <w:tabs>
          <w:tab w:val="left" w:pos="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ՍԱՀՄԱՆԱԴՐԱԿԱՆ</w:t>
      </w:r>
    </w:p>
    <w:p w14:paraId="7B28DCC2" w14:textId="77777777" w:rsidR="00A50A41" w:rsidRDefault="00A50A41" w:rsidP="00A50A41">
      <w:pPr>
        <w:tabs>
          <w:tab w:val="left" w:pos="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37557D9" w14:textId="69A9F6CF" w:rsidR="00A50A41" w:rsidRDefault="00A50A41" w:rsidP="00A50A41">
      <w:pPr>
        <w:tabs>
          <w:tab w:val="left" w:pos="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14:paraId="386E589D" w14:textId="77777777" w:rsidR="00A50A41" w:rsidRDefault="00A50A41" w:rsidP="00A50A41">
      <w:pPr>
        <w:tabs>
          <w:tab w:val="left" w:pos="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7B805F5" w14:textId="77777777" w:rsidR="00A50A41" w:rsidRDefault="00A50A41" w:rsidP="00A50A41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25080066"/>
      <w:r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ԴԱՏԱԿԱՆ ՕՐԵՆՍԳԻՐՔ» ՍԱՀՄԱՆԱԴՐԱԿԱՆ ՕՐԵՆՔՈՒՄ </w:t>
      </w:r>
      <w:bookmarkEnd w:id="0"/>
      <w:r>
        <w:rPr>
          <w:rFonts w:ascii="GHEA Grapalat" w:hAnsi="GHEA Grapalat"/>
          <w:b/>
          <w:sz w:val="24"/>
          <w:szCs w:val="24"/>
          <w:lang w:val="hy-AM"/>
        </w:rPr>
        <w:t>ԼՐԱՑՈՒՄ ԿԱՏԱՐԵԼՈՒ ՄԱՍԻՆ</w:t>
      </w:r>
    </w:p>
    <w:p w14:paraId="49C977F2" w14:textId="77777777" w:rsidR="00A50A41" w:rsidRDefault="00A50A41" w:rsidP="00A50A41">
      <w:pPr>
        <w:spacing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10B66FD" w14:textId="5F81A743" w:rsidR="00A50A41" w:rsidRDefault="00A50A41" w:rsidP="00B50B0A">
      <w:pPr>
        <w:shd w:val="clear" w:color="auto" w:fill="FFFFFF"/>
        <w:spacing w:after="240" w:line="240" w:lineRule="auto"/>
        <w:ind w:firstLine="851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Հոդված 1.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«Հայաստանի Հանրապետության դատական օրենսգիրք» 2018 թվականի փետրվարի 7-ի ՀՕ-95-Ն սահմանադրական օրենքի 21-րդ հոդվածի 3-րդ մասում </w:t>
      </w:r>
      <w:r w:rsidRPr="00DB15D0">
        <w:rPr>
          <w:rFonts w:ascii="GHEA Grapalat" w:hAnsi="GHEA Grapalat" w:cs="Sylfaen"/>
          <w:i/>
          <w:iCs/>
          <w:sz w:val="24"/>
          <w:szCs w:val="24"/>
          <w:lang w:val="hy-AM"/>
        </w:rPr>
        <w:t>«Հայաստանի Հանրապետություն անօրինական տեղափոխված և անօրինական պահվող երեխաների վերադարձի,»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բառերից հետո լրացնել </w:t>
      </w:r>
      <w:r w:rsidRPr="00DB15D0">
        <w:rPr>
          <w:rFonts w:ascii="GHEA Grapalat" w:hAnsi="GHEA Grapalat" w:cs="Sylfaen"/>
          <w:i/>
          <w:iCs/>
          <w:sz w:val="24"/>
          <w:szCs w:val="24"/>
          <w:lang w:val="hy-AM"/>
        </w:rPr>
        <w:t>«</w:t>
      </w:r>
      <w:bookmarkStart w:id="1" w:name="_Hlk25080135"/>
      <w:r w:rsidRPr="00DB15D0">
        <w:rPr>
          <w:rFonts w:ascii="GHEA Grapalat" w:hAnsi="GHEA Grapalat" w:cs="Sylfaen"/>
          <w:i/>
          <w:iCs/>
          <w:sz w:val="24"/>
          <w:szCs w:val="24"/>
          <w:lang w:val="hy-AM"/>
        </w:rPr>
        <w:t>ապօրինի ծագում ունեցող գույքի բռնագանձման,</w:t>
      </w:r>
      <w:bookmarkEnd w:id="1"/>
      <w:r w:rsidRPr="00DB15D0">
        <w:rPr>
          <w:rFonts w:ascii="GHEA Grapalat" w:hAnsi="GHEA Grapalat" w:cs="Sylfaen"/>
          <w:i/>
          <w:iCs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բառերը:</w:t>
      </w:r>
    </w:p>
    <w:p w14:paraId="3D7ADD37" w14:textId="0BFAB04D" w:rsidR="00A50A41" w:rsidRDefault="00A50A41" w:rsidP="00A50A41">
      <w:pPr>
        <w:tabs>
          <w:tab w:val="left" w:pos="-142"/>
          <w:tab w:val="left" w:pos="0"/>
        </w:tabs>
        <w:spacing w:line="240" w:lineRule="auto"/>
        <w:ind w:firstLine="720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2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ուժի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պաշտոնական հրապարակման օրվան հաջորդող օրը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3A9C3B09" w14:textId="478DEDF4" w:rsidR="002E7F4F" w:rsidRDefault="002E7F4F">
      <w:pPr>
        <w:spacing w:after="160" w:line="259" w:lineRule="auto"/>
        <w:jc w:val="left"/>
        <w:rPr>
          <w:lang w:val="hy-AM"/>
        </w:rPr>
      </w:pPr>
      <w:r>
        <w:rPr>
          <w:lang w:val="hy-AM"/>
        </w:rPr>
        <w:br w:type="page"/>
      </w:r>
    </w:p>
    <w:p w14:paraId="2299F104" w14:textId="77777777" w:rsidR="002E7F4F" w:rsidRDefault="002E7F4F" w:rsidP="002E7F4F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6BFFE46" w14:textId="77777777" w:rsidR="002E7F4F" w:rsidRPr="00794179" w:rsidRDefault="002E7F4F" w:rsidP="002E7F4F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9417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0E8A726A" w14:textId="77777777" w:rsidR="002E7F4F" w:rsidRDefault="002E7F4F" w:rsidP="002E7F4F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053FBB6" w14:textId="77777777" w:rsidR="002E7F4F" w:rsidRDefault="002E7F4F" w:rsidP="002E7F4F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94179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14:paraId="60EC5F97" w14:textId="77777777" w:rsidR="002E7F4F" w:rsidRPr="00794179" w:rsidRDefault="002E7F4F" w:rsidP="002E7F4F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71C020A" w14:textId="77777777" w:rsidR="002E7F4F" w:rsidRPr="00794179" w:rsidRDefault="002E7F4F" w:rsidP="002E7F4F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2" w:name="_Hlk25077683"/>
      <w:r w:rsidRPr="00794179">
        <w:rPr>
          <w:rFonts w:ascii="GHEA Grapalat" w:hAnsi="GHEA Grapalat"/>
          <w:b/>
          <w:sz w:val="24"/>
          <w:szCs w:val="24"/>
          <w:lang w:val="hy-AM"/>
        </w:rPr>
        <w:t xml:space="preserve">«ՊԵՏԱԿԱՆ ՊԱՇՏՈՆՆԵՐ ԵՎ ՊԵՏԱԿԱՆ ԾԱՌԱՅՈՒԹՅԱՆ ՊԱՇՏՈՆՆԵՐ ԶԲԱՂԵՑՆՈՂ ԱՆՁԱՆՑ ՎԱՐՁԱՏՐՈՒԹՅԱՆ ՄԱՍԻՆ» ՕՐԵՆՔՈՒՄ </w:t>
      </w:r>
      <w:bookmarkEnd w:id="2"/>
      <w:r w:rsidRPr="00794179">
        <w:rPr>
          <w:rFonts w:ascii="GHEA Grapalat" w:hAnsi="GHEA Grapalat"/>
          <w:b/>
          <w:sz w:val="24"/>
          <w:szCs w:val="24"/>
          <w:lang w:val="hy-AM"/>
        </w:rPr>
        <w:t>ԼՐԱՑՈՒՄ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794179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38871FD6" w14:textId="77777777" w:rsidR="002E7F4F" w:rsidRPr="00794179" w:rsidRDefault="002E7F4F" w:rsidP="002E7F4F">
      <w:pPr>
        <w:tabs>
          <w:tab w:val="left" w:pos="0"/>
        </w:tabs>
        <w:spacing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14:paraId="32DD254B" w14:textId="77777777" w:rsidR="002E7F4F" w:rsidRPr="00493FDC" w:rsidRDefault="002E7F4F" w:rsidP="002E7F4F">
      <w:pPr>
        <w:tabs>
          <w:tab w:val="left" w:pos="-142"/>
          <w:tab w:val="left" w:pos="0"/>
        </w:tabs>
        <w:spacing w:line="24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493FDC">
        <w:rPr>
          <w:rFonts w:ascii="GHEA Grapalat" w:hAnsi="GHEA Grapalat" w:cs="Sylfaen"/>
          <w:b/>
          <w:sz w:val="24"/>
          <w:szCs w:val="24"/>
          <w:lang w:val="hy-AM"/>
        </w:rPr>
        <w:t>Հոդված 1</w:t>
      </w:r>
      <w:r w:rsidRPr="00493FDC">
        <w:rPr>
          <w:rFonts w:ascii="GHEA Grapalat" w:hAnsi="GHEA Grapalat" w:cs="Sylfaen"/>
          <w:sz w:val="24"/>
          <w:szCs w:val="24"/>
          <w:lang w:val="hy-AM"/>
        </w:rPr>
        <w:t>. «</w:t>
      </w:r>
      <w:r w:rsidRPr="00493FDC">
        <w:rPr>
          <w:rFonts w:ascii="GHEA Grapalat" w:hAnsi="GHEA Grapalat"/>
          <w:sz w:val="24"/>
          <w:szCs w:val="24"/>
          <w:lang w:val="hy-AM"/>
        </w:rPr>
        <w:t>Պետական պաշտոններ և պետական ծառայության պաշտոններ զբաղեցնող անձանց վարձատրության</w:t>
      </w:r>
      <w:r w:rsidRPr="00493F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93FDC">
        <w:rPr>
          <w:rFonts w:ascii="GHEA Grapalat" w:hAnsi="GHEA Grapalat" w:cs="Sylfaen"/>
          <w:sz w:val="24"/>
          <w:szCs w:val="24"/>
          <w:lang w:val="hy-AM"/>
        </w:rPr>
        <w:t>մասին» 2013 թվականի դեկտեմբերի 12-ի ՀՕ-157-Ն օրենքի հավելված 1-ով հաստատված աղյուսակում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363C8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այսուհետ՝ Աղյուսակ</w:t>
      </w:r>
      <w:r w:rsidRPr="006363C8">
        <w:rPr>
          <w:rFonts w:ascii="GHEA Grapalat" w:hAnsi="GHEA Grapalat" w:cs="Sylfaen"/>
          <w:sz w:val="24"/>
          <w:szCs w:val="24"/>
          <w:lang w:val="hy-AM"/>
        </w:rPr>
        <w:t>)</w:t>
      </w:r>
      <w:r w:rsidRPr="00493FDC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68EC6BD6" w14:textId="77777777" w:rsidR="002E7F4F" w:rsidRPr="00794179" w:rsidRDefault="002E7F4F" w:rsidP="002E7F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tbl>
      <w:tblPr>
        <w:tblpPr w:leftFromText="180" w:rightFromText="180" w:vertAnchor="text" w:horzAnchor="margin" w:tblpY="22"/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2"/>
        <w:gridCol w:w="1080"/>
      </w:tblGrid>
      <w:tr w:rsidR="002E7F4F" w:rsidRPr="00794179" w14:paraId="03DCF797" w14:textId="77777777" w:rsidTr="00AE1BF9">
        <w:trPr>
          <w:trHeight w:val="249"/>
          <w:tblCellSpacing w:w="0" w:type="dxa"/>
        </w:trPr>
        <w:tc>
          <w:tcPr>
            <w:tcW w:w="8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1D66B" w14:textId="77777777" w:rsidR="002E7F4F" w:rsidRPr="007B5A83" w:rsidRDefault="002E7F4F" w:rsidP="00AE1BF9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B5A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Ապօրինի ծագում ունեցող գույքի բռնագանձմանն ուղղված գործառույթներ իրականացնող վարչության պետ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BB35D" w14:textId="77777777" w:rsidR="002E7F4F" w:rsidRPr="00794179" w:rsidRDefault="002E7F4F" w:rsidP="00AE1BF9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10.00</w:t>
            </w:r>
          </w:p>
        </w:tc>
      </w:tr>
    </w:tbl>
    <w:p w14:paraId="4F13188C" w14:textId="77777777" w:rsidR="002E7F4F" w:rsidRPr="00794179" w:rsidRDefault="002E7F4F" w:rsidP="002E7F4F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/>
          <w:lang w:val="hy-AM"/>
        </w:rPr>
      </w:pPr>
    </w:p>
    <w:p w14:paraId="2AA191A5" w14:textId="77777777" w:rsidR="002E7F4F" w:rsidRPr="00794179" w:rsidRDefault="002E7F4F" w:rsidP="002E7F4F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sz w:val="24"/>
          <w:szCs w:val="24"/>
          <w:lang w:val="hy-AM"/>
        </w:rPr>
      </w:pPr>
      <w:r w:rsidRPr="00794179">
        <w:rPr>
          <w:rFonts w:ascii="GHEA Grapalat" w:eastAsia="Times New Roman" w:hAnsi="GHEA Grapalat"/>
          <w:sz w:val="24"/>
          <w:szCs w:val="24"/>
          <w:lang w:val="hy-AM"/>
        </w:rPr>
        <w:t>տողից հետո լրացնել հետևյալ բովանդակությամբ նոր տողեր.</w:t>
      </w:r>
    </w:p>
    <w:p w14:paraId="135D382B" w14:textId="77777777" w:rsidR="002E7F4F" w:rsidRPr="00794179" w:rsidRDefault="002E7F4F" w:rsidP="002E7F4F">
      <w:pPr>
        <w:shd w:val="clear" w:color="auto" w:fill="FFFFFF"/>
        <w:spacing w:line="240" w:lineRule="auto"/>
        <w:ind w:firstLine="313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W w:w="9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126"/>
      </w:tblGrid>
      <w:tr w:rsidR="002E7F4F" w:rsidRPr="00794179" w14:paraId="5B2BB856" w14:textId="77777777" w:rsidTr="00AE1BF9">
        <w:trPr>
          <w:tblCellSpacing w:w="0" w:type="dxa"/>
          <w:jc w:val="center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07933" w14:textId="77777777" w:rsidR="002E7F4F" w:rsidRPr="00794179" w:rsidRDefault="002E7F4F" w:rsidP="00AE1BF9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B5A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Ապօրինի ծագում ունեցող գույքի բռնագանձմանն ուղղված գործառույթներ իրականացնող վարչության</w:t>
            </w:r>
            <w:r w:rsidRPr="007941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 տեղակալ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6807B" w14:textId="77777777" w:rsidR="002E7F4F" w:rsidRPr="0062322A" w:rsidDel="004A5EE6" w:rsidRDefault="002E7F4F" w:rsidP="00AE1BF9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 w:rsidRPr="0062322A">
              <w:rPr>
                <w:rFonts w:ascii="GHEA Grapalat" w:eastAsia="Times New Roman" w:hAnsi="GHEA Grapalat"/>
                <w:sz w:val="24"/>
                <w:szCs w:val="24"/>
              </w:rPr>
              <w:t>9.50</w:t>
            </w:r>
          </w:p>
        </w:tc>
      </w:tr>
      <w:tr w:rsidR="002E7F4F" w:rsidRPr="00794179" w14:paraId="18BF2A6C" w14:textId="77777777" w:rsidTr="00AE1BF9">
        <w:trPr>
          <w:tblCellSpacing w:w="0" w:type="dxa"/>
          <w:jc w:val="center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BAA49" w14:textId="77777777" w:rsidR="002E7F4F" w:rsidRPr="00794179" w:rsidRDefault="002E7F4F" w:rsidP="00AE1BF9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bookmarkStart w:id="3" w:name="_Hlk40777628"/>
            <w:r w:rsidRPr="007B5A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Ապօրինի ծագում ունեցող գույքի բռնագանձմանն ուղղված գործառույթներ իրականացնող վարչության</w:t>
            </w:r>
            <w:r w:rsidRPr="007941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ավագ </w:t>
            </w:r>
            <w:r w:rsidRPr="007941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դատախազ</w:t>
            </w:r>
            <w:bookmarkEnd w:id="3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093B3" w14:textId="77777777" w:rsidR="002E7F4F" w:rsidRPr="00E804B5" w:rsidRDefault="002E7F4F" w:rsidP="00AE1BF9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 w:rsidRPr="0062322A">
              <w:rPr>
                <w:rFonts w:ascii="GHEA Grapalat" w:eastAsia="Times New Roman" w:hAnsi="GHEA Grapalat"/>
                <w:sz w:val="24"/>
                <w:szCs w:val="24"/>
              </w:rPr>
              <w:t>9.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25</w:t>
            </w:r>
          </w:p>
        </w:tc>
      </w:tr>
    </w:tbl>
    <w:p w14:paraId="78CB3664" w14:textId="77777777" w:rsidR="002E7F4F" w:rsidRDefault="002E7F4F" w:rsidP="002E7F4F">
      <w:pPr>
        <w:tabs>
          <w:tab w:val="left" w:pos="-142"/>
          <w:tab w:val="left" w:pos="0"/>
        </w:tabs>
        <w:spacing w:after="240" w:line="24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26F28D45" w14:textId="77777777" w:rsidR="002E7F4F" w:rsidRDefault="002E7F4F" w:rsidP="002E7F4F">
      <w:pPr>
        <w:tabs>
          <w:tab w:val="left" w:pos="-142"/>
          <w:tab w:val="left" w:pos="0"/>
        </w:tabs>
        <w:spacing w:after="24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2</w:t>
      </w:r>
      <w:r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Աղյուսակի՝</w:t>
      </w:r>
    </w:p>
    <w:tbl>
      <w:tblPr>
        <w:tblpPr w:leftFromText="180" w:rightFromText="180" w:bottomFromText="160" w:vertAnchor="text" w:horzAnchor="margin" w:tblpY="22"/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2"/>
        <w:gridCol w:w="1080"/>
      </w:tblGrid>
      <w:tr w:rsidR="002E7F4F" w14:paraId="7485E025" w14:textId="77777777" w:rsidTr="00AE1BF9">
        <w:trPr>
          <w:trHeight w:val="249"/>
          <w:tblCellSpacing w:w="0" w:type="dxa"/>
        </w:trPr>
        <w:tc>
          <w:tcPr>
            <w:tcW w:w="8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25C1E" w14:textId="77777777" w:rsidR="002E7F4F" w:rsidRDefault="002E7F4F" w:rsidP="00AE1BF9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Ապօրինի ծագում ունեցող գույքի բռնագանձմանն ուղղված գործառույթներ իրականացնող դատախազ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4D2C0" w14:textId="77777777" w:rsidR="002E7F4F" w:rsidRDefault="002E7F4F" w:rsidP="00AE1BF9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9.00</w:t>
            </w:r>
          </w:p>
        </w:tc>
      </w:tr>
    </w:tbl>
    <w:p w14:paraId="4EF4E7D2" w14:textId="77777777" w:rsidR="002E7F4F" w:rsidRPr="0027247B" w:rsidRDefault="002E7F4F" w:rsidP="002E7F4F">
      <w:pPr>
        <w:tabs>
          <w:tab w:val="left" w:pos="-142"/>
          <w:tab w:val="left" w:pos="0"/>
        </w:tabs>
        <w:spacing w:line="240" w:lineRule="auto"/>
        <w:ind w:firstLine="72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տողում </w:t>
      </w:r>
      <w:r w:rsidRPr="0027247B">
        <w:rPr>
          <w:rFonts w:ascii="GHEA Grapalat" w:hAnsi="GHEA Grapalat"/>
          <w:bCs/>
          <w:i/>
          <w:i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իրականացնող</w:t>
      </w:r>
      <w:r w:rsidRPr="0027247B">
        <w:rPr>
          <w:rFonts w:ascii="GHEA Grapalat" w:hAnsi="GHEA Grapalat"/>
          <w:bCs/>
          <w:i/>
          <w:iCs/>
          <w:sz w:val="24"/>
          <w:szCs w:val="24"/>
          <w:lang w:val="hy-AM"/>
        </w:rPr>
        <w:t>»</w:t>
      </w: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</w:t>
      </w:r>
      <w:r w:rsidRPr="0027247B">
        <w:rPr>
          <w:rFonts w:ascii="GHEA Grapalat" w:hAnsi="GHEA Grapalat"/>
          <w:bCs/>
          <w:sz w:val="24"/>
          <w:szCs w:val="24"/>
          <w:lang w:val="hy-AM"/>
        </w:rPr>
        <w:t>բառից հետո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լրացնել </w:t>
      </w:r>
      <w:r w:rsidRPr="0027247B">
        <w:rPr>
          <w:rFonts w:ascii="GHEA Grapalat" w:hAnsi="GHEA Grapalat"/>
          <w:bCs/>
          <w:i/>
          <w:i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վարչության</w:t>
      </w:r>
      <w:r w:rsidRPr="0027247B">
        <w:rPr>
          <w:rFonts w:ascii="GHEA Grapalat" w:hAnsi="GHEA Grapalat"/>
          <w:bCs/>
          <w:i/>
          <w:iCs/>
          <w:sz w:val="24"/>
          <w:szCs w:val="24"/>
          <w:lang w:val="hy-AM"/>
        </w:rPr>
        <w:t>»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բառը։</w:t>
      </w:r>
    </w:p>
    <w:p w14:paraId="246E5136" w14:textId="77777777" w:rsidR="002E7F4F" w:rsidRDefault="002E7F4F" w:rsidP="002E7F4F">
      <w:pPr>
        <w:tabs>
          <w:tab w:val="left" w:pos="-142"/>
          <w:tab w:val="left" w:pos="0"/>
        </w:tabs>
        <w:spacing w:line="24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372E4A00" w14:textId="77777777" w:rsidR="002E7F4F" w:rsidRPr="00E97625" w:rsidRDefault="002E7F4F" w:rsidP="002E7F4F">
      <w:pPr>
        <w:tabs>
          <w:tab w:val="left" w:pos="-142"/>
          <w:tab w:val="left" w:pos="0"/>
        </w:tabs>
        <w:spacing w:line="240" w:lineRule="auto"/>
        <w:ind w:firstLine="72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9417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A50288">
        <w:rPr>
          <w:rFonts w:ascii="GHEA Grapalat" w:hAnsi="GHEA Grapalat"/>
          <w:b/>
          <w:sz w:val="24"/>
          <w:szCs w:val="24"/>
          <w:lang w:val="hy-AM"/>
        </w:rPr>
        <w:t>3</w:t>
      </w:r>
      <w:r w:rsidRPr="0079417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9417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941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179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7941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179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7941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179">
        <w:rPr>
          <w:rFonts w:ascii="GHEA Grapalat" w:hAnsi="GHEA Grapalat" w:cs="Sylfaen"/>
          <w:sz w:val="24"/>
          <w:szCs w:val="24"/>
          <w:lang w:val="hy-AM"/>
        </w:rPr>
        <w:t>մեջ</w:t>
      </w:r>
      <w:r w:rsidRPr="007941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179">
        <w:rPr>
          <w:rFonts w:ascii="GHEA Grapalat" w:hAnsi="GHEA Grapalat" w:cs="Sylfaen"/>
          <w:sz w:val="24"/>
          <w:szCs w:val="24"/>
          <w:lang w:val="hy-AM"/>
        </w:rPr>
        <w:t>է</w:t>
      </w:r>
      <w:r w:rsidRPr="007941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179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794179">
        <w:rPr>
          <w:rFonts w:ascii="GHEA Grapalat" w:hAnsi="GHEA Grapalat"/>
          <w:sz w:val="24"/>
          <w:szCs w:val="24"/>
          <w:lang w:val="hy-AM"/>
        </w:rPr>
        <w:t xml:space="preserve"> պաշտոնական հրապարակման օրվան հաջորդող </w:t>
      </w:r>
      <w:r>
        <w:rPr>
          <w:rFonts w:ascii="GHEA Grapalat" w:hAnsi="GHEA Grapalat"/>
          <w:sz w:val="24"/>
          <w:szCs w:val="24"/>
          <w:lang w:val="hy-AM"/>
        </w:rPr>
        <w:t>օրվանից</w:t>
      </w:r>
      <w:r w:rsidRPr="00794179">
        <w:rPr>
          <w:rFonts w:ascii="GHEA Grapalat" w:hAnsi="GHEA Grapalat"/>
          <w:sz w:val="24"/>
          <w:szCs w:val="24"/>
          <w:lang w:val="hy-AM"/>
        </w:rPr>
        <w:t>:</w:t>
      </w:r>
    </w:p>
    <w:p w14:paraId="2AEE8056" w14:textId="77777777" w:rsidR="00916DB3" w:rsidRPr="00A50A41" w:rsidRDefault="00916DB3" w:rsidP="00A85A44">
      <w:pPr>
        <w:rPr>
          <w:lang w:val="hy-AM"/>
        </w:rPr>
      </w:pPr>
      <w:bookmarkStart w:id="4" w:name="_GoBack"/>
      <w:bookmarkEnd w:id="4"/>
    </w:p>
    <w:sectPr w:rsidR="00916DB3" w:rsidRPr="00A50A41" w:rsidSect="001524B0">
      <w:headerReference w:type="first" r:id="rId9"/>
      <w:pgSz w:w="12240" w:h="15840"/>
      <w:pgMar w:top="1026" w:right="1440" w:bottom="1440" w:left="1440" w:header="36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5621B" w14:textId="77777777" w:rsidR="001F49C6" w:rsidRDefault="001F49C6" w:rsidP="001524B0">
      <w:pPr>
        <w:spacing w:line="240" w:lineRule="auto"/>
      </w:pPr>
      <w:r>
        <w:separator/>
      </w:r>
    </w:p>
  </w:endnote>
  <w:endnote w:type="continuationSeparator" w:id="0">
    <w:p w14:paraId="572CD70B" w14:textId="77777777" w:rsidR="001F49C6" w:rsidRDefault="001F49C6" w:rsidP="00152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973C6" w14:textId="77777777" w:rsidR="001F49C6" w:rsidRDefault="001F49C6" w:rsidP="001524B0">
      <w:pPr>
        <w:spacing w:line="240" w:lineRule="auto"/>
      </w:pPr>
      <w:r>
        <w:separator/>
      </w:r>
    </w:p>
  </w:footnote>
  <w:footnote w:type="continuationSeparator" w:id="0">
    <w:p w14:paraId="6B7B8CC1" w14:textId="77777777" w:rsidR="001F49C6" w:rsidRDefault="001F49C6" w:rsidP="00152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AD8E" w14:textId="539E1301" w:rsidR="001524B0" w:rsidRPr="00E47948" w:rsidRDefault="001524B0" w:rsidP="001524B0">
    <w:pPr>
      <w:pStyle w:val="Header"/>
      <w:pBdr>
        <w:left w:val="single" w:sz="18" w:space="4" w:color="FF0000"/>
      </w:pBdr>
      <w:ind w:left="-180"/>
      <w:rPr>
        <w:rFonts w:ascii="GHEA Grapalat" w:eastAsia="SimSun" w:hAnsi="GHEA Grapalat" w:cs="Arial"/>
        <w:color w:val="FF0000"/>
        <w:sz w:val="20"/>
        <w:szCs w:val="20"/>
      </w:rPr>
    </w:pPr>
    <w:r w:rsidRPr="00256B8B">
      <w:rPr>
        <w:rFonts w:ascii="GHEA Grapalat" w:eastAsia="SimSun" w:hAnsi="GHEA Grapalat" w:cs="Arial"/>
        <w:b/>
        <w:bCs/>
        <w:noProof/>
        <w:color w:val="FF0000"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1E2AB051" wp14:editId="66BAC64D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2" name="Picture 12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6B8B">
      <w:rPr>
        <w:rFonts w:ascii="GHEA Grapalat" w:eastAsia="SimSun" w:hAnsi="GHEA Grapalat" w:cs="Arial"/>
        <w:b/>
        <w:bCs/>
        <w:sz w:val="18"/>
        <w:szCs w:val="18"/>
        <w:lang w:val="hy-AM"/>
      </w:rPr>
      <w:t>Ա</w:t>
    </w:r>
    <w:r>
      <w:rPr>
        <w:rFonts w:ascii="GHEA Grapalat" w:eastAsia="SimSun" w:hAnsi="GHEA Grapalat" w:cs="Arial"/>
        <w:sz w:val="18"/>
        <w:szCs w:val="18"/>
        <w:lang w:val="hy-AM"/>
      </w:rPr>
      <w:t>րդարադատության</w:t>
    </w:r>
    <w:r>
      <w:rPr>
        <w:rFonts w:ascii="GHEA Grapalat" w:eastAsia="SimSun" w:hAnsi="GHEA Grapalat" w:cs="Arial"/>
        <w:sz w:val="18"/>
        <w:szCs w:val="18"/>
      </w:rPr>
      <w:tab/>
    </w:r>
    <w:r>
      <w:rPr>
        <w:rFonts w:ascii="GHEA Grapalat" w:eastAsia="SimSun" w:hAnsi="GHEA Grapalat" w:cs="Arial"/>
        <w:sz w:val="18"/>
        <w:szCs w:val="18"/>
      </w:rPr>
      <w:tab/>
    </w:r>
    <w:r>
      <w:rPr>
        <w:rFonts w:ascii="GHEA Grapalat" w:eastAsia="SimSun" w:hAnsi="GHEA Grapalat" w:cs="Arial"/>
        <w:sz w:val="18"/>
        <w:szCs w:val="18"/>
        <w:lang w:val="hy-AM"/>
      </w:rPr>
      <w:t>ՆԱԽԱԳԻԾ</w:t>
    </w:r>
  </w:p>
  <w:p w14:paraId="319C019F" w14:textId="77777777" w:rsidR="001524B0" w:rsidRPr="00E47948" w:rsidRDefault="001524B0" w:rsidP="001524B0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18"/>
        <w:szCs w:val="18"/>
      </w:rPr>
    </w:pPr>
    <w:r w:rsidRPr="00256B8B">
      <w:rPr>
        <w:rFonts w:ascii="GHEA Grapalat" w:eastAsia="SimSun" w:hAnsi="GHEA Grapalat" w:cs="Arial"/>
        <w:b/>
        <w:bCs/>
        <w:sz w:val="18"/>
        <w:szCs w:val="18"/>
        <w:lang w:val="hy-AM"/>
      </w:rPr>
      <w:t>Ն</w:t>
    </w:r>
    <w:r>
      <w:rPr>
        <w:rFonts w:ascii="GHEA Grapalat" w:eastAsia="SimSun" w:hAnsi="GHEA Grapalat" w:cs="Arial"/>
        <w:sz w:val="18"/>
        <w:szCs w:val="18"/>
        <w:lang w:val="hy-AM"/>
      </w:rPr>
      <w:t>ախարարություն</w:t>
    </w:r>
  </w:p>
  <w:p w14:paraId="54C1C4FA" w14:textId="7B883C3A" w:rsidR="001524B0" w:rsidRPr="001524B0" w:rsidRDefault="001524B0" w:rsidP="001524B0">
    <w:pPr>
      <w:pStyle w:val="Header"/>
      <w:pBdr>
        <w:left w:val="single" w:sz="18" w:space="4" w:color="FF6600"/>
      </w:pBdr>
      <w:ind w:left="-180"/>
      <w:rPr>
        <w:rFonts w:ascii="GHEA Grapalat" w:eastAsia="SimSun" w:hAnsi="GHEA Grapalat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B5A"/>
    <w:multiLevelType w:val="hybridMultilevel"/>
    <w:tmpl w:val="7376E1B0"/>
    <w:lvl w:ilvl="0" w:tplc="443AFC30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B3"/>
    <w:rsid w:val="001524B0"/>
    <w:rsid w:val="001F49C6"/>
    <w:rsid w:val="002523C6"/>
    <w:rsid w:val="002E7F4F"/>
    <w:rsid w:val="00335A74"/>
    <w:rsid w:val="004A7859"/>
    <w:rsid w:val="006D29E3"/>
    <w:rsid w:val="00916DB3"/>
    <w:rsid w:val="00A50A41"/>
    <w:rsid w:val="00A85A44"/>
    <w:rsid w:val="00A972F9"/>
    <w:rsid w:val="00B50B0A"/>
    <w:rsid w:val="00C04CCE"/>
    <w:rsid w:val="00DB15D0"/>
    <w:rsid w:val="00E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80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25"/>
    <w:pPr>
      <w:spacing w:after="0" w:line="276" w:lineRule="auto"/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E97625"/>
    <w:pPr>
      <w:spacing w:before="100" w:beforeAutospacing="1" w:after="100" w:afterAutospacing="1" w:line="240" w:lineRule="auto"/>
      <w:jc w:val="left"/>
    </w:pPr>
    <w:rPr>
      <w:rFonts w:ascii="MS Mincho" w:eastAsia="MS Mincho" w:hAnsi="MS Mincho" w:cs="MS Mincho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97625"/>
    <w:rPr>
      <w:rFonts w:ascii="MS Mincho" w:eastAsia="MS Mincho" w:hAnsi="MS Mincho" w:cs="MS Minch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B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25"/>
    <w:pPr>
      <w:spacing w:after="0" w:line="276" w:lineRule="auto"/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E97625"/>
    <w:pPr>
      <w:spacing w:before="100" w:beforeAutospacing="1" w:after="100" w:afterAutospacing="1" w:line="240" w:lineRule="auto"/>
      <w:jc w:val="left"/>
    </w:pPr>
    <w:rPr>
      <w:rFonts w:ascii="MS Mincho" w:eastAsia="MS Mincho" w:hAnsi="MS Mincho" w:cs="MS Mincho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97625"/>
    <w:rPr>
      <w:rFonts w:ascii="MS Mincho" w:eastAsia="MS Mincho" w:hAnsi="MS Mincho" w:cs="MS Minch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3515-D4F7-4D3B-BE48-21F2EEA9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Nerses Zeynalyan</dc:creator>
  <cp:keywords>https://mul2.gov.am/tasks/271948/oneclick/3. 200519_Draft_Judicial.docx?token=b21b9699874f2fa8eb6879c74cdb3eca</cp:keywords>
  <dc:description/>
  <cp:lastModifiedBy>Marine</cp:lastModifiedBy>
  <cp:revision>10</cp:revision>
  <dcterms:created xsi:type="dcterms:W3CDTF">2020-04-13T09:02:00Z</dcterms:created>
  <dcterms:modified xsi:type="dcterms:W3CDTF">2020-05-23T15:55:00Z</dcterms:modified>
</cp:coreProperties>
</file>