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4F01" w:rsidRPr="00716931" w:rsidRDefault="00631F77" w:rsidP="00716931">
      <w:pPr>
        <w:spacing w:line="276" w:lineRule="auto"/>
        <w:jc w:val="center"/>
        <w:rPr>
          <w:rFonts w:ascii="GHEA Grapalat" w:hAnsi="GHEA Grapalat"/>
          <w:b/>
          <w:lang w:val="hy-AM"/>
        </w:rPr>
      </w:pPr>
      <w:r w:rsidRPr="00716931">
        <w:rPr>
          <w:rFonts w:ascii="GHEA Grapalat" w:hAnsi="GHEA Grapalat"/>
          <w:b/>
          <w:lang w:val="hy-AM"/>
        </w:rPr>
        <w:t>ԱՄՓՈՓԱԹԵՐԹ</w:t>
      </w:r>
    </w:p>
    <w:p w:rsidR="00214F01" w:rsidRPr="00716931" w:rsidRDefault="00214F01" w:rsidP="00214F01">
      <w:pPr>
        <w:spacing w:line="276" w:lineRule="auto"/>
        <w:ind w:firstLine="720"/>
        <w:jc w:val="center"/>
        <w:rPr>
          <w:rFonts w:ascii="GHEA Grapalat" w:hAnsi="GHEA Grapalat"/>
          <w:b/>
          <w:lang w:val="hy-AM"/>
        </w:rPr>
      </w:pPr>
    </w:p>
    <w:p w:rsidR="00645363" w:rsidRPr="00716931" w:rsidRDefault="00343FC6" w:rsidP="00716931">
      <w:pPr>
        <w:ind w:right="96"/>
        <w:jc w:val="center"/>
        <w:rPr>
          <w:rFonts w:ascii="GHEA Grapalat" w:hAnsi="GHEA Grapalat"/>
          <w:b/>
          <w:bCs/>
          <w:lang w:val="hy-AM"/>
        </w:rPr>
      </w:pPr>
      <w:r w:rsidRPr="00716931">
        <w:rPr>
          <w:rFonts w:ascii="GHEA Grapalat" w:hAnsi="GHEA Grapalat"/>
          <w:lang w:val="hy-AM"/>
        </w:rPr>
        <w:t>«</w:t>
      </w:r>
      <w:r w:rsidR="00716931" w:rsidRPr="00716931">
        <w:rPr>
          <w:rFonts w:ascii="GHEA Grapalat" w:hAnsi="GHEA Grapalat"/>
          <w:b/>
          <w:lang w:val="hy-AM"/>
        </w:rPr>
        <w:t>ՍՈՄԱԼԻԻ ՊԱՐՏՔԻ ՆԵՐՄԱՆ ԳՈՐԾԸՆԹԱՑԻՆ ՄԱՍՆԱԿՑՈՒԹՅԱՆ</w:t>
      </w:r>
      <w:r w:rsidR="00716931" w:rsidRPr="00716931">
        <w:rPr>
          <w:rFonts w:ascii="GHEA Grapalat" w:eastAsia="Batang" w:hAnsi="GHEA Grapalat" w:cs="Sylfaen"/>
          <w:b/>
          <w:lang w:val="hy-AM"/>
        </w:rPr>
        <w:t xml:space="preserve"> ՄԱՍԻՆ</w:t>
      </w:r>
      <w:r w:rsidRPr="00716931">
        <w:rPr>
          <w:rFonts w:ascii="GHEA Grapalat" w:hAnsi="GHEA Grapalat"/>
          <w:lang w:val="hy-AM"/>
        </w:rPr>
        <w:t xml:space="preserve">» </w:t>
      </w:r>
      <w:r w:rsidRPr="00716931">
        <w:rPr>
          <w:rFonts w:ascii="GHEA Grapalat" w:hAnsi="GHEA Grapalat"/>
          <w:b/>
          <w:lang w:val="hy-AM"/>
        </w:rPr>
        <w:t xml:space="preserve">ՀՀ ԿԱՌԱՎԱՐՈՒԹՅԱՆ ՈՐՈՇՄԱՆ ՆԱԽԱԳԾԻ </w:t>
      </w:r>
      <w:r w:rsidR="00645363" w:rsidRPr="00716931">
        <w:rPr>
          <w:rFonts w:ascii="GHEA Grapalat" w:hAnsi="GHEA Grapalat"/>
          <w:b/>
          <w:noProof/>
          <w:color w:val="000000"/>
          <w:shd w:val="clear" w:color="auto" w:fill="FFFFFF"/>
          <w:lang w:val="hy-AM"/>
        </w:rPr>
        <w:t>ՎԵՐԱԲԵՐՅԱԼ</w:t>
      </w:r>
      <w:r w:rsidR="00716931" w:rsidRPr="00716931">
        <w:rPr>
          <w:rFonts w:ascii="GHEA Grapalat" w:hAnsi="GHEA Grapalat"/>
          <w:b/>
          <w:noProof/>
          <w:color w:val="000000"/>
          <w:shd w:val="clear" w:color="auto" w:fill="FFFFFF"/>
          <w:lang w:val="hy-AM"/>
        </w:rPr>
        <w:t xml:space="preserve"> ՍՏԱՑՎԱԾ ԱՌԱՋԱՐԿՈՒԹՅՈՒՆՆԵՐԻ ԵՎ ԴԻՏՈՂՈՒԹՅՈՒՆՆԵՐԻ</w:t>
      </w:r>
    </w:p>
    <w:p w:rsidR="00645363" w:rsidRPr="00716931" w:rsidRDefault="00645363" w:rsidP="00645363">
      <w:pPr>
        <w:spacing w:line="276" w:lineRule="auto"/>
        <w:jc w:val="center"/>
        <w:rPr>
          <w:rFonts w:ascii="GHEA Grapalat" w:hAnsi="GHEA Grapalat"/>
          <w:b/>
          <w:noProof/>
          <w:color w:val="000000"/>
          <w:shd w:val="clear" w:color="auto" w:fill="FFFFFF"/>
          <w:lang w:val="hy-AM"/>
        </w:rPr>
      </w:pPr>
    </w:p>
    <w:p w:rsidR="002D724D" w:rsidRPr="00716931" w:rsidRDefault="002D724D" w:rsidP="004B1063">
      <w:pPr>
        <w:jc w:val="center"/>
        <w:rPr>
          <w:rFonts w:ascii="GHEA Grapalat" w:hAnsi="GHEA Grapalat"/>
          <w:b/>
          <w:lang w:val="hy-AM"/>
        </w:rPr>
      </w:pPr>
    </w:p>
    <w:tbl>
      <w:tblPr>
        <w:tblW w:w="152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49"/>
        <w:gridCol w:w="2272"/>
        <w:gridCol w:w="2434"/>
        <w:gridCol w:w="7772"/>
        <w:gridCol w:w="1998"/>
      </w:tblGrid>
      <w:tr w:rsidR="00C3768E" w:rsidRPr="00716931" w:rsidTr="00C3768E">
        <w:trPr>
          <w:trHeight w:val="850"/>
          <w:tblHeader/>
          <w:jc w:val="center"/>
        </w:trPr>
        <w:tc>
          <w:tcPr>
            <w:tcW w:w="749" w:type="dxa"/>
            <w:vAlign w:val="center"/>
          </w:tcPr>
          <w:p w:rsidR="00C3768E" w:rsidRPr="00716931" w:rsidRDefault="00C3768E" w:rsidP="00C3768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en-US"/>
              </w:rPr>
              <w:t>Հ</w:t>
            </w:r>
            <w:r w:rsidRPr="00716931">
              <w:rPr>
                <w:rFonts w:ascii="GHEA Grapalat" w:hAnsi="GHEA Grapalat"/>
              </w:rPr>
              <w:t>/հ</w:t>
            </w:r>
          </w:p>
        </w:tc>
        <w:tc>
          <w:tcPr>
            <w:tcW w:w="2272" w:type="dxa"/>
            <w:vAlign w:val="center"/>
          </w:tcPr>
          <w:p w:rsidR="00C3768E" w:rsidRPr="00716931" w:rsidRDefault="00C3768E" w:rsidP="00C3768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Պետական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կառավարման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մարմինը</w:t>
            </w:r>
            <w:proofErr w:type="spellEnd"/>
          </w:p>
        </w:tc>
        <w:tc>
          <w:tcPr>
            <w:tcW w:w="2434" w:type="dxa"/>
          </w:tcPr>
          <w:p w:rsidR="00C3768E" w:rsidRPr="00C3768E" w:rsidRDefault="00C3768E" w:rsidP="00C3768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Գրության համարը, ամսաթիվը</w:t>
            </w:r>
          </w:p>
        </w:tc>
        <w:tc>
          <w:tcPr>
            <w:tcW w:w="7772" w:type="dxa"/>
            <w:tcBorders>
              <w:bottom w:val="single" w:sz="4" w:space="0" w:color="auto"/>
            </w:tcBorders>
            <w:vAlign w:val="center"/>
          </w:tcPr>
          <w:p w:rsidR="00C3768E" w:rsidRPr="00716931" w:rsidRDefault="00C3768E" w:rsidP="00C3768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</w:rPr>
            </w:pPr>
            <w:proofErr w:type="spellStart"/>
            <w:r w:rsidRPr="00716931">
              <w:rPr>
                <w:rFonts w:ascii="GHEA Grapalat" w:hAnsi="GHEA Grapalat"/>
                <w:lang w:val="en-US"/>
              </w:rPr>
              <w:t>Առարկության</w:t>
            </w:r>
            <w:proofErr w:type="spellEnd"/>
            <w:r w:rsidRPr="00716931">
              <w:rPr>
                <w:rFonts w:ascii="GHEA Grapalat" w:hAnsi="GHEA Grapalat"/>
                <w:lang w:val="en-US"/>
              </w:rPr>
              <w:t>, ա</w:t>
            </w:r>
            <w:r w:rsidRPr="00716931">
              <w:rPr>
                <w:rFonts w:ascii="GHEA Grapalat" w:hAnsi="GHEA Grapalat"/>
              </w:rPr>
              <w:t>ռաջարկության բովանդակությունը</w:t>
            </w:r>
          </w:p>
        </w:tc>
        <w:tc>
          <w:tcPr>
            <w:tcW w:w="1998" w:type="dxa"/>
            <w:vAlign w:val="center"/>
          </w:tcPr>
          <w:p w:rsidR="00C3768E" w:rsidRPr="00716931" w:rsidRDefault="00C3768E" w:rsidP="00C3768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Կարգավիճակը</w:t>
            </w:r>
            <w:proofErr w:type="spellEnd"/>
          </w:p>
        </w:tc>
      </w:tr>
      <w:tr w:rsidR="00C3768E" w:rsidRPr="00716931" w:rsidTr="00C3768E">
        <w:trPr>
          <w:trHeight w:val="850"/>
          <w:jc w:val="center"/>
        </w:trPr>
        <w:tc>
          <w:tcPr>
            <w:tcW w:w="749" w:type="dxa"/>
            <w:vAlign w:val="center"/>
          </w:tcPr>
          <w:p w:rsidR="00C3768E" w:rsidRPr="00716931" w:rsidRDefault="00C3768E" w:rsidP="00C3768E">
            <w:pPr>
              <w:pStyle w:val="ListParagraph"/>
              <w:numPr>
                <w:ilvl w:val="0"/>
                <w:numId w:val="4"/>
              </w:numPr>
              <w:ind w:left="360"/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2272" w:type="dxa"/>
            <w:vMerge w:val="restart"/>
            <w:vAlign w:val="center"/>
          </w:tcPr>
          <w:p w:rsidR="00C3768E" w:rsidRPr="00716931" w:rsidRDefault="00C3768E" w:rsidP="00C3768E">
            <w:pPr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 xml:space="preserve">ՀՀ </w:t>
            </w:r>
            <w:proofErr w:type="spellStart"/>
            <w:r>
              <w:rPr>
                <w:rFonts w:ascii="GHEA Grapalat" w:hAnsi="GHEA Grapalat"/>
                <w:lang w:val="en-US"/>
              </w:rPr>
              <w:t>ֆինանսների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նախարարություն</w:t>
            </w:r>
            <w:proofErr w:type="spellEnd"/>
          </w:p>
        </w:tc>
        <w:tc>
          <w:tcPr>
            <w:tcW w:w="2434" w:type="dxa"/>
            <w:vAlign w:val="center"/>
          </w:tcPr>
          <w:p w:rsidR="00C3768E" w:rsidRDefault="00C3768E" w:rsidP="00C3768E">
            <w:pPr>
              <w:pStyle w:val="ListParagraph"/>
              <w:ind w:left="0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04/5-2/819-2020,</w:t>
            </w:r>
          </w:p>
          <w:p w:rsidR="00C3768E" w:rsidRPr="00716931" w:rsidRDefault="00C3768E" w:rsidP="00C3768E">
            <w:pPr>
              <w:pStyle w:val="ListParagraph"/>
              <w:ind w:left="0"/>
              <w:jc w:val="center"/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 xml:space="preserve">24 </w:t>
            </w:r>
            <w:proofErr w:type="spellStart"/>
            <w:r>
              <w:rPr>
                <w:rFonts w:ascii="GHEA Grapalat" w:hAnsi="GHEA Grapalat"/>
                <w:lang w:val="en-US"/>
              </w:rPr>
              <w:t>հունվարի</w:t>
            </w:r>
            <w:proofErr w:type="spellEnd"/>
            <w:r>
              <w:rPr>
                <w:rFonts w:ascii="GHEA Grapalat" w:hAnsi="GHEA Grapalat"/>
                <w:lang w:val="en-US"/>
              </w:rPr>
              <w:t>, 2020թ</w:t>
            </w:r>
          </w:p>
        </w:tc>
        <w:tc>
          <w:tcPr>
            <w:tcW w:w="7772" w:type="dxa"/>
            <w:vAlign w:val="center"/>
          </w:tcPr>
          <w:p w:rsidR="00C3768E" w:rsidRPr="00716931" w:rsidRDefault="00C3768E" w:rsidP="00C3768E">
            <w:pPr>
              <w:pStyle w:val="ListParagraph"/>
              <w:ind w:left="0" w:firstLine="425"/>
              <w:jc w:val="center"/>
              <w:rPr>
                <w:rFonts w:ascii="GHEA Grapalat" w:hAnsi="GHEA Grapalat"/>
                <w:lang w:val="hy-AM"/>
              </w:rPr>
            </w:pPr>
            <w:r w:rsidRPr="00716931"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en-US"/>
              </w:rPr>
              <w:t>Դ</w:t>
            </w:r>
            <w:r w:rsidRPr="00716931"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  <w:t>իտողություններ և առաջարկություններ չկան։</w:t>
            </w:r>
          </w:p>
        </w:tc>
        <w:tc>
          <w:tcPr>
            <w:tcW w:w="1998" w:type="dxa"/>
            <w:vAlign w:val="center"/>
          </w:tcPr>
          <w:p w:rsidR="00C3768E" w:rsidRPr="00716931" w:rsidRDefault="00C3768E" w:rsidP="00C3768E">
            <w:pPr>
              <w:pStyle w:val="NormalWeb"/>
              <w:shd w:val="clear" w:color="auto" w:fill="FFFFFF"/>
              <w:spacing w:before="0" w:beforeAutospacing="0" w:after="0" w:afterAutospacing="0"/>
              <w:ind w:firstLine="34"/>
              <w:jc w:val="center"/>
              <w:rPr>
                <w:rFonts w:ascii="GHEA Grapalat" w:hAnsi="GHEA Grapalat"/>
                <w:lang w:val="sv-FI" w:eastAsia="ru-RU"/>
              </w:rPr>
            </w:pPr>
            <w:r>
              <w:rPr>
                <w:rFonts w:ascii="GHEA Grapalat" w:hAnsi="GHEA Grapalat"/>
                <w:lang w:val="sv-FI" w:eastAsia="ru-RU"/>
              </w:rPr>
              <w:t>Ընդունվել է ի գիտություն</w:t>
            </w:r>
            <w:r w:rsidRPr="00716931">
              <w:rPr>
                <w:rFonts w:ascii="GHEA Grapalat" w:hAnsi="GHEA Grapalat"/>
                <w:lang w:val="sv-FI" w:eastAsia="ru-RU"/>
              </w:rPr>
              <w:t>:</w:t>
            </w:r>
          </w:p>
        </w:tc>
      </w:tr>
      <w:tr w:rsidR="00C3768E" w:rsidRPr="00716931" w:rsidTr="00C3768E">
        <w:trPr>
          <w:trHeight w:val="850"/>
          <w:jc w:val="center"/>
        </w:trPr>
        <w:tc>
          <w:tcPr>
            <w:tcW w:w="749" w:type="dxa"/>
            <w:vAlign w:val="center"/>
          </w:tcPr>
          <w:p w:rsidR="00C3768E" w:rsidRPr="00716931" w:rsidRDefault="00C3768E" w:rsidP="00C3768E">
            <w:pPr>
              <w:pStyle w:val="ListParagraph"/>
              <w:numPr>
                <w:ilvl w:val="0"/>
                <w:numId w:val="4"/>
              </w:numPr>
              <w:ind w:left="360"/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2272" w:type="dxa"/>
            <w:vMerge/>
            <w:vAlign w:val="center"/>
          </w:tcPr>
          <w:p w:rsidR="00C3768E" w:rsidRDefault="00C3768E" w:rsidP="00C3768E">
            <w:pPr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2434" w:type="dxa"/>
            <w:vAlign w:val="center"/>
          </w:tcPr>
          <w:p w:rsidR="00C3768E" w:rsidRDefault="00C3768E" w:rsidP="00C3768E">
            <w:pPr>
              <w:pStyle w:val="ListParagraph"/>
              <w:ind w:left="0"/>
              <w:jc w:val="center"/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</w:pPr>
            <w:r w:rsidRPr="00C3768E"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en-US"/>
              </w:rPr>
              <w:t>01/5-2/4673-2020</w:t>
            </w:r>
            <w:r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  <w:t>,</w:t>
            </w:r>
          </w:p>
          <w:p w:rsidR="00C3768E" w:rsidRPr="00C3768E" w:rsidRDefault="00C3768E" w:rsidP="00C3768E">
            <w:pPr>
              <w:pStyle w:val="ListParagraph"/>
              <w:ind w:left="0"/>
              <w:jc w:val="center"/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  <w:t>27 մարտի, 2020թ․</w:t>
            </w:r>
          </w:p>
        </w:tc>
        <w:tc>
          <w:tcPr>
            <w:tcW w:w="7772" w:type="dxa"/>
            <w:vAlign w:val="center"/>
          </w:tcPr>
          <w:p w:rsidR="00C3768E" w:rsidRPr="000B13FC" w:rsidRDefault="00C3768E" w:rsidP="00C3768E">
            <w:pPr>
              <w:ind w:firstLine="567"/>
              <w:jc w:val="both"/>
              <w:rPr>
                <w:rFonts w:ascii="GHEA Grapalat" w:hAnsi="GHEA Grapalat"/>
                <w:szCs w:val="18"/>
                <w:lang w:val="hy-AM"/>
              </w:rPr>
            </w:pPr>
            <w:r w:rsidRPr="000B13FC">
              <w:rPr>
                <w:rFonts w:ascii="GHEA Grapalat" w:hAnsi="GHEA Grapalat"/>
                <w:szCs w:val="18"/>
                <w:lang w:val="hy-AM"/>
              </w:rPr>
              <w:t xml:space="preserve">«Հայաստանի Հանրապետության բյուջետային համակարգի մասին» ՀՀ օրենքի (այսուհետ՝ Օրենք) 17-րդ հոդվածի 1-ին մասի </w:t>
            </w:r>
            <w:r>
              <w:rPr>
                <w:rFonts w:ascii="GHEA Grapalat" w:hAnsi="GHEA Grapalat"/>
                <w:szCs w:val="18"/>
                <w:lang w:val="hy-AM"/>
              </w:rPr>
              <w:t xml:space="preserve">ե) կետի </w:t>
            </w:r>
            <w:r w:rsidRPr="000B13FC">
              <w:rPr>
                <w:rFonts w:ascii="GHEA Grapalat" w:hAnsi="GHEA Grapalat"/>
                <w:szCs w:val="18"/>
                <w:lang w:val="hy-AM"/>
              </w:rPr>
              <w:t xml:space="preserve">համաձայն՝ պետական բյուջեի եկամուտների աղբյուրներն </w:t>
            </w:r>
            <w:r>
              <w:rPr>
                <w:rFonts w:ascii="GHEA Grapalat" w:hAnsi="GHEA Grapalat"/>
                <w:szCs w:val="18"/>
                <w:lang w:val="hy-AM"/>
              </w:rPr>
              <w:t>ընդգրկում են նաև այլ եկամուտները։ Ն</w:t>
            </w:r>
            <w:r w:rsidRPr="000B13FC">
              <w:rPr>
                <w:rFonts w:ascii="GHEA Grapalat" w:hAnsi="GHEA Grapalat"/>
                <w:szCs w:val="18"/>
                <w:lang w:val="hy-AM"/>
              </w:rPr>
              <w:t>ույն հոդվածի 5-րդ մասի ժբ) կետի համաձայն՝ այլ եկամուտներն են օրենքով և իրավական այլ ակտերով սահմանված՝ պետական բյուջե մուտքագրվող այլ եկամուտները:</w:t>
            </w:r>
          </w:p>
          <w:p w:rsidR="00C3768E" w:rsidRDefault="00C3768E" w:rsidP="00C3768E">
            <w:pPr>
              <w:ind w:firstLine="567"/>
              <w:jc w:val="both"/>
              <w:rPr>
                <w:rFonts w:ascii="GHEA Grapalat" w:hAnsi="GHEA Grapalat"/>
                <w:szCs w:val="18"/>
                <w:lang w:val="hy-AM"/>
              </w:rPr>
            </w:pPr>
            <w:r w:rsidRPr="000B13FC">
              <w:rPr>
                <w:rFonts w:ascii="GHEA Grapalat" w:hAnsi="GHEA Grapalat"/>
                <w:szCs w:val="18"/>
                <w:lang w:val="hy-AM"/>
              </w:rPr>
              <w:t>Հարկ է նկատի ունենալ, որ Արժու</w:t>
            </w:r>
            <w:r>
              <w:rPr>
                <w:rFonts w:ascii="GHEA Grapalat" w:hAnsi="GHEA Grapalat"/>
                <w:szCs w:val="18"/>
                <w:lang w:val="hy-AM"/>
              </w:rPr>
              <w:t>յ</w:t>
            </w:r>
            <w:r w:rsidRPr="000B13FC">
              <w:rPr>
                <w:rFonts w:ascii="GHEA Grapalat" w:hAnsi="GHEA Grapalat"/>
                <w:szCs w:val="18"/>
                <w:lang w:val="hy-AM"/>
              </w:rPr>
              <w:t>թ</w:t>
            </w:r>
            <w:r>
              <w:rPr>
                <w:rFonts w:ascii="GHEA Grapalat" w:hAnsi="GHEA Grapalat"/>
                <w:szCs w:val="18"/>
                <w:lang w:val="hy-AM"/>
              </w:rPr>
              <w:t>ի</w:t>
            </w:r>
            <w:r w:rsidRPr="000B13FC">
              <w:rPr>
                <w:rFonts w:ascii="GHEA Grapalat" w:hAnsi="GHEA Grapalat"/>
                <w:szCs w:val="18"/>
                <w:lang w:val="hy-AM"/>
              </w:rPr>
              <w:t xml:space="preserve"> միջազգային հիմնադրամում առկա ներքին ռեսուրսներից Հայաստանի Հանրապետությանը բաժին ընկնող </w:t>
            </w:r>
            <w:r>
              <w:rPr>
                <w:rFonts w:ascii="GHEA Grapalat" w:hAnsi="GHEA Grapalat"/>
                <w:szCs w:val="18"/>
                <w:lang w:val="hy-AM"/>
              </w:rPr>
              <w:t>մասնաբաժինն</w:t>
            </w:r>
            <w:r w:rsidRPr="000B13FC">
              <w:rPr>
                <w:rFonts w:ascii="GHEA Grapalat" w:hAnsi="GHEA Grapalat"/>
                <w:szCs w:val="18"/>
                <w:lang w:val="hy-AM"/>
              </w:rPr>
              <w:t xml:space="preserve"> Օրենքի իմաստով համարվում է պետական բյուջեի եկամուտ, </w:t>
            </w:r>
            <w:r>
              <w:rPr>
                <w:rFonts w:ascii="GHEA Grapalat" w:hAnsi="GHEA Grapalat"/>
                <w:szCs w:val="18"/>
                <w:lang w:val="hy-AM"/>
              </w:rPr>
              <w:t>և պարտքի ներման վերոնշյալ գործընթացին մասնակցելով՝ Հայաստանի Հանրապետությունը հրաժարվում է չստացված եկամուտից։</w:t>
            </w:r>
          </w:p>
          <w:p w:rsidR="00C3768E" w:rsidRDefault="00C3768E" w:rsidP="00C3768E">
            <w:pPr>
              <w:ind w:firstLine="567"/>
              <w:jc w:val="both"/>
              <w:rPr>
                <w:rFonts w:ascii="GHEA Grapalat" w:hAnsi="GHEA Grapalat"/>
                <w:szCs w:val="18"/>
                <w:lang w:val="hy-AM"/>
              </w:rPr>
            </w:pPr>
            <w:r>
              <w:rPr>
                <w:rFonts w:ascii="GHEA Grapalat" w:hAnsi="GHEA Grapalat"/>
                <w:szCs w:val="18"/>
                <w:lang w:val="hy-AM"/>
              </w:rPr>
              <w:t xml:space="preserve">Մյուս կողմից, </w:t>
            </w:r>
            <w:r w:rsidRPr="000B13FC">
              <w:rPr>
                <w:rFonts w:ascii="GHEA Grapalat" w:hAnsi="GHEA Grapalat"/>
                <w:szCs w:val="18"/>
                <w:lang w:val="hy-AM"/>
              </w:rPr>
              <w:t>«</w:t>
            </w:r>
            <w:r>
              <w:rPr>
                <w:rFonts w:ascii="GHEA Grapalat" w:hAnsi="GHEA Grapalat"/>
                <w:szCs w:val="18"/>
                <w:lang w:val="hy-AM"/>
              </w:rPr>
              <w:t>Միջազգային պայմանագրերի մասին</w:t>
            </w:r>
            <w:r w:rsidRPr="000B13FC">
              <w:rPr>
                <w:rFonts w:ascii="GHEA Grapalat" w:hAnsi="GHEA Grapalat"/>
                <w:szCs w:val="18"/>
                <w:lang w:val="hy-AM"/>
              </w:rPr>
              <w:t>» ՀՀ օրենքի</w:t>
            </w:r>
            <w:r>
              <w:rPr>
                <w:rFonts w:ascii="GHEA Grapalat" w:hAnsi="GHEA Grapalat"/>
                <w:szCs w:val="18"/>
                <w:lang w:val="hy-AM"/>
              </w:rPr>
              <w:t xml:space="preserve"> 2-րդ հոդվածի 1-ին մասի 1-ին կետի համաձայն՝ </w:t>
            </w:r>
            <w:r w:rsidRPr="00841ACE">
              <w:rPr>
                <w:rFonts w:ascii="GHEA Grapalat" w:hAnsi="GHEA Grapalat"/>
                <w:szCs w:val="18"/>
                <w:lang w:val="hy-AM"/>
              </w:rPr>
              <w:t xml:space="preserve">Հայաստանի Հանրապետության և պայմանավորվող մյուս կողմի միջև մեկ փաստաթղթի կամ փոխկապակցված և միմյանցից անբաժանելի մեկից ավելի փաստաթղթերի տեսքով գրավոր </w:t>
            </w:r>
            <w:r w:rsidRPr="00841ACE">
              <w:rPr>
                <w:rFonts w:ascii="GHEA Grapalat" w:hAnsi="GHEA Grapalat"/>
                <w:szCs w:val="18"/>
                <w:lang w:val="hy-AM"/>
              </w:rPr>
              <w:lastRenderedPageBreak/>
              <w:t xml:space="preserve">ձևակերպված </w:t>
            </w:r>
            <w:r>
              <w:rPr>
                <w:rFonts w:ascii="GHEA Grapalat" w:hAnsi="GHEA Grapalat"/>
                <w:szCs w:val="18"/>
                <w:lang w:val="hy-AM"/>
              </w:rPr>
              <w:t xml:space="preserve">ցանկացած </w:t>
            </w:r>
            <w:r w:rsidRPr="00841ACE">
              <w:rPr>
                <w:rFonts w:ascii="GHEA Grapalat" w:hAnsi="GHEA Grapalat"/>
                <w:szCs w:val="18"/>
                <w:lang w:val="hy-AM"/>
              </w:rPr>
              <w:t>համաձայնություն` անկախ դրա անվանումից</w:t>
            </w:r>
            <w:r>
              <w:rPr>
                <w:rFonts w:ascii="GHEA Grapalat" w:hAnsi="GHEA Grapalat"/>
                <w:szCs w:val="18"/>
                <w:lang w:val="hy-AM"/>
              </w:rPr>
              <w:t>, հանդիսանում է միջազգային պայմանագիր։ Հետևաբար, կնքվելիք միջազգային պայմանագիրը ենթակա է նույն օրենքով սահմանված ընթացա-կարգերի ապահովման, այդ թվում՝ վավերացման ՀՀ ազգային ժողովի կողմից՝ համաձայն նույն օրենքի 10-րդ հոդվածի 2-րդ մասի 4-րդ կետի։</w:t>
            </w:r>
          </w:p>
          <w:p w:rsidR="00C3768E" w:rsidRPr="00C3768E" w:rsidRDefault="00C3768E" w:rsidP="00C3768E">
            <w:pPr>
              <w:ind w:firstLine="567"/>
              <w:jc w:val="both"/>
              <w:rPr>
                <w:rFonts w:ascii="GHEA Grapalat" w:hAnsi="GHEA Grapalat"/>
                <w:szCs w:val="18"/>
                <w:lang w:val="hy-AM"/>
              </w:rPr>
            </w:pPr>
            <w:r>
              <w:rPr>
                <w:rFonts w:ascii="GHEA Grapalat" w:hAnsi="GHEA Grapalat"/>
                <w:szCs w:val="18"/>
                <w:lang w:val="hy-AM"/>
              </w:rPr>
              <w:t xml:space="preserve">Ելնելով վերոգրյալից՝ </w:t>
            </w:r>
            <w:r w:rsidRPr="000B13FC">
              <w:rPr>
                <w:rFonts w:ascii="GHEA Grapalat" w:hAnsi="GHEA Grapalat"/>
                <w:szCs w:val="18"/>
                <w:lang w:val="hy-AM"/>
              </w:rPr>
              <w:t xml:space="preserve">Սոմալիի պարտքի ներման գործընթացին </w:t>
            </w:r>
            <w:r>
              <w:rPr>
                <w:rFonts w:ascii="GHEA Grapalat" w:hAnsi="GHEA Grapalat"/>
                <w:szCs w:val="18"/>
                <w:lang w:val="hy-AM"/>
              </w:rPr>
              <w:t xml:space="preserve">մասնակցությունն առաջարկում ենք իրականացնել </w:t>
            </w:r>
            <w:r w:rsidRPr="000B13FC">
              <w:rPr>
                <w:rFonts w:ascii="GHEA Grapalat" w:hAnsi="GHEA Grapalat"/>
                <w:szCs w:val="18"/>
                <w:lang w:val="hy-AM"/>
              </w:rPr>
              <w:t>«</w:t>
            </w:r>
            <w:r>
              <w:rPr>
                <w:rFonts w:ascii="GHEA Grapalat" w:hAnsi="GHEA Grapalat"/>
                <w:szCs w:val="18"/>
                <w:lang w:val="hy-AM"/>
              </w:rPr>
              <w:t>Միջազգային պայմանագրերի մասին</w:t>
            </w:r>
            <w:r w:rsidRPr="000B13FC">
              <w:rPr>
                <w:rFonts w:ascii="GHEA Grapalat" w:hAnsi="GHEA Grapalat"/>
                <w:szCs w:val="18"/>
                <w:lang w:val="hy-AM"/>
              </w:rPr>
              <w:t xml:space="preserve">» ՀՀ </w:t>
            </w:r>
            <w:r>
              <w:rPr>
                <w:rFonts w:ascii="GHEA Grapalat" w:hAnsi="GHEA Grapalat"/>
                <w:szCs w:val="18"/>
                <w:lang w:val="hy-AM"/>
              </w:rPr>
              <w:t>օրենքով սահմանված ընթացակարգերով։</w:t>
            </w:r>
          </w:p>
        </w:tc>
        <w:tc>
          <w:tcPr>
            <w:tcW w:w="1998" w:type="dxa"/>
            <w:vAlign w:val="center"/>
          </w:tcPr>
          <w:p w:rsidR="00C3768E" w:rsidRDefault="00C3768E" w:rsidP="00C3768E">
            <w:pPr>
              <w:pStyle w:val="NormalWeb"/>
              <w:shd w:val="clear" w:color="auto" w:fill="FFFFFF"/>
              <w:spacing w:before="0" w:beforeAutospacing="0" w:after="0" w:afterAutospacing="0"/>
              <w:ind w:firstLine="34"/>
              <w:jc w:val="center"/>
              <w:rPr>
                <w:rFonts w:ascii="GHEA Grapalat" w:hAnsi="GHEA Grapalat"/>
                <w:lang w:val="sv-FI" w:eastAsia="ru-RU"/>
              </w:rPr>
            </w:pPr>
            <w:r>
              <w:rPr>
                <w:rFonts w:ascii="GHEA Grapalat" w:hAnsi="GHEA Grapalat"/>
                <w:lang w:val="sv-FI" w:eastAsia="ru-RU"/>
              </w:rPr>
              <w:lastRenderedPageBreak/>
              <w:t>Ընդունվել է ի գիտություն</w:t>
            </w:r>
            <w:r w:rsidRPr="00716931">
              <w:rPr>
                <w:rFonts w:ascii="GHEA Grapalat" w:hAnsi="GHEA Grapalat"/>
                <w:lang w:val="sv-FI" w:eastAsia="ru-RU"/>
              </w:rPr>
              <w:t>:</w:t>
            </w:r>
          </w:p>
        </w:tc>
      </w:tr>
      <w:tr w:rsidR="00C3768E" w:rsidRPr="00716931" w:rsidTr="00C3768E">
        <w:trPr>
          <w:trHeight w:val="850"/>
          <w:jc w:val="center"/>
        </w:trPr>
        <w:tc>
          <w:tcPr>
            <w:tcW w:w="749" w:type="dxa"/>
            <w:vAlign w:val="center"/>
          </w:tcPr>
          <w:p w:rsidR="00C3768E" w:rsidRPr="00716931" w:rsidRDefault="00C3768E" w:rsidP="00C3768E">
            <w:pPr>
              <w:pStyle w:val="ListParagraph"/>
              <w:numPr>
                <w:ilvl w:val="0"/>
                <w:numId w:val="4"/>
              </w:numPr>
              <w:ind w:left="36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272" w:type="dxa"/>
            <w:vMerge w:val="restart"/>
            <w:vAlign w:val="center"/>
          </w:tcPr>
          <w:p w:rsidR="00C3768E" w:rsidRDefault="00C3768E" w:rsidP="00C3768E">
            <w:pPr>
              <w:jc w:val="center"/>
              <w:rPr>
                <w:rFonts w:ascii="GHEA Grapalat" w:hAnsi="GHEA Grapalat"/>
                <w:lang w:val="en-US"/>
              </w:rPr>
            </w:pPr>
            <w:r w:rsidRPr="00B77406">
              <w:rPr>
                <w:rFonts w:ascii="GHEA Grapalat" w:hAnsi="GHEA Grapalat"/>
                <w:lang w:val="hy-AM"/>
              </w:rPr>
              <w:t>ՀՀ կենտրոնական բանկ</w:t>
            </w:r>
            <w:r>
              <w:rPr>
                <w:rFonts w:ascii="GHEA Grapalat" w:hAnsi="GHEA Grapalat"/>
                <w:lang w:val="en-US"/>
              </w:rPr>
              <w:t xml:space="preserve"> </w:t>
            </w:r>
          </w:p>
          <w:p w:rsidR="00C3768E" w:rsidRPr="00B77406" w:rsidRDefault="00C3768E" w:rsidP="00C3768E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434" w:type="dxa"/>
            <w:vAlign w:val="center"/>
          </w:tcPr>
          <w:p w:rsidR="00C3768E" w:rsidRDefault="00C3768E" w:rsidP="00C3768E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en-US"/>
              </w:rPr>
              <w:t>11-07/000026-20</w:t>
            </w:r>
            <w:r>
              <w:rPr>
                <w:rFonts w:ascii="GHEA Grapalat" w:hAnsi="GHEA Grapalat"/>
                <w:lang w:val="hy-AM"/>
              </w:rPr>
              <w:t>,</w:t>
            </w:r>
          </w:p>
          <w:p w:rsidR="00C3768E" w:rsidRPr="00C3768E" w:rsidRDefault="00C3768E" w:rsidP="00C3768E">
            <w:pPr>
              <w:jc w:val="center"/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lang w:val="en-US"/>
              </w:rPr>
              <w:t>15</w:t>
            </w:r>
            <w:r w:rsidRPr="00B77406">
              <w:rPr>
                <w:rFonts w:ascii="GHEA Grapalat" w:hAnsi="GHEA Grapalat"/>
                <w:lang w:val="hy-AM"/>
              </w:rPr>
              <w:t xml:space="preserve"> հունվարի, 2020թ.</w:t>
            </w:r>
          </w:p>
        </w:tc>
        <w:tc>
          <w:tcPr>
            <w:tcW w:w="7772" w:type="dxa"/>
            <w:vAlign w:val="center"/>
          </w:tcPr>
          <w:p w:rsidR="00C3768E" w:rsidRPr="00716931" w:rsidRDefault="00C3768E" w:rsidP="00C3768E">
            <w:pPr>
              <w:ind w:firstLine="459"/>
              <w:jc w:val="both"/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</w:pPr>
            <w:r w:rsidRPr="00C3768E"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  <w:t>Հիմք ընդունելով Հայաստանի Հանրապետության և ԱՄՀ գործընկերային հարաբերությունները, ինչպես նաև այն փաստը, որ հոլանդական և բելգիական խմբի անդամները տվել են իրենց համաձայնությունը` առաջարկում ենք Հայաստանին բաժին ընկնող մասնաբաժինը` 70,000 SDR, 100%-ով ուղղել Սոմալիի պարտքի ներման գործընթացին:</w:t>
            </w:r>
          </w:p>
        </w:tc>
        <w:tc>
          <w:tcPr>
            <w:tcW w:w="1998" w:type="dxa"/>
            <w:vAlign w:val="center"/>
          </w:tcPr>
          <w:p w:rsidR="00C3768E" w:rsidRPr="00716931" w:rsidRDefault="00C3768E" w:rsidP="00C3768E">
            <w:pPr>
              <w:jc w:val="center"/>
              <w:rPr>
                <w:rFonts w:ascii="GHEA Grapalat" w:hAnsi="GHEA Grapalat" w:cs="Times Armenian"/>
                <w:lang w:val="hy-AM"/>
              </w:rPr>
            </w:pPr>
            <w:r>
              <w:rPr>
                <w:rFonts w:ascii="GHEA Grapalat" w:hAnsi="GHEA Grapalat"/>
                <w:lang w:val="sv-FI"/>
              </w:rPr>
              <w:t>Ընդունվել է ի գիտություն</w:t>
            </w:r>
            <w:r w:rsidRPr="00716931">
              <w:rPr>
                <w:rFonts w:ascii="GHEA Grapalat" w:hAnsi="GHEA Grapalat"/>
                <w:lang w:val="sv-FI"/>
              </w:rPr>
              <w:t>:</w:t>
            </w:r>
          </w:p>
        </w:tc>
      </w:tr>
      <w:tr w:rsidR="00C3768E" w:rsidRPr="00716931" w:rsidTr="00C3768E">
        <w:trPr>
          <w:trHeight w:val="850"/>
          <w:jc w:val="center"/>
        </w:trPr>
        <w:tc>
          <w:tcPr>
            <w:tcW w:w="749" w:type="dxa"/>
            <w:vAlign w:val="center"/>
          </w:tcPr>
          <w:p w:rsidR="00C3768E" w:rsidRPr="00716931" w:rsidRDefault="00C3768E" w:rsidP="00C3768E">
            <w:pPr>
              <w:pStyle w:val="ListParagraph"/>
              <w:numPr>
                <w:ilvl w:val="0"/>
                <w:numId w:val="4"/>
              </w:numPr>
              <w:ind w:left="36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272" w:type="dxa"/>
            <w:vMerge/>
            <w:vAlign w:val="center"/>
          </w:tcPr>
          <w:p w:rsidR="00C3768E" w:rsidRPr="00B77406" w:rsidRDefault="00C3768E" w:rsidP="00C3768E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434" w:type="dxa"/>
            <w:vAlign w:val="center"/>
          </w:tcPr>
          <w:p w:rsidR="00C3768E" w:rsidRDefault="00C3768E" w:rsidP="00C3768E">
            <w:pPr>
              <w:jc w:val="center"/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</w:pPr>
            <w:r w:rsidRPr="00C3768E"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  <w:t>15.1-07/000279-20</w:t>
            </w:r>
            <w:r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  <w:t>,</w:t>
            </w:r>
          </w:p>
          <w:p w:rsidR="00C3768E" w:rsidRPr="00C3768E" w:rsidRDefault="00C3768E" w:rsidP="00C3768E">
            <w:pPr>
              <w:jc w:val="center"/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  <w:t>10 ապրիլի, 2020թ․</w:t>
            </w:r>
          </w:p>
        </w:tc>
        <w:tc>
          <w:tcPr>
            <w:tcW w:w="7772" w:type="dxa"/>
            <w:vAlign w:val="center"/>
          </w:tcPr>
          <w:p w:rsidR="00C3768E" w:rsidRPr="00C3768E" w:rsidRDefault="00C3768E" w:rsidP="00C3768E">
            <w:pPr>
              <w:ind w:firstLine="459"/>
              <w:jc w:val="both"/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</w:pPr>
            <w:r w:rsidRPr="00C3768E"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  <w:t xml:space="preserve">Արժույթի միջազգային հիմնադրամը միջազգային կազմակերպություն է, որին անդամակցության համար 1992 թվականի ապրիլի 21-ին ՀՀ Գերագույն խորհուրդը ընդունել է օրենք։ Այդ օրենքով ՀՀ նախագահին, ՀՀ կառավարությանը և ՀՀ կենտրոնական բանկին տրվել են լիազորություններ՝ ապահովելու ԱՄՀ անդամակցությունից բխող բոլոր գործողությունները։ </w:t>
            </w:r>
          </w:p>
          <w:p w:rsidR="00C3768E" w:rsidRPr="00C3768E" w:rsidRDefault="00C3768E" w:rsidP="00C3768E">
            <w:pPr>
              <w:ind w:firstLine="459"/>
              <w:jc w:val="both"/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</w:pPr>
            <w:r w:rsidRPr="00C3768E"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  <w:t xml:space="preserve">Միաժամանակ այդ օրենքով ԱՄՀ կողմից իրականացվող գործառնություններին և մատուցվող ծառայություններին Հայաստանի Հանրապետությունը տվել է իր համաձայնությունը՝ համապատասխանաբար այդ կառույցի հիմնադիր և այլ փաստաթղթերի կատարումն ապահովելու պարտավորությամբ </w:t>
            </w:r>
            <w:r w:rsidRPr="00C3768E"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  <w:lastRenderedPageBreak/>
              <w:t xml:space="preserve">(օրենքի հավելվածի 5-րդ հոդված)։ </w:t>
            </w:r>
          </w:p>
          <w:p w:rsidR="00C3768E" w:rsidRPr="00C3768E" w:rsidRDefault="00C3768E" w:rsidP="00C3768E">
            <w:pPr>
              <w:ind w:firstLine="459"/>
              <w:jc w:val="both"/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</w:pPr>
            <w:r w:rsidRPr="00C3768E"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  <w:t xml:space="preserve">Այսպիսով՝ ՀՀ անդամակցությունը ԱՄՀ-ին իրենից ներկայացնում է որպես  «բաժնետիրոջ» բոլոր իրավունքների իրականացում և դրանից բխող բոլոր պարտականությունների կրում։ Այսինքն՝ եթե ԱՄՀ ընդունում է ներքին քաղաքականություն կամ նախաձեռնում որևէ գործընթաց, ապա դա երկրի համար դառնում է պարտադիր կամ կիրառելի, քանի որ երկիրը իր ներկայացուցիչների միջոցով մասնակցում է այդ բոլոր գործընթացների վերաբերյալ որոշումների կայացմանը և կրում այդ գործընթացների հետևանքները։ </w:t>
            </w:r>
          </w:p>
          <w:p w:rsidR="00C3768E" w:rsidRPr="00C3768E" w:rsidRDefault="00C3768E" w:rsidP="00C3768E">
            <w:pPr>
              <w:ind w:firstLine="459"/>
              <w:jc w:val="both"/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</w:pPr>
            <w:r w:rsidRPr="00C3768E"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  <w:t>Ինչ վերաբերում է Սոմալիի պարտքի ներման վերաբերյալ ԱՄՀ առաջարկությանը համաձայնություն տրամադրելու վերաբերյալ հարցը միջազգային պայմանագրով կարգավորելուն, ապա հայտնում ենք, որ նշված հարցը մեր կարծիքով դուրս է «Միջազգային պայմանագրերի մասին» ՀՀ օրենքի  կարգավորման առարկայից։ Մասնավորապես,</w:t>
            </w:r>
          </w:p>
          <w:p w:rsidR="00C3768E" w:rsidRPr="00C3768E" w:rsidRDefault="00C3768E" w:rsidP="00C3768E">
            <w:pPr>
              <w:ind w:firstLine="459"/>
              <w:jc w:val="both"/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</w:pPr>
            <w:r w:rsidRPr="00C3768E"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  <w:t xml:space="preserve">Այդ օրենքի համաձայն միջազգային պայմանագիր է համարվում Հայաստանի Հանրապետության և պայմանավորվող մյուս կողմի (կողմերի) միջև մեկ փաստաթղթի կամ փոխկապակցված և միմյանցից անբաժանելի մեկից ավելի փաստաթղթերի տեսքով գրավոր ձևակերպված և միջազգային հանրային իրավունքով կարգավորվող համաձայնությունը՝ անկախ դրա անվանումից։ </w:t>
            </w:r>
          </w:p>
          <w:p w:rsidR="00C3768E" w:rsidRPr="00C3768E" w:rsidRDefault="00C3768E" w:rsidP="00C3768E">
            <w:pPr>
              <w:ind w:firstLine="459"/>
              <w:jc w:val="both"/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</w:pPr>
            <w:bookmarkStart w:id="0" w:name="_GoBack"/>
            <w:bookmarkEnd w:id="0"/>
            <w:r w:rsidRPr="00C3768E"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  <w:t>Այսինքն՝ միջազգային պայմանագրով ենթակա են կարգավորման միջազգային հանրային իրավունքով կարգավորվող հարաբերություններ։ Խնդրո  առարկա հարցը միջազգային հանրային իրավունքով կարգավորվող հարաբերություն չէ հետևյալ փաստերի ուժով՝</w:t>
            </w:r>
          </w:p>
          <w:p w:rsidR="00C3768E" w:rsidRPr="00C3768E" w:rsidRDefault="00C3768E" w:rsidP="00C3768E">
            <w:pPr>
              <w:ind w:firstLine="459"/>
              <w:jc w:val="both"/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</w:pPr>
            <w:r w:rsidRPr="00C3768E"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  <w:lastRenderedPageBreak/>
              <w:t xml:space="preserve">ԱՄՀ կողմից առաջարկվող Սոմալիի պարտքի ներման համար միջոցները գոյացել են ԱՄՀ կողմից որպես սովորական ֆինանսական կառույց վարկերի վերադարձելիությունն ապահովելու նպատակով ձևավորված պահուստներից, որոնց տնօրինման իրավունքը պատկանում է ԱՄՀ-ին։ Հետևաբար` այդ միջոցների հետ կապված հարցը չի կարող լինել միջազգային հանրային իրավունքի առարկա։ </w:t>
            </w:r>
          </w:p>
          <w:p w:rsidR="00C3768E" w:rsidRPr="00C3768E" w:rsidRDefault="00C3768E" w:rsidP="00C3768E">
            <w:pPr>
              <w:ind w:firstLine="459"/>
              <w:jc w:val="both"/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</w:pPr>
            <w:r w:rsidRPr="00C3768E"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  <w:t>Բացի այդ, միջազգային պայմանագիրը Հայաստանի Հանրապետության և պայմանավորվող մյուս կողմի (կողմերի) միջև համաձայնություն է։ Այսինքն՝ պայմանագրի համար անհրաժեշտ է առնվազն երկու սուբյեկտի միջև համաձայնություն՝ փոխադարձ իրավունքներով ու պարտականություններով։ Տվյալ դեպքում՝ ԱՄՀ 2019 թվականի դեկտեմբերի 18-ին որոշում է կայացրել Սոմալիի պարտքը ներելու վերաբերյալ, որի իրականացման համար չի պահանջվում ՀՀ համաձայնություն։ Երկիրը միակողմանի կարող է որոշել այդ գործընթացին մասնակից լինելու վերաբերյալ՝ առանց մյուս կողմի՝ ԱՄՀ-ի հետ փոխադարձ իրավունքների ու պարտականությունների։</w:t>
            </w:r>
          </w:p>
          <w:p w:rsidR="00C3768E" w:rsidRPr="00C3768E" w:rsidRDefault="00C3768E" w:rsidP="00C3768E">
            <w:pPr>
              <w:ind w:firstLine="459"/>
              <w:jc w:val="both"/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</w:pPr>
            <w:r w:rsidRPr="00C3768E"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  <w:t xml:space="preserve">Նշենք նաև, որ նշված հարցը բանավոր քննարկել ենք ՀՀ արտաքին գործերի նախարարության և ՀՀ արդարադատության նախարարության իրավաբան գործընկերների հետ և ևս հավաստիացել, որ ԱՄՀ առաջարկին համաձայնելու նշված  հարցը ենթակա չէ միջազգային պայմանագրով կարգավորման։ </w:t>
            </w:r>
          </w:p>
          <w:p w:rsidR="00C3768E" w:rsidRPr="00C3768E" w:rsidRDefault="00C3768E" w:rsidP="00C3768E">
            <w:pPr>
              <w:ind w:firstLine="459"/>
              <w:jc w:val="both"/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</w:pPr>
            <w:r w:rsidRPr="00C3768E"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  <w:t xml:space="preserve">Ինչ վերաբերում է վերը նշված միջոցները «Բյուջետային համակարգի մասին» ՀՀ օրենքի իմաստով պետական բյուջեի եկամուտ համարելուն, ապա կարծում ենք, որ անդամ երկրների ռեսուրսներից ձևավորված ԱՄՀ ներքին պահուստները չեն </w:t>
            </w:r>
            <w:r w:rsidRPr="00C3768E"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  <w:lastRenderedPageBreak/>
              <w:t xml:space="preserve">համարվում ՀՀ պետական բյուջեի եկամուտ, քանի որ ինչպես նշեցինք, այդ միջոցների ձևավորման և բաշխման իրավունքը պատկանում է ԱՄՀ-ին՝ ըստ ԱՄՀ կողմից հաստատված ֆինանսական գործառնությունների վերաբերյալ փաստաթղթի։ Հետևաբար, եթե նույնիսկ ԱՄՀ-ն տեղաբաշխի այդ միջոցները երկրին, ապա դրանք չեն հաշվառվի որպես պետական բյուջեի միջոց, այնպես ինչպես դրանք չեն հաշվառվել պետական բյուջեի միջոց 2008 թվականին նույն գործընթացն անցած Լիբիայի պարտքի ներման դեպքում։  </w:t>
            </w:r>
          </w:p>
          <w:p w:rsidR="00C3768E" w:rsidRPr="00C3768E" w:rsidRDefault="00C3768E" w:rsidP="00C3768E">
            <w:pPr>
              <w:ind w:firstLine="459"/>
              <w:jc w:val="both"/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</w:pPr>
            <w:r w:rsidRPr="00C3768E"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  <w:t>Հաշվի առնելով վերոգրյալը, նաև այն, որ վարկերի ներման գործընթացին Հայաստանի Հանրապետության մասնակցությունը պետական բյուջեի վրա չի առաջացնում որևէ ծախս և  ՀՀ ֆինանսների նախարարությունն իր 24</w:t>
            </w:r>
            <w:r w:rsidRPr="00C3768E">
              <w:rPr>
                <w:rFonts w:ascii="Cambria Math" w:hAnsi="Cambria Math" w:cs="Cambria Math"/>
                <w:noProof/>
                <w:color w:val="000000"/>
                <w:shd w:val="clear" w:color="auto" w:fill="FFFFFF"/>
                <w:lang w:val="hy-AM"/>
              </w:rPr>
              <w:t>․</w:t>
            </w:r>
            <w:r w:rsidRPr="00C3768E"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  <w:t>01</w:t>
            </w:r>
            <w:r w:rsidRPr="00C3768E">
              <w:rPr>
                <w:rFonts w:ascii="Cambria Math" w:hAnsi="Cambria Math" w:cs="Cambria Math"/>
                <w:noProof/>
                <w:color w:val="000000"/>
                <w:shd w:val="clear" w:color="auto" w:fill="FFFFFF"/>
                <w:lang w:val="hy-AM"/>
              </w:rPr>
              <w:t>․</w:t>
            </w:r>
            <w:r w:rsidRPr="00C3768E"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  <w:t>2020</w:t>
            </w:r>
            <w:r w:rsidRPr="00C3768E">
              <w:rPr>
                <w:rFonts w:ascii="GHEA Grapalat" w:hAnsi="GHEA Grapalat" w:cs="GHEA Grapalat"/>
                <w:noProof/>
                <w:color w:val="000000"/>
                <w:shd w:val="clear" w:color="auto" w:fill="FFFFFF"/>
                <w:lang w:val="hy-AM"/>
              </w:rPr>
              <w:t>թ</w:t>
            </w:r>
            <w:r w:rsidRPr="00C3768E"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  <w:t xml:space="preserve">. </w:t>
            </w:r>
            <w:r w:rsidRPr="00C3768E">
              <w:rPr>
                <w:rFonts w:ascii="GHEA Grapalat" w:hAnsi="GHEA Grapalat" w:cs="GHEA Grapalat"/>
                <w:noProof/>
                <w:color w:val="000000"/>
                <w:shd w:val="clear" w:color="auto" w:fill="FFFFFF"/>
                <w:lang w:val="hy-AM"/>
              </w:rPr>
              <w:t>թիվ</w:t>
            </w:r>
            <w:r w:rsidRPr="00C3768E"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  <w:t xml:space="preserve"> 04/5-2/819-2020 գրությամբ հայտնել էր, որ առաջարկություններ և դիտողություններ չունի նշված հարցի վերաբերյալ՝ խնդրում ենք ընթացք տալ Սոմալիի պարտքի ներման գործընթացի վերաբերյալ ԱՄՀ առաջարկությանը և ապահովել ՀՀ կառավարության կողմից այդ առաջարկությանը համաձայնելու ընթացակարգ։  </w:t>
            </w:r>
          </w:p>
        </w:tc>
        <w:tc>
          <w:tcPr>
            <w:tcW w:w="1998" w:type="dxa"/>
            <w:vAlign w:val="center"/>
          </w:tcPr>
          <w:p w:rsidR="00C3768E" w:rsidRDefault="00C3768E" w:rsidP="00C3768E">
            <w:pPr>
              <w:jc w:val="center"/>
              <w:rPr>
                <w:rFonts w:ascii="GHEA Grapalat" w:hAnsi="GHEA Grapalat"/>
                <w:lang w:val="sv-FI"/>
              </w:rPr>
            </w:pPr>
            <w:r>
              <w:rPr>
                <w:rFonts w:ascii="GHEA Grapalat" w:hAnsi="GHEA Grapalat"/>
                <w:lang w:val="sv-FI"/>
              </w:rPr>
              <w:lastRenderedPageBreak/>
              <w:t>Ընդունվել է ի գիտություն</w:t>
            </w:r>
            <w:r w:rsidRPr="00716931">
              <w:rPr>
                <w:rFonts w:ascii="GHEA Grapalat" w:hAnsi="GHEA Grapalat"/>
                <w:lang w:val="sv-FI"/>
              </w:rPr>
              <w:t>:</w:t>
            </w:r>
          </w:p>
        </w:tc>
      </w:tr>
    </w:tbl>
    <w:p w:rsidR="000E5085" w:rsidRPr="00716931" w:rsidRDefault="000E5085" w:rsidP="000D4710">
      <w:pPr>
        <w:jc w:val="both"/>
        <w:rPr>
          <w:rFonts w:ascii="GHEA Grapalat" w:hAnsi="GHEA Grapalat"/>
          <w:lang w:val="hy-AM"/>
        </w:rPr>
      </w:pPr>
    </w:p>
    <w:sectPr w:rsidR="000E5085" w:rsidRPr="00716931" w:rsidSect="00D85BEB">
      <w:pgSz w:w="16838" w:h="11906" w:orient="landscape" w:code="9"/>
      <w:pgMar w:top="1134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TarumianTimes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9627E"/>
    <w:multiLevelType w:val="hybridMultilevel"/>
    <w:tmpl w:val="82C061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CA5226"/>
    <w:multiLevelType w:val="hybridMultilevel"/>
    <w:tmpl w:val="8422A66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552A699A"/>
    <w:multiLevelType w:val="hybridMultilevel"/>
    <w:tmpl w:val="8A1AAC40"/>
    <w:lvl w:ilvl="0" w:tplc="AB2EA7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166E99"/>
    <w:multiLevelType w:val="hybridMultilevel"/>
    <w:tmpl w:val="7C4AB276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>
      <w:start w:val="1"/>
      <w:numFmt w:val="decimal"/>
      <w:lvlText w:val="%4."/>
      <w:lvlJc w:val="left"/>
      <w:pPr>
        <w:ind w:left="3600" w:hanging="360"/>
      </w:pPr>
    </w:lvl>
    <w:lvl w:ilvl="4" w:tplc="08090019">
      <w:start w:val="1"/>
      <w:numFmt w:val="lowerLetter"/>
      <w:lvlText w:val="%5."/>
      <w:lvlJc w:val="left"/>
      <w:pPr>
        <w:ind w:left="4320" w:hanging="360"/>
      </w:pPr>
    </w:lvl>
    <w:lvl w:ilvl="5" w:tplc="0809001B">
      <w:start w:val="1"/>
      <w:numFmt w:val="lowerRoman"/>
      <w:lvlText w:val="%6."/>
      <w:lvlJc w:val="right"/>
      <w:pPr>
        <w:ind w:left="5040" w:hanging="180"/>
      </w:pPr>
    </w:lvl>
    <w:lvl w:ilvl="6" w:tplc="0809000F">
      <w:start w:val="1"/>
      <w:numFmt w:val="decimal"/>
      <w:lvlText w:val="%7."/>
      <w:lvlJc w:val="left"/>
      <w:pPr>
        <w:ind w:left="5760" w:hanging="360"/>
      </w:pPr>
    </w:lvl>
    <w:lvl w:ilvl="7" w:tplc="08090019">
      <w:start w:val="1"/>
      <w:numFmt w:val="lowerLetter"/>
      <w:lvlText w:val="%8."/>
      <w:lvlJc w:val="left"/>
      <w:pPr>
        <w:ind w:left="6480" w:hanging="360"/>
      </w:pPr>
    </w:lvl>
    <w:lvl w:ilvl="8" w:tplc="0809001B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7E100332"/>
    <w:multiLevelType w:val="hybridMultilevel"/>
    <w:tmpl w:val="6BD2DA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258F"/>
    <w:rsid w:val="000017F7"/>
    <w:rsid w:val="00005B4B"/>
    <w:rsid w:val="00011FAF"/>
    <w:rsid w:val="000121C1"/>
    <w:rsid w:val="00013843"/>
    <w:rsid w:val="00015E35"/>
    <w:rsid w:val="00015F3E"/>
    <w:rsid w:val="00017A64"/>
    <w:rsid w:val="0002018C"/>
    <w:rsid w:val="000256C1"/>
    <w:rsid w:val="000256E4"/>
    <w:rsid w:val="00026846"/>
    <w:rsid w:val="0002783A"/>
    <w:rsid w:val="00030DC2"/>
    <w:rsid w:val="00031DC2"/>
    <w:rsid w:val="000323B5"/>
    <w:rsid w:val="0003302D"/>
    <w:rsid w:val="00033B31"/>
    <w:rsid w:val="00037EF1"/>
    <w:rsid w:val="00040364"/>
    <w:rsid w:val="0004349B"/>
    <w:rsid w:val="0004428B"/>
    <w:rsid w:val="000442A8"/>
    <w:rsid w:val="000516FB"/>
    <w:rsid w:val="000517E7"/>
    <w:rsid w:val="000520ED"/>
    <w:rsid w:val="0005424A"/>
    <w:rsid w:val="00055D1E"/>
    <w:rsid w:val="00057391"/>
    <w:rsid w:val="00057D35"/>
    <w:rsid w:val="00071512"/>
    <w:rsid w:val="00074B42"/>
    <w:rsid w:val="00074DAB"/>
    <w:rsid w:val="000754AF"/>
    <w:rsid w:val="00075B9F"/>
    <w:rsid w:val="00076F03"/>
    <w:rsid w:val="000805F5"/>
    <w:rsid w:val="000828CF"/>
    <w:rsid w:val="00090CC3"/>
    <w:rsid w:val="0009495E"/>
    <w:rsid w:val="000951CA"/>
    <w:rsid w:val="00095A83"/>
    <w:rsid w:val="00095D9F"/>
    <w:rsid w:val="0009680A"/>
    <w:rsid w:val="000A2169"/>
    <w:rsid w:val="000A2491"/>
    <w:rsid w:val="000A345A"/>
    <w:rsid w:val="000A34FD"/>
    <w:rsid w:val="000A7872"/>
    <w:rsid w:val="000B2593"/>
    <w:rsid w:val="000C06E5"/>
    <w:rsid w:val="000C3BA1"/>
    <w:rsid w:val="000C3E6F"/>
    <w:rsid w:val="000C57DA"/>
    <w:rsid w:val="000D15BD"/>
    <w:rsid w:val="000D4710"/>
    <w:rsid w:val="000D771A"/>
    <w:rsid w:val="000E0AB2"/>
    <w:rsid w:val="000E5085"/>
    <w:rsid w:val="000F1564"/>
    <w:rsid w:val="000F64C2"/>
    <w:rsid w:val="000F7CCA"/>
    <w:rsid w:val="001047B4"/>
    <w:rsid w:val="001142B0"/>
    <w:rsid w:val="00117373"/>
    <w:rsid w:val="00120955"/>
    <w:rsid w:val="00120992"/>
    <w:rsid w:val="001238D8"/>
    <w:rsid w:val="00124572"/>
    <w:rsid w:val="00125EDC"/>
    <w:rsid w:val="00126460"/>
    <w:rsid w:val="0013002A"/>
    <w:rsid w:val="001312A7"/>
    <w:rsid w:val="001321AC"/>
    <w:rsid w:val="00132C9A"/>
    <w:rsid w:val="00136669"/>
    <w:rsid w:val="00140294"/>
    <w:rsid w:val="00140379"/>
    <w:rsid w:val="001407A8"/>
    <w:rsid w:val="0014127C"/>
    <w:rsid w:val="00142B03"/>
    <w:rsid w:val="00143E0B"/>
    <w:rsid w:val="00147019"/>
    <w:rsid w:val="00150657"/>
    <w:rsid w:val="001519AB"/>
    <w:rsid w:val="001561D3"/>
    <w:rsid w:val="00157FDD"/>
    <w:rsid w:val="00160F3A"/>
    <w:rsid w:val="00161948"/>
    <w:rsid w:val="001620E7"/>
    <w:rsid w:val="00172703"/>
    <w:rsid w:val="00173A77"/>
    <w:rsid w:val="00176269"/>
    <w:rsid w:val="001802C1"/>
    <w:rsid w:val="001832C5"/>
    <w:rsid w:val="00191D18"/>
    <w:rsid w:val="001966F2"/>
    <w:rsid w:val="001A1664"/>
    <w:rsid w:val="001A1DDD"/>
    <w:rsid w:val="001A71D6"/>
    <w:rsid w:val="001A722E"/>
    <w:rsid w:val="001A7878"/>
    <w:rsid w:val="001A7CD8"/>
    <w:rsid w:val="001B16C8"/>
    <w:rsid w:val="001B3AE6"/>
    <w:rsid w:val="001C0355"/>
    <w:rsid w:val="001C18FA"/>
    <w:rsid w:val="001C198A"/>
    <w:rsid w:val="001C3B69"/>
    <w:rsid w:val="001C55C4"/>
    <w:rsid w:val="001C6E3A"/>
    <w:rsid w:val="001D0E8E"/>
    <w:rsid w:val="001E0CF2"/>
    <w:rsid w:val="001E11A2"/>
    <w:rsid w:val="001E1AFA"/>
    <w:rsid w:val="001E71DA"/>
    <w:rsid w:val="001E7E56"/>
    <w:rsid w:val="001F0E4F"/>
    <w:rsid w:val="001F12D5"/>
    <w:rsid w:val="001F2EC8"/>
    <w:rsid w:val="001F358A"/>
    <w:rsid w:val="00200CF1"/>
    <w:rsid w:val="00201D50"/>
    <w:rsid w:val="00202C2B"/>
    <w:rsid w:val="00203685"/>
    <w:rsid w:val="00204695"/>
    <w:rsid w:val="002056A4"/>
    <w:rsid w:val="00214358"/>
    <w:rsid w:val="00214F01"/>
    <w:rsid w:val="00215730"/>
    <w:rsid w:val="002164D9"/>
    <w:rsid w:val="00224C7B"/>
    <w:rsid w:val="00226B4F"/>
    <w:rsid w:val="00234FD3"/>
    <w:rsid w:val="0024309D"/>
    <w:rsid w:val="00243F4A"/>
    <w:rsid w:val="00245295"/>
    <w:rsid w:val="002514E2"/>
    <w:rsid w:val="00251601"/>
    <w:rsid w:val="00251E65"/>
    <w:rsid w:val="002578FE"/>
    <w:rsid w:val="00261F59"/>
    <w:rsid w:val="00262DDE"/>
    <w:rsid w:val="002660FC"/>
    <w:rsid w:val="002700F4"/>
    <w:rsid w:val="00272393"/>
    <w:rsid w:val="0027434F"/>
    <w:rsid w:val="002746E7"/>
    <w:rsid w:val="00275218"/>
    <w:rsid w:val="00275611"/>
    <w:rsid w:val="00275C3C"/>
    <w:rsid w:val="00281406"/>
    <w:rsid w:val="00283E74"/>
    <w:rsid w:val="00286775"/>
    <w:rsid w:val="00290CC0"/>
    <w:rsid w:val="00293338"/>
    <w:rsid w:val="00294DAE"/>
    <w:rsid w:val="002A0F68"/>
    <w:rsid w:val="002A3529"/>
    <w:rsid w:val="002A4087"/>
    <w:rsid w:val="002A6051"/>
    <w:rsid w:val="002A6AD6"/>
    <w:rsid w:val="002B069B"/>
    <w:rsid w:val="002B0E1A"/>
    <w:rsid w:val="002B1231"/>
    <w:rsid w:val="002B2D0B"/>
    <w:rsid w:val="002B2FAC"/>
    <w:rsid w:val="002B3B84"/>
    <w:rsid w:val="002B563A"/>
    <w:rsid w:val="002C231D"/>
    <w:rsid w:val="002C2901"/>
    <w:rsid w:val="002C48EC"/>
    <w:rsid w:val="002C710E"/>
    <w:rsid w:val="002C77D0"/>
    <w:rsid w:val="002D6591"/>
    <w:rsid w:val="002D724D"/>
    <w:rsid w:val="002E350C"/>
    <w:rsid w:val="002E38AA"/>
    <w:rsid w:val="002E39CA"/>
    <w:rsid w:val="002E63CD"/>
    <w:rsid w:val="002E67D1"/>
    <w:rsid w:val="002F0491"/>
    <w:rsid w:val="002F2BC1"/>
    <w:rsid w:val="00300A99"/>
    <w:rsid w:val="00303B90"/>
    <w:rsid w:val="00305114"/>
    <w:rsid w:val="00305749"/>
    <w:rsid w:val="003067ED"/>
    <w:rsid w:val="00311D5C"/>
    <w:rsid w:val="003162CB"/>
    <w:rsid w:val="003163CA"/>
    <w:rsid w:val="00321657"/>
    <w:rsid w:val="00321E72"/>
    <w:rsid w:val="00322A42"/>
    <w:rsid w:val="00332B36"/>
    <w:rsid w:val="003356CD"/>
    <w:rsid w:val="00335C4F"/>
    <w:rsid w:val="00336730"/>
    <w:rsid w:val="00337B03"/>
    <w:rsid w:val="00340AA9"/>
    <w:rsid w:val="0034130E"/>
    <w:rsid w:val="00341C4D"/>
    <w:rsid w:val="00343FC6"/>
    <w:rsid w:val="00353D84"/>
    <w:rsid w:val="00360686"/>
    <w:rsid w:val="00361091"/>
    <w:rsid w:val="00364EB2"/>
    <w:rsid w:val="003651CB"/>
    <w:rsid w:val="00365FE2"/>
    <w:rsid w:val="00370040"/>
    <w:rsid w:val="0037033F"/>
    <w:rsid w:val="00370F28"/>
    <w:rsid w:val="003734D0"/>
    <w:rsid w:val="003763CC"/>
    <w:rsid w:val="0037645A"/>
    <w:rsid w:val="003765CD"/>
    <w:rsid w:val="00377030"/>
    <w:rsid w:val="00380E7B"/>
    <w:rsid w:val="00384295"/>
    <w:rsid w:val="00384E0A"/>
    <w:rsid w:val="00392DE3"/>
    <w:rsid w:val="00393432"/>
    <w:rsid w:val="00395C50"/>
    <w:rsid w:val="00397840"/>
    <w:rsid w:val="003A14E1"/>
    <w:rsid w:val="003A1DC2"/>
    <w:rsid w:val="003A2946"/>
    <w:rsid w:val="003A6351"/>
    <w:rsid w:val="003B0B5F"/>
    <w:rsid w:val="003B0B98"/>
    <w:rsid w:val="003B2488"/>
    <w:rsid w:val="003B5BAE"/>
    <w:rsid w:val="003B6DED"/>
    <w:rsid w:val="003B75CB"/>
    <w:rsid w:val="003C21D0"/>
    <w:rsid w:val="003C2AD2"/>
    <w:rsid w:val="003C3456"/>
    <w:rsid w:val="003C4404"/>
    <w:rsid w:val="003C6178"/>
    <w:rsid w:val="003C62C1"/>
    <w:rsid w:val="003D3FC8"/>
    <w:rsid w:val="003D4985"/>
    <w:rsid w:val="003D4FAF"/>
    <w:rsid w:val="003D64B4"/>
    <w:rsid w:val="003E51EC"/>
    <w:rsid w:val="003E5409"/>
    <w:rsid w:val="003F20EB"/>
    <w:rsid w:val="003F35AA"/>
    <w:rsid w:val="003F3C08"/>
    <w:rsid w:val="003F5350"/>
    <w:rsid w:val="003F53F8"/>
    <w:rsid w:val="003F7732"/>
    <w:rsid w:val="00404445"/>
    <w:rsid w:val="00420145"/>
    <w:rsid w:val="00426CD8"/>
    <w:rsid w:val="00431A15"/>
    <w:rsid w:val="00433CA0"/>
    <w:rsid w:val="004343EF"/>
    <w:rsid w:val="00434473"/>
    <w:rsid w:val="00440066"/>
    <w:rsid w:val="004417BF"/>
    <w:rsid w:val="0044240A"/>
    <w:rsid w:val="004426B7"/>
    <w:rsid w:val="0044360E"/>
    <w:rsid w:val="00445D0C"/>
    <w:rsid w:val="00447963"/>
    <w:rsid w:val="00452EDB"/>
    <w:rsid w:val="00454A54"/>
    <w:rsid w:val="00454D7D"/>
    <w:rsid w:val="00457237"/>
    <w:rsid w:val="004600C0"/>
    <w:rsid w:val="004625DC"/>
    <w:rsid w:val="004648BA"/>
    <w:rsid w:val="0047396C"/>
    <w:rsid w:val="004753ED"/>
    <w:rsid w:val="00477EDC"/>
    <w:rsid w:val="00492D0B"/>
    <w:rsid w:val="00496A0E"/>
    <w:rsid w:val="004971A3"/>
    <w:rsid w:val="004A107B"/>
    <w:rsid w:val="004B1063"/>
    <w:rsid w:val="004B210A"/>
    <w:rsid w:val="004B2846"/>
    <w:rsid w:val="004B445C"/>
    <w:rsid w:val="004B5E52"/>
    <w:rsid w:val="004C03AB"/>
    <w:rsid w:val="004C1CA0"/>
    <w:rsid w:val="004C28D3"/>
    <w:rsid w:val="004C405A"/>
    <w:rsid w:val="004C68A8"/>
    <w:rsid w:val="004D3DBD"/>
    <w:rsid w:val="004D3FED"/>
    <w:rsid w:val="004E39D6"/>
    <w:rsid w:val="004F1FFB"/>
    <w:rsid w:val="00501F67"/>
    <w:rsid w:val="00504714"/>
    <w:rsid w:val="00504F68"/>
    <w:rsid w:val="00507030"/>
    <w:rsid w:val="00510B27"/>
    <w:rsid w:val="00511AE5"/>
    <w:rsid w:val="00514215"/>
    <w:rsid w:val="005157FA"/>
    <w:rsid w:val="0051669A"/>
    <w:rsid w:val="00516DE0"/>
    <w:rsid w:val="005201CB"/>
    <w:rsid w:val="005205FF"/>
    <w:rsid w:val="00523AE4"/>
    <w:rsid w:val="005247DE"/>
    <w:rsid w:val="00525982"/>
    <w:rsid w:val="0053782E"/>
    <w:rsid w:val="005400FE"/>
    <w:rsid w:val="00540C0F"/>
    <w:rsid w:val="0054103C"/>
    <w:rsid w:val="00541FB9"/>
    <w:rsid w:val="00545DF5"/>
    <w:rsid w:val="00554060"/>
    <w:rsid w:val="0056054A"/>
    <w:rsid w:val="00562F8E"/>
    <w:rsid w:val="0056382A"/>
    <w:rsid w:val="00571AE5"/>
    <w:rsid w:val="00571AEA"/>
    <w:rsid w:val="00573688"/>
    <w:rsid w:val="0057603E"/>
    <w:rsid w:val="00576882"/>
    <w:rsid w:val="005861F5"/>
    <w:rsid w:val="005862AA"/>
    <w:rsid w:val="005901A2"/>
    <w:rsid w:val="005968F4"/>
    <w:rsid w:val="005974E0"/>
    <w:rsid w:val="005A1B26"/>
    <w:rsid w:val="005A3CDC"/>
    <w:rsid w:val="005C63F3"/>
    <w:rsid w:val="005D074E"/>
    <w:rsid w:val="005D4901"/>
    <w:rsid w:val="005E3E42"/>
    <w:rsid w:val="005E78E4"/>
    <w:rsid w:val="005F5AFB"/>
    <w:rsid w:val="0060147D"/>
    <w:rsid w:val="00602E4C"/>
    <w:rsid w:val="0060600E"/>
    <w:rsid w:val="006118CA"/>
    <w:rsid w:val="00626523"/>
    <w:rsid w:val="006303BE"/>
    <w:rsid w:val="00630492"/>
    <w:rsid w:val="00631F77"/>
    <w:rsid w:val="00637C64"/>
    <w:rsid w:val="0064017A"/>
    <w:rsid w:val="006406DE"/>
    <w:rsid w:val="00640B82"/>
    <w:rsid w:val="006437EA"/>
    <w:rsid w:val="006441D7"/>
    <w:rsid w:val="00645363"/>
    <w:rsid w:val="00647500"/>
    <w:rsid w:val="0065010D"/>
    <w:rsid w:val="006524A9"/>
    <w:rsid w:val="0065427B"/>
    <w:rsid w:val="00661211"/>
    <w:rsid w:val="00662053"/>
    <w:rsid w:val="0066328E"/>
    <w:rsid w:val="00676470"/>
    <w:rsid w:val="00677B75"/>
    <w:rsid w:val="00686391"/>
    <w:rsid w:val="006865CF"/>
    <w:rsid w:val="006938EA"/>
    <w:rsid w:val="00694B12"/>
    <w:rsid w:val="006A17F1"/>
    <w:rsid w:val="006A1966"/>
    <w:rsid w:val="006B469A"/>
    <w:rsid w:val="006B62F8"/>
    <w:rsid w:val="006C1CB9"/>
    <w:rsid w:val="006C2EA6"/>
    <w:rsid w:val="006C2F2C"/>
    <w:rsid w:val="006C407B"/>
    <w:rsid w:val="006C5A85"/>
    <w:rsid w:val="006C63EF"/>
    <w:rsid w:val="006D550F"/>
    <w:rsid w:val="006D7EC6"/>
    <w:rsid w:val="006E425A"/>
    <w:rsid w:val="006E5453"/>
    <w:rsid w:val="006E5676"/>
    <w:rsid w:val="006F1BA6"/>
    <w:rsid w:val="006F204A"/>
    <w:rsid w:val="006F2A15"/>
    <w:rsid w:val="00703AEC"/>
    <w:rsid w:val="00705898"/>
    <w:rsid w:val="00713517"/>
    <w:rsid w:val="00716931"/>
    <w:rsid w:val="00716CFA"/>
    <w:rsid w:val="0072453D"/>
    <w:rsid w:val="00727C7D"/>
    <w:rsid w:val="00727D5A"/>
    <w:rsid w:val="00746A2C"/>
    <w:rsid w:val="007510AB"/>
    <w:rsid w:val="00752BC6"/>
    <w:rsid w:val="0075623C"/>
    <w:rsid w:val="007664D4"/>
    <w:rsid w:val="00770ED9"/>
    <w:rsid w:val="007722ED"/>
    <w:rsid w:val="00774FBA"/>
    <w:rsid w:val="007828B4"/>
    <w:rsid w:val="00782920"/>
    <w:rsid w:val="0078321A"/>
    <w:rsid w:val="00783D7B"/>
    <w:rsid w:val="00786583"/>
    <w:rsid w:val="00796B81"/>
    <w:rsid w:val="007A023F"/>
    <w:rsid w:val="007A22D3"/>
    <w:rsid w:val="007A61DE"/>
    <w:rsid w:val="007B19A2"/>
    <w:rsid w:val="007B1CC8"/>
    <w:rsid w:val="007B2A60"/>
    <w:rsid w:val="007B44DB"/>
    <w:rsid w:val="007B70F4"/>
    <w:rsid w:val="007C08C6"/>
    <w:rsid w:val="007C2156"/>
    <w:rsid w:val="007C2A6B"/>
    <w:rsid w:val="007C492D"/>
    <w:rsid w:val="007C62BF"/>
    <w:rsid w:val="007D4B36"/>
    <w:rsid w:val="007D7088"/>
    <w:rsid w:val="007E13DE"/>
    <w:rsid w:val="007E4E53"/>
    <w:rsid w:val="008000C6"/>
    <w:rsid w:val="00800773"/>
    <w:rsid w:val="00805257"/>
    <w:rsid w:val="00805468"/>
    <w:rsid w:val="00807E8A"/>
    <w:rsid w:val="008126B9"/>
    <w:rsid w:val="00813363"/>
    <w:rsid w:val="00813AFD"/>
    <w:rsid w:val="00815375"/>
    <w:rsid w:val="00815F3B"/>
    <w:rsid w:val="00823201"/>
    <w:rsid w:val="00825CF2"/>
    <w:rsid w:val="00826012"/>
    <w:rsid w:val="00827C19"/>
    <w:rsid w:val="00830BCE"/>
    <w:rsid w:val="008372BE"/>
    <w:rsid w:val="008408D5"/>
    <w:rsid w:val="00850190"/>
    <w:rsid w:val="00850F0A"/>
    <w:rsid w:val="00852FD0"/>
    <w:rsid w:val="0085377D"/>
    <w:rsid w:val="008550BB"/>
    <w:rsid w:val="00857432"/>
    <w:rsid w:val="0086396F"/>
    <w:rsid w:val="00867ACF"/>
    <w:rsid w:val="008734E6"/>
    <w:rsid w:val="008734EF"/>
    <w:rsid w:val="00876826"/>
    <w:rsid w:val="00880D95"/>
    <w:rsid w:val="008813F0"/>
    <w:rsid w:val="008840C8"/>
    <w:rsid w:val="00885B4A"/>
    <w:rsid w:val="00890BF6"/>
    <w:rsid w:val="008910F1"/>
    <w:rsid w:val="00892A2F"/>
    <w:rsid w:val="008A1E7F"/>
    <w:rsid w:val="008A3974"/>
    <w:rsid w:val="008B48F5"/>
    <w:rsid w:val="008B7820"/>
    <w:rsid w:val="008C0158"/>
    <w:rsid w:val="008C57A7"/>
    <w:rsid w:val="008C61B6"/>
    <w:rsid w:val="008D0357"/>
    <w:rsid w:val="008D2AB2"/>
    <w:rsid w:val="008D4D08"/>
    <w:rsid w:val="008D621E"/>
    <w:rsid w:val="008E14DB"/>
    <w:rsid w:val="008E3B23"/>
    <w:rsid w:val="008E51F1"/>
    <w:rsid w:val="008F0510"/>
    <w:rsid w:val="008F304B"/>
    <w:rsid w:val="008F41E1"/>
    <w:rsid w:val="008F5C17"/>
    <w:rsid w:val="008F67D9"/>
    <w:rsid w:val="008F7405"/>
    <w:rsid w:val="00901AB7"/>
    <w:rsid w:val="00905131"/>
    <w:rsid w:val="00905C1A"/>
    <w:rsid w:val="00906FD3"/>
    <w:rsid w:val="00910D6B"/>
    <w:rsid w:val="00913230"/>
    <w:rsid w:val="009156C7"/>
    <w:rsid w:val="00915F2B"/>
    <w:rsid w:val="00922C95"/>
    <w:rsid w:val="00924523"/>
    <w:rsid w:val="00927E26"/>
    <w:rsid w:val="00931B59"/>
    <w:rsid w:val="0093306D"/>
    <w:rsid w:val="00935F5B"/>
    <w:rsid w:val="00940590"/>
    <w:rsid w:val="00944915"/>
    <w:rsid w:val="0094564C"/>
    <w:rsid w:val="00945927"/>
    <w:rsid w:val="00947594"/>
    <w:rsid w:val="00953137"/>
    <w:rsid w:val="009557BC"/>
    <w:rsid w:val="00955B53"/>
    <w:rsid w:val="00955E02"/>
    <w:rsid w:val="0095798C"/>
    <w:rsid w:val="00960723"/>
    <w:rsid w:val="00961E3B"/>
    <w:rsid w:val="0096650F"/>
    <w:rsid w:val="009665D6"/>
    <w:rsid w:val="00977D7A"/>
    <w:rsid w:val="00985BCC"/>
    <w:rsid w:val="00985EFB"/>
    <w:rsid w:val="00986592"/>
    <w:rsid w:val="00987B46"/>
    <w:rsid w:val="00991992"/>
    <w:rsid w:val="009A3D17"/>
    <w:rsid w:val="009A5340"/>
    <w:rsid w:val="009A54BA"/>
    <w:rsid w:val="009A57AD"/>
    <w:rsid w:val="009B258F"/>
    <w:rsid w:val="009B2C88"/>
    <w:rsid w:val="009B38CC"/>
    <w:rsid w:val="009B6D58"/>
    <w:rsid w:val="009C038F"/>
    <w:rsid w:val="009C1EFD"/>
    <w:rsid w:val="009C5E84"/>
    <w:rsid w:val="009C61AE"/>
    <w:rsid w:val="009C6D38"/>
    <w:rsid w:val="009D1B04"/>
    <w:rsid w:val="009E3404"/>
    <w:rsid w:val="009E5845"/>
    <w:rsid w:val="009F206C"/>
    <w:rsid w:val="009F4E2F"/>
    <w:rsid w:val="00A05E2E"/>
    <w:rsid w:val="00A0617A"/>
    <w:rsid w:val="00A10770"/>
    <w:rsid w:val="00A10D32"/>
    <w:rsid w:val="00A11D58"/>
    <w:rsid w:val="00A1530F"/>
    <w:rsid w:val="00A2769E"/>
    <w:rsid w:val="00A33A23"/>
    <w:rsid w:val="00A36719"/>
    <w:rsid w:val="00A36928"/>
    <w:rsid w:val="00A5724F"/>
    <w:rsid w:val="00A63DCD"/>
    <w:rsid w:val="00A71317"/>
    <w:rsid w:val="00A73B21"/>
    <w:rsid w:val="00A75352"/>
    <w:rsid w:val="00A90050"/>
    <w:rsid w:val="00A91A14"/>
    <w:rsid w:val="00A91B63"/>
    <w:rsid w:val="00A92B49"/>
    <w:rsid w:val="00A9594D"/>
    <w:rsid w:val="00A96D79"/>
    <w:rsid w:val="00A970C0"/>
    <w:rsid w:val="00AA300F"/>
    <w:rsid w:val="00AB0BBE"/>
    <w:rsid w:val="00AB2BAB"/>
    <w:rsid w:val="00AB445A"/>
    <w:rsid w:val="00AB5D50"/>
    <w:rsid w:val="00AC014F"/>
    <w:rsid w:val="00AC1680"/>
    <w:rsid w:val="00AC2251"/>
    <w:rsid w:val="00AC2984"/>
    <w:rsid w:val="00AC29F8"/>
    <w:rsid w:val="00AC41A2"/>
    <w:rsid w:val="00AC6768"/>
    <w:rsid w:val="00AD0689"/>
    <w:rsid w:val="00AD28F5"/>
    <w:rsid w:val="00AD2CAE"/>
    <w:rsid w:val="00AD563F"/>
    <w:rsid w:val="00AE00CD"/>
    <w:rsid w:val="00AE0A1A"/>
    <w:rsid w:val="00AE2F69"/>
    <w:rsid w:val="00AF2883"/>
    <w:rsid w:val="00AF2EE6"/>
    <w:rsid w:val="00AF3A08"/>
    <w:rsid w:val="00AF4D39"/>
    <w:rsid w:val="00AF4F89"/>
    <w:rsid w:val="00AF7C72"/>
    <w:rsid w:val="00B06AB3"/>
    <w:rsid w:val="00B07ACE"/>
    <w:rsid w:val="00B12019"/>
    <w:rsid w:val="00B14E72"/>
    <w:rsid w:val="00B16180"/>
    <w:rsid w:val="00B2185C"/>
    <w:rsid w:val="00B22057"/>
    <w:rsid w:val="00B242F4"/>
    <w:rsid w:val="00B25547"/>
    <w:rsid w:val="00B26958"/>
    <w:rsid w:val="00B35EA9"/>
    <w:rsid w:val="00B50F06"/>
    <w:rsid w:val="00B52CC0"/>
    <w:rsid w:val="00B54808"/>
    <w:rsid w:val="00B54A68"/>
    <w:rsid w:val="00B54B80"/>
    <w:rsid w:val="00B57157"/>
    <w:rsid w:val="00B60DA0"/>
    <w:rsid w:val="00B62882"/>
    <w:rsid w:val="00B62940"/>
    <w:rsid w:val="00B65ED8"/>
    <w:rsid w:val="00B65F88"/>
    <w:rsid w:val="00B67ED9"/>
    <w:rsid w:val="00B7083D"/>
    <w:rsid w:val="00B74AB3"/>
    <w:rsid w:val="00B74AC5"/>
    <w:rsid w:val="00B7599D"/>
    <w:rsid w:val="00B77406"/>
    <w:rsid w:val="00B8663A"/>
    <w:rsid w:val="00B9073B"/>
    <w:rsid w:val="00B95367"/>
    <w:rsid w:val="00BA2669"/>
    <w:rsid w:val="00BA5683"/>
    <w:rsid w:val="00BA61A1"/>
    <w:rsid w:val="00BA76DB"/>
    <w:rsid w:val="00BB3EF1"/>
    <w:rsid w:val="00BB5952"/>
    <w:rsid w:val="00BC3F99"/>
    <w:rsid w:val="00BD5A92"/>
    <w:rsid w:val="00BD79F7"/>
    <w:rsid w:val="00BE102C"/>
    <w:rsid w:val="00BE3334"/>
    <w:rsid w:val="00BF0B81"/>
    <w:rsid w:val="00BF48A5"/>
    <w:rsid w:val="00C04AAE"/>
    <w:rsid w:val="00C13864"/>
    <w:rsid w:val="00C147CD"/>
    <w:rsid w:val="00C1730A"/>
    <w:rsid w:val="00C175E0"/>
    <w:rsid w:val="00C25738"/>
    <w:rsid w:val="00C304A4"/>
    <w:rsid w:val="00C3113B"/>
    <w:rsid w:val="00C35902"/>
    <w:rsid w:val="00C3768E"/>
    <w:rsid w:val="00C45340"/>
    <w:rsid w:val="00C57B2F"/>
    <w:rsid w:val="00C611AB"/>
    <w:rsid w:val="00C61679"/>
    <w:rsid w:val="00C623C8"/>
    <w:rsid w:val="00C6467F"/>
    <w:rsid w:val="00C708C0"/>
    <w:rsid w:val="00C71E91"/>
    <w:rsid w:val="00C7276E"/>
    <w:rsid w:val="00C72A41"/>
    <w:rsid w:val="00C74539"/>
    <w:rsid w:val="00C75763"/>
    <w:rsid w:val="00C772C8"/>
    <w:rsid w:val="00C828E7"/>
    <w:rsid w:val="00C846B0"/>
    <w:rsid w:val="00C84997"/>
    <w:rsid w:val="00C85ECA"/>
    <w:rsid w:val="00C9173A"/>
    <w:rsid w:val="00C9768C"/>
    <w:rsid w:val="00CA29E3"/>
    <w:rsid w:val="00CA41B3"/>
    <w:rsid w:val="00CA7B69"/>
    <w:rsid w:val="00CB0852"/>
    <w:rsid w:val="00CB5357"/>
    <w:rsid w:val="00CB6761"/>
    <w:rsid w:val="00CB682C"/>
    <w:rsid w:val="00CC0034"/>
    <w:rsid w:val="00CC1355"/>
    <w:rsid w:val="00CC17F0"/>
    <w:rsid w:val="00CC24AA"/>
    <w:rsid w:val="00CC59C4"/>
    <w:rsid w:val="00CC5AED"/>
    <w:rsid w:val="00CD38BD"/>
    <w:rsid w:val="00CD76E3"/>
    <w:rsid w:val="00CE0956"/>
    <w:rsid w:val="00CE5100"/>
    <w:rsid w:val="00CE6C61"/>
    <w:rsid w:val="00CF060B"/>
    <w:rsid w:val="00CF3C00"/>
    <w:rsid w:val="00CF5BAA"/>
    <w:rsid w:val="00CF7602"/>
    <w:rsid w:val="00D02880"/>
    <w:rsid w:val="00D02D21"/>
    <w:rsid w:val="00D0722C"/>
    <w:rsid w:val="00D07ED6"/>
    <w:rsid w:val="00D11077"/>
    <w:rsid w:val="00D115A6"/>
    <w:rsid w:val="00D1716D"/>
    <w:rsid w:val="00D2160A"/>
    <w:rsid w:val="00D21E9B"/>
    <w:rsid w:val="00D2415C"/>
    <w:rsid w:val="00D31832"/>
    <w:rsid w:val="00D31884"/>
    <w:rsid w:val="00D40CC8"/>
    <w:rsid w:val="00D40E24"/>
    <w:rsid w:val="00D44CD8"/>
    <w:rsid w:val="00D4620F"/>
    <w:rsid w:val="00D639EE"/>
    <w:rsid w:val="00D652AC"/>
    <w:rsid w:val="00D67F3C"/>
    <w:rsid w:val="00D72FA3"/>
    <w:rsid w:val="00D810CA"/>
    <w:rsid w:val="00D82295"/>
    <w:rsid w:val="00D8526D"/>
    <w:rsid w:val="00D85BEB"/>
    <w:rsid w:val="00D86A33"/>
    <w:rsid w:val="00D87286"/>
    <w:rsid w:val="00D954A4"/>
    <w:rsid w:val="00D95815"/>
    <w:rsid w:val="00D97193"/>
    <w:rsid w:val="00DC3E93"/>
    <w:rsid w:val="00DC5A2D"/>
    <w:rsid w:val="00DD1106"/>
    <w:rsid w:val="00DD4F05"/>
    <w:rsid w:val="00DD57C9"/>
    <w:rsid w:val="00DD5957"/>
    <w:rsid w:val="00DD5A9A"/>
    <w:rsid w:val="00DE03F9"/>
    <w:rsid w:val="00DF0D09"/>
    <w:rsid w:val="00DF63CF"/>
    <w:rsid w:val="00DF6DA6"/>
    <w:rsid w:val="00E0185A"/>
    <w:rsid w:val="00E020A5"/>
    <w:rsid w:val="00E03D4A"/>
    <w:rsid w:val="00E05997"/>
    <w:rsid w:val="00E205BA"/>
    <w:rsid w:val="00E25762"/>
    <w:rsid w:val="00E409A7"/>
    <w:rsid w:val="00E40A74"/>
    <w:rsid w:val="00E4141B"/>
    <w:rsid w:val="00E47985"/>
    <w:rsid w:val="00E51B4A"/>
    <w:rsid w:val="00E549A4"/>
    <w:rsid w:val="00E60441"/>
    <w:rsid w:val="00E638E4"/>
    <w:rsid w:val="00E71919"/>
    <w:rsid w:val="00E71D00"/>
    <w:rsid w:val="00E76840"/>
    <w:rsid w:val="00E80763"/>
    <w:rsid w:val="00E84660"/>
    <w:rsid w:val="00E84EFE"/>
    <w:rsid w:val="00E90472"/>
    <w:rsid w:val="00E921C8"/>
    <w:rsid w:val="00E943E9"/>
    <w:rsid w:val="00E95A8E"/>
    <w:rsid w:val="00E97D38"/>
    <w:rsid w:val="00E97F86"/>
    <w:rsid w:val="00EA1253"/>
    <w:rsid w:val="00EA20FA"/>
    <w:rsid w:val="00EA282E"/>
    <w:rsid w:val="00EA2B4C"/>
    <w:rsid w:val="00EA4351"/>
    <w:rsid w:val="00EA5186"/>
    <w:rsid w:val="00EA5A45"/>
    <w:rsid w:val="00EB0CF0"/>
    <w:rsid w:val="00EB0E7C"/>
    <w:rsid w:val="00EB6DFA"/>
    <w:rsid w:val="00EB7DF1"/>
    <w:rsid w:val="00EC0B95"/>
    <w:rsid w:val="00EC5A8B"/>
    <w:rsid w:val="00ED18CB"/>
    <w:rsid w:val="00ED7234"/>
    <w:rsid w:val="00EE3FED"/>
    <w:rsid w:val="00EF07DA"/>
    <w:rsid w:val="00F05BAD"/>
    <w:rsid w:val="00F106B3"/>
    <w:rsid w:val="00F169B1"/>
    <w:rsid w:val="00F27858"/>
    <w:rsid w:val="00F32E62"/>
    <w:rsid w:val="00F37D2A"/>
    <w:rsid w:val="00F40729"/>
    <w:rsid w:val="00F45DA3"/>
    <w:rsid w:val="00F46436"/>
    <w:rsid w:val="00F47B82"/>
    <w:rsid w:val="00F5276F"/>
    <w:rsid w:val="00F52F99"/>
    <w:rsid w:val="00F539B3"/>
    <w:rsid w:val="00F54971"/>
    <w:rsid w:val="00F6085D"/>
    <w:rsid w:val="00F65755"/>
    <w:rsid w:val="00F668F4"/>
    <w:rsid w:val="00F67BBD"/>
    <w:rsid w:val="00F730A5"/>
    <w:rsid w:val="00F74209"/>
    <w:rsid w:val="00F814FC"/>
    <w:rsid w:val="00F81DF4"/>
    <w:rsid w:val="00F83F49"/>
    <w:rsid w:val="00F853B6"/>
    <w:rsid w:val="00F85C87"/>
    <w:rsid w:val="00F86953"/>
    <w:rsid w:val="00F87462"/>
    <w:rsid w:val="00F903B7"/>
    <w:rsid w:val="00F93D18"/>
    <w:rsid w:val="00F971B5"/>
    <w:rsid w:val="00FA0914"/>
    <w:rsid w:val="00FA16F5"/>
    <w:rsid w:val="00FA3D95"/>
    <w:rsid w:val="00FA4AD2"/>
    <w:rsid w:val="00FB3F1E"/>
    <w:rsid w:val="00FB6D57"/>
    <w:rsid w:val="00FC111F"/>
    <w:rsid w:val="00FC37BC"/>
    <w:rsid w:val="00FC4792"/>
    <w:rsid w:val="00FC62CE"/>
    <w:rsid w:val="00FD0AD1"/>
    <w:rsid w:val="00FD12A7"/>
    <w:rsid w:val="00FD2557"/>
    <w:rsid w:val="00FD6806"/>
    <w:rsid w:val="00FD712F"/>
    <w:rsid w:val="00FE0EAD"/>
    <w:rsid w:val="00FE234D"/>
    <w:rsid w:val="00FE5E04"/>
    <w:rsid w:val="00FF08E6"/>
    <w:rsid w:val="00FF14C5"/>
    <w:rsid w:val="00FF4B26"/>
    <w:rsid w:val="00FF4F49"/>
    <w:rsid w:val="00FF4FBB"/>
    <w:rsid w:val="00FF503F"/>
    <w:rsid w:val="00FF6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4821AE0"/>
  <w15:docId w15:val="{76AD64E4-D980-4690-B68A-C22BC9B9E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258F"/>
    <w:rPr>
      <w:sz w:val="24"/>
      <w:szCs w:val="24"/>
      <w:lang w:val="ru-RU" w:eastAsia="ru-RU"/>
    </w:rPr>
  </w:style>
  <w:style w:type="paragraph" w:styleId="Heading1">
    <w:name w:val="heading 1"/>
    <w:basedOn w:val="Normal"/>
    <w:link w:val="Heading1Char"/>
    <w:uiPriority w:val="9"/>
    <w:qFormat/>
    <w:rsid w:val="00074B4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Без интервала"/>
    <w:qFormat/>
    <w:rsid w:val="009B258F"/>
    <w:rPr>
      <w:rFonts w:ascii="Calibri" w:eastAsia="Calibri" w:hAnsi="Calibri"/>
      <w:sz w:val="22"/>
      <w:szCs w:val="22"/>
      <w:lang w:val="ru-RU"/>
    </w:rPr>
  </w:style>
  <w:style w:type="paragraph" w:customStyle="1" w:styleId="a0">
    <w:name w:val="Знак Знак"/>
    <w:basedOn w:val="Normal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9A3D17"/>
    <w:pPr>
      <w:spacing w:before="100" w:beforeAutospacing="1" w:after="100" w:afterAutospacing="1"/>
    </w:pPr>
    <w:rPr>
      <w:lang w:val="en-US" w:eastAsia="en-US"/>
    </w:rPr>
  </w:style>
  <w:style w:type="paragraph" w:styleId="BodyTextIndent">
    <w:name w:val="Body Text Indent"/>
    <w:basedOn w:val="Normal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BalloonText">
    <w:name w:val="Balloon Text"/>
    <w:basedOn w:val="Normal"/>
    <w:link w:val="BalloonTextChar"/>
    <w:rsid w:val="001C198A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Strong">
    <w:name w:val="Strong"/>
    <w:uiPriority w:val="22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apple-converted-space">
    <w:name w:val="apple-converted-space"/>
    <w:basedOn w:val="DefaultParagraphFont"/>
    <w:rsid w:val="00FF4B26"/>
  </w:style>
  <w:style w:type="paragraph" w:customStyle="1" w:styleId="Style4">
    <w:name w:val="Style4"/>
    <w:basedOn w:val="Normal"/>
    <w:uiPriority w:val="99"/>
    <w:rsid w:val="00037EF1"/>
    <w:pPr>
      <w:widowControl w:val="0"/>
      <w:autoSpaceDE w:val="0"/>
      <w:autoSpaceDN w:val="0"/>
      <w:adjustRightInd w:val="0"/>
      <w:spacing w:line="443" w:lineRule="exact"/>
      <w:ind w:firstLine="583"/>
      <w:jc w:val="both"/>
    </w:pPr>
    <w:rPr>
      <w:rFonts w:ascii="Sylfaen" w:hAnsi="Sylfaen"/>
      <w:lang w:val="en-US" w:eastAsia="en-US"/>
    </w:rPr>
  </w:style>
  <w:style w:type="character" w:customStyle="1" w:styleId="FontStyle15">
    <w:name w:val="Font Style15"/>
    <w:uiPriority w:val="99"/>
    <w:rsid w:val="00037EF1"/>
    <w:rPr>
      <w:rFonts w:ascii="Sylfaen" w:hAnsi="Sylfaen" w:cs="Sylfaen"/>
      <w:b/>
      <w:bCs/>
      <w:sz w:val="20"/>
      <w:szCs w:val="20"/>
    </w:rPr>
  </w:style>
  <w:style w:type="character" w:customStyle="1" w:styleId="3">
    <w:name w:val="Основной текст (3)_"/>
    <w:basedOn w:val="DefaultParagraphFont"/>
    <w:link w:val="30"/>
    <w:rsid w:val="00A5724F"/>
    <w:rPr>
      <w:rFonts w:ascii="Sylfaen" w:hAnsi="Sylfaen" w:cs="Sylfaen"/>
      <w:sz w:val="22"/>
      <w:szCs w:val="22"/>
      <w:shd w:val="clear" w:color="auto" w:fill="FFFFFF"/>
    </w:rPr>
  </w:style>
  <w:style w:type="paragraph" w:customStyle="1" w:styleId="30">
    <w:name w:val="Основной текст (3)"/>
    <w:basedOn w:val="Normal"/>
    <w:link w:val="3"/>
    <w:rsid w:val="00A5724F"/>
    <w:pPr>
      <w:widowControl w:val="0"/>
      <w:shd w:val="clear" w:color="auto" w:fill="FFFFFF"/>
      <w:spacing w:line="240" w:lineRule="atLeast"/>
    </w:pPr>
    <w:rPr>
      <w:rFonts w:ascii="Sylfaen" w:hAnsi="Sylfaen" w:cs="Sylfaen"/>
      <w:sz w:val="22"/>
      <w:szCs w:val="22"/>
      <w:lang w:val="en-US" w:eastAsia="en-US"/>
    </w:rPr>
  </w:style>
  <w:style w:type="paragraph" w:customStyle="1" w:styleId="Style9">
    <w:name w:val="Style9"/>
    <w:basedOn w:val="Normal"/>
    <w:uiPriority w:val="99"/>
    <w:rsid w:val="00C623C8"/>
    <w:pPr>
      <w:widowControl w:val="0"/>
      <w:autoSpaceDE w:val="0"/>
      <w:autoSpaceDN w:val="0"/>
      <w:adjustRightInd w:val="0"/>
      <w:spacing w:line="353" w:lineRule="exact"/>
      <w:jc w:val="center"/>
    </w:pPr>
    <w:rPr>
      <w:rFonts w:ascii="Tahoma" w:hAnsi="Tahoma" w:cs="Tahoma"/>
      <w:lang w:val="en-US" w:eastAsia="en-US"/>
    </w:rPr>
  </w:style>
  <w:style w:type="paragraph" w:customStyle="1" w:styleId="Style5">
    <w:name w:val="Style5"/>
    <w:basedOn w:val="Normal"/>
    <w:uiPriority w:val="99"/>
    <w:rsid w:val="003D4985"/>
    <w:pPr>
      <w:widowControl w:val="0"/>
      <w:autoSpaceDE w:val="0"/>
      <w:autoSpaceDN w:val="0"/>
      <w:adjustRightInd w:val="0"/>
      <w:spacing w:line="479" w:lineRule="exact"/>
      <w:ind w:firstLine="713"/>
      <w:jc w:val="both"/>
    </w:pPr>
    <w:rPr>
      <w:rFonts w:ascii="Sylfaen" w:hAnsi="Sylfaen"/>
      <w:lang w:val="en-US" w:eastAsia="en-US"/>
    </w:rPr>
  </w:style>
  <w:style w:type="paragraph" w:customStyle="1" w:styleId="Style6">
    <w:name w:val="Style6"/>
    <w:basedOn w:val="Normal"/>
    <w:uiPriority w:val="99"/>
    <w:rsid w:val="003D4985"/>
    <w:pPr>
      <w:widowControl w:val="0"/>
      <w:autoSpaceDE w:val="0"/>
      <w:autoSpaceDN w:val="0"/>
      <w:adjustRightInd w:val="0"/>
    </w:pPr>
    <w:rPr>
      <w:rFonts w:ascii="Sylfaen" w:hAnsi="Sylfaen"/>
      <w:lang w:val="en-US" w:eastAsia="en-US"/>
    </w:rPr>
  </w:style>
  <w:style w:type="character" w:customStyle="1" w:styleId="FontStyle16">
    <w:name w:val="Font Style16"/>
    <w:basedOn w:val="DefaultParagraphFont"/>
    <w:uiPriority w:val="99"/>
    <w:rsid w:val="003D4985"/>
    <w:rPr>
      <w:rFonts w:ascii="Tahoma" w:hAnsi="Tahoma" w:cs="Tahoma"/>
      <w:sz w:val="22"/>
      <w:szCs w:val="22"/>
    </w:rPr>
  </w:style>
  <w:style w:type="paragraph" w:customStyle="1" w:styleId="Style3">
    <w:name w:val="Style3"/>
    <w:basedOn w:val="Normal"/>
    <w:uiPriority w:val="99"/>
    <w:rsid w:val="00D95815"/>
    <w:pPr>
      <w:widowControl w:val="0"/>
      <w:autoSpaceDE w:val="0"/>
      <w:autoSpaceDN w:val="0"/>
      <w:adjustRightInd w:val="0"/>
      <w:spacing w:line="468" w:lineRule="exact"/>
      <w:ind w:firstLine="691"/>
      <w:jc w:val="both"/>
    </w:pPr>
    <w:rPr>
      <w:rFonts w:ascii="Tahoma" w:hAnsi="Tahoma" w:cs="Tahoma"/>
      <w:lang w:val="en-US" w:eastAsia="en-US"/>
    </w:rPr>
  </w:style>
  <w:style w:type="paragraph" w:styleId="NoSpacing">
    <w:name w:val="No Spacing"/>
    <w:uiPriority w:val="1"/>
    <w:qFormat/>
    <w:rsid w:val="00030DC2"/>
    <w:rPr>
      <w:rFonts w:ascii="Calibri" w:eastAsia="Calibri" w:hAnsi="Calibri"/>
      <w:sz w:val="22"/>
      <w:szCs w:val="22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"/>
    <w:basedOn w:val="Normal"/>
    <w:link w:val="ListParagraphChar"/>
    <w:uiPriority w:val="34"/>
    <w:qFormat/>
    <w:rsid w:val="00030DC2"/>
    <w:pPr>
      <w:autoSpaceDE w:val="0"/>
      <w:autoSpaceDN w:val="0"/>
      <w:adjustRightInd w:val="0"/>
      <w:ind w:left="720"/>
      <w:contextualSpacing/>
    </w:pPr>
    <w:rPr>
      <w:rFonts w:ascii="Times Armenian" w:hAnsi="Times Armenian"/>
    </w:rPr>
  </w:style>
  <w:style w:type="character" w:customStyle="1" w:styleId="a1">
    <w:name w:val="Основной текст_"/>
    <w:basedOn w:val="DefaultParagraphFont"/>
    <w:link w:val="a2"/>
    <w:rsid w:val="00C772C8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a2">
    <w:name w:val="Основной текст"/>
    <w:basedOn w:val="Normal"/>
    <w:link w:val="a1"/>
    <w:rsid w:val="00C772C8"/>
    <w:pPr>
      <w:widowControl w:val="0"/>
      <w:shd w:val="clear" w:color="auto" w:fill="FFFFFF"/>
      <w:spacing w:before="660" w:line="441" w:lineRule="exact"/>
      <w:jc w:val="both"/>
    </w:pPr>
    <w:rPr>
      <w:rFonts w:ascii="Tahoma" w:eastAsia="Tahoma" w:hAnsi="Tahoma" w:cs="Tahoma"/>
      <w:sz w:val="19"/>
      <w:szCs w:val="19"/>
      <w:lang w:val="en-US" w:eastAsia="en-US"/>
    </w:rPr>
  </w:style>
  <w:style w:type="character" w:styleId="SubtleReference">
    <w:name w:val="Subtle Reference"/>
    <w:basedOn w:val="DefaultParagraphFont"/>
    <w:uiPriority w:val="31"/>
    <w:qFormat/>
    <w:rsid w:val="001E11A2"/>
    <w:rPr>
      <w:smallCaps/>
      <w:color w:val="C0504D"/>
      <w:u w:val="single"/>
    </w:rPr>
  </w:style>
  <w:style w:type="character" w:styleId="Hyperlink">
    <w:name w:val="Hyperlink"/>
    <w:basedOn w:val="DefaultParagraphFont"/>
    <w:uiPriority w:val="99"/>
    <w:unhideWhenUsed/>
    <w:rsid w:val="0002018C"/>
    <w:rPr>
      <w:color w:val="0000FF"/>
      <w:u w:val="single"/>
    </w:rPr>
  </w:style>
  <w:style w:type="character" w:customStyle="1" w:styleId="FontStyle23">
    <w:name w:val="Font Style23"/>
    <w:uiPriority w:val="99"/>
    <w:rsid w:val="00727D5A"/>
    <w:rPr>
      <w:rFonts w:ascii="Tahoma" w:hAnsi="Tahoma" w:cs="Tahoma" w:hint="default"/>
      <w:b/>
      <w:bCs/>
      <w:sz w:val="22"/>
      <w:szCs w:val="22"/>
    </w:rPr>
  </w:style>
  <w:style w:type="character" w:styleId="Emphasis">
    <w:name w:val="Emphasis"/>
    <w:basedOn w:val="DefaultParagraphFont"/>
    <w:uiPriority w:val="20"/>
    <w:qFormat/>
    <w:rsid w:val="004753ED"/>
    <w:rPr>
      <w:i/>
      <w:iCs/>
    </w:rPr>
  </w:style>
  <w:style w:type="character" w:styleId="CommentReference">
    <w:name w:val="annotation reference"/>
    <w:basedOn w:val="DefaultParagraphFont"/>
    <w:uiPriority w:val="99"/>
    <w:unhideWhenUsed/>
    <w:rsid w:val="00475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753ED"/>
    <w:pPr>
      <w:spacing w:after="200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753ED"/>
    <w:rPr>
      <w:rFonts w:ascii="Calibri" w:eastAsia="Calibri" w:hAnsi="Calibri" w:cs="Times New Roman"/>
    </w:rPr>
  </w:style>
  <w:style w:type="paragraph" w:styleId="CommentSubject">
    <w:name w:val="annotation subject"/>
    <w:basedOn w:val="CommentText"/>
    <w:next w:val="CommentText"/>
    <w:link w:val="CommentSubjectChar"/>
    <w:rsid w:val="000A7872"/>
    <w:pPr>
      <w:spacing w:after="0"/>
    </w:pPr>
    <w:rPr>
      <w:rFonts w:ascii="Times New Roman" w:eastAsia="Times New Roman" w:hAnsi="Times New Roman"/>
      <w:b/>
      <w:bCs/>
      <w:lang w:val="ru-RU" w:eastAsia="ru-RU"/>
    </w:rPr>
  </w:style>
  <w:style w:type="character" w:customStyle="1" w:styleId="CommentSubjectChar">
    <w:name w:val="Comment Subject Char"/>
    <w:basedOn w:val="CommentTextChar"/>
    <w:link w:val="CommentSubject"/>
    <w:rsid w:val="000A7872"/>
    <w:rPr>
      <w:rFonts w:ascii="Calibri" w:eastAsia="Calibri" w:hAnsi="Calibri" w:cs="Times New Roman"/>
      <w:b/>
      <w:bCs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"/>
    <w:link w:val="ListParagraph"/>
    <w:uiPriority w:val="34"/>
    <w:rsid w:val="000D15BD"/>
    <w:rPr>
      <w:rFonts w:ascii="Times Armenian" w:hAnsi="Times Armenian" w:cs="Times Armenian"/>
      <w:sz w:val="24"/>
      <w:szCs w:val="24"/>
      <w:lang w:val="ru-RU" w:eastAsia="ru-RU"/>
    </w:rPr>
  </w:style>
  <w:style w:type="character" w:styleId="PlaceholderText">
    <w:name w:val="Placeholder Text"/>
    <w:basedOn w:val="DefaultParagraphFont"/>
    <w:uiPriority w:val="99"/>
    <w:semiHidden/>
    <w:rsid w:val="00CB0852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074B42"/>
    <w:rPr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1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3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2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2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3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9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1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9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8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86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7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0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04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8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9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4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4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4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25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D50C0B-5089-42C7-BB3B-BE3D409B87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956</Words>
  <Characters>5451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ԱՄՓՈՓԱԹԵՐԹ</vt:lpstr>
    </vt:vector>
  </TitlesOfParts>
  <Company/>
  <LinksUpToDate>false</LinksUpToDate>
  <CharactersWithSpaces>6395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ԱՄՓՈՓԱԹԵՐԹ</dc:title>
  <dc:creator>AG</dc:creator>
  <cp:keywords>https://mul2-minfin.gov.am/tasks/157154/oneclick/04.Ampopatert.docx?token=8773cbd9b95a27159d5564c24e4e64a3</cp:keywords>
  <cp:lastModifiedBy>Souren Minassian</cp:lastModifiedBy>
  <cp:revision>5</cp:revision>
  <cp:lastPrinted>2017-05-18T10:46:00Z</cp:lastPrinted>
  <dcterms:created xsi:type="dcterms:W3CDTF">2020-03-20T07:34:00Z</dcterms:created>
  <dcterms:modified xsi:type="dcterms:W3CDTF">2020-04-21T10:07:00Z</dcterms:modified>
</cp:coreProperties>
</file>