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E11" w:rsidRPr="00CD2C56" w:rsidRDefault="00AF1982" w:rsidP="00156E11">
      <w:pPr>
        <w:spacing w:after="0"/>
        <w:jc w:val="center"/>
        <w:rPr>
          <w:rStyle w:val="Strong"/>
          <w:sz w:val="24"/>
          <w:szCs w:val="24"/>
          <w:shd w:val="clear" w:color="auto" w:fill="FFFFFF"/>
        </w:rPr>
      </w:pPr>
      <w:r>
        <w:rPr>
          <w:rStyle w:val="Strong"/>
          <w:sz w:val="24"/>
          <w:szCs w:val="24"/>
          <w:shd w:val="clear" w:color="auto" w:fill="FFFFFF"/>
        </w:rPr>
        <w:t xml:space="preserve"> </w:t>
      </w:r>
      <w:r w:rsidR="00156E11" w:rsidRPr="00CD2C56">
        <w:rPr>
          <w:rStyle w:val="Strong"/>
          <w:sz w:val="24"/>
          <w:szCs w:val="24"/>
          <w:shd w:val="clear" w:color="auto" w:fill="FFFFFF"/>
        </w:rPr>
        <w:t>ՀԻՄՆԱՎՈՐՈՒՄ</w:t>
      </w:r>
    </w:p>
    <w:p w:rsidR="008F72EF" w:rsidRDefault="008F72EF" w:rsidP="008F72EF">
      <w:pPr>
        <w:spacing w:after="0"/>
        <w:jc w:val="center"/>
        <w:rPr>
          <w:rFonts w:cs="Arial Armenian"/>
          <w:b/>
          <w:sz w:val="24"/>
          <w:szCs w:val="24"/>
        </w:rPr>
      </w:pPr>
      <w:r>
        <w:rPr>
          <w:rFonts w:cs="Arial Armenian"/>
          <w:b/>
          <w:sz w:val="24"/>
          <w:szCs w:val="24"/>
        </w:rPr>
        <w:t>&lt;&lt;ԳՈՒՅՔ ՀԵՏ ՎԵՐՑՆԵԼՈՒ ԵՎ ԱՄՐԱՑՆԵԼՈՒ ՄԱՍԻՆ&gt;&gt;</w:t>
      </w:r>
    </w:p>
    <w:p w:rsidR="00156E11" w:rsidRPr="00CD2C56" w:rsidRDefault="00156E11" w:rsidP="00156E11">
      <w:pPr>
        <w:spacing w:after="0"/>
        <w:jc w:val="center"/>
        <w:rPr>
          <w:rStyle w:val="Strong"/>
          <w:sz w:val="24"/>
          <w:szCs w:val="24"/>
          <w:shd w:val="clear" w:color="auto" w:fill="FFFFFF"/>
        </w:rPr>
      </w:pPr>
      <w:r w:rsidRPr="00CD2C56">
        <w:rPr>
          <w:rStyle w:val="Strong"/>
          <w:sz w:val="24"/>
          <w:szCs w:val="24"/>
          <w:shd w:val="clear" w:color="auto" w:fill="FFFFFF"/>
        </w:rPr>
        <w:t xml:space="preserve">ՀԱՅԱՍՏԱՆԻ ՀԱՆՐԱՊԵՏՈՒԹՅԱՆ ԿԱՌԱՎԱՐՈՒԹՅԱՆ </w:t>
      </w:r>
    </w:p>
    <w:p w:rsidR="00156E11" w:rsidRPr="00CD2C56" w:rsidRDefault="00156E11" w:rsidP="00156E11">
      <w:pPr>
        <w:spacing w:after="120"/>
        <w:jc w:val="center"/>
        <w:rPr>
          <w:rStyle w:val="Strong"/>
          <w:sz w:val="24"/>
          <w:szCs w:val="24"/>
          <w:shd w:val="clear" w:color="auto" w:fill="FFFFFF"/>
        </w:rPr>
      </w:pPr>
      <w:r w:rsidRPr="00CD2C56">
        <w:rPr>
          <w:rStyle w:val="Strong"/>
          <w:sz w:val="24"/>
          <w:szCs w:val="24"/>
          <w:shd w:val="clear" w:color="auto" w:fill="FFFFFF"/>
        </w:rPr>
        <w:t>ՈՐՈՇՄԱՆ ՆԱԽԱԳԾԻ ԸՆԴՈՒՆՄԱՆ</w:t>
      </w:r>
    </w:p>
    <w:p w:rsidR="00156E11" w:rsidRPr="00EF6418" w:rsidRDefault="00156E11" w:rsidP="00156E11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b/>
          <w:sz w:val="24"/>
          <w:szCs w:val="24"/>
          <w:lang w:val="hy-AM"/>
        </w:rPr>
      </w:pPr>
      <w:r w:rsidRPr="00986CE6">
        <w:rPr>
          <w:rFonts w:cs="Sylfaen"/>
          <w:b/>
          <w:sz w:val="24"/>
          <w:szCs w:val="24"/>
          <w:lang w:val="hy-AM"/>
        </w:rPr>
        <w:t>Ընթացիկ</w:t>
      </w:r>
      <w:r w:rsidRPr="00986CE6">
        <w:rPr>
          <w:rFonts w:cs="Calibri"/>
          <w:b/>
          <w:sz w:val="24"/>
          <w:szCs w:val="24"/>
          <w:lang w:val="hy-AM"/>
        </w:rPr>
        <w:t xml:space="preserve"> </w:t>
      </w:r>
      <w:r w:rsidRPr="00986CE6">
        <w:rPr>
          <w:rFonts w:cs="Sylfaen"/>
          <w:b/>
          <w:sz w:val="24"/>
          <w:szCs w:val="24"/>
          <w:lang w:val="hy-AM"/>
        </w:rPr>
        <w:t>իրավիճակը</w:t>
      </w:r>
      <w:r w:rsidRPr="00986CE6">
        <w:rPr>
          <w:rFonts w:cs="Calibri"/>
          <w:b/>
          <w:sz w:val="24"/>
          <w:szCs w:val="24"/>
          <w:lang w:val="hy-AM"/>
        </w:rPr>
        <w:t xml:space="preserve"> </w:t>
      </w:r>
      <w:r w:rsidRPr="00986CE6">
        <w:rPr>
          <w:rFonts w:cs="Sylfaen"/>
          <w:b/>
          <w:sz w:val="24"/>
          <w:szCs w:val="24"/>
          <w:lang w:val="hy-AM"/>
        </w:rPr>
        <w:t>և</w:t>
      </w:r>
      <w:r w:rsidRPr="00986CE6">
        <w:rPr>
          <w:rFonts w:cs="Calibri"/>
          <w:b/>
          <w:sz w:val="24"/>
          <w:szCs w:val="24"/>
          <w:lang w:val="hy-AM"/>
        </w:rPr>
        <w:t xml:space="preserve"> </w:t>
      </w:r>
      <w:r w:rsidRPr="00986CE6">
        <w:rPr>
          <w:b/>
          <w:sz w:val="24"/>
          <w:szCs w:val="24"/>
          <w:lang w:val="hy-AM"/>
        </w:rPr>
        <w:t xml:space="preserve">իրավական ակտի ընդունման </w:t>
      </w:r>
      <w:r w:rsidRPr="00EF6418">
        <w:rPr>
          <w:b/>
          <w:sz w:val="24"/>
          <w:szCs w:val="24"/>
          <w:lang w:val="hy-AM"/>
        </w:rPr>
        <w:t>անհրաժեշտությունը</w:t>
      </w:r>
    </w:p>
    <w:p w:rsidR="00B95E60" w:rsidRPr="00B3666F" w:rsidRDefault="00156E11" w:rsidP="002C5D11">
      <w:pPr>
        <w:pStyle w:val="NormalWeb"/>
        <w:tabs>
          <w:tab w:val="left" w:pos="0"/>
        </w:tabs>
        <w:spacing w:before="0" w:beforeAutospacing="0" w:after="0" w:afterAutospacing="0"/>
        <w:ind w:firstLine="567"/>
        <w:jc w:val="both"/>
        <w:rPr>
          <w:rFonts w:ascii="GHEA Grapalat" w:hAnsi="GHEA Grapalat"/>
          <w:lang w:val="hy-AM"/>
        </w:rPr>
      </w:pPr>
      <w:r w:rsidRPr="00EF6418">
        <w:rPr>
          <w:rFonts w:ascii="GHEA Grapalat" w:hAnsi="GHEA Grapalat"/>
          <w:lang w:val="hy-AM"/>
        </w:rPr>
        <w:t>Սույն</w:t>
      </w:r>
      <w:r w:rsidRPr="00EF6418">
        <w:rPr>
          <w:rFonts w:ascii="GHEA Grapalat" w:hAnsi="GHEA Grapalat"/>
          <w:lang w:val="af-ZA"/>
        </w:rPr>
        <w:t xml:space="preserve"> որոշման </w:t>
      </w:r>
      <w:r w:rsidRPr="00EF6418">
        <w:rPr>
          <w:rFonts w:ascii="GHEA Grapalat" w:hAnsi="GHEA Grapalat"/>
          <w:lang w:val="hy-AM"/>
        </w:rPr>
        <w:t>ընդունմամբ</w:t>
      </w:r>
      <w:r w:rsidRPr="00EF6418">
        <w:rPr>
          <w:rFonts w:ascii="GHEA Grapalat" w:hAnsi="GHEA Grapalat"/>
          <w:lang w:val="af-ZA"/>
        </w:rPr>
        <w:t xml:space="preserve"> </w:t>
      </w:r>
      <w:r w:rsidRPr="00EF6418">
        <w:rPr>
          <w:rFonts w:ascii="GHEA Grapalat" w:hAnsi="GHEA Grapalat"/>
          <w:lang w:val="hy-AM"/>
        </w:rPr>
        <w:t>նախատեսվում</w:t>
      </w:r>
      <w:r w:rsidRPr="00EF6418">
        <w:rPr>
          <w:rFonts w:ascii="GHEA Grapalat" w:hAnsi="GHEA Grapalat"/>
          <w:lang w:val="af-ZA"/>
        </w:rPr>
        <w:t xml:space="preserve"> </w:t>
      </w:r>
      <w:r w:rsidRPr="00EF6418">
        <w:rPr>
          <w:rFonts w:ascii="GHEA Grapalat" w:hAnsi="GHEA Grapalat"/>
          <w:lang w:val="hy-AM"/>
        </w:rPr>
        <w:t>է</w:t>
      </w:r>
      <w:r w:rsidRPr="00EF6418">
        <w:rPr>
          <w:rFonts w:ascii="GHEA Grapalat" w:hAnsi="GHEA Grapalat"/>
          <w:lang w:val="af-ZA"/>
        </w:rPr>
        <w:t xml:space="preserve"> </w:t>
      </w:r>
      <w:r w:rsidR="00B95E60" w:rsidRPr="003E122B">
        <w:rPr>
          <w:rFonts w:ascii="GHEA Grapalat" w:hAnsi="GHEA Grapalat"/>
          <w:lang w:val="hy-AM"/>
        </w:rPr>
        <w:t xml:space="preserve">Պետական գույքի կառավարման կոմիտեի տնօրինության Հայաստանի Հանրապետության Տավուշի մարզի Դովեղ համայնքի Դովեղ միջնակարգ դպրոց պետական ոչ առևտրային կազմակերպությանն անհատույց օգտագործման իրավունքով հանձնված անշարժ գույքից հետ վերցնել </w:t>
      </w:r>
      <w:r w:rsidR="00B95E60" w:rsidRPr="00B95E60">
        <w:rPr>
          <w:rFonts w:ascii="GHEA Grapalat" w:hAnsi="GHEA Grapalat"/>
          <w:lang w:val="hy-AM"/>
        </w:rPr>
        <w:t>0.0404 հա մակերեսով հողատարածքը և 119.1 քմ ընդհանուր մակերեսով շինությունը</w:t>
      </w:r>
      <w:r w:rsidR="00B95E60" w:rsidRPr="003E122B">
        <w:rPr>
          <w:rFonts w:ascii="GHEA Grapalat" w:hAnsi="GHEA Grapalat"/>
          <w:lang w:val="hy-AM"/>
        </w:rPr>
        <w:t xml:space="preserve"> (այսուհետ՝ անշարժ գույք) և ամրացնել Հայաստանի Հանրապետության արտակարգ իրավիճակների նախարարությանը:</w:t>
      </w:r>
    </w:p>
    <w:p w:rsidR="006F4162" w:rsidRPr="006F4162" w:rsidRDefault="00156E11" w:rsidP="002C5D11">
      <w:pPr>
        <w:pStyle w:val="NormalWeb"/>
        <w:tabs>
          <w:tab w:val="left" w:pos="0"/>
        </w:tabs>
        <w:spacing w:before="0" w:beforeAutospacing="0" w:after="0" w:afterAutospacing="0"/>
        <w:ind w:firstLine="567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6F4162">
        <w:rPr>
          <w:rFonts w:ascii="GHEA Grapalat" w:hAnsi="GHEA Grapalat"/>
          <w:lang w:val="hy-AM"/>
        </w:rPr>
        <w:t>Միաժամանակ</w:t>
      </w:r>
      <w:r w:rsidRPr="006F4162">
        <w:rPr>
          <w:rFonts w:ascii="GHEA Grapalat" w:hAnsi="GHEA Grapalat"/>
          <w:lang w:val="af-ZA"/>
        </w:rPr>
        <w:t xml:space="preserve"> </w:t>
      </w:r>
      <w:r w:rsidRPr="006F4162">
        <w:rPr>
          <w:rFonts w:ascii="GHEA Grapalat" w:hAnsi="GHEA Grapalat"/>
          <w:lang w:val="hy-AM"/>
        </w:rPr>
        <w:t>հարկ</w:t>
      </w:r>
      <w:r w:rsidRPr="006F4162">
        <w:rPr>
          <w:rFonts w:ascii="GHEA Grapalat" w:hAnsi="GHEA Grapalat"/>
          <w:lang w:val="af-ZA"/>
        </w:rPr>
        <w:t xml:space="preserve"> </w:t>
      </w:r>
      <w:r w:rsidRPr="006F4162">
        <w:rPr>
          <w:rFonts w:ascii="GHEA Grapalat" w:hAnsi="GHEA Grapalat"/>
          <w:lang w:val="hy-AM"/>
        </w:rPr>
        <w:t>է</w:t>
      </w:r>
      <w:r w:rsidRPr="006F4162">
        <w:rPr>
          <w:rFonts w:ascii="GHEA Grapalat" w:hAnsi="GHEA Grapalat"/>
          <w:lang w:val="af-ZA"/>
        </w:rPr>
        <w:t xml:space="preserve"> </w:t>
      </w:r>
      <w:r w:rsidRPr="006F4162">
        <w:rPr>
          <w:rFonts w:ascii="GHEA Grapalat" w:hAnsi="GHEA Grapalat"/>
          <w:lang w:val="hy-AM"/>
        </w:rPr>
        <w:t>նշել</w:t>
      </w:r>
      <w:r w:rsidRPr="006F4162">
        <w:rPr>
          <w:rFonts w:ascii="GHEA Grapalat" w:hAnsi="GHEA Grapalat"/>
          <w:lang w:val="af-ZA"/>
        </w:rPr>
        <w:t xml:space="preserve">, </w:t>
      </w:r>
      <w:r w:rsidRPr="006F4162">
        <w:rPr>
          <w:rFonts w:ascii="GHEA Grapalat" w:hAnsi="GHEA Grapalat"/>
          <w:lang w:val="hy-AM"/>
        </w:rPr>
        <w:t>որ</w:t>
      </w:r>
      <w:r w:rsidRPr="006F4162">
        <w:rPr>
          <w:rFonts w:ascii="GHEA Grapalat" w:hAnsi="GHEA Grapalat"/>
          <w:lang w:val="af-ZA"/>
        </w:rPr>
        <w:t xml:space="preserve"> ներկա դրությամբ </w:t>
      </w:r>
      <w:r w:rsidR="008619AB" w:rsidRPr="003E122B">
        <w:rPr>
          <w:rFonts w:ascii="GHEA Grapalat" w:hAnsi="GHEA Grapalat"/>
          <w:lang w:val="hy-AM"/>
        </w:rPr>
        <w:t xml:space="preserve">Հայաստանի Հանրապետության Տավուշի մարզի Դովեղ համայնքի Դովեղ </w:t>
      </w:r>
      <w:r w:rsidR="008619AB">
        <w:rPr>
          <w:rFonts w:ascii="GHEA Grapalat" w:hAnsi="GHEA Grapalat"/>
          <w:lang w:val="hy-AM"/>
        </w:rPr>
        <w:t>միջնակարգ դպրոց</w:t>
      </w:r>
      <w:r w:rsidR="008619AB" w:rsidRPr="008619AB">
        <w:rPr>
          <w:rFonts w:ascii="GHEA Grapalat" w:hAnsi="GHEA Grapalat"/>
          <w:lang w:val="hy-AM"/>
        </w:rPr>
        <w:t xml:space="preserve">ի  1-ին հարկում </w:t>
      </w:r>
      <w:r w:rsidR="008619AB" w:rsidRPr="006F4162">
        <w:rPr>
          <w:rFonts w:ascii="GHEA Grapalat" w:hAnsi="GHEA Grapalat"/>
          <w:lang w:val="hy-AM"/>
        </w:rPr>
        <w:t>Հայաստանի Հանրապետության</w:t>
      </w:r>
      <w:r w:rsidR="008619AB" w:rsidRPr="006F4162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արտակարգ իրավիճակների ն</w:t>
      </w:r>
      <w:r w:rsidR="008619AB" w:rsidRPr="006F4162">
        <w:rPr>
          <w:rFonts w:ascii="GHEA Grapalat" w:hAnsi="GHEA Grapalat"/>
          <w:lang w:val="hy-AM"/>
        </w:rPr>
        <w:t>ախարարության</w:t>
      </w:r>
      <w:r w:rsidR="008619AB" w:rsidRPr="006F4162">
        <w:rPr>
          <w:rFonts w:ascii="GHEA Grapalat" w:hAnsi="GHEA Grapalat"/>
          <w:lang w:val="af-ZA"/>
        </w:rPr>
        <w:t xml:space="preserve"> </w:t>
      </w:r>
      <w:r w:rsidR="008619AB" w:rsidRPr="006F4162">
        <w:rPr>
          <w:rFonts w:ascii="GHEA Grapalat" w:hAnsi="GHEA Grapalat"/>
          <w:lang w:val="hy-AM"/>
        </w:rPr>
        <w:t>Փրկարար</w:t>
      </w:r>
      <w:r w:rsidR="008619AB" w:rsidRPr="006F4162">
        <w:rPr>
          <w:rFonts w:ascii="GHEA Grapalat" w:hAnsi="GHEA Grapalat"/>
          <w:lang w:val="af-ZA"/>
        </w:rPr>
        <w:t xml:space="preserve"> </w:t>
      </w:r>
      <w:r w:rsidR="008619AB" w:rsidRPr="006F4162">
        <w:rPr>
          <w:rFonts w:ascii="GHEA Grapalat" w:hAnsi="GHEA Grapalat"/>
          <w:lang w:val="hy-AM"/>
        </w:rPr>
        <w:t>ծառայության</w:t>
      </w:r>
      <w:r w:rsidR="008619AB" w:rsidRPr="006F4162">
        <w:rPr>
          <w:rFonts w:ascii="GHEA Grapalat" w:hAnsi="GHEA Grapalat"/>
          <w:lang w:val="af-ZA"/>
        </w:rPr>
        <w:t xml:space="preserve"> </w:t>
      </w:r>
      <w:r w:rsidR="008619AB">
        <w:rPr>
          <w:rFonts w:ascii="GHEA Grapalat" w:hAnsi="GHEA Grapalat"/>
          <w:lang w:val="af-ZA"/>
        </w:rPr>
        <w:t xml:space="preserve">ստորաբաժանման կողմից զբաղեցված </w:t>
      </w:r>
      <w:r w:rsidR="008619AB">
        <w:rPr>
          <w:rFonts w:ascii="GHEA Grapalat" w:hAnsi="GHEA Grapalat"/>
          <w:lang w:val="nl-NL"/>
        </w:rPr>
        <w:t xml:space="preserve">տարածքը </w:t>
      </w:r>
      <w:r w:rsidR="006A73FA" w:rsidRPr="006F4162">
        <w:rPr>
          <w:rFonts w:ascii="GHEA Grapalat" w:hAnsi="GHEA Grapalat"/>
          <w:lang w:val="nl-NL"/>
        </w:rPr>
        <w:t>որպես առանձին գույքային միավոր</w:t>
      </w:r>
      <w:r w:rsidR="006A73FA" w:rsidRPr="006F4162">
        <w:rPr>
          <w:rFonts w:ascii="GHEA Grapalat" w:hAnsi="GHEA Grapalat"/>
          <w:lang w:val="hy-AM"/>
        </w:rPr>
        <w:t xml:space="preserve"> </w:t>
      </w:r>
      <w:r w:rsidR="006A73FA" w:rsidRPr="006F4162">
        <w:rPr>
          <w:rFonts w:ascii="GHEA Grapalat" w:hAnsi="GHEA Grapalat"/>
          <w:lang w:val="nl-NL"/>
        </w:rPr>
        <w:t>չափագրված և առանձնացված է ընդհանուր մակերեսից</w:t>
      </w:r>
      <w:r w:rsidR="002C5D11">
        <w:rPr>
          <w:rFonts w:ascii="GHEA Grapalat" w:hAnsi="GHEA Grapalat"/>
          <w:lang w:val="nl-NL"/>
        </w:rPr>
        <w:t xml:space="preserve"> (</w:t>
      </w:r>
      <w:r w:rsidR="00EB6800">
        <w:rPr>
          <w:rFonts w:ascii="GHEA Grapalat" w:hAnsi="GHEA Grapalat"/>
          <w:lang w:val="nl-NL"/>
        </w:rPr>
        <w:t>կցվում է առանձնացված շինության և հողամասի հատակագծերը-5 թերթ</w:t>
      </w:r>
      <w:r w:rsidR="002C5D11">
        <w:rPr>
          <w:rFonts w:ascii="GHEA Grapalat" w:hAnsi="GHEA Grapalat"/>
          <w:lang w:val="nl-NL"/>
        </w:rPr>
        <w:t>)</w:t>
      </w:r>
      <w:r w:rsidR="00B95E60">
        <w:rPr>
          <w:rFonts w:ascii="GHEA Grapalat" w:hAnsi="GHEA Grapalat"/>
          <w:lang w:val="nl-NL"/>
        </w:rPr>
        <w:t>,</w:t>
      </w:r>
      <w:r w:rsidR="000F5E83" w:rsidRPr="006F4162">
        <w:rPr>
          <w:rFonts w:ascii="GHEA Grapalat" w:hAnsi="GHEA Grapalat"/>
          <w:lang w:val="hy-AM"/>
        </w:rPr>
        <w:t xml:space="preserve"> </w:t>
      </w:r>
      <w:r w:rsidR="00B95E60" w:rsidRPr="006F4162">
        <w:rPr>
          <w:rFonts w:ascii="GHEA Grapalat" w:hAnsi="GHEA Grapalat"/>
          <w:lang w:val="nl-NL"/>
        </w:rPr>
        <w:t>ունի առանձին հասցե</w:t>
      </w:r>
      <w:r w:rsidR="00B95E60">
        <w:rPr>
          <w:rFonts w:ascii="GHEA Grapalat" w:hAnsi="GHEA Grapalat"/>
          <w:lang w:val="nl-NL"/>
        </w:rPr>
        <w:t xml:space="preserve"> և ծառայում է որպես </w:t>
      </w:r>
      <w:r w:rsidR="00B95E60" w:rsidRPr="006F4162">
        <w:rPr>
          <w:rFonts w:ascii="GHEA Grapalat" w:hAnsi="GHEA Grapalat"/>
          <w:lang w:val="hy-AM"/>
        </w:rPr>
        <w:t xml:space="preserve">հենակետ </w:t>
      </w:r>
      <w:r w:rsidR="000F5E83" w:rsidRPr="006F4162">
        <w:rPr>
          <w:rFonts w:ascii="GHEA Grapalat" w:hAnsi="GHEA Grapalat"/>
          <w:lang w:val="hy-AM"/>
        </w:rPr>
        <w:t>Հայաստանի Հանրապետության</w:t>
      </w:r>
      <w:r w:rsidR="000F5E83" w:rsidRPr="006F4162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արտակարգ իրավիճակների ն</w:t>
      </w:r>
      <w:r w:rsidR="000F5E83" w:rsidRPr="006F4162">
        <w:rPr>
          <w:rFonts w:ascii="GHEA Grapalat" w:hAnsi="GHEA Grapalat"/>
          <w:lang w:val="hy-AM"/>
        </w:rPr>
        <w:t>ախարարության</w:t>
      </w:r>
      <w:r w:rsidR="000F5E83" w:rsidRPr="006F4162">
        <w:rPr>
          <w:rFonts w:ascii="GHEA Grapalat" w:hAnsi="GHEA Grapalat"/>
          <w:lang w:val="af-ZA"/>
        </w:rPr>
        <w:t xml:space="preserve"> </w:t>
      </w:r>
      <w:r w:rsidR="000F5E83" w:rsidRPr="006F4162">
        <w:rPr>
          <w:rFonts w:ascii="GHEA Grapalat" w:hAnsi="GHEA Grapalat"/>
          <w:lang w:val="hy-AM"/>
        </w:rPr>
        <w:t>Փրկարար</w:t>
      </w:r>
      <w:r w:rsidR="000F5E83" w:rsidRPr="006F4162">
        <w:rPr>
          <w:rFonts w:ascii="GHEA Grapalat" w:hAnsi="GHEA Grapalat"/>
          <w:lang w:val="af-ZA"/>
        </w:rPr>
        <w:t xml:space="preserve"> </w:t>
      </w:r>
      <w:r w:rsidR="000F5E83" w:rsidRPr="006F4162">
        <w:rPr>
          <w:rFonts w:ascii="GHEA Grapalat" w:hAnsi="GHEA Grapalat"/>
          <w:lang w:val="hy-AM"/>
        </w:rPr>
        <w:t>ծառայության</w:t>
      </w:r>
      <w:r w:rsidR="000F5E83" w:rsidRPr="006F4162">
        <w:rPr>
          <w:rFonts w:ascii="GHEA Grapalat" w:hAnsi="GHEA Grapalat"/>
          <w:lang w:val="af-ZA"/>
        </w:rPr>
        <w:t xml:space="preserve"> քաղաքացիական պաշտպանության վարչության քաղաքացիական պաշտպանության հավաքական կենտրոնի Նոյեմբերյանի հատուկ օբյեկտների պահպանության </w:t>
      </w:r>
      <w:r w:rsidR="000F5E83" w:rsidRPr="006F4162">
        <w:rPr>
          <w:rFonts w:ascii="GHEA Grapalat" w:hAnsi="GHEA Grapalat"/>
          <w:lang w:val="hy-AM"/>
        </w:rPr>
        <w:t>ջոկատի</w:t>
      </w:r>
      <w:r w:rsidR="000F5E83" w:rsidRPr="006F4162">
        <w:rPr>
          <w:rFonts w:ascii="GHEA Grapalat" w:hAnsi="GHEA Grapalat"/>
          <w:lang w:val="nl-NL"/>
        </w:rPr>
        <w:t xml:space="preserve"> </w:t>
      </w:r>
      <w:r w:rsidR="000F5E83" w:rsidRPr="006F4162">
        <w:rPr>
          <w:rFonts w:ascii="GHEA Grapalat" w:hAnsi="GHEA Grapalat"/>
          <w:lang w:val="hy-AM"/>
        </w:rPr>
        <w:t>համար</w:t>
      </w:r>
      <w:r w:rsidR="00B95E60" w:rsidRPr="00B95E60">
        <w:rPr>
          <w:rFonts w:ascii="GHEA Grapalat" w:hAnsi="GHEA Grapalat"/>
          <w:lang w:val="hy-AM"/>
        </w:rPr>
        <w:t xml:space="preserve">: </w:t>
      </w:r>
      <w:r w:rsidR="00B95E60">
        <w:rPr>
          <w:rFonts w:ascii="GHEA Grapalat" w:hAnsi="GHEA Grapalat"/>
          <w:b/>
          <w:lang w:val="nl-NL"/>
        </w:rPr>
        <w:t>Հենակետը</w:t>
      </w:r>
      <w:r w:rsidR="000F5E83" w:rsidRPr="006F4162">
        <w:rPr>
          <w:rFonts w:ascii="GHEA Grapalat" w:hAnsi="GHEA Grapalat"/>
          <w:b/>
          <w:lang w:val="nl-NL"/>
        </w:rPr>
        <w:t xml:space="preserve"> վերանորոգված է</w:t>
      </w:r>
      <w:r w:rsidR="006F4162">
        <w:rPr>
          <w:rFonts w:ascii="GHEA Grapalat" w:hAnsi="GHEA Grapalat"/>
          <w:b/>
          <w:lang w:val="nl-NL"/>
        </w:rPr>
        <w:t>,</w:t>
      </w:r>
      <w:r w:rsidR="000F5E83" w:rsidRPr="006F4162">
        <w:rPr>
          <w:rFonts w:ascii="GHEA Grapalat" w:hAnsi="GHEA Grapalat"/>
          <w:b/>
          <w:lang w:val="nl-NL"/>
        </w:rPr>
        <w:t xml:space="preserve"> կահավորված, ապահոված է ծառայությ</w:t>
      </w:r>
      <w:r w:rsidR="006F4162" w:rsidRPr="006F4162">
        <w:rPr>
          <w:rFonts w:ascii="GHEA Grapalat" w:hAnsi="GHEA Grapalat"/>
          <w:b/>
          <w:lang w:val="nl-NL"/>
        </w:rPr>
        <w:t>ու</w:t>
      </w:r>
      <w:r w:rsidR="000F5E83" w:rsidRPr="006F4162">
        <w:rPr>
          <w:rFonts w:ascii="GHEA Grapalat" w:hAnsi="GHEA Grapalat"/>
          <w:b/>
          <w:lang w:val="nl-NL"/>
        </w:rPr>
        <w:t>ն</w:t>
      </w:r>
      <w:r w:rsidR="006F4162" w:rsidRPr="006F4162">
        <w:rPr>
          <w:rFonts w:ascii="GHEA Grapalat" w:hAnsi="GHEA Grapalat"/>
          <w:b/>
          <w:lang w:val="nl-NL"/>
        </w:rPr>
        <w:t xml:space="preserve"> իրականացնելու </w:t>
      </w:r>
      <w:r w:rsidR="000F5E83" w:rsidRPr="006F4162">
        <w:rPr>
          <w:rFonts w:ascii="GHEA Grapalat" w:hAnsi="GHEA Grapalat"/>
          <w:b/>
          <w:lang w:val="nl-NL"/>
        </w:rPr>
        <w:t xml:space="preserve">համար </w:t>
      </w:r>
      <w:r w:rsidR="00542658" w:rsidRPr="006F4162">
        <w:rPr>
          <w:rFonts w:ascii="GHEA Grapalat" w:hAnsi="GHEA Grapalat"/>
          <w:b/>
          <w:lang w:val="nl-NL"/>
        </w:rPr>
        <w:t xml:space="preserve">բոլոր անհրաժեշտ </w:t>
      </w:r>
      <w:r w:rsidR="000F5E83" w:rsidRPr="006F4162">
        <w:rPr>
          <w:rFonts w:ascii="GHEA Grapalat" w:hAnsi="GHEA Grapalat"/>
          <w:b/>
          <w:lang w:val="nl-NL"/>
        </w:rPr>
        <w:t>միջոցներով</w:t>
      </w:r>
      <w:r w:rsidR="006F4162" w:rsidRPr="006F4162">
        <w:rPr>
          <w:rFonts w:ascii="GHEA Grapalat" w:hAnsi="GHEA Grapalat"/>
          <w:b/>
          <w:lang w:val="nl-NL"/>
        </w:rPr>
        <w:t xml:space="preserve">, իսկ ընթացիկ ծախսերն, այդ թվում՝ </w:t>
      </w:r>
      <w:r w:rsidR="006F4162" w:rsidRPr="006F4162">
        <w:rPr>
          <w:rFonts w:ascii="GHEA Grapalat" w:hAnsi="GHEA Grapalat"/>
          <w:b/>
          <w:color w:val="000000"/>
          <w:shd w:val="clear" w:color="auto" w:fill="FFFFFF"/>
          <w:lang w:val="hy-AM"/>
        </w:rPr>
        <w:t>կոմունալ ծախսերն իրականացվում</w:t>
      </w:r>
      <w:r w:rsidR="00B4368F" w:rsidRPr="00B4368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են</w:t>
      </w:r>
      <w:r w:rsidR="006F4162" w:rsidRPr="006F4162">
        <w:rPr>
          <w:rFonts w:ascii="Arial" w:hAnsi="Arial" w:cs="Arial"/>
          <w:b/>
          <w:color w:val="000000"/>
          <w:shd w:val="clear" w:color="auto" w:fill="FFFFFF"/>
          <w:lang w:val="hy-AM"/>
        </w:rPr>
        <w:t> </w:t>
      </w:r>
      <w:r w:rsidR="006F4162" w:rsidRPr="006F4162">
        <w:rPr>
          <w:rFonts w:ascii="GHEA Grapalat" w:hAnsi="GHEA Grapalat"/>
          <w:b/>
          <w:lang w:val="hy-AM"/>
        </w:rPr>
        <w:t>Հայաստանի Հանրապետության արտակարգ իրավիճակների նախարարության</w:t>
      </w:r>
      <w:r w:rsidR="006F4162" w:rsidRPr="006F4162">
        <w:rPr>
          <w:rFonts w:ascii="GHEA Grapalat" w:hAnsi="GHEA Grapalat"/>
          <w:b/>
          <w:color w:val="000000"/>
          <w:lang w:val="hy-AM"/>
        </w:rPr>
        <w:t xml:space="preserve"> ֆինանսական միջոցների հաշվին</w:t>
      </w:r>
      <w:r w:rsidR="000F5E83" w:rsidRPr="006F4162">
        <w:rPr>
          <w:rFonts w:ascii="GHEA Grapalat" w:hAnsi="GHEA Grapalat"/>
          <w:b/>
          <w:lang w:val="nl-NL"/>
        </w:rPr>
        <w:t xml:space="preserve">: </w:t>
      </w:r>
    </w:p>
    <w:p w:rsidR="006A73FA" w:rsidRPr="00EF6418" w:rsidRDefault="006A73FA" w:rsidP="002C5D11">
      <w:pPr>
        <w:spacing w:after="0" w:line="240" w:lineRule="auto"/>
        <w:ind w:firstLine="567"/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Սույն որոշման ընդուն</w:t>
      </w:r>
      <w:r w:rsidR="00B4368F">
        <w:rPr>
          <w:sz w:val="24"/>
          <w:szCs w:val="24"/>
          <w:lang w:val="nl-NL"/>
        </w:rPr>
        <w:t xml:space="preserve">ումը </w:t>
      </w:r>
      <w:r>
        <w:rPr>
          <w:sz w:val="24"/>
          <w:szCs w:val="24"/>
          <w:lang w:val="nl-NL"/>
        </w:rPr>
        <w:t>բխում է վեր</w:t>
      </w:r>
      <w:r w:rsidR="00B4368F">
        <w:rPr>
          <w:sz w:val="24"/>
          <w:szCs w:val="24"/>
          <w:lang w:val="nl-NL"/>
        </w:rPr>
        <w:t>ո</w:t>
      </w:r>
      <w:r>
        <w:rPr>
          <w:sz w:val="24"/>
          <w:szCs w:val="24"/>
          <w:lang w:val="nl-NL"/>
        </w:rPr>
        <w:t xml:space="preserve">նշյալ հիմքով </w:t>
      </w:r>
      <w:r w:rsidR="00B95E60" w:rsidRPr="00B95E60">
        <w:rPr>
          <w:rFonts w:eastAsia="Times New Roman" w:cs="Times New Roman"/>
          <w:sz w:val="24"/>
          <w:szCs w:val="24"/>
          <w:lang w:val="hy-AM"/>
        </w:rPr>
        <w:t>անշարժ գույքն</w:t>
      </w:r>
      <w:r w:rsidRPr="00EF6418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6A73FA">
        <w:rPr>
          <w:color w:val="000000"/>
          <w:sz w:val="24"/>
          <w:szCs w:val="24"/>
          <w:shd w:val="clear" w:color="auto" w:fill="FFFFFF"/>
          <w:lang w:val="hy-AM"/>
        </w:rPr>
        <w:t>անհատույց օգտագործման իրավունքով</w:t>
      </w:r>
      <w:r w:rsidR="00B4368F" w:rsidRPr="00B4368F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49B5" w:rsidRPr="00EF6418">
        <w:rPr>
          <w:sz w:val="24"/>
          <w:szCs w:val="24"/>
          <w:lang w:val="hy-AM"/>
        </w:rPr>
        <w:t>Հայաստանի Հանրապետության</w:t>
      </w:r>
      <w:r w:rsidRPr="006A73FA">
        <w:rPr>
          <w:sz w:val="24"/>
          <w:szCs w:val="24"/>
          <w:lang w:val="hy-AM"/>
        </w:rPr>
        <w:t xml:space="preserve"> արտակարգ իրավիճակների </w:t>
      </w:r>
      <w:r>
        <w:rPr>
          <w:sz w:val="24"/>
          <w:szCs w:val="24"/>
          <w:lang w:val="hy-AM"/>
        </w:rPr>
        <w:t>նախարարության</w:t>
      </w:r>
      <w:r w:rsidRPr="006F4162">
        <w:rPr>
          <w:sz w:val="24"/>
          <w:szCs w:val="24"/>
          <w:lang w:val="hy-AM"/>
        </w:rPr>
        <w:t>ն</w:t>
      </w:r>
      <w:r w:rsidR="00B4368F" w:rsidRPr="00B4368F">
        <w:rPr>
          <w:sz w:val="24"/>
          <w:szCs w:val="24"/>
          <w:lang w:val="hy-AM"/>
        </w:rPr>
        <w:t xml:space="preserve"> </w:t>
      </w:r>
      <w:r w:rsidR="00B4368F" w:rsidRPr="006A73FA">
        <w:rPr>
          <w:color w:val="000000"/>
          <w:sz w:val="24"/>
          <w:szCs w:val="24"/>
          <w:shd w:val="clear" w:color="auto" w:fill="FFFFFF"/>
          <w:lang w:val="hy-AM"/>
        </w:rPr>
        <w:t>ամրացնե</w:t>
      </w:r>
      <w:r w:rsidR="00B4368F" w:rsidRPr="00B4368F">
        <w:rPr>
          <w:color w:val="000000"/>
          <w:sz w:val="24"/>
          <w:szCs w:val="24"/>
          <w:shd w:val="clear" w:color="auto" w:fill="FFFFFF"/>
          <w:lang w:val="hy-AM"/>
        </w:rPr>
        <w:t xml:space="preserve">լու </w:t>
      </w:r>
      <w:r w:rsidR="00B4368F">
        <w:rPr>
          <w:sz w:val="24"/>
          <w:szCs w:val="24"/>
          <w:lang w:val="nl-NL"/>
        </w:rPr>
        <w:t>անհրաժեշտությամբ</w:t>
      </w:r>
      <w:r w:rsidR="003049B5" w:rsidRPr="006F4162">
        <w:rPr>
          <w:sz w:val="24"/>
          <w:szCs w:val="24"/>
          <w:lang w:val="hy-AM"/>
        </w:rPr>
        <w:t>՝</w:t>
      </w:r>
      <w:r w:rsidRPr="006A73FA">
        <w:rPr>
          <w:sz w:val="24"/>
          <w:szCs w:val="24"/>
          <w:lang w:val="nl-NL"/>
        </w:rPr>
        <w:t xml:space="preserve"> </w:t>
      </w:r>
      <w:r w:rsidRPr="006F4162">
        <w:rPr>
          <w:sz w:val="24"/>
          <w:szCs w:val="24"/>
          <w:lang w:val="hy-AM"/>
        </w:rPr>
        <w:t>իր</w:t>
      </w:r>
      <w:r w:rsidRPr="006A73FA">
        <w:rPr>
          <w:sz w:val="24"/>
          <w:szCs w:val="24"/>
          <w:lang w:val="nl-NL"/>
        </w:rPr>
        <w:t xml:space="preserve"> </w:t>
      </w:r>
      <w:r w:rsidRPr="006F4162">
        <w:rPr>
          <w:sz w:val="24"/>
          <w:szCs w:val="24"/>
          <w:lang w:val="hy-AM"/>
        </w:rPr>
        <w:t>նպատակների</w:t>
      </w:r>
      <w:r w:rsidR="00D87179" w:rsidRPr="006F4162">
        <w:rPr>
          <w:sz w:val="24"/>
          <w:szCs w:val="24"/>
          <w:lang w:val="hy-AM"/>
        </w:rPr>
        <w:t>ց</w:t>
      </w:r>
      <w:r w:rsidRPr="006A73FA">
        <w:rPr>
          <w:sz w:val="24"/>
          <w:szCs w:val="24"/>
          <w:lang w:val="nl-NL"/>
        </w:rPr>
        <w:t xml:space="preserve"> </w:t>
      </w:r>
      <w:r w:rsidRPr="006F4162">
        <w:rPr>
          <w:sz w:val="24"/>
          <w:szCs w:val="24"/>
          <w:lang w:val="hy-AM"/>
        </w:rPr>
        <w:t>և</w:t>
      </w:r>
      <w:r w:rsidRPr="006A73FA">
        <w:rPr>
          <w:sz w:val="24"/>
          <w:szCs w:val="24"/>
          <w:lang w:val="nl-NL"/>
        </w:rPr>
        <w:t xml:space="preserve"> </w:t>
      </w:r>
      <w:r w:rsidRPr="006F4162">
        <w:rPr>
          <w:sz w:val="24"/>
          <w:szCs w:val="24"/>
          <w:lang w:val="hy-AM"/>
        </w:rPr>
        <w:t>խնդիրների</w:t>
      </w:r>
      <w:r w:rsidR="00D87179" w:rsidRPr="006F4162">
        <w:rPr>
          <w:sz w:val="24"/>
          <w:szCs w:val="24"/>
          <w:lang w:val="hy-AM"/>
        </w:rPr>
        <w:t>ց</w:t>
      </w:r>
      <w:r w:rsidR="00D87179" w:rsidRPr="00D87179">
        <w:rPr>
          <w:sz w:val="24"/>
          <w:szCs w:val="24"/>
          <w:lang w:val="nl-NL"/>
        </w:rPr>
        <w:t xml:space="preserve"> </w:t>
      </w:r>
      <w:r w:rsidR="00D87179" w:rsidRPr="006F4162">
        <w:rPr>
          <w:sz w:val="24"/>
          <w:szCs w:val="24"/>
          <w:lang w:val="hy-AM"/>
        </w:rPr>
        <w:t>բխող</w:t>
      </w:r>
      <w:r w:rsidRPr="006A73FA">
        <w:rPr>
          <w:sz w:val="24"/>
          <w:szCs w:val="24"/>
          <w:lang w:val="nl-NL"/>
        </w:rPr>
        <w:t xml:space="preserve"> </w:t>
      </w:r>
      <w:r w:rsidR="00D87179" w:rsidRPr="006F4162">
        <w:rPr>
          <w:sz w:val="24"/>
          <w:szCs w:val="24"/>
          <w:lang w:val="hy-AM"/>
        </w:rPr>
        <w:t>գործառույթների</w:t>
      </w:r>
      <w:r w:rsidR="00D87179" w:rsidRPr="00D87179">
        <w:rPr>
          <w:sz w:val="24"/>
          <w:szCs w:val="24"/>
          <w:lang w:val="nl-NL"/>
        </w:rPr>
        <w:t xml:space="preserve"> </w:t>
      </w:r>
      <w:r w:rsidR="00D87179">
        <w:rPr>
          <w:sz w:val="24"/>
          <w:szCs w:val="24"/>
          <w:lang w:val="nl-NL"/>
        </w:rPr>
        <w:t>իրականացման նպատակով</w:t>
      </w:r>
      <w:r w:rsidRPr="006A73FA">
        <w:rPr>
          <w:sz w:val="24"/>
          <w:szCs w:val="24"/>
          <w:lang w:val="hy-AM"/>
        </w:rPr>
        <w:t>:</w:t>
      </w:r>
    </w:p>
    <w:p w:rsidR="00156E11" w:rsidRPr="00D5529A" w:rsidRDefault="00156E11" w:rsidP="002C5D11">
      <w:pPr>
        <w:spacing w:after="0" w:line="240" w:lineRule="auto"/>
        <w:ind w:firstLine="567"/>
        <w:jc w:val="both"/>
        <w:rPr>
          <w:b/>
          <w:sz w:val="24"/>
          <w:szCs w:val="24"/>
          <w:lang w:val="hy-AM"/>
        </w:rPr>
      </w:pPr>
      <w:r w:rsidRPr="00D5529A">
        <w:rPr>
          <w:b/>
          <w:sz w:val="24"/>
          <w:szCs w:val="24"/>
          <w:lang w:val="hy-AM"/>
        </w:rPr>
        <w:t>Առաջարկվող կարգավորման բնույթը</w:t>
      </w:r>
    </w:p>
    <w:p w:rsidR="00B95E60" w:rsidRPr="00B3666F" w:rsidRDefault="00156E11" w:rsidP="002C5D11">
      <w:pPr>
        <w:pStyle w:val="NormalWeb"/>
        <w:tabs>
          <w:tab w:val="left" w:pos="0"/>
        </w:tabs>
        <w:spacing w:before="0" w:beforeAutospacing="0" w:after="0" w:afterAutospacing="0"/>
        <w:ind w:firstLine="567"/>
        <w:jc w:val="both"/>
        <w:rPr>
          <w:rFonts w:ascii="GHEA Grapalat" w:hAnsi="GHEA Grapalat"/>
          <w:lang w:val="hy-AM"/>
        </w:rPr>
      </w:pPr>
      <w:r w:rsidRPr="00CD2C56">
        <w:rPr>
          <w:rFonts w:ascii="GHEA Grapalat" w:hAnsi="GHEA Grapalat"/>
          <w:lang w:val="hy-AM"/>
        </w:rPr>
        <w:t xml:space="preserve">Նախագծով առաջարկվում է </w:t>
      </w:r>
      <w:r w:rsidR="00B95E60" w:rsidRPr="003E122B">
        <w:rPr>
          <w:rFonts w:ascii="GHEA Grapalat" w:hAnsi="GHEA Grapalat"/>
          <w:lang w:val="hy-AM"/>
        </w:rPr>
        <w:t xml:space="preserve">Պետական գույքի կառավարման կոմիտեի տնօրինության Հայաստանի Հանրապետության Տավուշի մարզի Դովեղ համայնքի Դովեղ միջնակարգ դպրոց պետական ոչ առևտրային կազմակերպությանն անհատույց օգտագործման իրավունքով հանձնված անշարժ գույքից հետ վերցնել </w:t>
      </w:r>
      <w:r w:rsidR="00B95E60" w:rsidRPr="00B95E60">
        <w:rPr>
          <w:rFonts w:ascii="GHEA Grapalat" w:hAnsi="GHEA Grapalat"/>
          <w:lang w:val="hy-AM"/>
        </w:rPr>
        <w:t xml:space="preserve">0.0404 հա մակերեսով հողատարածքը և 119.1 քմ ընդհանուր մակերեսով </w:t>
      </w:r>
      <w:r w:rsidR="00B95E60" w:rsidRPr="00B95E60">
        <w:rPr>
          <w:rFonts w:ascii="GHEA Grapalat" w:hAnsi="GHEA Grapalat"/>
          <w:lang w:val="hy-AM"/>
        </w:rPr>
        <w:lastRenderedPageBreak/>
        <w:t>շինությունը</w:t>
      </w:r>
      <w:r w:rsidR="00B95E60" w:rsidRPr="003E122B">
        <w:rPr>
          <w:rFonts w:ascii="GHEA Grapalat" w:hAnsi="GHEA Grapalat"/>
          <w:lang w:val="hy-AM"/>
        </w:rPr>
        <w:t xml:space="preserve"> և ամրացնել Հայաստանի Հանրապետության արտակարգ իրավիճակների նախարարությանը:</w:t>
      </w:r>
    </w:p>
    <w:p w:rsidR="00156E11" w:rsidRPr="007F6327" w:rsidRDefault="00156E11" w:rsidP="002C5D11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hAnsi="GHEA Grapalat" w:cs="Sylfaen"/>
          <w:b/>
          <w:lang w:val="hy-AM"/>
        </w:rPr>
      </w:pPr>
      <w:r w:rsidRPr="007F6327">
        <w:rPr>
          <w:rFonts w:ascii="GHEA Grapalat" w:hAnsi="GHEA Grapalat" w:cs="Sylfaen"/>
          <w:b/>
          <w:lang w:val="hy-AM"/>
        </w:rPr>
        <w:t>Նախագծի մշակման գործընթացում ներգրավված ինստիտուտները և անձինք</w:t>
      </w:r>
    </w:p>
    <w:p w:rsidR="00156E11" w:rsidRPr="00673FF2" w:rsidRDefault="00156E11" w:rsidP="002C5D11">
      <w:pPr>
        <w:spacing w:line="240" w:lineRule="auto"/>
        <w:ind w:firstLine="567"/>
        <w:jc w:val="both"/>
        <w:rPr>
          <w:rFonts w:cs="Tahoma"/>
          <w:sz w:val="24"/>
          <w:szCs w:val="24"/>
          <w:lang w:val="hy-AM"/>
        </w:rPr>
      </w:pPr>
      <w:r w:rsidRPr="00673FF2">
        <w:rPr>
          <w:rFonts w:cs="Tahoma"/>
          <w:sz w:val="24"/>
          <w:szCs w:val="24"/>
          <w:lang w:val="hy-AM"/>
        </w:rPr>
        <w:t xml:space="preserve">Նախագիծը մշակվել է </w:t>
      </w:r>
      <w:r w:rsidR="003049B5" w:rsidRPr="00EF6418">
        <w:rPr>
          <w:sz w:val="24"/>
          <w:szCs w:val="24"/>
          <w:lang w:val="hy-AM"/>
        </w:rPr>
        <w:t>Հայաստանի Հանրապետության</w:t>
      </w:r>
      <w:r w:rsidR="003049B5" w:rsidRPr="00EF6418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49B5" w:rsidRPr="003049B5">
        <w:rPr>
          <w:color w:val="000000"/>
          <w:sz w:val="24"/>
          <w:szCs w:val="24"/>
          <w:shd w:val="clear" w:color="auto" w:fill="FFFFFF"/>
          <w:lang w:val="hy-AM"/>
        </w:rPr>
        <w:t>ա</w:t>
      </w:r>
      <w:r w:rsidRPr="00673FF2">
        <w:rPr>
          <w:rFonts w:cs="Tahoma"/>
          <w:sz w:val="24"/>
          <w:szCs w:val="24"/>
          <w:lang w:val="hy-AM"/>
        </w:rPr>
        <w:t>րտակարգ իրավիճակների նախարարության կողմից:</w:t>
      </w:r>
    </w:p>
    <w:p w:rsidR="00156E11" w:rsidRPr="005E5C68" w:rsidRDefault="00156E11" w:rsidP="002C5D1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cs="Sylfaen"/>
          <w:b/>
          <w:sz w:val="24"/>
          <w:szCs w:val="24"/>
          <w:lang w:val="hy-AM"/>
        </w:rPr>
      </w:pPr>
      <w:r w:rsidRPr="005E5C68">
        <w:rPr>
          <w:rFonts w:cs="Sylfaen"/>
          <w:b/>
          <w:sz w:val="24"/>
          <w:szCs w:val="24"/>
          <w:lang w:val="hy-AM"/>
        </w:rPr>
        <w:t>Ակնկալվող արդյունքը</w:t>
      </w:r>
    </w:p>
    <w:p w:rsidR="00B95E60" w:rsidRPr="00B95E60" w:rsidRDefault="003049B5" w:rsidP="002C5D11">
      <w:pPr>
        <w:pStyle w:val="NormalWeb"/>
        <w:tabs>
          <w:tab w:val="left" w:pos="0"/>
        </w:tabs>
        <w:spacing w:before="0" w:beforeAutospacing="0" w:after="0" w:afterAutospacing="0"/>
        <w:ind w:firstLine="567"/>
        <w:jc w:val="both"/>
        <w:rPr>
          <w:rFonts w:ascii="GHEA Grapalat" w:hAnsi="GHEA Grapalat"/>
          <w:lang w:val="hy-AM"/>
        </w:rPr>
      </w:pPr>
      <w:r w:rsidRPr="00B95E60">
        <w:rPr>
          <w:rFonts w:ascii="GHEA Grapalat" w:hAnsi="GHEA Grapalat"/>
          <w:lang w:val="hy-AM"/>
        </w:rPr>
        <w:t>Սույն</w:t>
      </w:r>
      <w:r w:rsidRPr="00B95E60">
        <w:rPr>
          <w:rFonts w:ascii="GHEA Grapalat" w:hAnsi="GHEA Grapalat"/>
          <w:lang w:val="af-ZA"/>
        </w:rPr>
        <w:t xml:space="preserve"> որոշման </w:t>
      </w:r>
      <w:r w:rsidR="00156E11" w:rsidRPr="00B95E60">
        <w:rPr>
          <w:rFonts w:ascii="GHEA Grapalat" w:hAnsi="GHEA Grapalat" w:cs="Tahoma"/>
          <w:lang w:val="hy-AM"/>
        </w:rPr>
        <w:t xml:space="preserve">ընդունման արդյունքում </w:t>
      </w:r>
      <w:r w:rsidRPr="00B95E60">
        <w:rPr>
          <w:rFonts w:ascii="GHEA Grapalat" w:hAnsi="GHEA Grapalat" w:cs="Tahoma"/>
          <w:lang w:val="hy-AM"/>
        </w:rPr>
        <w:t xml:space="preserve">ակնկալվում է </w:t>
      </w:r>
      <w:r w:rsidR="00B95E60" w:rsidRPr="00B95E60">
        <w:rPr>
          <w:rFonts w:ascii="GHEA Grapalat" w:hAnsi="GHEA Grapalat"/>
          <w:lang w:val="hy-AM"/>
        </w:rPr>
        <w:t>Պետական գույքի կառավարման կոմիտեի տնօրինության Հայաստանի Հանրապետության Տավուշի մարզի Դովեղ համայնքի Դովեղ միջնակարգ դպրոց պետական ոչ առևտրային կազմակերպությանն անհատույց օգտագործման իրավունքով հանձնված անշարժ գույքից հետ վերցնել 0.0404 հա մակերեսով հողատարածքը և 119.1 քմ ընդհանուր մակերեսով շինությունը և ամրացնել Հայաստանի Հանրապետության արտակարգ իրավիճակների նախարարությանը:</w:t>
      </w:r>
    </w:p>
    <w:p w:rsidR="00B95E60" w:rsidRPr="00B95E60" w:rsidRDefault="00B95E60" w:rsidP="002C5D11">
      <w:pPr>
        <w:spacing w:after="0" w:line="240" w:lineRule="auto"/>
        <w:ind w:firstLine="567"/>
        <w:jc w:val="both"/>
        <w:rPr>
          <w:b/>
          <w:bCs/>
          <w:iCs/>
          <w:noProof/>
          <w:sz w:val="24"/>
          <w:szCs w:val="24"/>
          <w:lang w:val="hy-AM"/>
        </w:rPr>
      </w:pPr>
    </w:p>
    <w:p w:rsidR="00156E11" w:rsidRPr="00986CE6" w:rsidRDefault="00156E11" w:rsidP="002C5D11">
      <w:pPr>
        <w:spacing w:after="0" w:line="240" w:lineRule="auto"/>
        <w:ind w:firstLine="567"/>
        <w:jc w:val="center"/>
        <w:rPr>
          <w:rFonts w:cs="GHEA Mariam"/>
          <w:sz w:val="24"/>
          <w:szCs w:val="24"/>
          <w:lang w:val="hy-AM"/>
        </w:rPr>
      </w:pPr>
      <w:r w:rsidRPr="00986CE6">
        <w:rPr>
          <w:b/>
          <w:bCs/>
          <w:iCs/>
          <w:noProof/>
          <w:sz w:val="24"/>
          <w:szCs w:val="24"/>
          <w:lang w:val="hy-AM"/>
        </w:rPr>
        <w:t>ՏԵՂԵԿԱՆՔ N 1</w:t>
      </w:r>
    </w:p>
    <w:p w:rsidR="008F72EF" w:rsidRPr="008F72EF" w:rsidRDefault="008F72EF" w:rsidP="002C5D11">
      <w:pPr>
        <w:spacing w:after="0" w:line="240" w:lineRule="auto"/>
        <w:jc w:val="center"/>
        <w:rPr>
          <w:rFonts w:cs="Arial Armenian"/>
          <w:b/>
          <w:sz w:val="24"/>
          <w:szCs w:val="24"/>
          <w:lang w:val="hy-AM"/>
        </w:rPr>
      </w:pPr>
      <w:r w:rsidRPr="008F72EF">
        <w:rPr>
          <w:rFonts w:cs="Arial Armenian"/>
          <w:b/>
          <w:sz w:val="24"/>
          <w:szCs w:val="24"/>
          <w:lang w:val="hy-AM"/>
        </w:rPr>
        <w:t>&lt;&lt;ԳՈՒՅՔ ՀԵՏ ՎԵՐՑՆԵԼՈՒ ԵՎ</w:t>
      </w:r>
      <w:r w:rsidRPr="008F72EF">
        <w:rPr>
          <w:rStyle w:val="Strong"/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Pr="008F72EF">
        <w:rPr>
          <w:rFonts w:cs="Arial Armenian"/>
          <w:b/>
          <w:sz w:val="24"/>
          <w:szCs w:val="24"/>
          <w:lang w:val="hy-AM"/>
        </w:rPr>
        <w:t>ԱՄՐԱՑՆԵԼՈՒ ՄԱՍԻՆ&gt;&gt;</w:t>
      </w:r>
    </w:p>
    <w:p w:rsidR="00156E11" w:rsidRPr="0012084D" w:rsidRDefault="00156E11" w:rsidP="002C5D11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lang w:val="af-ZA"/>
        </w:rPr>
      </w:pPr>
      <w:r w:rsidRPr="00B1207B">
        <w:rPr>
          <w:rFonts w:cs="Sylfaen"/>
          <w:b/>
          <w:sz w:val="24"/>
          <w:szCs w:val="24"/>
          <w:lang w:val="hy-AM"/>
        </w:rPr>
        <w:t>ՀԱՅԱՍՏԱՆԻ</w:t>
      </w:r>
      <w:r w:rsidRPr="00B1207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B1207B">
        <w:rPr>
          <w:rFonts w:cs="Sylfaen"/>
          <w:b/>
          <w:sz w:val="24"/>
          <w:szCs w:val="24"/>
          <w:lang w:val="hy-AM"/>
        </w:rPr>
        <w:t xml:space="preserve">ՀԱՆՐԱՊԵՏՈՒԹՅԱՆ </w:t>
      </w:r>
      <w:r w:rsidRPr="0012084D">
        <w:rPr>
          <w:rFonts w:cs="Sylfaen"/>
          <w:b/>
          <w:sz w:val="24"/>
          <w:szCs w:val="24"/>
          <w:lang w:val="hy-AM"/>
        </w:rPr>
        <w:t>ԿԱՌԱՎԱՐՈՒԹՅԱՆ</w:t>
      </w:r>
      <w:r w:rsidRPr="00B1207B">
        <w:rPr>
          <w:rFonts w:cs="Sylfaen"/>
          <w:b/>
          <w:sz w:val="24"/>
          <w:szCs w:val="24"/>
          <w:lang w:val="hy-AM"/>
        </w:rPr>
        <w:t xml:space="preserve"> </w:t>
      </w:r>
    </w:p>
    <w:p w:rsidR="00156E11" w:rsidRPr="00450001" w:rsidRDefault="00156E11" w:rsidP="002C5D11">
      <w:pPr>
        <w:shd w:val="clear" w:color="auto" w:fill="FFFFFF"/>
        <w:spacing w:after="0" w:line="240" w:lineRule="auto"/>
        <w:jc w:val="center"/>
        <w:rPr>
          <w:rFonts w:cs="Sylfaen"/>
          <w:b/>
          <w:sz w:val="24"/>
          <w:szCs w:val="24"/>
          <w:lang w:val="hy-AM"/>
        </w:rPr>
      </w:pPr>
      <w:r w:rsidRPr="00B1207B">
        <w:rPr>
          <w:rFonts w:cs="Sylfaen"/>
          <w:b/>
          <w:sz w:val="24"/>
          <w:szCs w:val="24"/>
          <w:lang w:val="hy-AM"/>
        </w:rPr>
        <w:t xml:space="preserve"> </w:t>
      </w:r>
      <w:r w:rsidRPr="00B90347">
        <w:rPr>
          <w:rFonts w:cs="Sylfaen"/>
          <w:b/>
          <w:sz w:val="24"/>
          <w:szCs w:val="24"/>
          <w:lang w:val="hy-AM"/>
        </w:rPr>
        <w:t>ՈՐՈՇՄԱՆ ՆԱԽԱԳԾԻ ԸՆԴՈՒՆՄԱ</w:t>
      </w:r>
      <w:r w:rsidRPr="0072460D">
        <w:rPr>
          <w:rFonts w:cs="Sylfaen"/>
          <w:b/>
          <w:sz w:val="24"/>
          <w:szCs w:val="24"/>
          <w:lang w:val="hy-AM"/>
        </w:rPr>
        <w:t>ՄԲ</w:t>
      </w:r>
      <w:r w:rsidRPr="00450001">
        <w:rPr>
          <w:rFonts w:cs="Sylfaen"/>
          <w:b/>
          <w:sz w:val="24"/>
          <w:szCs w:val="24"/>
          <w:lang w:val="hy-AM"/>
        </w:rPr>
        <w:t xml:space="preserve"> </w:t>
      </w:r>
      <w:r w:rsidRPr="00986CE6">
        <w:rPr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156E11" w:rsidRPr="0012084D" w:rsidRDefault="00156E11" w:rsidP="002C5D11">
      <w:pPr>
        <w:pStyle w:val="ListParagraph"/>
        <w:tabs>
          <w:tab w:val="left" w:pos="0"/>
        </w:tabs>
        <w:spacing w:after="0" w:line="24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156E11" w:rsidRPr="0012084D" w:rsidRDefault="00156E11" w:rsidP="002C5D11">
      <w:pPr>
        <w:shd w:val="clear" w:color="auto" w:fill="FFFFFF"/>
        <w:spacing w:after="0" w:line="240" w:lineRule="auto"/>
        <w:ind w:firstLine="426"/>
        <w:jc w:val="both"/>
        <w:rPr>
          <w:rFonts w:eastAsia="Times New Roman" w:cs="Times New Roman"/>
          <w:bCs/>
          <w:color w:val="000000"/>
          <w:sz w:val="24"/>
          <w:szCs w:val="24"/>
          <w:lang w:val="af-ZA"/>
        </w:rPr>
      </w:pPr>
      <w:proofErr w:type="spellStart"/>
      <w:r>
        <w:rPr>
          <w:rFonts w:cs="Sylfaen"/>
          <w:sz w:val="24"/>
          <w:szCs w:val="24"/>
        </w:rPr>
        <w:t>Սույն</w:t>
      </w:r>
      <w:proofErr w:type="spellEnd"/>
      <w:r w:rsidRPr="0012084D">
        <w:rPr>
          <w:rFonts w:cs="Sylfaen"/>
          <w:sz w:val="24"/>
          <w:szCs w:val="24"/>
          <w:lang w:val="hy-AM"/>
        </w:rPr>
        <w:t xml:space="preserve"> </w:t>
      </w:r>
      <w:r w:rsidRPr="00B1207B">
        <w:rPr>
          <w:rFonts w:cs="Tahoma"/>
          <w:sz w:val="24"/>
          <w:szCs w:val="24"/>
          <w:lang w:val="hy-AM"/>
        </w:rPr>
        <w:t xml:space="preserve">որոշման </w:t>
      </w:r>
      <w:r w:rsidRPr="0012084D">
        <w:rPr>
          <w:rFonts w:cs="Tahoma"/>
          <w:sz w:val="24"/>
          <w:szCs w:val="24"/>
          <w:lang w:val="hy-AM"/>
        </w:rPr>
        <w:t>ընդունման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կապակցությամբ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Հայաստանի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Հանրապետության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այլ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իրավական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ակտերի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ընդունման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անհրաժեշտություն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չի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առաջանում</w:t>
      </w:r>
      <w:r w:rsidRPr="00450001">
        <w:rPr>
          <w:rFonts w:cs="Tahoma"/>
          <w:sz w:val="24"/>
          <w:szCs w:val="24"/>
          <w:lang w:val="pt-BR"/>
        </w:rPr>
        <w:t>:</w:t>
      </w:r>
    </w:p>
    <w:p w:rsidR="00156E11" w:rsidRDefault="00156E11" w:rsidP="002C5D11">
      <w:pPr>
        <w:spacing w:after="0" w:line="240" w:lineRule="auto"/>
        <w:ind w:firstLine="562"/>
        <w:jc w:val="both"/>
        <w:rPr>
          <w:b/>
          <w:bCs/>
          <w:iCs/>
          <w:noProof/>
          <w:sz w:val="24"/>
          <w:szCs w:val="24"/>
          <w:lang w:val="af-ZA"/>
        </w:rPr>
      </w:pPr>
    </w:p>
    <w:p w:rsidR="00156E11" w:rsidRPr="00986CE6" w:rsidRDefault="00156E11" w:rsidP="002C5D11">
      <w:pPr>
        <w:spacing w:after="0" w:line="240" w:lineRule="auto"/>
        <w:jc w:val="center"/>
        <w:rPr>
          <w:b/>
          <w:bCs/>
          <w:iCs/>
          <w:noProof/>
          <w:sz w:val="24"/>
          <w:szCs w:val="24"/>
          <w:lang w:val="hy-AM"/>
        </w:rPr>
      </w:pPr>
      <w:r w:rsidRPr="00986CE6">
        <w:rPr>
          <w:b/>
          <w:bCs/>
          <w:iCs/>
          <w:noProof/>
          <w:sz w:val="24"/>
          <w:szCs w:val="24"/>
          <w:lang w:val="hy-AM"/>
        </w:rPr>
        <w:t>ՏԵՂԵԿԱՆՔ N 2</w:t>
      </w:r>
    </w:p>
    <w:p w:rsidR="008F72EF" w:rsidRPr="008F72EF" w:rsidRDefault="008F72EF" w:rsidP="002C5D11">
      <w:pPr>
        <w:spacing w:after="0" w:line="240" w:lineRule="auto"/>
        <w:jc w:val="center"/>
        <w:rPr>
          <w:rFonts w:cs="Arial Armenian"/>
          <w:b/>
          <w:sz w:val="24"/>
          <w:szCs w:val="24"/>
          <w:lang w:val="hy-AM"/>
        </w:rPr>
      </w:pPr>
      <w:r w:rsidRPr="008F72EF">
        <w:rPr>
          <w:rFonts w:cs="Arial Armenian"/>
          <w:b/>
          <w:sz w:val="24"/>
          <w:szCs w:val="24"/>
          <w:lang w:val="hy-AM"/>
        </w:rPr>
        <w:t>&lt;&lt;ԳՈՒՅՔ ՀԵՏ ՎԵՐՑՆԵԼՈՒ ԵՎ</w:t>
      </w:r>
      <w:r w:rsidRPr="008F72EF">
        <w:rPr>
          <w:rStyle w:val="Strong"/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Pr="008F72EF">
        <w:rPr>
          <w:rFonts w:cs="Arial Armenian"/>
          <w:b/>
          <w:sz w:val="24"/>
          <w:szCs w:val="24"/>
          <w:lang w:val="hy-AM"/>
        </w:rPr>
        <w:t>ԱՄՐԱՑՆԵԼՈՒ ՄԱՍԻՆ&gt;&gt;</w:t>
      </w:r>
    </w:p>
    <w:p w:rsidR="00156E11" w:rsidRPr="00450001" w:rsidRDefault="00156E11" w:rsidP="002C5D11">
      <w:pPr>
        <w:shd w:val="clear" w:color="auto" w:fill="FFFFFF"/>
        <w:spacing w:after="0" w:line="240" w:lineRule="auto"/>
        <w:jc w:val="center"/>
        <w:rPr>
          <w:rFonts w:cs="Sylfaen"/>
          <w:b/>
          <w:sz w:val="24"/>
          <w:szCs w:val="24"/>
          <w:lang w:val="hy-AM"/>
        </w:rPr>
      </w:pPr>
      <w:r w:rsidRPr="00B1207B">
        <w:rPr>
          <w:rFonts w:cs="Sylfaen"/>
          <w:b/>
          <w:sz w:val="24"/>
          <w:szCs w:val="24"/>
          <w:lang w:val="hy-AM"/>
        </w:rPr>
        <w:t>ՀԱՅԱՍՏԱՆԻ</w:t>
      </w:r>
      <w:r w:rsidRPr="00B1207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B1207B">
        <w:rPr>
          <w:rFonts w:cs="Sylfaen"/>
          <w:b/>
          <w:sz w:val="24"/>
          <w:szCs w:val="24"/>
          <w:lang w:val="hy-AM"/>
        </w:rPr>
        <w:t xml:space="preserve">ՀԱՆՐԱՊԵՏՈՒԹՅԱՆ </w:t>
      </w:r>
      <w:r w:rsidRPr="0012084D">
        <w:rPr>
          <w:rFonts w:cs="Sylfaen"/>
          <w:b/>
          <w:sz w:val="24"/>
          <w:szCs w:val="24"/>
          <w:lang w:val="hy-AM"/>
        </w:rPr>
        <w:t xml:space="preserve">ԿԱՌԱՎԱՐՈՒԹՅԱՆ </w:t>
      </w:r>
      <w:r w:rsidRPr="00B90347">
        <w:rPr>
          <w:rFonts w:cs="Sylfaen"/>
          <w:b/>
          <w:sz w:val="24"/>
          <w:szCs w:val="24"/>
          <w:lang w:val="hy-AM"/>
        </w:rPr>
        <w:t>ՈՐՈՇՄԱՆ ՆԱԽԱԳԾԻ</w:t>
      </w:r>
      <w:r w:rsidRPr="00C3031D">
        <w:rPr>
          <w:rFonts w:cs="Sylfaen"/>
          <w:b/>
          <w:sz w:val="24"/>
          <w:szCs w:val="24"/>
          <w:lang w:val="hy-AM"/>
        </w:rPr>
        <w:t xml:space="preserve"> Ը</w:t>
      </w:r>
      <w:r w:rsidRPr="00B90347">
        <w:rPr>
          <w:rFonts w:cs="Sylfaen"/>
          <w:b/>
          <w:sz w:val="24"/>
          <w:szCs w:val="24"/>
          <w:lang w:val="hy-AM"/>
        </w:rPr>
        <w:t>ՆԴՈՒՆՄԱ</w:t>
      </w:r>
      <w:r w:rsidRPr="00E6296E">
        <w:rPr>
          <w:rFonts w:cs="Sylfaen"/>
          <w:b/>
          <w:sz w:val="24"/>
          <w:szCs w:val="24"/>
          <w:lang w:val="hy-AM"/>
        </w:rPr>
        <w:t>ՄԲ</w:t>
      </w:r>
      <w:r w:rsidRPr="00450001">
        <w:rPr>
          <w:rFonts w:cs="Sylfaen"/>
          <w:b/>
          <w:sz w:val="24"/>
          <w:szCs w:val="24"/>
          <w:lang w:val="hy-AM"/>
        </w:rPr>
        <w:t xml:space="preserve"> ՊԵՏԱԿԱՆ ԿԱՄ ՏԵՂԱԿԱՆ</w:t>
      </w:r>
      <w:r w:rsidRPr="00C3031D">
        <w:rPr>
          <w:rFonts w:cs="Sylfaen"/>
          <w:b/>
          <w:sz w:val="24"/>
          <w:szCs w:val="24"/>
          <w:lang w:val="hy-AM"/>
        </w:rPr>
        <w:t xml:space="preserve"> </w:t>
      </w:r>
      <w:r w:rsidRPr="00450001">
        <w:rPr>
          <w:rFonts w:cs="Sylfaen"/>
          <w:b/>
          <w:sz w:val="24"/>
          <w:szCs w:val="24"/>
          <w:lang w:val="hy-AM"/>
        </w:rPr>
        <w:t>ԻՆՔՆԱԿԱՌԱՎԱՐՄԱՆ ՄԱՐՄՆԻ ԲՅՈՒՋԵՈՒՄ ԵԿԱՄՈՒՏՆԵՐԻ ԵՎ ԾԱԽՍԵՐԻ ԷԱԿԱՆ ԱՎԵԼԱՑՄԱՆ ԿԱՄ ՆՎԱԶԵՑՄԱՆ ՄԱՍԻՆ</w:t>
      </w:r>
    </w:p>
    <w:p w:rsidR="00156E11" w:rsidRPr="00986CE6" w:rsidRDefault="00156E11" w:rsidP="002C5D11">
      <w:pPr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noProof/>
          <w:sz w:val="24"/>
          <w:szCs w:val="24"/>
          <w:lang w:val="pt-BR"/>
        </w:rPr>
      </w:pPr>
    </w:p>
    <w:p w:rsidR="00156E11" w:rsidRPr="00ED36EA" w:rsidRDefault="00156E11" w:rsidP="002C5D11">
      <w:pPr>
        <w:spacing w:after="0" w:line="240" w:lineRule="auto"/>
        <w:ind w:firstLine="426"/>
        <w:jc w:val="both"/>
        <w:rPr>
          <w:rFonts w:cs="Tahoma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pt-BR"/>
        </w:rPr>
        <w:t xml:space="preserve">Սույն </w:t>
      </w:r>
      <w:r w:rsidRPr="00B1207B">
        <w:rPr>
          <w:rFonts w:cs="Tahoma"/>
          <w:sz w:val="24"/>
          <w:szCs w:val="24"/>
          <w:lang w:val="hy-AM"/>
        </w:rPr>
        <w:t xml:space="preserve">որոշման </w:t>
      </w:r>
      <w:r w:rsidRPr="00450001">
        <w:rPr>
          <w:rFonts w:cs="Tahoma"/>
          <w:sz w:val="24"/>
          <w:szCs w:val="24"/>
          <w:lang w:val="pt-BR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903952" w:rsidRPr="00156E11" w:rsidRDefault="00903952" w:rsidP="002C5D11">
      <w:pPr>
        <w:spacing w:line="240" w:lineRule="auto"/>
        <w:rPr>
          <w:lang w:val="hy-AM"/>
        </w:rPr>
      </w:pPr>
    </w:p>
    <w:sectPr w:rsidR="00903952" w:rsidRPr="00156E11" w:rsidSect="00156E11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3952"/>
    <w:rsid w:val="0008481E"/>
    <w:rsid w:val="000F5E83"/>
    <w:rsid w:val="00156E11"/>
    <w:rsid w:val="0020704F"/>
    <w:rsid w:val="002C5D11"/>
    <w:rsid w:val="003049B5"/>
    <w:rsid w:val="003462FE"/>
    <w:rsid w:val="00441BAA"/>
    <w:rsid w:val="00542658"/>
    <w:rsid w:val="00643A43"/>
    <w:rsid w:val="006A73FA"/>
    <w:rsid w:val="006D11A1"/>
    <w:rsid w:val="006F08F1"/>
    <w:rsid w:val="006F4162"/>
    <w:rsid w:val="00765083"/>
    <w:rsid w:val="007F6327"/>
    <w:rsid w:val="008619AB"/>
    <w:rsid w:val="00897612"/>
    <w:rsid w:val="008F72EF"/>
    <w:rsid w:val="00903952"/>
    <w:rsid w:val="00AF1982"/>
    <w:rsid w:val="00B4368F"/>
    <w:rsid w:val="00B95E60"/>
    <w:rsid w:val="00BB1049"/>
    <w:rsid w:val="00BD02D8"/>
    <w:rsid w:val="00BE10A1"/>
    <w:rsid w:val="00D87179"/>
    <w:rsid w:val="00EA1C90"/>
    <w:rsid w:val="00EB6800"/>
    <w:rsid w:val="00EF6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E11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156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56E1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Абзац списка,Paragraphe de liste PBLH,Bullets,List Paragraph1,References"/>
    <w:basedOn w:val="Normal"/>
    <w:link w:val="ListParagraphChar"/>
    <w:uiPriority w:val="34"/>
    <w:qFormat/>
    <w:rsid w:val="00156E11"/>
    <w:pPr>
      <w:ind w:left="720"/>
      <w:contextualSpacing/>
    </w:pPr>
    <w:rPr>
      <w:rFonts w:asciiTheme="minorHAnsi" w:eastAsiaTheme="minorEastAsia" w:hAnsiTheme="minorHAnsi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Абзац списка Char,Bullets Char"/>
    <w:link w:val="ListParagraph"/>
    <w:uiPriority w:val="34"/>
    <w:rsid w:val="00156E11"/>
    <w:rPr>
      <w:rFonts w:eastAsiaTheme="minorEastAsia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3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354365-F5DE-424F-BBA5-E45D9237E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/>
  <dc:description/>
  <cp:lastModifiedBy>MES</cp:lastModifiedBy>
  <cp:revision>20</cp:revision>
  <dcterms:created xsi:type="dcterms:W3CDTF">2019-08-07T05:45:00Z</dcterms:created>
  <dcterms:modified xsi:type="dcterms:W3CDTF">2019-09-09T11:27:00Z</dcterms:modified>
</cp:coreProperties>
</file>