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709" w:rsidRDefault="00065709" w:rsidP="00065709">
      <w:pPr>
        <w:spacing w:after="120" w:line="23" w:lineRule="atLeast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«ՍՏԱՆԴԱՐՏՆԵՐԻ ՄՇԱԿՄԱՆ ԾԱՌԱՅՈՒԹՅՈՒՆՆԵՐԻ 2020 ԹՎԱԿԱՆԻ</w:t>
      </w: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ԾՐԱԳԻՐԸ, ՍՏԱՆԴԱՐՏԱՑՄԱՆ 2020 ԹՎԱԿԱՆԻ ԱՇԽԱՏԱՆՔՆԵՐԻ</w:t>
      </w:r>
    </w:p>
    <w:p w:rsidR="00065709" w:rsidRDefault="00065709" w:rsidP="00065709">
      <w:pPr>
        <w:spacing w:line="276" w:lineRule="auto"/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ՑԱՆԿԸ ՀԱՍՏԱՏԵԼՈՒ ՄԱՍԻՆ» ՀԱՅԱՍՏԱՆԻ 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ԸՆԴՈՒՆՄԱՆ</w:t>
      </w:r>
    </w:p>
    <w:tbl>
      <w:tblPr>
        <w:tblW w:w="10556" w:type="dxa"/>
        <w:jc w:val="center"/>
        <w:tblLook w:val="04A0" w:firstRow="1" w:lastRow="0" w:firstColumn="1" w:lastColumn="0" w:noHBand="0" w:noVBand="1"/>
      </w:tblPr>
      <w:tblGrid>
        <w:gridCol w:w="10556"/>
      </w:tblGrid>
      <w:tr w:rsidR="00065709" w:rsidRPr="007D0E6A" w:rsidTr="00065709">
        <w:trPr>
          <w:trHeight w:val="277"/>
          <w:jc w:val="center"/>
        </w:trPr>
        <w:tc>
          <w:tcPr>
            <w:tcW w:w="10556" w:type="dxa"/>
          </w:tcPr>
          <w:p w:rsidR="00065709" w:rsidRDefault="00065709">
            <w:pPr>
              <w:spacing w:line="23" w:lineRule="atLeast"/>
              <w:ind w:left="720"/>
              <w:jc w:val="right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</w:p>
        </w:tc>
      </w:tr>
      <w:tr w:rsidR="00065709" w:rsidTr="00065709">
        <w:trPr>
          <w:trHeight w:val="327"/>
          <w:jc w:val="center"/>
        </w:trPr>
        <w:tc>
          <w:tcPr>
            <w:tcW w:w="10556" w:type="dxa"/>
            <w:hideMark/>
          </w:tcPr>
          <w:p w:rsidR="00065709" w:rsidRDefault="00065709">
            <w:pPr>
              <w:numPr>
                <w:ilvl w:val="0"/>
                <w:numId w:val="2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Անհրաժեշտությունը</w:t>
            </w:r>
            <w:proofErr w:type="spellEnd"/>
          </w:p>
        </w:tc>
      </w:tr>
      <w:tr w:rsidR="00065709" w:rsidRPr="007D0E6A" w:rsidTr="00065709">
        <w:trPr>
          <w:trHeight w:val="3974"/>
          <w:jc w:val="center"/>
        </w:trPr>
        <w:tc>
          <w:tcPr>
            <w:tcW w:w="10556" w:type="dxa"/>
          </w:tcPr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Ստանդարտների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մշակման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ծառայություններ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ի 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ծրագիրը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ստանդարտացման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հաստատելու մասին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կառավա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ընդունումը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Ստանդարտների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ծրագրի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շրջանակներում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իրականացվող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ստանդարտացման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դրույթով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ապահովում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ստանդարտացման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բնագավառի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զարգացումը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շրջանակներում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կատարվելիք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բյուջեով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նախատեսվել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14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123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. </w:t>
            </w:r>
            <w:proofErr w:type="gram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դ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րամ</w:t>
            </w:r>
            <w:proofErr w:type="spellEnd"/>
            <w:proofErr w:type="gramEnd"/>
            <w:r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մշակվել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ընդունելով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Ստանդարտացման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,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ակտերի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օրենքը,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միությանն անդամակցելու պայմանագիրը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հաշվեքննիչ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պալատի 2019 թվականի դեկտեմբերի 24-ի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28/1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համաձայն՝ «Ստանդարտների մշակման և հաստատման գործընթացի նկատմամբ իրականացված կատարողական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հաշվեքննության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արդյունքների վերաբերյալ» ընթացիկ եզրակացության մեջ նշվում է, որ «Ստանդարտների մասին» ՀՀ օրենքի 9-րդ հոդվածի 1-ին մասի 3-րդ կետի համաձայն՝ այսուհետ ՀՀ կառավարության հաստատմանը ներկայացնել պետական ստանդարտացման ամենամյա ծրագիրը։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065709" w:rsidRPr="007D0E6A" w:rsidTr="00065709">
        <w:trPr>
          <w:trHeight w:val="1796"/>
          <w:jc w:val="center"/>
        </w:trPr>
        <w:tc>
          <w:tcPr>
            <w:tcW w:w="10556" w:type="dxa"/>
            <w:hideMark/>
          </w:tcPr>
          <w:p w:rsidR="00065709" w:rsidRDefault="0006570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2. Ընթացիկ</w:t>
            </w:r>
            <w:r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իրավիճակը</w:t>
            </w:r>
            <w:r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խնդիրները</w:t>
            </w:r>
          </w:p>
          <w:p w:rsidR="00065709" w:rsidRDefault="00065709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MU"/>
                <w:sz w:val="24"/>
                <w:szCs w:val="24"/>
                <w:shd w:val="clear" w:color="auto" w:fill="FFFFFF"/>
                <w:lang w:val="hy-AM"/>
              </w:rPr>
              <w:tab/>
              <w:t>2019 թվականին ստանդարտացման ազգային մարմինը կատարել է ստանդարտացման աշխատանքները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Մասնավորապես,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նախորդ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մշակվել է միջազգային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ստանդարտներին ներդաշնակ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30 ազգային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ստանդարտ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որոնք ընդունվել են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Հանրապետություն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ում գործող ստան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դարտացման տեխնիկական հանձնաժողովների և աշխատանքային խմբերի կողմից:</w:t>
            </w:r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 xml:space="preserve">      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10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2019 թվականին մշակված ստանդարտների կիրառումը կաջակցի ռազմական արդյունաբերության արտադրանքի որակի և մրցունակության բարձրացմանը, արտադրանքի անվտանգության ապահովմանն սպառողական շուկայում, արտադրական գործընթացում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ինովացիոն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տեխնոլոգիաների ներդրմանը, արտադրանքի որակի և մրցունակության բարձրացմանը, հայրենական արտադրանքի արտահանման խթանմանը, ինչպես նաև Հայաստանի Հանրապետությունում գործող տեխնիկական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կանոնակարգերի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պահանջների կատարմանը</w:t>
            </w:r>
            <w:r>
              <w:rPr>
                <w:rFonts w:ascii="GHEA Grapalat" w:hAnsi="GHEA Grapalat" w:cs="Sylfaen"/>
                <w:spacing w:val="-10"/>
                <w:sz w:val="24"/>
                <w:szCs w:val="24"/>
                <w:lang w:val="hy-AM"/>
              </w:rPr>
              <w:t xml:space="preserve">։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Ազգային ստանդարտները մշակվել են տնտեսության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գերակայող</w:t>
            </w:r>
            <w:proofErr w:type="spellEnd"/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 xml:space="preserve"> ոլորտներում՝ </w:t>
            </w:r>
            <w:proofErr w:type="spellStart"/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ռազմաարդյունաբերության</w:t>
            </w:r>
            <w:proofErr w:type="spellEnd"/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 xml:space="preserve">, տեղեկատվական տեխնոլոգիաների, </w:t>
            </w:r>
            <w:proofErr w:type="spellStart"/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էներգախնայողության</w:t>
            </w:r>
            <w:proofErr w:type="spellEnd"/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էներգաարդյունավետության</w:t>
            </w:r>
            <w:proofErr w:type="spellEnd"/>
            <w:r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>, շինարարության և շինանյութերի արտադրության, բնապահպանության, առողջապահության, սննդամթերքի արտադրության, սոցիալական ապահովության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        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Arial AMU"/>
                <w:sz w:val="24"/>
                <w:szCs w:val="24"/>
                <w:shd w:val="clear" w:color="auto" w:fill="FFFFFF"/>
                <w:lang w:val="hy-AM"/>
              </w:rPr>
              <w:t>Ստանդարտացման ազգային մարմինը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2019 թվականին իրականացրել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աշխատանքներ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միջազգային, միջպետական ստանդար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տացման և համագործակցության ոլորտում: Մասնավորապես, կազմակերպվել են միջազգային և միջպետական 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>ստանդարտների նախագծերի էլեկտրոնային քվեարկության աշխատանքներ, որի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ընթաց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քում ներկայացված մշակվող ստանդարտների նախագծերն անցել են փորձաքննություն և համաձայնեցվել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Հանրապետություն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 բոլոր շահագրգիռ կազմակերպություն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 հետ։</w:t>
            </w:r>
          </w:p>
          <w:p w:rsidR="00065709" w:rsidRDefault="00065709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2019 թվականին Ստանդարտների ազգային ֆոնդը համալրվել է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1564 միջպետական (ԳՕՍՏ) և Ռուսաստանի Դաշնության (ԳՕՍՏ Ռ) և</w:t>
            </w:r>
            <w:r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42 Հայաստանի Հանրապետության (ՀՍՏ) նոր ստանդարտներով։ Ստանդարտների էլեկտրոնային տարբերակներն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արխիվացվել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են, իսկ գործողության մեջ դրված թղթային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կրիչով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ստանդարտները հաշվառվել են ստանդարտների գրանցամատյաններում։</w:t>
            </w:r>
          </w:p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2019 թվականի ընթացքում Հայաստանի Հանրապետության գործատուների և 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>մասնագետների համար սպառիչ տեղեկատվություն ապահովելու նպատակով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հրատարակվել են «Ստանդարտներ և տեխնիկական պայմաններ» 4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տեղեկատուները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կազմակերպությունների համար պատրաստվել է 12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տեղեկատվական թերթիկ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ազգային ֆոնդում համալրված բոլոր ստանդարտների վերաբերյալ, որոնք տրամադրվել են </w:t>
            </w:r>
            <w:r>
              <w:rPr>
                <w:rFonts w:ascii="GHEA Grapalat" w:hAnsi="GHEA Grapalat" w:cs="Arial AMU"/>
                <w:sz w:val="24"/>
                <w:szCs w:val="24"/>
                <w:shd w:val="clear" w:color="auto" w:fill="FFFFFF"/>
                <w:lang w:val="hy-AM"/>
              </w:rPr>
              <w:t>ստանդարտացման ազգային մարմնի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բոլոր բաժանորդներին։</w:t>
            </w:r>
          </w:p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2019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 AMU"/>
                <w:sz w:val="24"/>
                <w:szCs w:val="24"/>
                <w:shd w:val="clear" w:color="auto" w:fill="FFFFFF"/>
                <w:lang w:val="hy-AM"/>
              </w:rPr>
              <w:t>ստանդարտացման ազգային մարմնի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 w:cs="Arial Armeni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Հանրա</w:t>
            </w:r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fr-FR"/>
              </w:rPr>
              <w:t>պետության</w:t>
            </w:r>
            <w:proofErr w:type="spellEnd"/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hy-AM"/>
              </w:rPr>
              <w:t>բյուջեից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hy-AM"/>
              </w:rPr>
              <w:t>ֆինանսավորումը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hy-AM"/>
              </w:rPr>
              <w:t>կազմել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spacing w:val="-8"/>
                <w:sz w:val="24"/>
                <w:szCs w:val="24"/>
                <w:lang w:val="hy-AM"/>
              </w:rPr>
              <w:t xml:space="preserve">14123.4 </w:t>
            </w:r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hy-AM"/>
              </w:rPr>
              <w:t>հազ</w:t>
            </w:r>
            <w:r>
              <w:rPr>
                <w:rFonts w:ascii="GHEA Grapalat" w:hAnsi="GHEA Grapalat"/>
                <w:bCs/>
                <w:spacing w:val="-8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spacing w:val="-8"/>
                <w:sz w:val="24"/>
                <w:szCs w:val="24"/>
                <w:lang w:val="hy-AM"/>
              </w:rPr>
              <w:t>դրամ, այդ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թվում՝ ազգային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ստանդարտների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մշակման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ֆինանսավորումը՝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10211.8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հազ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դրամ։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եվրոպական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միջպետական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ստանդարտացման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գծով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ֆինանսավորումը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2019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կազմել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1941.6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հազ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Ստանդարտների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ազգային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ֆոնդի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վարման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տեղեկատվական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սպասարկման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գծով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ֆինանսավորումը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2019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կազմել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1970.0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հազ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։</w:t>
            </w:r>
          </w:p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 նախագիծը նախապատրաստվել է Հայաստանի Հանրապետության պետական կառավարման մարմինների առաջարկությունների հիման վրա:</w:t>
            </w:r>
          </w:p>
        </w:tc>
      </w:tr>
      <w:tr w:rsidR="00065709" w:rsidRPr="007D0E6A" w:rsidTr="00065709">
        <w:trPr>
          <w:trHeight w:val="512"/>
          <w:jc w:val="center"/>
        </w:trPr>
        <w:tc>
          <w:tcPr>
            <w:tcW w:w="10556" w:type="dxa"/>
          </w:tcPr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</w:t>
            </w:r>
            <w:r>
              <w:rPr>
                <w:rFonts w:ascii="GHEA Grapalat" w:hAnsi="GHEA Grapalat" w:cs="Arial AMU"/>
                <w:sz w:val="24"/>
                <w:szCs w:val="24"/>
                <w:shd w:val="clear" w:color="auto" w:fill="FFFFFF"/>
                <w:lang w:val="hy-AM"/>
              </w:rPr>
              <w:t>տանդարտացման ազգային մարմնին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աջակցություն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ներքոհիշյալ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`</w:t>
            </w:r>
          </w:p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proofErr w:type="gram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ա</w:t>
            </w:r>
            <w:proofErr w:type="gramEnd"/>
            <w:r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ab/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մշակման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աշխատանքներ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</w:p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proofErr w:type="gram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բ</w:t>
            </w:r>
            <w:proofErr w:type="gramEnd"/>
            <w:r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ab/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միջպետական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եվրոպական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աշխատանքներ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</w:p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proofErr w:type="gramStart"/>
            <w:r>
              <w:rPr>
                <w:rFonts w:ascii="GHEA Grapalat" w:hAnsi="GHEA Grapalat"/>
                <w:sz w:val="24"/>
                <w:szCs w:val="24"/>
                <w:lang w:val="pt-BR"/>
              </w:rPr>
              <w:t>գ</w:t>
            </w:r>
            <w:proofErr w:type="gramEnd"/>
            <w:r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ab/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ֆոնդի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տեղեկատվական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սպասարկման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աշխատանքներ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: </w:t>
            </w:r>
          </w:p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19-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րդ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1-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`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պարտադիր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ֆինանսավորման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ենթակա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ամենամյա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ծրագրում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մշակումը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օրենսդրությամբ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կարգով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վավերացված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տարածաշրջանային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միջպետական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կազմակերպությունների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աշխատանքներին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մասնակցելու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նորմատիվ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փաստաթղթերի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ֆոնդի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արդիականացումը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վարումը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` ԵԱՏՄ-ի տեխնիկական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կանոնակարգերի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պահանջների ապահովման նպատակով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pt-BR" w:eastAsia="en-US"/>
              </w:rPr>
              <w:t xml:space="preserve">        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Պետական կառավարման մարմինների կողմից ստանդարտացման 2020թ. ծրագրում առաջարկված թեմաներն ընդգրկվել են մասամբ, քանի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պետական պատվերով ստանդարտացման համար նախատեսված միջոցները, ինչպես նաև ստանդարտացման աշխատանքներն իրականացնող մարդկային ռեսուրսները սահմանափակ են, ուստի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առաջարկված տարբեր ոլորտների մշակման ենթակա բոլոր ստանդարտները չեն ընդգրկվել 2020 թվականի ստանդարտների մշակման ծառայությունների ծրագրում:</w:t>
            </w:r>
          </w:p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65709" w:rsidTr="00065709">
        <w:trPr>
          <w:trHeight w:val="333"/>
          <w:jc w:val="center"/>
        </w:trPr>
        <w:tc>
          <w:tcPr>
            <w:tcW w:w="10556" w:type="dxa"/>
            <w:hideMark/>
          </w:tcPr>
          <w:p w:rsidR="00065709" w:rsidRDefault="00065709">
            <w:pPr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Տվյալ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բնագավառում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իրականացվող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քաղաքականությունը</w:t>
            </w:r>
            <w:proofErr w:type="spellEnd"/>
          </w:p>
        </w:tc>
      </w:tr>
      <w:tr w:rsidR="00065709" w:rsidTr="00065709">
        <w:trPr>
          <w:trHeight w:val="255"/>
          <w:jc w:val="center"/>
        </w:trPr>
        <w:tc>
          <w:tcPr>
            <w:tcW w:w="10556" w:type="dxa"/>
            <w:hideMark/>
          </w:tcPr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Ստանդարտացման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բնագավառում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քաղաքականությունը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սահմանվում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լիազորված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պետական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`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էկոնոմիկայի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որը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բխում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Ստանդարտացման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օրենքի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ստանդարտացման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ու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տարածաշրջանային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կազմակերպությունների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կնքված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ու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միջպետական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համաձայնագրերով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ստանձնած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պարտավորություններից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065709" w:rsidTr="00065709">
        <w:trPr>
          <w:trHeight w:val="333"/>
          <w:jc w:val="center"/>
        </w:trPr>
        <w:tc>
          <w:tcPr>
            <w:tcW w:w="10556" w:type="dxa"/>
            <w:hideMark/>
          </w:tcPr>
          <w:p w:rsidR="00065709" w:rsidRDefault="00065709">
            <w:pPr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Կարգավորման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նպատակը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բնույթը</w:t>
            </w:r>
            <w:proofErr w:type="spellEnd"/>
          </w:p>
        </w:tc>
      </w:tr>
      <w:tr w:rsidR="00065709" w:rsidRPr="007D0E6A" w:rsidTr="00065709">
        <w:trPr>
          <w:trHeight w:val="137"/>
          <w:jc w:val="center"/>
        </w:trPr>
        <w:tc>
          <w:tcPr>
            <w:tcW w:w="10556" w:type="dxa"/>
          </w:tcPr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ստանդարտների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տնտեսության ճյուղերի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ինովացիոն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ստեղծել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ստանդարտներին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ներդաշնակ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ստանդարտների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արդիականացված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ֆոնդ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ապահովել ԵԱՏՄ-ի տեխնիկական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կանոնակարգերի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պահանջների կատարումը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նպատակն է նաև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ռազմաարդյունաբերության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էներգախնայողության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էներգաարդյունավետության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, շինարարության և շինանյութերի արտադրության, առողջապահության, բնապահպանության, ջրի և հողի որակի, ծխախոտի և ծխախոտային արտադրատեսակների արտադրության ոլորտներում աջակցել աշխատանքների կարգավորմանը և արդյունավետության բարձրացմանը:</w:t>
            </w:r>
          </w:p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իրականացումը կապահովի իրատեսական նախադրյալներ` համաշխարհային շուկայի հետ Հայաստանի Հանրապետության տնտեսության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ինտեգրման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ա) տնտեսության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գերակայող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ճյուղերում ժամանակակից տեխնիկայի և տեխնոլոգիայի ներդրման, 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բ) սպառողական շուկայում արտադրանքի անվտանգության ապահովման, 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գ) որակի և մրցունակության բարձրացման,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դ) Հայաստանի Հանրապետությունում գործող ԵՏՄ-ի տեխնիկական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կանոնակարգերի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պահանջների կատարման համար:</w:t>
            </w:r>
          </w:p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Ծրագրի հիմնական խնդիրն է` համապատասխանեցնել գործող ազգային ստանդարտ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 ֆոնդը Հայաստանի Հանրապետության տնտեսության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գերակայող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ճյուղերի արդի պահանջներին:</w:t>
            </w:r>
          </w:p>
          <w:p w:rsidR="00065709" w:rsidRDefault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իրականացման ժամանակ` կիրառելով միջազգային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գործելակարգում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ընդունված ստանդարտացման հիմնական սկզբունքը, և ազգային ստանդարտների մշակման համար որպես հիմք ընդունելով միջազգային ստանդարտները, կստեղծվեն բարենպաստ պայմաններ,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ա) դեպի միջազգային և տարածաշրջանային շուկաներ (այդ թվում ԵԱՏՄ տարածք) Հայաստանի Հանրապետության կազմակերպությունների ապրանքների (աշխատանքների, ծառայությունների) ազատ մուտքի համար,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բ) համաշխարհային շուկայում տեխնիկական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կանոնակարգերի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ազգային ստանդարտների պահանջներին արտադրանքի համապատասխանության հավաստման (գնահատման) արդյունքների ճանաչման համար, որը կնվազեցնի տեխնիկական խոչընդոտները միջազգային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առևտրում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65709" w:rsidRDefault="000657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65709" w:rsidRPr="007D0E6A" w:rsidTr="00065709">
        <w:trPr>
          <w:trHeight w:val="289"/>
          <w:jc w:val="center"/>
        </w:trPr>
        <w:tc>
          <w:tcPr>
            <w:tcW w:w="10556" w:type="dxa"/>
            <w:hideMark/>
          </w:tcPr>
          <w:p w:rsidR="00065709" w:rsidRDefault="00065709">
            <w:pPr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Նախագծի մշակման գործընթացում ներգրավված ինստիտուտները և անձինք</w:t>
            </w:r>
          </w:p>
        </w:tc>
      </w:tr>
      <w:tr w:rsidR="00065709" w:rsidRPr="007D0E6A" w:rsidTr="00065709">
        <w:trPr>
          <w:trHeight w:val="2192"/>
          <w:jc w:val="center"/>
        </w:trPr>
        <w:tc>
          <w:tcPr>
            <w:tcW w:w="10556" w:type="dxa"/>
            <w:hideMark/>
          </w:tcPr>
          <w:p w:rsidR="00065709" w:rsidRDefault="00065709">
            <w:pPr>
              <w:spacing w:line="360" w:lineRule="auto"/>
              <w:ind w:firstLine="7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MU"/>
                <w:sz w:val="24"/>
                <w:szCs w:val="24"/>
                <w:shd w:val="clear" w:color="auto" w:fill="FFFFFF"/>
                <w:lang w:val="hy-AM"/>
              </w:rPr>
              <w:t>Ստանդարտացման ազգային մարմնի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համակարգման համատարած և համակողմանի հարցում է անցկացվել շահագրգիռ բոլոր կողմերի շրջանում, այդ թվում` ՀՀ պետական կառավարման մարմիններ, կազմակերպություններ, ստանդարտացման տեխնիկական հանձնաժողովներ: Ներկայացված բոլոր առաջարկությունների, առկա պետական քաղաքականության և տնտեսական գերակայությունների հիման վրա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ձևավորվել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նախագծով առաջարկվող Ծրագիրը:</w:t>
            </w:r>
          </w:p>
        </w:tc>
      </w:tr>
      <w:tr w:rsidR="00065709" w:rsidTr="00065709">
        <w:trPr>
          <w:jc w:val="center"/>
        </w:trPr>
        <w:tc>
          <w:tcPr>
            <w:tcW w:w="10556" w:type="dxa"/>
            <w:hideMark/>
          </w:tcPr>
          <w:p w:rsidR="00065709" w:rsidRDefault="00065709">
            <w:pPr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Ակնկալվող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արդյունքը</w:t>
            </w:r>
            <w:proofErr w:type="spellEnd"/>
          </w:p>
        </w:tc>
      </w:tr>
      <w:tr w:rsidR="00065709" w:rsidTr="00065709">
        <w:trPr>
          <w:trHeight w:val="2290"/>
          <w:jc w:val="center"/>
        </w:trPr>
        <w:tc>
          <w:tcPr>
            <w:tcW w:w="10556" w:type="dxa"/>
          </w:tcPr>
          <w:p w:rsidR="00065709" w:rsidRDefault="00065709" w:rsidP="0006570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տնտեսության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ճյուղերում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կստեղծվ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բարենպաստ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պայմաններ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որակի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մրցունակության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բարձրացման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կապահովի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ԵԱՏՄ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տեխնիկական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կանոնակարգերի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պահանջների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կատար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Կընդլայնվի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համագործակցությունը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միջազգային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տարածաշրջանային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ստանդարտացման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մարմինների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065709" w:rsidRDefault="00065709" w:rsidP="000657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65709" w:rsidRDefault="00065709" w:rsidP="00065709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065709" w:rsidRDefault="00065709" w:rsidP="00065709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  <w:t xml:space="preserve">  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</w:t>
      </w:r>
    </w:p>
    <w:p w:rsidR="00065709" w:rsidRDefault="00065709" w:rsidP="00065709">
      <w:pPr>
        <w:spacing w:line="276" w:lineRule="auto"/>
        <w:ind w:left="5040" w:firstLine="720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ՏԻԳՐԱՆ ԽԱՉԱՏՐՅԱՆ</w:t>
      </w: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65709" w:rsidRDefault="00065709" w:rsidP="00065709">
      <w:pPr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ru-RU"/>
        </w:rPr>
        <w:t>ՏԵՂԵԿԱՆՔ</w:t>
      </w:r>
    </w:p>
    <w:p w:rsidR="00065709" w:rsidRDefault="00065709" w:rsidP="00065709">
      <w:pPr>
        <w:ind w:firstLine="709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«ՍՏԱՆԴԱՐՏՆԵՐԻ ՄՇԱԿՄԱՆ ԾԱՌԱՅՈՒԹՅՈՒՆՆԵՐԻ 2020 ԹՎԱԿԱՆԻ</w:t>
      </w: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ԾՐԱԳԻՐԸ, ՍՏԱՆԴԱՐՏԱՑՄԱՆ 2020 ԹՎԱԿԱՆԻ ԱՇԽԱՏԱՆՔՆԵՐԻ</w:t>
      </w:r>
    </w:p>
    <w:p w:rsidR="00065709" w:rsidRDefault="00065709" w:rsidP="0006570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ՑԱՆԿԸ ՀԱՍՏԱՏԵԼՈՒ ՄԱՍԻՆ»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ԸՆԴՈՒՆՄԱՆ ԿԱՊԱԿՑՈՒԹՅԱՄԲ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ՄԱՐՄՆԻ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</w:p>
    <w:p w:rsidR="00065709" w:rsidRDefault="00065709" w:rsidP="00065709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065709" w:rsidRDefault="00065709" w:rsidP="000657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proofErr w:type="gramStart"/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</w:rPr>
        <w:t>Ստանդարտների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մշակման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ծառայություններ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ի 20</w:t>
      </w:r>
      <w:r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proofErr w:type="spellStart"/>
      <w:r>
        <w:rPr>
          <w:rFonts w:ascii="GHEA Grapalat" w:hAnsi="GHEA Grapalat" w:cs="Sylfaen"/>
          <w:sz w:val="24"/>
          <w:szCs w:val="24"/>
        </w:rPr>
        <w:t>ծրագիրը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ստանդարտացման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ցանկը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տեղական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ինքնակառավարման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մարմնի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բյուջեում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ծախսերի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եկամուտների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էական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ավելացման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նվազեցման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տեղեկանքը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չի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լրացվում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քանի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որ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հնարավոր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չէ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ստանալ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կոնկրետ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թվային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գնահատական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065709" w:rsidRDefault="00065709" w:rsidP="000657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gramStart"/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Ստանդարտների</w:t>
      </w:r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>
        <w:rPr>
          <w:rFonts w:ascii="GHEA Grapalat" w:hAnsi="GHEA Grapalat" w:cs="Sylfaen"/>
          <w:sz w:val="24"/>
          <w:szCs w:val="24"/>
          <w:lang w:val="fr-FR"/>
        </w:rPr>
        <w:t>ի 20</w:t>
      </w:r>
      <w:r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ծրագիրը,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ստանդարտացման</w:t>
      </w:r>
      <w:r>
        <w:rPr>
          <w:rFonts w:ascii="GHEA Grapalat" w:hAnsi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 ցանկը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ընդունելու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(կամ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մարմնի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բյուջեում)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sz w:val="24"/>
          <w:szCs w:val="24"/>
          <w:lang w:val="fr-FR"/>
        </w:rPr>
        <w:t>:</w:t>
      </w:r>
    </w:p>
    <w:p w:rsidR="00065709" w:rsidRDefault="00065709" w:rsidP="00065709">
      <w:pPr>
        <w:spacing w:line="23" w:lineRule="atLeast"/>
        <w:rPr>
          <w:rFonts w:ascii="GHEA Grapalat" w:hAnsi="GHEA Grapalat"/>
          <w:b/>
          <w:sz w:val="24"/>
          <w:szCs w:val="24"/>
          <w:lang w:val="fr-FR"/>
        </w:rPr>
      </w:pPr>
    </w:p>
    <w:p w:rsidR="00065709" w:rsidRDefault="00065709" w:rsidP="00065709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065709" w:rsidRDefault="00065709" w:rsidP="00065709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065709" w:rsidRDefault="00065709" w:rsidP="00065709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065709" w:rsidRDefault="00065709" w:rsidP="00065709">
      <w:pPr>
        <w:spacing w:line="276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  <w:t xml:space="preserve">    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fr-FR"/>
        </w:rPr>
        <w:t xml:space="preserve">    </w:t>
      </w:r>
    </w:p>
    <w:p w:rsidR="00065709" w:rsidRDefault="00065709" w:rsidP="00065709">
      <w:pPr>
        <w:spacing w:line="276" w:lineRule="auto"/>
        <w:ind w:left="5040" w:firstLine="720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 ՏԻԳՐԱՆ ԽԱՉԱՏՐՅԱՆ</w:t>
      </w:r>
    </w:p>
    <w:p w:rsidR="00065709" w:rsidRDefault="00065709" w:rsidP="00065709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065709" w:rsidRDefault="00065709" w:rsidP="00065709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p w:rsidR="00065709" w:rsidRDefault="00065709" w:rsidP="00065709">
      <w:pPr>
        <w:spacing w:line="23" w:lineRule="atLeast"/>
        <w:ind w:left="720"/>
        <w:rPr>
          <w:rFonts w:ascii="GHEA Grapalat" w:hAnsi="GHEA Grapalat"/>
          <w:b/>
          <w:sz w:val="24"/>
          <w:szCs w:val="24"/>
          <w:lang w:val="fr-FR"/>
        </w:rPr>
      </w:pPr>
    </w:p>
    <w:tbl>
      <w:tblPr>
        <w:tblW w:w="10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9"/>
        <w:gridCol w:w="9845"/>
      </w:tblGrid>
      <w:tr w:rsidR="00065709" w:rsidRPr="007D0E6A" w:rsidTr="00065709">
        <w:trPr>
          <w:trHeight w:val="3338"/>
        </w:trPr>
        <w:tc>
          <w:tcPr>
            <w:tcW w:w="10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5709" w:rsidRDefault="00065709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Տ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Ե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Ղ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Ե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Ք</w:t>
            </w:r>
          </w:p>
          <w:p w:rsidR="00065709" w:rsidRDefault="00065709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65709" w:rsidRDefault="000657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«ՍՏԱՆԴԱՐՏՆԵՐԻ ՄՇԱԿՄԱՆ ԾԱՌԱՅՈՒԹՅՈՒՆՆԵՐԻ 2020 ԹՎԱԿԱՆԻ</w:t>
            </w:r>
          </w:p>
          <w:p w:rsidR="00065709" w:rsidRDefault="000657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ԾՐԱԳԻՐԸ, ՍՏԱՆԴԱՐՏԱՑՄԱՆ 2020 ԹՎԱԿԱՆԻ ԱՇԽԱՏԱՆՔՆԵՐԻ</w:t>
            </w:r>
          </w:p>
          <w:p w:rsidR="00065709" w:rsidRDefault="00065709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ՑԱՆԿԸ ՀԱՍՏԱՏԵԼՈՒ ՄԱՍԻՆ»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ԱՌՆՉՈՒԹՅԱՄԲ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ԸՆԴՈՒՆՎԵԼԻՔ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ԱԿՏԵՐԻ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ԴՐԱՆՑ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ԲԱՑԱԿԱՅՈՒԹՅԱՆ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</w:p>
        </w:tc>
      </w:tr>
      <w:tr w:rsidR="00065709" w:rsidTr="00065709">
        <w:trPr>
          <w:trHeight w:val="2729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</w:t>
            </w: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9845" w:type="dxa"/>
            <w:tcBorders>
              <w:top w:val="nil"/>
              <w:left w:val="nil"/>
              <w:bottom w:val="nil"/>
              <w:right w:val="nil"/>
            </w:tcBorders>
          </w:tcPr>
          <w:p w:rsidR="00065709" w:rsidRDefault="00065709">
            <w:pPr>
              <w:tabs>
                <w:tab w:val="left" w:pos="8685"/>
              </w:tabs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Այլ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իրավական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ակտերում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փոփոխությունների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լրացումների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անհրաժեշտությունը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Չկա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պայմանագրերով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ստանձնած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պարտավորությունների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հետ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համապատասխանությունը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Համապատասխանում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Այլ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տեղեկություններ</w:t>
            </w:r>
            <w:proofErr w:type="spellEnd"/>
            <w:r w:rsidRPr="000657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եթե</w:t>
            </w:r>
            <w:proofErr w:type="spellEnd"/>
            <w:r w:rsidRPr="000657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այդպիսիք</w:t>
            </w:r>
            <w:proofErr w:type="spellEnd"/>
            <w:r w:rsidRPr="000657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առկա</w:t>
            </w:r>
            <w:proofErr w:type="spellEnd"/>
            <w:r w:rsidRPr="000657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են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065709" w:rsidRDefault="00065709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Չկա:</w:t>
            </w:r>
          </w:p>
        </w:tc>
      </w:tr>
    </w:tbl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ind w:firstLine="360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065709" w:rsidRDefault="00065709" w:rsidP="00065709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en-GB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065709" w:rsidRDefault="00065709" w:rsidP="00065709">
      <w:pPr>
        <w:spacing w:line="276" w:lineRule="auto"/>
        <w:ind w:left="576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ՏԻԳՐԱՆ ԽԱՉԱՏՐՅԱՆ</w:t>
      </w: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spacing w:line="23" w:lineRule="atLeast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ՏԵՂԵԿԱՆՔ</w:t>
      </w: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ԻՐԱՎԱԿԱՆ</w:t>
      </w:r>
      <w:r w:rsidRPr="0006570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ԱԿՏԻ</w:t>
      </w:r>
      <w:r w:rsidRPr="0006570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ՆԱԽԱԳԾՄԱՆԸ</w:t>
      </w:r>
      <w:r w:rsidRPr="0006570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ԵՎ</w:t>
      </w:r>
      <w:r w:rsidRPr="0006570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ՔՆՆԱՐԿՄԱՆԸ</w:t>
      </w:r>
      <w:r w:rsidRPr="0006570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ՀԱՍԱՐԱԿՈՒԹՅԱՆ</w:t>
      </w:r>
      <w:r w:rsidRPr="0006570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ՄԱՍՆԱԿՑՈՒԹՅԱՆ</w:t>
      </w:r>
      <w:r w:rsidRPr="0006570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ՄԱՍԻՆ</w:t>
      </w: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jc w:val="center"/>
        <w:rPr>
          <w:rFonts w:ascii="GHEA Grapalat" w:hAnsi="GHEA Grapalat"/>
          <w:sz w:val="24"/>
          <w:szCs w:val="24"/>
        </w:rPr>
      </w:pPr>
    </w:p>
    <w:p w:rsidR="00065709" w:rsidRDefault="00065709" w:rsidP="00065709">
      <w:pPr>
        <w:numPr>
          <w:ilvl w:val="0"/>
          <w:numId w:val="3"/>
        </w:numPr>
        <w:spacing w:line="23" w:lineRule="atLeast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>
        <w:rPr>
          <w:rFonts w:ascii="GHEA Grapalat" w:hAnsi="GHEA Grapalat" w:cs="Sylfaen"/>
          <w:sz w:val="24"/>
          <w:szCs w:val="24"/>
          <w:lang w:val="ru-RU"/>
        </w:rPr>
        <w:t>Հասարակությանը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վերաբերյալ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իրազեկումը</w:t>
      </w:r>
      <w:proofErr w:type="spellEnd"/>
    </w:p>
    <w:p w:rsidR="00065709" w:rsidRDefault="00065709" w:rsidP="00065709">
      <w:pPr>
        <w:spacing w:line="23" w:lineRule="atLeast"/>
        <w:ind w:left="720"/>
        <w:contextualSpacing/>
        <w:jc w:val="both"/>
        <w:rPr>
          <w:rFonts w:ascii="GHEA Grapalat" w:hAnsi="GHEA Grapalat"/>
          <w:b/>
          <w:sz w:val="24"/>
          <w:szCs w:val="24"/>
          <w:lang w:val="ru-RU"/>
        </w:rPr>
      </w:pPr>
    </w:p>
    <w:p w:rsidR="00065709" w:rsidRDefault="00065709" w:rsidP="00065709">
      <w:pPr>
        <w:spacing w:line="23" w:lineRule="atLeast"/>
        <w:ind w:left="90" w:firstLine="27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իրազեկումն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իրականացվում է ստանդարտացման ազգային մարմնի պաշտոնական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տեղադրելու միջոցով (</w:t>
      </w:r>
      <w:hyperlink r:id="rId5" w:history="1">
        <w:r>
          <w:rPr>
            <w:rStyle w:val="Hyperlink"/>
            <w:rFonts w:ascii="GHEA Grapalat" w:hAnsi="GHEA Grapalat"/>
            <w:i/>
            <w:lang w:val="hy-AM"/>
          </w:rPr>
          <w:t>www.sarm.am</w:t>
        </w:r>
      </w:hyperlink>
      <w:r>
        <w:rPr>
          <w:rFonts w:ascii="GHEA Grapalat" w:hAnsi="GHEA Grapalat"/>
          <w:sz w:val="24"/>
          <w:szCs w:val="24"/>
          <w:lang w:val="hy-AM"/>
        </w:rPr>
        <w:t>):</w:t>
      </w:r>
    </w:p>
    <w:p w:rsidR="00065709" w:rsidRDefault="00065709" w:rsidP="00065709">
      <w:pPr>
        <w:spacing w:line="23" w:lineRule="atLeast"/>
        <w:ind w:left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065709" w:rsidRDefault="00065709" w:rsidP="00065709">
      <w:pPr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Հասարակության մասնակցությունը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նախագծմանը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և/կամ քննարկումներին</w:t>
      </w:r>
    </w:p>
    <w:p w:rsidR="00065709" w:rsidRDefault="00065709" w:rsidP="0006570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065709" w:rsidRDefault="00065709" w:rsidP="00065709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Հասարակության մասնակցությունն որոշման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նախագծմանը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և/կամ քննարկումներին իրականացվում է շահագրգիռ կազմակերպությունների և ֆիզիկական անձանց առաջարկությունների և դիտողությունների ներկայացմամբ ՀՀ էկոնոմիկայի նախարարություն և/կամ ստանդարտացման ազգային մարմին:</w:t>
      </w:r>
    </w:p>
    <w:p w:rsidR="00065709" w:rsidRDefault="00065709" w:rsidP="00065709">
      <w:pPr>
        <w:ind w:left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65709" w:rsidRDefault="00065709" w:rsidP="00065709">
      <w:pPr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Այլ տեղեկություններ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են):</w:t>
      </w:r>
    </w:p>
    <w:p w:rsidR="00065709" w:rsidRDefault="00065709" w:rsidP="00065709">
      <w:pPr>
        <w:ind w:left="720"/>
        <w:rPr>
          <w:rFonts w:ascii="GHEA Grapalat" w:hAnsi="GHEA Grapalat"/>
          <w:sz w:val="24"/>
          <w:szCs w:val="24"/>
          <w:lang w:val="hy-AM"/>
        </w:rPr>
      </w:pPr>
    </w:p>
    <w:p w:rsidR="00065709" w:rsidRDefault="00065709" w:rsidP="00065709">
      <w:pPr>
        <w:ind w:left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Չկան:</w:t>
      </w:r>
    </w:p>
    <w:p w:rsidR="00065709" w:rsidRDefault="00065709" w:rsidP="00065709">
      <w:pPr>
        <w:rPr>
          <w:rFonts w:ascii="GHEA Grapalat" w:hAnsi="GHEA Grapalat"/>
          <w:sz w:val="24"/>
          <w:szCs w:val="24"/>
          <w:lang w:val="hy-AM"/>
        </w:rPr>
      </w:pPr>
    </w:p>
    <w:p w:rsidR="00065709" w:rsidRDefault="00065709" w:rsidP="00065709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065709" w:rsidRDefault="00065709" w:rsidP="00065709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065709" w:rsidRDefault="00065709" w:rsidP="00065709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</w:p>
    <w:p w:rsidR="00065709" w:rsidRDefault="00065709" w:rsidP="00065709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065709" w:rsidRDefault="00065709" w:rsidP="00065709">
      <w:pPr>
        <w:pStyle w:val="mechtex"/>
        <w:spacing w:line="276" w:lineRule="auto"/>
        <w:jc w:val="lef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</w:t>
      </w:r>
    </w:p>
    <w:p w:rsidR="00065709" w:rsidRDefault="00065709" w:rsidP="00065709">
      <w:pPr>
        <w:pStyle w:val="mechtex"/>
        <w:spacing w:line="276" w:lineRule="auto"/>
        <w:ind w:left="5760" w:firstLine="720"/>
        <w:jc w:val="lef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ՏԻԳՐԱՆ ԽԱՉԱՏՐՅԱՆ</w:t>
      </w:r>
    </w:p>
    <w:sectPr w:rsidR="00065709" w:rsidSect="00065709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B28EA"/>
    <w:multiLevelType w:val="hybridMultilevel"/>
    <w:tmpl w:val="C77C5F1C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>
      <w:start w:val="1"/>
      <w:numFmt w:val="lowerLetter"/>
      <w:lvlText w:val="%2."/>
      <w:lvlJc w:val="left"/>
      <w:pPr>
        <w:ind w:left="2220" w:hanging="360"/>
      </w:pPr>
    </w:lvl>
    <w:lvl w:ilvl="2" w:tplc="0419001B">
      <w:start w:val="1"/>
      <w:numFmt w:val="lowerRoman"/>
      <w:lvlText w:val="%3."/>
      <w:lvlJc w:val="right"/>
      <w:pPr>
        <w:ind w:left="2940" w:hanging="180"/>
      </w:pPr>
    </w:lvl>
    <w:lvl w:ilvl="3" w:tplc="0419000F">
      <w:start w:val="1"/>
      <w:numFmt w:val="decimal"/>
      <w:lvlText w:val="%4."/>
      <w:lvlJc w:val="left"/>
      <w:pPr>
        <w:ind w:left="3660" w:hanging="360"/>
      </w:pPr>
    </w:lvl>
    <w:lvl w:ilvl="4" w:tplc="04190019">
      <w:start w:val="1"/>
      <w:numFmt w:val="lowerLetter"/>
      <w:lvlText w:val="%5."/>
      <w:lvlJc w:val="left"/>
      <w:pPr>
        <w:ind w:left="4380" w:hanging="360"/>
      </w:pPr>
    </w:lvl>
    <w:lvl w:ilvl="5" w:tplc="0419001B">
      <w:start w:val="1"/>
      <w:numFmt w:val="lowerRoman"/>
      <w:lvlText w:val="%6."/>
      <w:lvlJc w:val="right"/>
      <w:pPr>
        <w:ind w:left="5100" w:hanging="180"/>
      </w:pPr>
    </w:lvl>
    <w:lvl w:ilvl="6" w:tplc="0419000F">
      <w:start w:val="1"/>
      <w:numFmt w:val="decimal"/>
      <w:lvlText w:val="%7."/>
      <w:lvlJc w:val="left"/>
      <w:pPr>
        <w:ind w:left="5820" w:hanging="360"/>
      </w:pPr>
    </w:lvl>
    <w:lvl w:ilvl="7" w:tplc="04190019">
      <w:start w:val="1"/>
      <w:numFmt w:val="lowerLetter"/>
      <w:lvlText w:val="%8."/>
      <w:lvlJc w:val="left"/>
      <w:pPr>
        <w:ind w:left="6540" w:hanging="360"/>
      </w:pPr>
    </w:lvl>
    <w:lvl w:ilvl="8" w:tplc="0419001B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41830EE6"/>
    <w:multiLevelType w:val="hybridMultilevel"/>
    <w:tmpl w:val="36781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42C9A"/>
    <w:multiLevelType w:val="hybridMultilevel"/>
    <w:tmpl w:val="06984BC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E0714"/>
    <w:multiLevelType w:val="hybridMultilevel"/>
    <w:tmpl w:val="7B3C480A"/>
    <w:lvl w:ilvl="0" w:tplc="C1C8873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B14940"/>
    <w:multiLevelType w:val="hybridMultilevel"/>
    <w:tmpl w:val="082499AA"/>
    <w:lvl w:ilvl="0" w:tplc="97F064AE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FE"/>
    <w:rsid w:val="00065709"/>
    <w:rsid w:val="00113B95"/>
    <w:rsid w:val="007D0E6A"/>
    <w:rsid w:val="00B72D2D"/>
    <w:rsid w:val="00F32E7B"/>
    <w:rsid w:val="00FE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3FF9C"/>
  <w15:chartTrackingRefBased/>
  <w15:docId w15:val="{491C8FCF-F7B9-4E0B-B732-E97F50E1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5709"/>
    <w:pPr>
      <w:spacing w:after="0" w:line="240" w:lineRule="auto"/>
    </w:pPr>
    <w:rPr>
      <w:rFonts w:ascii="Arial Armenian" w:hAnsi="Arial Armenian" w:cs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65709"/>
    <w:pPr>
      <w:keepNext/>
      <w:jc w:val="center"/>
      <w:outlineLvl w:val="0"/>
    </w:pPr>
    <w:rPr>
      <w:rFonts w:ascii="Times Armenian" w:hAnsi="Times Armenian"/>
      <w:sz w:val="24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65709"/>
    <w:pPr>
      <w:keepNext/>
      <w:spacing w:after="120" w:line="276" w:lineRule="auto"/>
      <w:ind w:firstLine="567"/>
      <w:outlineLvl w:val="1"/>
    </w:pPr>
    <w:rPr>
      <w:b/>
      <w:noProof/>
      <w:color w:val="000000"/>
      <w:sz w:val="24"/>
      <w:szCs w:val="20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65709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6570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65709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65709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5709"/>
    <w:rPr>
      <w:rFonts w:ascii="Times Armenian" w:hAnsi="Times Armenian" w:cs="Times New Roman"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065709"/>
    <w:rPr>
      <w:rFonts w:ascii="Arial Armenian" w:hAnsi="Arial Armenian" w:cs="Times New Roman"/>
      <w:b/>
      <w:noProof/>
      <w:color w:val="000000"/>
      <w:sz w:val="24"/>
      <w:szCs w:val="20"/>
      <w:lang w:val="x-none" w:eastAsia="ru-RU"/>
    </w:rPr>
  </w:style>
  <w:style w:type="character" w:customStyle="1" w:styleId="Heading3Char">
    <w:name w:val="Heading 3 Char"/>
    <w:basedOn w:val="DefaultParagraphFont"/>
    <w:link w:val="Heading3"/>
    <w:semiHidden/>
    <w:rsid w:val="00065709"/>
    <w:rPr>
      <w:rFonts w:ascii="Times Armenian" w:hAnsi="Times Armenian" w:cs="Times New Roman"/>
      <w:b/>
      <w:bCs/>
      <w:noProof/>
      <w:sz w:val="24"/>
      <w:szCs w:val="20"/>
      <w:lang w:val="pt-BR" w:eastAsia="x-none"/>
    </w:rPr>
  </w:style>
  <w:style w:type="character" w:customStyle="1" w:styleId="Heading4Char">
    <w:name w:val="Heading 4 Char"/>
    <w:basedOn w:val="DefaultParagraphFont"/>
    <w:link w:val="Heading4"/>
    <w:semiHidden/>
    <w:rsid w:val="00065709"/>
    <w:rPr>
      <w:rFonts w:ascii="Calibri" w:hAnsi="Calibri" w:cs="Times New Roman"/>
      <w:b/>
      <w:bCs/>
      <w:sz w:val="28"/>
      <w:szCs w:val="28"/>
      <w:lang w:val="x-none" w:eastAsia="ru-RU"/>
    </w:rPr>
  </w:style>
  <w:style w:type="character" w:customStyle="1" w:styleId="Heading5Char">
    <w:name w:val="Heading 5 Char"/>
    <w:basedOn w:val="DefaultParagraphFont"/>
    <w:link w:val="Heading5"/>
    <w:semiHidden/>
    <w:rsid w:val="00065709"/>
    <w:rPr>
      <w:rFonts w:ascii="Russian Antiqua" w:hAnsi="Russian Antiqua" w:cs="Times New Roman"/>
      <w:b/>
      <w:bCs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semiHidden/>
    <w:rsid w:val="00065709"/>
    <w:rPr>
      <w:rFonts w:ascii="Times Armenian" w:hAnsi="Times Armenian" w:cs="Times New Roman"/>
      <w:b/>
      <w:noProof/>
      <w:sz w:val="24"/>
      <w:szCs w:val="20"/>
      <w:lang w:val="pt-BR" w:eastAsia="x-none"/>
    </w:rPr>
  </w:style>
  <w:style w:type="character" w:styleId="Hyperlink">
    <w:name w:val="Hyperlink"/>
    <w:uiPriority w:val="99"/>
    <w:semiHidden/>
    <w:unhideWhenUsed/>
    <w:rsid w:val="00065709"/>
    <w:rPr>
      <w:color w:val="0000FF"/>
      <w:u w:val="single"/>
    </w:rPr>
  </w:style>
  <w:style w:type="character" w:styleId="FollowedHyperlink">
    <w:name w:val="FollowedHyperlink"/>
    <w:semiHidden/>
    <w:unhideWhenUsed/>
    <w:rsid w:val="00065709"/>
    <w:rPr>
      <w:color w:val="800080"/>
      <w:u w:val="single"/>
    </w:rPr>
  </w:style>
  <w:style w:type="paragraph" w:customStyle="1" w:styleId="msonormal0">
    <w:name w:val="msonormal"/>
    <w:basedOn w:val="Normal"/>
    <w:rsid w:val="0006570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NormalWeb">
    <w:name w:val="Normal (Web)"/>
    <w:basedOn w:val="Normal"/>
    <w:semiHidden/>
    <w:unhideWhenUsed/>
    <w:rsid w:val="0006570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FootnoteText">
    <w:name w:val="footnote text"/>
    <w:basedOn w:val="Normal"/>
    <w:link w:val="FootnoteTextChar"/>
    <w:semiHidden/>
    <w:unhideWhenUsed/>
    <w:rsid w:val="00065709"/>
    <w:rPr>
      <w:rFonts w:ascii="Times New Roman" w:hAnsi="Times New Roman"/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semiHidden/>
    <w:rsid w:val="00065709"/>
    <w:rPr>
      <w:rFonts w:ascii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semiHidden/>
    <w:unhideWhenUsed/>
    <w:rsid w:val="000657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065709"/>
    <w:rPr>
      <w:rFonts w:ascii="Arial Armeni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65709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65709"/>
    <w:rPr>
      <w:rFonts w:ascii="Arial Armenian" w:hAnsi="Arial Armenian" w:cs="Times New Roman"/>
      <w:lang w:val="x-none" w:eastAsia="ru-RU"/>
    </w:rPr>
  </w:style>
  <w:style w:type="paragraph" w:styleId="Title">
    <w:name w:val="Title"/>
    <w:basedOn w:val="Normal"/>
    <w:link w:val="TitleChar"/>
    <w:qFormat/>
    <w:rsid w:val="0006570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065709"/>
    <w:rPr>
      <w:rFonts w:ascii="Arial Armenian" w:hAnsi="Arial Armenian" w:cs="Times New Roman"/>
      <w:b/>
      <w:szCs w:val="20"/>
      <w:lang w:val="x-none" w:eastAsia="x-none"/>
    </w:rPr>
  </w:style>
  <w:style w:type="character" w:customStyle="1" w:styleId="BodyTextChar">
    <w:name w:val="Body Text Char"/>
    <w:aliases w:val="(Main Text) Char,date Char"/>
    <w:basedOn w:val="DefaultParagraphFont"/>
    <w:link w:val="BodyText"/>
    <w:semiHidden/>
    <w:locked/>
    <w:rsid w:val="00065709"/>
    <w:rPr>
      <w:rFonts w:ascii="Calibri" w:eastAsia="Calibri" w:hAnsi="Calibri" w:cs="Calibri"/>
      <w:noProof/>
      <w:lang w:val="x-none" w:eastAsia="x-none"/>
    </w:rPr>
  </w:style>
  <w:style w:type="paragraph" w:styleId="BodyText">
    <w:name w:val="Body Text"/>
    <w:aliases w:val="(Main Text),date"/>
    <w:basedOn w:val="Normal"/>
    <w:link w:val="BodyTextChar"/>
    <w:semiHidden/>
    <w:unhideWhenUsed/>
    <w:rsid w:val="00065709"/>
    <w:pPr>
      <w:spacing w:after="120" w:line="276" w:lineRule="auto"/>
    </w:pPr>
    <w:rPr>
      <w:rFonts w:ascii="Calibri" w:eastAsia="Calibri" w:hAnsi="Calibri" w:cs="Calibri"/>
      <w:noProof/>
      <w:lang w:val="x-none" w:eastAsia="x-none"/>
    </w:rPr>
  </w:style>
  <w:style w:type="character" w:customStyle="1" w:styleId="BodyTextChar1">
    <w:name w:val="Body Text Char1"/>
    <w:aliases w:val="(Main Text) Char1,date Char1"/>
    <w:basedOn w:val="DefaultParagraphFont"/>
    <w:semiHidden/>
    <w:rsid w:val="00065709"/>
    <w:rPr>
      <w:rFonts w:ascii="Arial Armenian" w:hAnsi="Arial Armenian" w:cs="Times New Roman"/>
      <w:lang w:eastAsia="ru-RU"/>
    </w:rPr>
  </w:style>
  <w:style w:type="paragraph" w:styleId="BodyText2">
    <w:name w:val="Body Text 2"/>
    <w:basedOn w:val="Normal"/>
    <w:link w:val="BodyText2Char"/>
    <w:semiHidden/>
    <w:unhideWhenUsed/>
    <w:rsid w:val="00065709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basedOn w:val="DefaultParagraphFont"/>
    <w:link w:val="BodyText2"/>
    <w:semiHidden/>
    <w:rsid w:val="00065709"/>
    <w:rPr>
      <w:rFonts w:ascii="Arial Armenian" w:hAnsi="Arial Armenian" w:cs="Times New Roman"/>
      <w:lang w:val="x-none" w:eastAsia="ru-RU"/>
    </w:rPr>
  </w:style>
  <w:style w:type="paragraph" w:styleId="BodyText3">
    <w:name w:val="Body Text 3"/>
    <w:basedOn w:val="Normal"/>
    <w:link w:val="BodyText3Char"/>
    <w:semiHidden/>
    <w:unhideWhenUsed/>
    <w:rsid w:val="00065709"/>
    <w:pPr>
      <w:jc w:val="both"/>
    </w:pPr>
    <w:rPr>
      <w:szCs w:val="24"/>
      <w:lang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065709"/>
    <w:rPr>
      <w:rFonts w:ascii="Arial Armenian" w:hAnsi="Arial Armenian" w:cs="Times New Roman"/>
      <w:szCs w:val="24"/>
    </w:rPr>
  </w:style>
  <w:style w:type="paragraph" w:styleId="BodyTextIndent3">
    <w:name w:val="Body Text Indent 3"/>
    <w:basedOn w:val="Normal"/>
    <w:link w:val="BodyTextIndent3Char1"/>
    <w:semiHidden/>
    <w:unhideWhenUsed/>
    <w:rsid w:val="00065709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semiHidden/>
    <w:rsid w:val="00065709"/>
    <w:rPr>
      <w:rFonts w:ascii="Arial Armenian" w:hAnsi="Arial Armenian" w:cs="Times New Rom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semiHidden/>
    <w:unhideWhenUsed/>
    <w:rsid w:val="00065709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semiHidden/>
    <w:rsid w:val="00065709"/>
    <w:rPr>
      <w:rFonts w:ascii="Segoe UI" w:hAnsi="Segoe UI" w:cs="Segoe UI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semiHidden/>
    <w:unhideWhenUsed/>
    <w:rsid w:val="00065709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semiHidden/>
    <w:rsid w:val="00065709"/>
    <w:rPr>
      <w:rFonts w:ascii="Tahoma" w:eastAsia="Calibri" w:hAnsi="Tahoma" w:cs="Times New Roman"/>
      <w:noProof/>
      <w:sz w:val="16"/>
      <w:szCs w:val="16"/>
      <w:lang w:val="x-none" w:eastAsia="x-none"/>
    </w:rPr>
  </w:style>
  <w:style w:type="paragraph" w:styleId="NoSpacing">
    <w:name w:val="No Spacing"/>
    <w:uiPriority w:val="1"/>
    <w:qFormat/>
    <w:rsid w:val="00065709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065709"/>
    <w:pPr>
      <w:spacing w:after="200" w:line="276" w:lineRule="auto"/>
      <w:ind w:left="720"/>
      <w:contextualSpacing/>
    </w:pPr>
    <w:rPr>
      <w:rFonts w:ascii="Calibri" w:eastAsia="Calibri" w:hAnsi="Calibri"/>
      <w:lang w:val="ru-RU" w:eastAsia="en-US"/>
    </w:rPr>
  </w:style>
  <w:style w:type="character" w:customStyle="1" w:styleId="normChar">
    <w:name w:val="norm Char"/>
    <w:link w:val="norm"/>
    <w:locked/>
    <w:rsid w:val="0006570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65709"/>
    <w:pPr>
      <w:spacing w:line="480" w:lineRule="auto"/>
      <w:ind w:firstLine="709"/>
      <w:jc w:val="both"/>
    </w:pPr>
    <w:rPr>
      <w:rFonts w:cstheme="minorBidi"/>
    </w:rPr>
  </w:style>
  <w:style w:type="character" w:customStyle="1" w:styleId="mechtexChar">
    <w:name w:val="mechtex Char"/>
    <w:link w:val="mechtex"/>
    <w:locked/>
    <w:rsid w:val="0006570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65709"/>
    <w:pPr>
      <w:jc w:val="center"/>
    </w:pPr>
    <w:rPr>
      <w:rFonts w:cstheme="minorBidi"/>
    </w:rPr>
  </w:style>
  <w:style w:type="paragraph" w:customStyle="1" w:styleId="Style15">
    <w:name w:val="Style1.5"/>
    <w:basedOn w:val="Normal"/>
    <w:rsid w:val="00065709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rsid w:val="00065709"/>
    <w:pPr>
      <w:jc w:val="both"/>
    </w:pPr>
  </w:style>
  <w:style w:type="paragraph" w:customStyle="1" w:styleId="russtyle">
    <w:name w:val="russtyle"/>
    <w:basedOn w:val="Normal"/>
    <w:rsid w:val="00065709"/>
    <w:rPr>
      <w:rFonts w:ascii="Russian Baltica" w:hAnsi="Russian Baltica"/>
    </w:rPr>
  </w:style>
  <w:style w:type="paragraph" w:customStyle="1" w:styleId="Style2">
    <w:name w:val="Style2"/>
    <w:basedOn w:val="mechtex"/>
    <w:rsid w:val="00065709"/>
    <w:rPr>
      <w:w w:val="120"/>
    </w:rPr>
  </w:style>
  <w:style w:type="paragraph" w:customStyle="1" w:styleId="Style3">
    <w:name w:val="Style3"/>
    <w:basedOn w:val="mechtex"/>
    <w:rsid w:val="00065709"/>
    <w:rPr>
      <w:w w:val="120"/>
    </w:rPr>
  </w:style>
  <w:style w:type="paragraph" w:customStyle="1" w:styleId="Style4">
    <w:name w:val="Style4"/>
    <w:basedOn w:val="mechtex"/>
    <w:rsid w:val="00065709"/>
    <w:rPr>
      <w:w w:val="120"/>
    </w:rPr>
  </w:style>
  <w:style w:type="paragraph" w:customStyle="1" w:styleId="Style5">
    <w:name w:val="Style5"/>
    <w:basedOn w:val="mechtex"/>
    <w:rsid w:val="00065709"/>
    <w:rPr>
      <w:w w:val="120"/>
    </w:rPr>
  </w:style>
  <w:style w:type="paragraph" w:customStyle="1" w:styleId="Default">
    <w:name w:val="Default"/>
    <w:rsid w:val="000657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6">
    <w:name w:val="Style6"/>
    <w:basedOn w:val="mechtex"/>
    <w:rsid w:val="00065709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065709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">
    <w:name w:val="Абзац списка"/>
    <w:basedOn w:val="Normal"/>
    <w:qFormat/>
    <w:rsid w:val="00065709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paragraph" w:customStyle="1" w:styleId="Char">
    <w:name w:val="Char"/>
    <w:basedOn w:val="Normal"/>
    <w:rsid w:val="00065709"/>
    <w:pPr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065709"/>
    <w:pPr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0">
    <w:name w:val="Знак Знак"/>
    <w:basedOn w:val="Normal"/>
    <w:rsid w:val="00065709"/>
    <w:pPr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065709"/>
    <w:pPr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CM1">
    <w:name w:val="CM1"/>
    <w:basedOn w:val="Normal"/>
    <w:next w:val="Normal"/>
    <w:rsid w:val="00065709"/>
    <w:pPr>
      <w:autoSpaceDE w:val="0"/>
      <w:autoSpaceDN w:val="0"/>
      <w:adjustRightInd w:val="0"/>
    </w:pPr>
    <w:rPr>
      <w:rFonts w:ascii="EUAlbertina" w:hAnsi="EUAlbertina"/>
      <w:sz w:val="24"/>
      <w:szCs w:val="24"/>
      <w:lang w:val="ru-RU"/>
    </w:rPr>
  </w:style>
  <w:style w:type="character" w:customStyle="1" w:styleId="grapalat13Char">
    <w:name w:val="grapalat13 Char"/>
    <w:link w:val="grapalat13"/>
    <w:locked/>
    <w:rsid w:val="00065709"/>
    <w:rPr>
      <w:rFonts w:ascii="Arial Armenian" w:hAnsi="Arial Armenian"/>
      <w:b/>
      <w:noProof/>
      <w:color w:val="000000"/>
      <w:sz w:val="26"/>
      <w:szCs w:val="26"/>
      <w:lang w:val="x-none" w:eastAsia="ru-RU"/>
    </w:rPr>
  </w:style>
  <w:style w:type="paragraph" w:customStyle="1" w:styleId="grapalat13">
    <w:name w:val="grapalat13"/>
    <w:basedOn w:val="Normal"/>
    <w:link w:val="grapalat13Char"/>
    <w:qFormat/>
    <w:rsid w:val="00065709"/>
    <w:pPr>
      <w:spacing w:before="240" w:after="120" w:line="276" w:lineRule="auto"/>
      <w:ind w:firstLine="567"/>
    </w:pPr>
    <w:rPr>
      <w:rFonts w:cstheme="minorBidi"/>
      <w:b/>
      <w:noProof/>
      <w:color w:val="000000"/>
      <w:sz w:val="26"/>
      <w:szCs w:val="26"/>
      <w:lang w:val="x-none"/>
    </w:rPr>
  </w:style>
  <w:style w:type="character" w:styleId="FootnoteReference">
    <w:name w:val="footnote reference"/>
    <w:semiHidden/>
    <w:unhideWhenUsed/>
    <w:rsid w:val="00065709"/>
    <w:rPr>
      <w:vertAlign w:val="superscript"/>
    </w:rPr>
  </w:style>
  <w:style w:type="character" w:styleId="EndnoteReference">
    <w:name w:val="endnote reference"/>
    <w:semiHidden/>
    <w:unhideWhenUsed/>
    <w:rsid w:val="00065709"/>
    <w:rPr>
      <w:vertAlign w:val="superscript"/>
    </w:rPr>
  </w:style>
  <w:style w:type="character" w:customStyle="1" w:styleId="BodyText3Char1">
    <w:name w:val="Body Text 3 Char1"/>
    <w:basedOn w:val="DefaultParagraphFont"/>
    <w:uiPriority w:val="99"/>
    <w:semiHidden/>
    <w:rsid w:val="00065709"/>
    <w:rPr>
      <w:rFonts w:ascii="Arial Armenian" w:hAnsi="Arial Armenian" w:hint="default"/>
      <w:sz w:val="16"/>
      <w:szCs w:val="16"/>
      <w:lang w:eastAsia="ru-RU"/>
    </w:rPr>
  </w:style>
  <w:style w:type="character" w:customStyle="1" w:styleId="mechtex0">
    <w:name w:val="mechtex Знак"/>
    <w:locked/>
    <w:rsid w:val="00065709"/>
    <w:rPr>
      <w:rFonts w:ascii="Arial Armenian" w:hAnsi="Arial Armenian" w:hint="default"/>
      <w:sz w:val="22"/>
      <w:lang w:eastAsia="ru-RU"/>
    </w:rPr>
  </w:style>
  <w:style w:type="character" w:customStyle="1" w:styleId="TitleChar1">
    <w:name w:val="Title Char1"/>
    <w:locked/>
    <w:rsid w:val="00065709"/>
    <w:rPr>
      <w:rFonts w:ascii="Times Armenian" w:hAnsi="Times Armenian" w:hint="default"/>
      <w:sz w:val="24"/>
    </w:rPr>
  </w:style>
  <w:style w:type="character" w:customStyle="1" w:styleId="BodyTextIndent3Char1">
    <w:name w:val="Body Text Indent 3 Char1"/>
    <w:link w:val="BodyTextIndent3"/>
    <w:semiHidden/>
    <w:locked/>
    <w:rsid w:val="00065709"/>
    <w:rPr>
      <w:rFonts w:ascii="Calibri" w:eastAsia="Calibri" w:hAnsi="Calibri" w:cs="Times New Roman"/>
      <w:noProof/>
      <w:sz w:val="16"/>
      <w:szCs w:val="16"/>
      <w:lang w:val="x-none" w:eastAsia="x-none"/>
    </w:rPr>
  </w:style>
  <w:style w:type="character" w:customStyle="1" w:styleId="DocumentMapChar1">
    <w:name w:val="Document Map Char1"/>
    <w:link w:val="DocumentMap"/>
    <w:semiHidden/>
    <w:locked/>
    <w:rsid w:val="00065709"/>
    <w:rPr>
      <w:rFonts w:ascii="Tahoma" w:eastAsia="Calibri" w:hAnsi="Tahoma" w:cs="Times New Roman"/>
      <w:sz w:val="20"/>
      <w:szCs w:val="20"/>
      <w:shd w:val="clear" w:color="auto" w:fill="000080"/>
      <w:lang w:val="hy-AM" w:eastAsia="x-none"/>
    </w:rPr>
  </w:style>
  <w:style w:type="character" w:customStyle="1" w:styleId="CharChar6">
    <w:name w:val="Char Char6"/>
    <w:rsid w:val="00065709"/>
    <w:rPr>
      <w:rFonts w:ascii="Arial LatArm" w:hAnsi="Arial LatArm" w:hint="default"/>
      <w:noProof/>
      <w:sz w:val="24"/>
      <w:lang w:val="en-US" w:eastAsia="ru-RU" w:bidi="ar-SA"/>
    </w:rPr>
  </w:style>
  <w:style w:type="character" w:customStyle="1" w:styleId="apple-converted-space">
    <w:name w:val="apple-converted-space"/>
    <w:rsid w:val="00065709"/>
  </w:style>
  <w:style w:type="character" w:customStyle="1" w:styleId="apple-style-span">
    <w:name w:val="apple-style-span"/>
    <w:rsid w:val="00065709"/>
  </w:style>
  <w:style w:type="table" w:styleId="TableGrid">
    <w:name w:val="Table Grid"/>
    <w:basedOn w:val="TableNormal"/>
    <w:rsid w:val="0006570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17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arm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1666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Gasparyan</dc:creator>
  <cp:keywords/>
  <dc:description/>
  <cp:lastModifiedBy>Hamlet Gasparyan</cp:lastModifiedBy>
  <cp:revision>3</cp:revision>
  <dcterms:created xsi:type="dcterms:W3CDTF">2020-05-26T05:41:00Z</dcterms:created>
  <dcterms:modified xsi:type="dcterms:W3CDTF">2020-05-26T07:01:00Z</dcterms:modified>
</cp:coreProperties>
</file>