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2BEE3" w14:textId="77777777" w:rsidR="00D71C84" w:rsidRPr="00F04818" w:rsidRDefault="00D71C84" w:rsidP="00D71C84">
      <w:pPr>
        <w:pStyle w:val="Title"/>
        <w:ind w:firstLine="1"/>
        <w:jc w:val="right"/>
        <w:rPr>
          <w:szCs w:val="24"/>
        </w:rPr>
      </w:pPr>
      <w:r w:rsidRPr="00F04818">
        <w:rPr>
          <w:szCs w:val="24"/>
        </w:rPr>
        <w:t>ՆԱԽԱԳԻԾ</w:t>
      </w:r>
    </w:p>
    <w:p w14:paraId="4B51D611" w14:textId="77777777" w:rsidR="00D71C84" w:rsidRPr="00F04818" w:rsidRDefault="00D71C84" w:rsidP="00D71C84">
      <w:pPr>
        <w:pStyle w:val="Title"/>
        <w:rPr>
          <w:szCs w:val="24"/>
        </w:rPr>
      </w:pPr>
      <w:r w:rsidRPr="00F04818">
        <w:rPr>
          <w:szCs w:val="24"/>
        </w:rPr>
        <w:t>ՀԱՅԱՍՏԱՆԻ ՀԱՆՐԱՊԵՏՈՒԹՅԱՆ</w:t>
      </w:r>
    </w:p>
    <w:p w14:paraId="1D8E2E95" w14:textId="77777777" w:rsidR="00D71C84" w:rsidRPr="00F04818" w:rsidRDefault="00D71C84" w:rsidP="00D71C84">
      <w:pPr>
        <w:pStyle w:val="Title"/>
        <w:rPr>
          <w:szCs w:val="24"/>
        </w:rPr>
      </w:pPr>
      <w:r w:rsidRPr="00F04818">
        <w:rPr>
          <w:szCs w:val="24"/>
        </w:rPr>
        <w:t>ՕՐԵՆՔԸ</w:t>
      </w:r>
    </w:p>
    <w:p w14:paraId="729DCCE3" w14:textId="77777777" w:rsidR="00D71C84" w:rsidRPr="00F04818" w:rsidRDefault="00D71C84" w:rsidP="00D71C84">
      <w:pPr>
        <w:pStyle w:val="Title"/>
        <w:rPr>
          <w:szCs w:val="24"/>
        </w:rPr>
      </w:pPr>
    </w:p>
    <w:p w14:paraId="2ACA1A99" w14:textId="77777777" w:rsidR="00D71C84" w:rsidRPr="00F04818" w:rsidRDefault="00D71C84" w:rsidP="00D71C84">
      <w:pPr>
        <w:pStyle w:val="Title"/>
        <w:rPr>
          <w:szCs w:val="24"/>
        </w:rPr>
      </w:pPr>
      <w:r w:rsidRPr="00F04818">
        <w:rPr>
          <w:szCs w:val="24"/>
        </w:rPr>
        <w:t>ՀԱՅԱՍՏԱՆԻ ՀԱՆՐԱՊԵՏՈՒԹՅԱՆ ՀԱՐԿԱՅԻՆ ՕՐԵՆՍԳՐՔՈՒՄ ՓՈՓՈԽՈՒԹՅՈՒՆՆԵՐ ԵՎ ԼՐԱՑՈՒՄՆԵՐ ԿԱՏԱՐԵԼՈՒ</w:t>
      </w:r>
      <w:r w:rsidRPr="00F04818">
        <w:rPr>
          <w:caps/>
          <w:szCs w:val="24"/>
        </w:rPr>
        <w:t xml:space="preserve"> </w:t>
      </w:r>
      <w:r w:rsidRPr="00F04818">
        <w:rPr>
          <w:szCs w:val="24"/>
        </w:rPr>
        <w:t>ՄԱՍԻՆ</w:t>
      </w:r>
    </w:p>
    <w:p w14:paraId="266B3C6C" w14:textId="77777777" w:rsidR="00D71C84" w:rsidRPr="00F04818" w:rsidRDefault="00D71C84" w:rsidP="00D71C84">
      <w:pPr>
        <w:ind w:firstLine="0"/>
        <w:rPr>
          <w:szCs w:val="24"/>
          <w:lang w:val="hy-AM"/>
        </w:rPr>
      </w:pPr>
    </w:p>
    <w:p w14:paraId="7AF9B0BB" w14:textId="4373D5AC" w:rsidR="00D71C84" w:rsidRPr="00F04818" w:rsidRDefault="00D71C84" w:rsidP="00D71C84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szCs w:val="24"/>
          <w:lang w:val="hy-AM"/>
        </w:rPr>
      </w:pPr>
      <w:bookmarkStart w:id="0" w:name="_Ref792965"/>
      <w:r w:rsidRPr="00F04818">
        <w:rPr>
          <w:b w:val="0"/>
          <w:szCs w:val="24"/>
        </w:rPr>
        <w:t>Հայաստանի Հանրապետության 2016 թվա</w:t>
      </w:r>
      <w:r w:rsidRPr="00F04818">
        <w:rPr>
          <w:b w:val="0"/>
          <w:szCs w:val="24"/>
        </w:rPr>
        <w:softHyphen/>
        <w:t>կանի հոկ</w:t>
      </w:r>
      <w:r w:rsidRPr="00F04818">
        <w:rPr>
          <w:b w:val="0"/>
          <w:szCs w:val="24"/>
        </w:rPr>
        <w:softHyphen/>
      </w:r>
      <w:r w:rsidRPr="00F04818">
        <w:rPr>
          <w:b w:val="0"/>
          <w:szCs w:val="24"/>
        </w:rPr>
        <w:softHyphen/>
        <w:t>տեմբերի 4-ի հար</w:t>
      </w:r>
      <w:r w:rsidRPr="00F04818">
        <w:rPr>
          <w:b w:val="0"/>
          <w:szCs w:val="24"/>
        </w:rPr>
        <w:softHyphen/>
        <w:t>կա</w:t>
      </w:r>
      <w:r w:rsidRPr="00F04818">
        <w:rPr>
          <w:b w:val="0"/>
          <w:szCs w:val="24"/>
        </w:rPr>
        <w:softHyphen/>
      </w:r>
      <w:r w:rsidRPr="00F04818">
        <w:rPr>
          <w:b w:val="0"/>
          <w:szCs w:val="24"/>
        </w:rPr>
        <w:softHyphen/>
        <w:t xml:space="preserve">յին </w:t>
      </w:r>
      <w:r w:rsidR="0041782D" w:rsidRPr="00F04818">
        <w:rPr>
          <w:b w:val="0"/>
          <w:szCs w:val="24"/>
        </w:rPr>
        <w:t>օրերս</w:t>
      </w:r>
      <w:r w:rsidRPr="00F04818">
        <w:rPr>
          <w:b w:val="0"/>
          <w:szCs w:val="24"/>
          <w:lang w:val="hy-AM"/>
        </w:rPr>
        <w:softHyphen/>
      </w:r>
      <w:r w:rsidRPr="00F04818">
        <w:rPr>
          <w:b w:val="0"/>
          <w:szCs w:val="24"/>
        </w:rPr>
        <w:t>գրք</w:t>
      </w:r>
      <w:r w:rsidRPr="00F04818">
        <w:rPr>
          <w:b w:val="0"/>
          <w:szCs w:val="24"/>
          <w:lang w:val="hy-AM"/>
        </w:rPr>
        <w:t>ի</w:t>
      </w:r>
      <w:r w:rsidRPr="00F04818">
        <w:rPr>
          <w:b w:val="0"/>
          <w:szCs w:val="24"/>
        </w:rPr>
        <w:t xml:space="preserve"> (այսուհետ՝ Օրենսգիրք)</w:t>
      </w:r>
      <w:bookmarkEnd w:id="0"/>
      <w:r w:rsidRPr="00F04818">
        <w:rPr>
          <w:b w:val="0"/>
          <w:szCs w:val="24"/>
          <w:lang w:val="hy-AM"/>
        </w:rPr>
        <w:t xml:space="preserve"> 228-րդ հոդվածի՝</w:t>
      </w:r>
    </w:p>
    <w:p w14:paraId="57FDEA4C" w14:textId="77777777" w:rsidR="00D71C84" w:rsidRPr="00F04818" w:rsidRDefault="00D71C84" w:rsidP="00D71C84">
      <w:pPr>
        <w:pStyle w:val="ListParagraph"/>
        <w:numPr>
          <w:ilvl w:val="0"/>
          <w:numId w:val="2"/>
        </w:numPr>
        <w:tabs>
          <w:tab w:val="left" w:pos="851"/>
        </w:tabs>
        <w:ind w:left="0" w:firstLine="567"/>
        <w:rPr>
          <w:bCs/>
          <w:szCs w:val="24"/>
          <w:lang w:val="hy-AM"/>
        </w:rPr>
      </w:pPr>
      <w:r w:rsidRPr="00F04818">
        <w:rPr>
          <w:bCs/>
          <w:szCs w:val="24"/>
          <w:lang w:val="hy-AM"/>
        </w:rPr>
        <w:t>1-ին մասը շարադրել հետևյալ խմբագրությամբ</w:t>
      </w:r>
      <w:r w:rsidRPr="00F04818">
        <w:rPr>
          <w:rFonts w:ascii="Cambria Math" w:hAnsi="Cambria Math" w:cs="Cambria Math"/>
          <w:bCs/>
          <w:szCs w:val="24"/>
          <w:lang w:val="hy-AM"/>
        </w:rPr>
        <w:t>․</w:t>
      </w:r>
    </w:p>
    <w:p w14:paraId="431242E5" w14:textId="2D6C51B6" w:rsidR="00D71C84" w:rsidRPr="00314957" w:rsidRDefault="00D71C84" w:rsidP="00D71C84">
      <w:pPr>
        <w:ind w:firstLine="567"/>
        <w:rPr>
          <w:szCs w:val="24"/>
          <w:lang w:val="hy-AM" w:eastAsia="x-none"/>
        </w:rPr>
      </w:pPr>
      <w:r w:rsidRPr="00F04818">
        <w:rPr>
          <w:rFonts w:cs="Sylfaen"/>
          <w:szCs w:val="24"/>
          <w:lang w:val="hy-AM" w:eastAsia="x-none"/>
        </w:rPr>
        <w:t>«1</w:t>
      </w:r>
      <w:r w:rsidRPr="00F04818">
        <w:rPr>
          <w:rFonts w:ascii="Cambria Math" w:hAnsi="Cambria Math" w:cs="Cambria Math"/>
          <w:szCs w:val="24"/>
          <w:lang w:val="hy-AM" w:eastAsia="x-none"/>
        </w:rPr>
        <w:t>․</w:t>
      </w:r>
      <w:r w:rsidRPr="00F04818">
        <w:rPr>
          <w:rFonts w:cs="Sylfaen"/>
          <w:szCs w:val="24"/>
          <w:lang w:val="hy-AM" w:eastAsia="x-none"/>
        </w:rPr>
        <w:t xml:space="preserve"> </w:t>
      </w:r>
      <w:r w:rsidRPr="00F04818">
        <w:rPr>
          <w:szCs w:val="24"/>
          <w:lang w:val="hy-AM"/>
        </w:rPr>
        <w:t>Անշարժ գույքի հարկով հարկման բազա են համարվում անշարժ գույքի հարկով հարկման նպատակով անշարժ գույքի շուկայական արժեքին մոտարկված կադաստրային գնա</w:t>
      </w:r>
      <w:r w:rsidRPr="00F04818">
        <w:rPr>
          <w:szCs w:val="24"/>
          <w:lang w:val="hy-AM"/>
        </w:rPr>
        <w:softHyphen/>
        <w:t>հատ</w:t>
      </w:r>
      <w:r w:rsidRPr="00F04818">
        <w:rPr>
          <w:szCs w:val="24"/>
          <w:lang w:val="hy-AM"/>
        </w:rPr>
        <w:softHyphen/>
        <w:t xml:space="preserve">ման կարգը սահմանող օրենքով սահմանված կարգով գնահատված՝ </w:t>
      </w:r>
      <w:r w:rsidRPr="00F04818">
        <w:rPr>
          <w:rFonts w:cs="ArTarumianTimes"/>
          <w:szCs w:val="24"/>
          <w:lang w:val="hy-AM"/>
        </w:rPr>
        <w:t>հողա</w:t>
      </w:r>
      <w:r w:rsidR="00314957" w:rsidRPr="00314957">
        <w:rPr>
          <w:rFonts w:cs="ArTarumianTimes"/>
          <w:szCs w:val="24"/>
          <w:lang w:val="hy-AM"/>
        </w:rPr>
        <w:softHyphen/>
      </w:r>
      <w:r w:rsidRPr="00F04818">
        <w:rPr>
          <w:rFonts w:cs="ArTarumianTimes"/>
          <w:szCs w:val="24"/>
          <w:lang w:val="hy-AM"/>
        </w:rPr>
        <w:t>մա</w:t>
      </w:r>
      <w:r w:rsidR="00314957" w:rsidRPr="00314957">
        <w:rPr>
          <w:rFonts w:cs="ArTarumianTimes"/>
          <w:szCs w:val="24"/>
          <w:lang w:val="hy-AM"/>
        </w:rPr>
        <w:softHyphen/>
      </w:r>
      <w:r w:rsidRPr="00F04818">
        <w:rPr>
          <w:rFonts w:cs="ArTarumianTimes"/>
          <w:szCs w:val="24"/>
          <w:lang w:val="hy-AM"/>
        </w:rPr>
        <w:t>սերի (բացառությամբ սույն հոդվածի 2-րդ մասով սահմանված դեպքի) և (կամ) դրանց բարե</w:t>
      </w:r>
      <w:r w:rsidR="00BE7DD4">
        <w:rPr>
          <w:rFonts w:cs="ArTarumianTimes"/>
          <w:szCs w:val="24"/>
          <w:lang w:val="hy-AM"/>
        </w:rPr>
        <w:softHyphen/>
      </w:r>
      <w:r w:rsidRPr="00F04818">
        <w:rPr>
          <w:rFonts w:cs="ArTarumianTimes"/>
          <w:szCs w:val="24"/>
          <w:lang w:val="hy-AM"/>
        </w:rPr>
        <w:t>լա</w:t>
      </w:r>
      <w:r w:rsidR="00BE7DD4">
        <w:rPr>
          <w:rFonts w:cs="ArTarumianTimes"/>
          <w:szCs w:val="24"/>
          <w:lang w:val="hy-AM"/>
        </w:rPr>
        <w:softHyphen/>
      </w:r>
      <w:r w:rsidRPr="00F04818">
        <w:rPr>
          <w:rFonts w:cs="ArTarumianTimes"/>
          <w:szCs w:val="24"/>
          <w:lang w:val="hy-AM"/>
        </w:rPr>
        <w:t>վում</w:t>
      </w:r>
      <w:r w:rsidR="00BE7DD4">
        <w:rPr>
          <w:rFonts w:cs="ArTarumianTimes"/>
          <w:szCs w:val="24"/>
          <w:lang w:val="hy-AM"/>
        </w:rPr>
        <w:softHyphen/>
      </w:r>
      <w:r w:rsidRPr="00F04818">
        <w:rPr>
          <w:rFonts w:cs="ArTarumianTimes"/>
          <w:szCs w:val="24"/>
          <w:lang w:val="hy-AM"/>
        </w:rPr>
        <w:softHyphen/>
        <w:t>ների</w:t>
      </w:r>
      <w:r w:rsidRPr="00F04818">
        <w:rPr>
          <w:szCs w:val="24"/>
          <w:lang w:val="hy-AM"/>
        </w:rPr>
        <w:t xml:space="preserve"> </w:t>
      </w:r>
      <w:r w:rsidRPr="00F04818">
        <w:rPr>
          <w:rFonts w:cs="ArTarumianTimes"/>
          <w:szCs w:val="24"/>
          <w:lang w:val="hy-AM"/>
        </w:rPr>
        <w:t>շուկայական արժեքին մոտարկված կադաստրային արժեքները</w:t>
      </w:r>
      <w:r w:rsidRPr="00F04818">
        <w:rPr>
          <w:szCs w:val="24"/>
          <w:lang w:val="hy-AM"/>
        </w:rPr>
        <w:t>:»</w:t>
      </w:r>
      <w:r w:rsidR="00314957" w:rsidRPr="00314957">
        <w:rPr>
          <w:szCs w:val="24"/>
          <w:lang w:val="hy-AM"/>
        </w:rPr>
        <w:t>.</w:t>
      </w:r>
    </w:p>
    <w:p w14:paraId="2E9D2A80" w14:textId="7A57B14A" w:rsidR="00D71C84" w:rsidRPr="00F04818" w:rsidRDefault="00D71C84" w:rsidP="00D71C84">
      <w:pPr>
        <w:pStyle w:val="ListParagraph"/>
        <w:numPr>
          <w:ilvl w:val="0"/>
          <w:numId w:val="2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bCs/>
          <w:szCs w:val="24"/>
          <w:lang w:val="hy-AM"/>
        </w:rPr>
        <w:t>4-րդ մասում «</w:t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Օրենսգրքի բաղկացուցիչ մասը կազմող 1-ին կամ 2-րդ հավել</w:t>
      </w:r>
      <w:r w:rsidR="00314957" w:rsidRPr="00087E7F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ված</w:t>
      </w:r>
      <w:r w:rsidR="00314957" w:rsidRPr="00087E7F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նե</w:t>
      </w:r>
      <w:r w:rsidR="00314957" w:rsidRPr="00087E7F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րով սահ</w:t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softHyphen/>
        <w:t>մանված կադաստրային գնահատման կարգերով</w:t>
      </w:r>
      <w:r w:rsidRPr="00F04818">
        <w:rPr>
          <w:bCs/>
          <w:szCs w:val="24"/>
          <w:lang w:val="hy-AM"/>
        </w:rPr>
        <w:t>» բառերը փոխարինել «</w:t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սույն հոդ</w:t>
      </w:r>
      <w:r w:rsidR="00BE7DD4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վածի 1-ին և 2-րդ մասերով սահմանված համապատասխան կադաստրային գնահատ</w:t>
      </w:r>
      <w:r w:rsidR="00314957" w:rsidRPr="00087E7F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ման կար</w:t>
      </w:r>
      <w:r w:rsidR="00BE7DD4">
        <w:rPr>
          <w:rFonts w:eastAsia="Times New Roman" w:cs="Times New Roman"/>
          <w:bCs/>
          <w:color w:val="000000"/>
          <w:szCs w:val="24"/>
          <w:lang w:val="hy-AM"/>
        </w:rPr>
        <w:softHyphen/>
      </w:r>
      <w:r w:rsidRPr="00F04818">
        <w:rPr>
          <w:rFonts w:eastAsia="Times New Roman" w:cs="Times New Roman"/>
          <w:bCs/>
          <w:color w:val="000000"/>
          <w:szCs w:val="24"/>
          <w:lang w:val="hy-AM"/>
        </w:rPr>
        <w:t>գերով</w:t>
      </w:r>
      <w:r w:rsidRPr="00F04818">
        <w:rPr>
          <w:bCs/>
          <w:szCs w:val="24"/>
          <w:lang w:val="hy-AM"/>
        </w:rPr>
        <w:t>» բառերով</w:t>
      </w:r>
      <w:r w:rsidR="00314957" w:rsidRPr="00087E7F">
        <w:rPr>
          <w:bCs/>
          <w:szCs w:val="24"/>
          <w:lang w:val="hy-AM"/>
        </w:rPr>
        <w:t>.</w:t>
      </w:r>
    </w:p>
    <w:p w14:paraId="5E744C23" w14:textId="77777777" w:rsidR="005170BC" w:rsidRPr="00F04818" w:rsidRDefault="00D71C84" w:rsidP="00D71C84">
      <w:pPr>
        <w:pStyle w:val="ListParagraph"/>
        <w:numPr>
          <w:ilvl w:val="0"/>
          <w:numId w:val="2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7-րդ մասն ուժը կորցրած ճանաչել։</w:t>
      </w:r>
    </w:p>
    <w:p w14:paraId="2E99BA2D" w14:textId="77777777" w:rsidR="00D71C84" w:rsidRPr="00F04818" w:rsidRDefault="00D71C84" w:rsidP="00D71C84">
      <w:pPr>
        <w:pStyle w:val="BodyText"/>
        <w:ind w:firstLine="0"/>
        <w:rPr>
          <w:szCs w:val="24"/>
          <w:lang w:val="hy-AM"/>
        </w:rPr>
      </w:pPr>
    </w:p>
    <w:p w14:paraId="5A88138F" w14:textId="77777777" w:rsidR="00D71C84" w:rsidRPr="00F04818" w:rsidRDefault="00D71C84" w:rsidP="00D71C84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szCs w:val="24"/>
          <w:lang w:val="hy-AM"/>
        </w:rPr>
      </w:pPr>
      <w:r w:rsidRPr="00F04818">
        <w:rPr>
          <w:b w:val="0"/>
          <w:szCs w:val="24"/>
          <w:lang w:val="hy-AM"/>
        </w:rPr>
        <w:t>Օրենսգրքի 229-րդ հոդվածը շարադրել հետևյալ խմբագրությամբ</w:t>
      </w:r>
      <w:r w:rsidRPr="00F04818">
        <w:rPr>
          <w:rFonts w:ascii="Cambria Math" w:hAnsi="Cambria Math" w:cs="Cambria Math"/>
          <w:b w:val="0"/>
          <w:szCs w:val="24"/>
          <w:lang w:val="hy-AM"/>
        </w:rPr>
        <w:t>․</w:t>
      </w:r>
    </w:p>
    <w:p w14:paraId="31632C2B" w14:textId="77777777" w:rsidR="00D71C84" w:rsidRPr="00F04818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 w:eastAsia="x-none"/>
        </w:rPr>
        <w:t>«</w:t>
      </w:r>
      <w:r w:rsidRPr="00F04818">
        <w:rPr>
          <w:rFonts w:cs="Sylfaen"/>
          <w:b/>
          <w:bCs/>
          <w:szCs w:val="24"/>
          <w:lang w:val="hy-AM" w:eastAsia="x-none"/>
        </w:rPr>
        <w:t>Հոդված 229</w:t>
      </w:r>
      <w:r w:rsidRPr="00F04818">
        <w:rPr>
          <w:rFonts w:ascii="Cambria Math" w:hAnsi="Cambria Math" w:cs="Cambria Math"/>
          <w:szCs w:val="24"/>
          <w:lang w:val="hy-AM" w:eastAsia="x-none"/>
        </w:rPr>
        <w:t>․</w:t>
      </w:r>
      <w:r w:rsidRPr="00F04818">
        <w:rPr>
          <w:rFonts w:cs="Sylfaen"/>
          <w:szCs w:val="24"/>
          <w:lang w:val="hy-AM" w:eastAsia="x-none"/>
        </w:rPr>
        <w:t xml:space="preserve"> </w:t>
      </w:r>
      <w:r w:rsidRPr="00F04818">
        <w:rPr>
          <w:rFonts w:cs="Sylfaen"/>
          <w:b/>
          <w:bCs/>
          <w:szCs w:val="24"/>
          <w:lang w:val="hy-AM" w:eastAsia="x-none"/>
        </w:rPr>
        <w:t>Անշարժ գույքի հարկի դրույքաչափերը</w:t>
      </w:r>
    </w:p>
    <w:p w14:paraId="44A23195" w14:textId="77777777" w:rsidR="00D71C84" w:rsidRPr="00F04818" w:rsidRDefault="00D71C84" w:rsidP="00D71C84">
      <w:pPr>
        <w:pStyle w:val="ListParagraph"/>
        <w:numPr>
          <w:ilvl w:val="0"/>
          <w:numId w:val="3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Անշարժ գույքի հարկը հաշվարկվում է հետևյալ տարեկան դրույքաչափերով.</w:t>
      </w:r>
    </w:p>
    <w:p w14:paraId="1D54F14E" w14:textId="77777777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գյուղատնտեսական նշանակության հող հանդիսացող անշարժ գույքի համար` 15 տոկոս.</w:t>
      </w:r>
    </w:p>
    <w:p w14:paraId="5EB9FE72" w14:textId="500F8DD9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առանց բարելավումների (այդ թվում՝ միայն պարիսպով բարելավված) ոչ գյուղա</w:t>
      </w:r>
      <w:r w:rsidRPr="00F04818">
        <w:rPr>
          <w:szCs w:val="24"/>
          <w:lang w:val="hy-AM"/>
        </w:rPr>
        <w:softHyphen/>
        <w:t>տնտե</w:t>
      </w:r>
      <w:r w:rsidRPr="00F04818">
        <w:rPr>
          <w:szCs w:val="24"/>
          <w:lang w:val="hy-AM"/>
        </w:rPr>
        <w:softHyphen/>
        <w:t>սական նշանակության հող հանդիսացող անշարժ գույքի համար`</w:t>
      </w:r>
    </w:p>
    <w:p w14:paraId="206355B3" w14:textId="100FC9A4" w:rsidR="00D71C84" w:rsidRPr="00FC0E95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 w:eastAsia="x-none"/>
        </w:rPr>
        <w:lastRenderedPageBreak/>
        <w:t>ա. բնակավայրերի հողերից բնակելի կառուցապատման համար նախատեսված հողերի համար` 0.6 տոկոս</w:t>
      </w:r>
      <w:r w:rsidR="00FC0E95" w:rsidRPr="00FC0E95">
        <w:rPr>
          <w:rFonts w:cs="Sylfaen"/>
          <w:szCs w:val="24"/>
          <w:lang w:val="hy-AM" w:eastAsia="x-none"/>
        </w:rPr>
        <w:t>,</w:t>
      </w:r>
    </w:p>
    <w:p w14:paraId="1DDB784A" w14:textId="3A04B13C" w:rsidR="00D71C84" w:rsidRPr="00FC0E95" w:rsidRDefault="00D71C84" w:rsidP="00D71C84">
      <w:pPr>
        <w:ind w:firstLine="567"/>
        <w:rPr>
          <w:rFonts w:cs="Sylfaen"/>
          <w:szCs w:val="24"/>
          <w:lang w:val="hy-AM"/>
        </w:rPr>
      </w:pPr>
      <w:r w:rsidRPr="00F04818">
        <w:rPr>
          <w:rFonts w:cs="Sylfaen"/>
          <w:szCs w:val="24"/>
          <w:lang w:val="hy-AM"/>
        </w:rPr>
        <w:t>բ. բնակավայրերի հողերից հասարակական կառուցապատման համար նախատես</w:t>
      </w:r>
      <w:r w:rsidR="008A1B0A" w:rsidRPr="00087E7F">
        <w:rPr>
          <w:rFonts w:cs="Sylfaen"/>
          <w:szCs w:val="24"/>
          <w:lang w:val="hy-AM"/>
        </w:rPr>
        <w:softHyphen/>
      </w:r>
      <w:r w:rsidRPr="00F04818">
        <w:rPr>
          <w:rFonts w:cs="Sylfaen"/>
          <w:szCs w:val="24"/>
          <w:lang w:val="hy-AM"/>
        </w:rPr>
        <w:t>ված հողերի համար՝ մեկ տոկոս</w:t>
      </w:r>
      <w:r w:rsidR="00FC0E95" w:rsidRPr="00FC0E95">
        <w:rPr>
          <w:rFonts w:cs="Sylfaen"/>
          <w:szCs w:val="24"/>
          <w:lang w:val="hy-AM"/>
        </w:rPr>
        <w:t>,</w:t>
      </w:r>
    </w:p>
    <w:p w14:paraId="07A27492" w14:textId="41914773" w:rsidR="00D71C84" w:rsidRPr="00FC0E95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/>
        </w:rPr>
        <w:t>գ. բնակավայրերի հողերից սույն կետի «ա» և «բ» ենթակետերում չնշված հողերի համար՝ մեկ տոկոս</w:t>
      </w:r>
      <w:r w:rsidR="00FC0E95" w:rsidRPr="00FC0E95">
        <w:rPr>
          <w:rFonts w:cs="Sylfaen"/>
          <w:szCs w:val="24"/>
          <w:lang w:val="hy-AM"/>
        </w:rPr>
        <w:t>,</w:t>
      </w:r>
    </w:p>
    <w:p w14:paraId="7E5EB5AA" w14:textId="22107A8C" w:rsidR="00D71C84" w:rsidRPr="00FC0E95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 w:eastAsia="x-none"/>
        </w:rPr>
        <w:t>դ. արդյունաբերության, ընդերքօգտագործման և այլ արտադրական նշանակության հողերի համար՝ 0.25 տոկոս</w:t>
      </w:r>
      <w:r w:rsidR="00FC0E95" w:rsidRPr="00FC0E95">
        <w:rPr>
          <w:rFonts w:cs="Sylfaen"/>
          <w:szCs w:val="24"/>
          <w:lang w:val="hy-AM" w:eastAsia="x-none"/>
        </w:rPr>
        <w:t>,</w:t>
      </w:r>
    </w:p>
    <w:p w14:paraId="126C368B" w14:textId="667EE5A7" w:rsidR="00D71C84" w:rsidRPr="00FC0E95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/>
        </w:rPr>
        <w:t>ե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rFonts w:cs="Sylfaen"/>
          <w:szCs w:val="24"/>
          <w:lang w:val="hy-AM"/>
        </w:rPr>
        <w:t xml:space="preserve"> էներգետիկայի, կապի, տրանսպորտի, կոմունալ ենթակառուցվածքների օբյեկտ</w:t>
      </w:r>
      <w:r w:rsidR="008A1B0A" w:rsidRPr="00087E7F">
        <w:rPr>
          <w:rFonts w:cs="Sylfaen"/>
          <w:szCs w:val="24"/>
          <w:lang w:val="hy-AM"/>
        </w:rPr>
        <w:softHyphen/>
      </w:r>
      <w:r w:rsidRPr="00F04818">
        <w:rPr>
          <w:rFonts w:cs="Sylfaen"/>
          <w:szCs w:val="24"/>
          <w:lang w:val="hy-AM"/>
        </w:rPr>
        <w:t>ների, ինչպես նաև ջրային հողերի համար՝ 0.5 տոկոս</w:t>
      </w:r>
      <w:r w:rsidR="00FC0E95" w:rsidRPr="00FC0E95">
        <w:rPr>
          <w:rFonts w:cs="Sylfaen"/>
          <w:szCs w:val="24"/>
          <w:lang w:val="hy-AM"/>
        </w:rPr>
        <w:t>,</w:t>
      </w:r>
    </w:p>
    <w:p w14:paraId="5C7528AB" w14:textId="77777777" w:rsidR="00D71C84" w:rsidRPr="00F04818" w:rsidRDefault="00D71C84" w:rsidP="00D71C84">
      <w:pPr>
        <w:ind w:firstLine="567"/>
        <w:rPr>
          <w:rFonts w:cs="Sylfaen"/>
          <w:szCs w:val="24"/>
          <w:lang w:val="hy-AM" w:eastAsia="x-none"/>
        </w:rPr>
      </w:pPr>
      <w:r w:rsidRPr="00F04818">
        <w:rPr>
          <w:rFonts w:cs="Sylfaen"/>
          <w:szCs w:val="24"/>
          <w:lang w:val="hy-AM" w:eastAsia="x-none"/>
        </w:rPr>
        <w:t>զ. ոչ գյուղատնտեսական նշանակության մյուս հողերի համար` մեկ տոկոս.</w:t>
      </w:r>
    </w:p>
    <w:p w14:paraId="15A60E7A" w14:textId="0EE57F3B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Օրենսգրքի 227-րդ հոդվածի 2-րդ մասի 1-ին կետի «բ» ենթակետով, 2-րդ և 3-րդ կետերով, ինչպես նաև 7-րդ և 8-րդ կետերով սահմանված՝ հարկման օբյեկտ համարվող բազ</w:t>
      </w:r>
      <w:r w:rsidRPr="00F04818">
        <w:rPr>
          <w:szCs w:val="24"/>
          <w:lang w:val="hy-AM"/>
        </w:rPr>
        <w:softHyphen/>
        <w:t>մա</w:t>
      </w:r>
      <w:r w:rsidRPr="00F04818">
        <w:rPr>
          <w:szCs w:val="24"/>
          <w:lang w:val="hy-AM"/>
        </w:rPr>
        <w:softHyphen/>
        <w:t>բնակարան բնակելի շենք, բազմաբնակարան բնակելի շենքի բնակարան, բազմա</w:t>
      </w:r>
      <w:r w:rsidR="008A1B0A" w:rsidRPr="00087E7F">
        <w:rPr>
          <w:szCs w:val="24"/>
          <w:lang w:val="hy-AM"/>
        </w:rPr>
        <w:softHyphen/>
      </w:r>
      <w:r w:rsidRPr="00F04818">
        <w:rPr>
          <w:szCs w:val="24"/>
          <w:lang w:val="hy-AM"/>
        </w:rPr>
        <w:t>բնակարան շենքի ոչ բնակելի տարածք համարվող անշարժ գույքի համար (բացառությամբ սույն մասի 5-7-րդ կետերով սահմանված դեպքերի)`</w:t>
      </w:r>
    </w:p>
    <w:p w14:paraId="1E861672" w14:textId="77777777" w:rsidR="00D71C84" w:rsidRPr="00F04818" w:rsidRDefault="00D71C84" w:rsidP="00D71C84">
      <w:pPr>
        <w:ind w:firstLine="0"/>
        <w:rPr>
          <w:szCs w:val="24"/>
          <w:lang w:val="hy-AM"/>
        </w:rPr>
      </w:pPr>
    </w:p>
    <w:tbl>
      <w:tblPr>
        <w:tblW w:w="1021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2"/>
        <w:gridCol w:w="5759"/>
      </w:tblGrid>
      <w:tr w:rsidR="00D71C84" w:rsidRPr="00F04818" w14:paraId="34526128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1917C8C4" w14:textId="77777777" w:rsidR="00D71C84" w:rsidRPr="00F04818" w:rsidRDefault="00D71C84" w:rsidP="006D5355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Հարկման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բազան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407DC744" w14:textId="77777777" w:rsidR="00D71C84" w:rsidRPr="00F04818" w:rsidRDefault="00D71C84" w:rsidP="006D5355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դրույքաչափը</w:t>
            </w:r>
            <w:proofErr w:type="spellEnd"/>
          </w:p>
        </w:tc>
      </w:tr>
      <w:tr w:rsidR="00D71C84" w:rsidRPr="00F04818" w14:paraId="33630EBF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5766131F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մինչև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10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ներառյալ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01F87311" w14:textId="77777777" w:rsidR="00D71C84" w:rsidRPr="00F04818" w:rsidRDefault="00D71C84" w:rsidP="00D71C84">
            <w:pPr>
              <w:spacing w:line="240" w:lineRule="auto"/>
              <w:ind w:firstLine="13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>0</w:t>
            </w:r>
            <w:r w:rsidRPr="00F04818">
              <w:rPr>
                <w:rFonts w:cs="Sylfaen"/>
                <w:szCs w:val="24"/>
                <w:lang w:val="hy-AM" w:eastAsia="x-none"/>
              </w:rPr>
              <w:t>,05</w:t>
            </w:r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տոկոս</w:t>
            </w:r>
            <w:proofErr w:type="spellEnd"/>
          </w:p>
        </w:tc>
      </w:tr>
      <w:tr w:rsidR="00D71C84" w:rsidRPr="00F04818" w14:paraId="6B98230E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7A39785F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10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դրամից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ավելի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մինչև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25</w:t>
            </w:r>
            <w:r w:rsidRPr="00F04818">
              <w:rPr>
                <w:rFonts w:cs="Sylfaen"/>
                <w:szCs w:val="24"/>
                <w:lang w:eastAsia="x-none"/>
              </w:rPr>
              <w:br/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ներառյալ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09CBD431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val="hy-AM" w:eastAsia="x-none"/>
              </w:rPr>
              <w:t>5000</w:t>
            </w:r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գումարած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հարկման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բազայի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r w:rsidRPr="00F04818">
              <w:rPr>
                <w:rFonts w:cs="Sylfaen"/>
                <w:szCs w:val="24"/>
                <w:lang w:val="hy-AM" w:eastAsia="x-none"/>
              </w:rPr>
              <w:t>10</w:t>
            </w:r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գերազանցող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մասի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0.1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տոկոսը</w:t>
            </w:r>
            <w:proofErr w:type="spellEnd"/>
          </w:p>
        </w:tc>
      </w:tr>
      <w:tr w:rsidR="00D71C84" w:rsidRPr="00F04818" w14:paraId="0E527543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4685C653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25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դրամից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ավելի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մինչև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47</w:t>
            </w:r>
            <w:r w:rsidRPr="00F04818">
              <w:rPr>
                <w:rFonts w:cs="Sylfaen"/>
                <w:szCs w:val="24"/>
                <w:lang w:eastAsia="x-none"/>
              </w:rPr>
              <w:br/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ներառյալ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151629E8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20000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գումարած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հարկման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բազայի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25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գերազանցող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մասի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0.2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տոկոսը</w:t>
            </w:r>
            <w:proofErr w:type="spellEnd"/>
          </w:p>
        </w:tc>
      </w:tr>
      <w:tr w:rsidR="00D71C84" w:rsidRPr="00F04818" w14:paraId="38A10DB2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0C6945DD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47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դրամից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ավելի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մինչև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75</w:t>
            </w:r>
            <w:r w:rsidRPr="00F04818">
              <w:rPr>
                <w:rFonts w:cs="Sylfaen"/>
                <w:szCs w:val="24"/>
                <w:lang w:eastAsia="x-none"/>
              </w:rPr>
              <w:br/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ներառյալ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3DA9DD71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64000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գումարած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հարկման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բազայի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47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գերազանցող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մասի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0.4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տոկոսը</w:t>
            </w:r>
            <w:proofErr w:type="spellEnd"/>
          </w:p>
        </w:tc>
      </w:tr>
      <w:tr w:rsidR="00D71C84" w:rsidRPr="00F04818" w14:paraId="7D8729B2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159730BF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75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դրամից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ավելի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մինչև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100</w:t>
            </w:r>
            <w:r w:rsidRPr="00F04818">
              <w:rPr>
                <w:rFonts w:cs="Sylfaen"/>
                <w:szCs w:val="24"/>
                <w:lang w:eastAsia="x-none"/>
              </w:rPr>
              <w:br/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ներառյալ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6435C303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176000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գումարած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հարկման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բազայի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75</w:t>
            </w:r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գերազանցող</w:t>
            </w:r>
            <w:proofErr w:type="spellEnd"/>
            <w:r w:rsidRPr="00F04818">
              <w:rPr>
                <w:rFonts w:cs="Sylfaen"/>
                <w:szCs w:val="24"/>
                <w:lang w:val="hy-AM"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մասի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0.6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տոկոսը</w:t>
            </w:r>
            <w:proofErr w:type="spellEnd"/>
          </w:p>
        </w:tc>
      </w:tr>
      <w:tr w:rsidR="00D71C84" w:rsidRPr="00F04818" w14:paraId="2103DEBC" w14:textId="77777777" w:rsidTr="00D71C84">
        <w:trPr>
          <w:tblCellSpacing w:w="0" w:type="dxa"/>
          <w:jc w:val="center"/>
        </w:trPr>
        <w:tc>
          <w:tcPr>
            <w:tcW w:w="4452" w:type="dxa"/>
            <w:shd w:val="clear" w:color="auto" w:fill="FFFFFF" w:themeFill="background1"/>
            <w:vAlign w:val="center"/>
            <w:hideMark/>
          </w:tcPr>
          <w:p w14:paraId="4557892D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  <w:lang w:eastAsia="x-none"/>
              </w:rPr>
              <w:t xml:space="preserve">100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դրամից</w:t>
            </w:r>
            <w:proofErr w:type="spellEnd"/>
            <w:r w:rsidRPr="00F04818">
              <w:rPr>
                <w:rFonts w:cs="Sylfaen"/>
                <w:szCs w:val="24"/>
                <w:lang w:eastAsia="x-none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  <w:lang w:eastAsia="x-none"/>
              </w:rPr>
              <w:t>ավելի</w:t>
            </w:r>
            <w:proofErr w:type="spellEnd"/>
          </w:p>
        </w:tc>
        <w:tc>
          <w:tcPr>
            <w:tcW w:w="5759" w:type="dxa"/>
            <w:shd w:val="clear" w:color="auto" w:fill="FFFFFF" w:themeFill="background1"/>
            <w:vAlign w:val="center"/>
            <w:hideMark/>
          </w:tcPr>
          <w:p w14:paraId="4A365266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Sylfaen"/>
                <w:szCs w:val="24"/>
                <w:lang w:eastAsia="x-none"/>
              </w:rPr>
            </w:pPr>
            <w:r w:rsidRPr="00F04818">
              <w:rPr>
                <w:rFonts w:cs="Sylfaen"/>
                <w:szCs w:val="24"/>
              </w:rPr>
              <w:t xml:space="preserve">326000 </w:t>
            </w:r>
            <w:proofErr w:type="spellStart"/>
            <w:r w:rsidRPr="00F04818">
              <w:rPr>
                <w:rFonts w:cs="Sylfaen"/>
                <w:szCs w:val="24"/>
              </w:rPr>
              <w:t>դրամ</w:t>
            </w:r>
            <w:proofErr w:type="spellEnd"/>
            <w:r w:rsidRPr="00F04818">
              <w:rPr>
                <w:rFonts w:cs="Sylfaen"/>
                <w:szCs w:val="24"/>
              </w:rPr>
              <w:t xml:space="preserve">` </w:t>
            </w:r>
            <w:proofErr w:type="spellStart"/>
            <w:r w:rsidRPr="00F04818">
              <w:rPr>
                <w:rFonts w:cs="Sylfaen"/>
                <w:szCs w:val="24"/>
              </w:rPr>
              <w:t>գումարած</w:t>
            </w:r>
            <w:proofErr w:type="spellEnd"/>
            <w:r w:rsidRPr="00F04818">
              <w:rPr>
                <w:rFonts w:cs="Sylfaen"/>
                <w:szCs w:val="24"/>
              </w:rPr>
              <w:t xml:space="preserve"> </w:t>
            </w:r>
            <w:r w:rsidRPr="00F04818">
              <w:rPr>
                <w:rFonts w:cs="Sylfaen"/>
                <w:szCs w:val="24"/>
                <w:lang w:val="hy-AM"/>
              </w:rPr>
              <w:t>հ</w:t>
            </w:r>
            <w:proofErr w:type="spellStart"/>
            <w:r w:rsidRPr="00F04818">
              <w:rPr>
                <w:rFonts w:cs="Sylfaen"/>
                <w:szCs w:val="24"/>
              </w:rPr>
              <w:t>արկման</w:t>
            </w:r>
            <w:proofErr w:type="spellEnd"/>
            <w:r w:rsidRPr="00F04818">
              <w:rPr>
                <w:rFonts w:cs="Sylfaen"/>
                <w:szCs w:val="24"/>
                <w:lang w:val="hy-AM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բազայի</w:t>
            </w:r>
            <w:proofErr w:type="spellEnd"/>
            <w:r w:rsidRPr="00F04818">
              <w:rPr>
                <w:rFonts w:cs="Sylfaen"/>
                <w:szCs w:val="24"/>
              </w:rPr>
              <w:t xml:space="preserve"> 100</w:t>
            </w:r>
            <w:r w:rsidRPr="00F04818">
              <w:rPr>
                <w:rFonts w:cs="Sylfaen"/>
                <w:szCs w:val="24"/>
                <w:lang w:val="hy-AM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միլիոն</w:t>
            </w:r>
            <w:proofErr w:type="spellEnd"/>
            <w:r w:rsidRPr="00F04818">
              <w:rPr>
                <w:rFonts w:cs="Sylfaen"/>
                <w:szCs w:val="24"/>
                <w:lang w:val="hy-AM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դրամը</w:t>
            </w:r>
            <w:proofErr w:type="spellEnd"/>
            <w:r w:rsidRPr="00F04818">
              <w:rPr>
                <w:rFonts w:cs="Sylfaen"/>
                <w:szCs w:val="24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գերազանցող</w:t>
            </w:r>
            <w:proofErr w:type="spellEnd"/>
            <w:r w:rsidRPr="00F04818">
              <w:rPr>
                <w:rFonts w:cs="Sylfaen"/>
                <w:szCs w:val="24"/>
                <w:lang w:val="hy-AM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մասի</w:t>
            </w:r>
            <w:proofErr w:type="spellEnd"/>
            <w:r w:rsidRPr="00F04818">
              <w:rPr>
                <w:rFonts w:cs="Sylfaen"/>
                <w:szCs w:val="24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մեկ</w:t>
            </w:r>
            <w:proofErr w:type="spellEnd"/>
            <w:r w:rsidRPr="00F04818">
              <w:rPr>
                <w:rFonts w:cs="Sylfaen"/>
                <w:szCs w:val="24"/>
              </w:rPr>
              <w:t xml:space="preserve"> </w:t>
            </w:r>
            <w:proofErr w:type="spellStart"/>
            <w:r w:rsidRPr="00F04818">
              <w:rPr>
                <w:rFonts w:cs="Sylfaen"/>
                <w:szCs w:val="24"/>
              </w:rPr>
              <w:t>տոկոսը</w:t>
            </w:r>
            <w:proofErr w:type="spellEnd"/>
          </w:p>
        </w:tc>
      </w:tr>
    </w:tbl>
    <w:p w14:paraId="2C84974F" w14:textId="77777777" w:rsidR="00D71C84" w:rsidRPr="00F04818" w:rsidRDefault="00D71C84" w:rsidP="00D71C84">
      <w:pPr>
        <w:ind w:firstLine="0"/>
        <w:rPr>
          <w:szCs w:val="24"/>
          <w:lang w:val="hy-AM"/>
        </w:rPr>
      </w:pPr>
      <w:r w:rsidRPr="00F04818">
        <w:rPr>
          <w:rFonts w:ascii="Courier New" w:hAnsi="Courier New" w:cs="Courier New"/>
          <w:szCs w:val="24"/>
          <w:lang w:val="hy-AM"/>
        </w:rPr>
        <w:t> </w:t>
      </w:r>
    </w:p>
    <w:p w14:paraId="75AD7056" w14:textId="77777777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Օրենսգրքի 227-րդ հոդվածի 2-րդ մասի 1-ին կետի «ա» և «գ» ենթակետերով, ինչ</w:t>
      </w:r>
      <w:r w:rsidR="0015233F" w:rsidRPr="0015233F">
        <w:rPr>
          <w:szCs w:val="24"/>
          <w:lang w:val="hy-AM"/>
        </w:rPr>
        <w:softHyphen/>
      </w:r>
      <w:r w:rsidRPr="00F04818">
        <w:rPr>
          <w:szCs w:val="24"/>
          <w:lang w:val="hy-AM"/>
        </w:rPr>
        <w:t xml:space="preserve">պես նաև 7-րդ և 8-րդ կետերով սահմանված՝ հարկման օբյեկտ համարվող անհատական </w:t>
      </w:r>
      <w:r w:rsidRPr="00F04818">
        <w:rPr>
          <w:szCs w:val="24"/>
          <w:lang w:val="hy-AM"/>
        </w:rPr>
        <w:lastRenderedPageBreak/>
        <w:t>բնակելի տուն և այգետնակ համարվող անշարժ գույքի համար`</w:t>
      </w:r>
    </w:p>
    <w:tbl>
      <w:tblPr>
        <w:tblW w:w="1018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5650"/>
      </w:tblGrid>
      <w:tr w:rsidR="00D71C84" w:rsidRPr="00F04818" w14:paraId="349CC74F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4B39D7FD" w14:textId="77777777" w:rsidR="00D71C84" w:rsidRPr="00F04818" w:rsidRDefault="00D71C84" w:rsidP="006D5355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Հարկման բազան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051FEB91" w14:textId="77777777" w:rsidR="00D71C84" w:rsidRPr="00F04818" w:rsidRDefault="00D71C84" w:rsidP="006D5355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Հարկի դրույքաչափը</w:t>
            </w:r>
          </w:p>
        </w:tc>
      </w:tr>
      <w:tr w:rsidR="00D71C84" w:rsidRPr="00F04818" w14:paraId="4768459F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7D96ECEC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մինչև 7 միլիոն դրամը ներառյալ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220C2806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0.05 տոկոս</w:t>
            </w:r>
          </w:p>
        </w:tc>
      </w:tr>
      <w:tr w:rsidR="00D71C84" w:rsidRPr="00BD74B6" w14:paraId="087631FA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0643BDA1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7 միլիոն դրամից ավելի` մինչև 23</w:t>
            </w:r>
            <w:r w:rsidRPr="00F04818">
              <w:rPr>
                <w:rFonts w:cs="Calibri"/>
                <w:szCs w:val="24"/>
                <w:lang w:val="hy-AM" w:eastAsia="x-none"/>
              </w:rPr>
              <w:br/>
              <w:t>միլիոն դրամը ներառյալ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6FCE8D4C" w14:textId="77777777" w:rsidR="003308E6" w:rsidRPr="00087E7F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 xml:space="preserve">3500 դրամ` գումարած հարկման բազայի 7 </w:t>
            </w:r>
          </w:p>
          <w:p w14:paraId="620F8535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միլիոն դրամը գերազանցող մասի 0.1 տոկոսը</w:t>
            </w:r>
          </w:p>
        </w:tc>
      </w:tr>
      <w:tr w:rsidR="00D71C84" w:rsidRPr="00BD74B6" w14:paraId="51420347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3967F0A1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23 միլիոն դրամից ավելի` մինչև 50</w:t>
            </w:r>
            <w:r w:rsidRPr="00F04818">
              <w:rPr>
                <w:rFonts w:cs="Calibri"/>
                <w:szCs w:val="24"/>
                <w:lang w:val="hy-AM" w:eastAsia="x-none"/>
              </w:rPr>
              <w:br/>
              <w:t>միլիոն դրամը ներառյալ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63871BCA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19500 դրամ` գումարած հարկման բազայի 23 միլիոն դրամը գերազանցող մասի 0.2 տոկոսը</w:t>
            </w:r>
          </w:p>
        </w:tc>
      </w:tr>
      <w:tr w:rsidR="00D71C84" w:rsidRPr="00BD74B6" w14:paraId="125273D8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6C848E09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50 միլիոն դրամից ավելի` մինչև 85</w:t>
            </w:r>
            <w:r w:rsidRPr="00F04818">
              <w:rPr>
                <w:rFonts w:cs="Calibri"/>
                <w:szCs w:val="24"/>
                <w:lang w:val="hy-AM" w:eastAsia="x-none"/>
              </w:rPr>
              <w:br/>
              <w:t>միլիոն դրամը ներառյալ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3449E7E8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73500 դրամ` գումարած հարկման բազայի 50 միլիոն դրամը գերազանցող մասի 0.4 տոկոսը</w:t>
            </w:r>
          </w:p>
        </w:tc>
      </w:tr>
      <w:tr w:rsidR="00D71C84" w:rsidRPr="00BD74B6" w14:paraId="7CCE279E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0032E0AB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85 միլիոն դրամից ավելի` մինչև 120</w:t>
            </w:r>
            <w:r w:rsidRPr="00F04818">
              <w:rPr>
                <w:rFonts w:cs="Calibri"/>
                <w:szCs w:val="24"/>
                <w:lang w:val="hy-AM" w:eastAsia="x-none"/>
              </w:rPr>
              <w:br/>
              <w:t>միլիոն դրամը ներառյալ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3AE1A044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213500 դրամ` գումարած հարկման բազայի 85 միլիոն դրամը գերազանցող մասի 0.6 տոկոսը</w:t>
            </w:r>
          </w:p>
        </w:tc>
      </w:tr>
      <w:tr w:rsidR="00D71C84" w:rsidRPr="00BD74B6" w14:paraId="2033BB4A" w14:textId="77777777" w:rsidTr="006D5355">
        <w:trPr>
          <w:tblCellSpacing w:w="0" w:type="dxa"/>
          <w:jc w:val="center"/>
        </w:trPr>
        <w:tc>
          <w:tcPr>
            <w:tcW w:w="4531" w:type="dxa"/>
            <w:shd w:val="clear" w:color="auto" w:fill="FFFFFF"/>
            <w:vAlign w:val="center"/>
            <w:hideMark/>
          </w:tcPr>
          <w:p w14:paraId="0BD2DB9A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120 միլիոն դրամից ավելի</w:t>
            </w:r>
          </w:p>
        </w:tc>
        <w:tc>
          <w:tcPr>
            <w:tcW w:w="5650" w:type="dxa"/>
            <w:shd w:val="clear" w:color="auto" w:fill="FFFFFF"/>
            <w:vAlign w:val="center"/>
            <w:hideMark/>
          </w:tcPr>
          <w:p w14:paraId="333F5885" w14:textId="77777777" w:rsidR="00D71C84" w:rsidRPr="00F04818" w:rsidRDefault="00D71C84" w:rsidP="00D71C84">
            <w:pPr>
              <w:spacing w:line="240" w:lineRule="auto"/>
              <w:ind w:firstLine="0"/>
              <w:jc w:val="center"/>
              <w:rPr>
                <w:rFonts w:cs="Calibri"/>
                <w:szCs w:val="24"/>
                <w:lang w:val="hy-AM" w:eastAsia="x-none"/>
              </w:rPr>
            </w:pPr>
            <w:r w:rsidRPr="00F04818">
              <w:rPr>
                <w:rFonts w:cs="Calibri"/>
                <w:szCs w:val="24"/>
                <w:lang w:val="hy-AM" w:eastAsia="x-none"/>
              </w:rPr>
              <w:t>423500 դրամ` գումարած հարկման բազայի 120 միլիոն դրամը գերազանցող մասի մեկ տոկոսը</w:t>
            </w:r>
          </w:p>
        </w:tc>
      </w:tr>
    </w:tbl>
    <w:p w14:paraId="7BA4B89B" w14:textId="77777777" w:rsidR="00D71C84" w:rsidRPr="00F04818" w:rsidRDefault="00D71C84" w:rsidP="00D71C84">
      <w:pPr>
        <w:ind w:firstLine="0"/>
        <w:rPr>
          <w:szCs w:val="24"/>
          <w:lang w:val="hy-AM"/>
        </w:rPr>
      </w:pPr>
    </w:p>
    <w:p w14:paraId="794B1162" w14:textId="77777777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Օրենսգրքի 227-րդ հոդվածի 2-րդ մասի 5-րդ, 7-րդ և 8-րդ կետերով սահմանված` հարկման օբյեկտ համարվող հասարակական նշանակության շինություն հանդիսացող անշարժ գույքի համար` 0.3 տոկոս.</w:t>
      </w:r>
    </w:p>
    <w:p w14:paraId="4FE6DF33" w14:textId="77777777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Օրենսգրքի 227-րդ հոդվածի 2-րդ մասի 6-8-րդ կետերով սահմանված` հարկման օբյեկտ համարվող արտադրական նշանակության շինություն հանդիսացող անշարժ գույքի համար` 0.25 տոկոս.</w:t>
      </w:r>
    </w:p>
    <w:p w14:paraId="670D9871" w14:textId="77777777" w:rsidR="00D71C84" w:rsidRPr="00F04818" w:rsidRDefault="00D71C84" w:rsidP="00D71C84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Օրենսգրքի 227-րդ հոդվածի 2-րդ մասի 4-րդ, 7-րդ և 8-րդ կետերով սահմանված` հարկման օբյեկտ համարվող ավտոտնակ հանդիսացող անշարժ գույքի համար` 0.2 տոկոս:»։</w:t>
      </w:r>
    </w:p>
    <w:p w14:paraId="0F9E1CFE" w14:textId="77777777" w:rsidR="00D71C84" w:rsidRPr="00F04818" w:rsidRDefault="00D71C84" w:rsidP="00D71C84">
      <w:pPr>
        <w:ind w:firstLine="0"/>
        <w:rPr>
          <w:szCs w:val="24"/>
          <w:lang w:val="hy-AM"/>
        </w:rPr>
      </w:pPr>
    </w:p>
    <w:p w14:paraId="3FCAEC01" w14:textId="77777777" w:rsidR="00D71C84" w:rsidRPr="00F04818" w:rsidRDefault="00D71C84" w:rsidP="00D71C84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szCs w:val="24"/>
          <w:lang w:val="hy-AM"/>
        </w:rPr>
      </w:pPr>
      <w:r w:rsidRPr="00F04818">
        <w:rPr>
          <w:b w:val="0"/>
          <w:szCs w:val="24"/>
          <w:lang w:val="hy-AM"/>
        </w:rPr>
        <w:t>Օրենսգրքի 230-րդ հոդվածի՝</w:t>
      </w:r>
    </w:p>
    <w:p w14:paraId="66CCB0E3" w14:textId="77777777" w:rsidR="00D71C84" w:rsidRPr="00F04818" w:rsidRDefault="00D71C84" w:rsidP="00D71C84">
      <w:pPr>
        <w:pStyle w:val="ListParagraph"/>
        <w:numPr>
          <w:ilvl w:val="0"/>
          <w:numId w:val="5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 xml:space="preserve">1-ին մասի՝ </w:t>
      </w:r>
    </w:p>
    <w:p w14:paraId="55AADC17" w14:textId="30B8C9F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rFonts w:cs="Cambria Math"/>
          <w:szCs w:val="24"/>
          <w:lang w:val="hy-AM"/>
        </w:rPr>
      </w:pPr>
      <w:r w:rsidRPr="00F04818">
        <w:rPr>
          <w:szCs w:val="24"/>
          <w:lang w:val="hy-AM"/>
        </w:rPr>
        <w:t>ա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1-ին կետում «հողերը, բացառությամբ վարձակալության» բառերը փոխարինել «անշարժ գույքը</w:t>
      </w:r>
      <w:r w:rsidR="00836F14" w:rsidRPr="00087E7F">
        <w:rPr>
          <w:szCs w:val="24"/>
          <w:lang w:val="hy-AM"/>
        </w:rPr>
        <w:t>,</w:t>
      </w:r>
      <w:r w:rsidRPr="00F04818">
        <w:rPr>
          <w:szCs w:val="24"/>
          <w:lang w:val="hy-AM"/>
        </w:rPr>
        <w:t xml:space="preserve"> բացառությամբ վերջինիս վարձակալության» բառերով, իսկ «հողերի» բառը փոխարինել «լինելու դեպքերի»</w:t>
      </w:r>
      <w:r w:rsidR="00836F14" w:rsidRPr="00087E7F">
        <w:rPr>
          <w:szCs w:val="24"/>
          <w:lang w:val="hy-AM"/>
        </w:rPr>
        <w:t xml:space="preserve"> </w:t>
      </w:r>
      <w:r w:rsidR="00836F14">
        <w:rPr>
          <w:szCs w:val="24"/>
          <w:lang w:val="hy-AM"/>
        </w:rPr>
        <w:t>բառերով</w:t>
      </w:r>
      <w:r w:rsidRPr="00F04818">
        <w:rPr>
          <w:rFonts w:cs="Cambria Math"/>
          <w:szCs w:val="24"/>
          <w:lang w:val="hy-AM"/>
        </w:rPr>
        <w:t>,</w:t>
      </w:r>
    </w:p>
    <w:p w14:paraId="16CA4037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rFonts w:cs="Cambria Math"/>
          <w:szCs w:val="24"/>
          <w:lang w:val="hy-AM"/>
        </w:rPr>
      </w:pPr>
      <w:r w:rsidRPr="00F04818">
        <w:rPr>
          <w:szCs w:val="24"/>
          <w:lang w:val="hy-AM"/>
        </w:rPr>
        <w:t>բ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2-րդ և 6-րդ կետերում «հողերը» բառը փոխարինել «անշարժ գույքը» բառերով</w:t>
      </w:r>
      <w:r w:rsidRPr="00F04818">
        <w:rPr>
          <w:rFonts w:cs="Cambria Math"/>
          <w:szCs w:val="24"/>
          <w:lang w:val="hy-AM"/>
        </w:rPr>
        <w:t>,</w:t>
      </w:r>
    </w:p>
    <w:p w14:paraId="680E39FF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գ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3-րդ կետում «հողամասերը» բառը փոխարինել «անշարժ գույքը» բառերով</w:t>
      </w:r>
      <w:r w:rsidRPr="00F04818">
        <w:rPr>
          <w:rFonts w:cs="Cambria Math"/>
          <w:szCs w:val="24"/>
          <w:lang w:val="hy-AM"/>
        </w:rPr>
        <w:t>,</w:t>
      </w:r>
    </w:p>
    <w:p w14:paraId="04D3D870" w14:textId="3C28CE6A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դ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7-րդ կետում «շինությունները» բառը փոխարինել «անշարժ գույքը» բառերով,</w:t>
      </w:r>
    </w:p>
    <w:p w14:paraId="4E22EA46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lastRenderedPageBreak/>
        <w:t>ե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8-րդ կետի «ա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>» ենթակետում «շինությունները» բառը փոխարինել «անշարժ գույքը» բառերով,</w:t>
      </w:r>
    </w:p>
    <w:p w14:paraId="2C825201" w14:textId="0AE8E6E3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զ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8-րդ կետի «բ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>» ենթակետում «շինությունների» բառը փոխարինել «անշարժ գույքի» բառե</w:t>
      </w:r>
      <w:r w:rsidRPr="00F04818">
        <w:rPr>
          <w:szCs w:val="24"/>
          <w:lang w:val="hy-AM"/>
        </w:rPr>
        <w:softHyphen/>
        <w:t>րով, «եկեղեցիները» բառը փոխարինել «եկեղեցիների» բառով, «կառույցների» բառը փոխա</w:t>
      </w:r>
      <w:r w:rsidRPr="00F04818">
        <w:rPr>
          <w:szCs w:val="24"/>
          <w:lang w:val="hy-AM"/>
        </w:rPr>
        <w:softHyphen/>
      </w:r>
      <w:r w:rsidRPr="00F04818">
        <w:rPr>
          <w:szCs w:val="24"/>
          <w:lang w:val="hy-AM"/>
        </w:rPr>
        <w:softHyphen/>
        <w:t>րի</w:t>
      </w:r>
      <w:r w:rsidRPr="00F04818">
        <w:rPr>
          <w:szCs w:val="24"/>
          <w:lang w:val="hy-AM"/>
        </w:rPr>
        <w:softHyphen/>
        <w:t>նել «անշարժ գույքը» բառերով, «արհեստանոցների զբաղեցրած» բառերը փոխա</w:t>
      </w:r>
      <w:r w:rsidR="00836F14">
        <w:rPr>
          <w:szCs w:val="24"/>
          <w:lang w:val="hy-AM"/>
        </w:rPr>
        <w:softHyphen/>
      </w:r>
      <w:r w:rsidRPr="00F04818">
        <w:rPr>
          <w:szCs w:val="24"/>
          <w:lang w:val="hy-AM"/>
        </w:rPr>
        <w:t>րինել «արհեստա</w:t>
      </w:r>
      <w:r w:rsidRPr="00F04818">
        <w:rPr>
          <w:szCs w:val="24"/>
          <w:lang w:val="hy-AM"/>
        </w:rPr>
        <w:softHyphen/>
        <w:t>նոցների» բառով, «</w:t>
      </w:r>
      <w:r w:rsidRPr="00F04818">
        <w:rPr>
          <w:rFonts w:eastAsia="Times New Roman" w:cs="Times New Roman"/>
          <w:color w:val="000000"/>
          <w:szCs w:val="24"/>
        </w:rPr>
        <w:t>շինությունների, ինչպես նաև դրանց սպասարկման և օգտա</w:t>
      </w:r>
      <w:r w:rsidRPr="00F04818">
        <w:rPr>
          <w:rFonts w:eastAsia="Times New Roman" w:cs="Times New Roman"/>
          <w:color w:val="000000"/>
          <w:szCs w:val="24"/>
        </w:rPr>
        <w:softHyphen/>
      </w:r>
      <w:r w:rsidR="00125B12">
        <w:rPr>
          <w:rFonts w:eastAsia="Times New Roman" w:cs="Times New Roman"/>
          <w:color w:val="000000"/>
          <w:szCs w:val="24"/>
        </w:rPr>
        <w:softHyphen/>
      </w:r>
      <w:r w:rsidRPr="00F04818">
        <w:rPr>
          <w:rFonts w:eastAsia="Times New Roman" w:cs="Times New Roman"/>
          <w:color w:val="000000"/>
          <w:szCs w:val="24"/>
        </w:rPr>
        <w:t>գործ</w:t>
      </w:r>
      <w:r w:rsidRPr="00F04818">
        <w:rPr>
          <w:rFonts w:eastAsia="Times New Roman" w:cs="Times New Roman"/>
          <w:color w:val="000000"/>
          <w:szCs w:val="24"/>
        </w:rPr>
        <w:softHyphen/>
        <w:t>ման համար անհրաժեշտ հողամասերի</w:t>
      </w:r>
      <w:r w:rsidRPr="00F04818">
        <w:rPr>
          <w:szCs w:val="24"/>
          <w:lang w:val="hy-AM"/>
        </w:rPr>
        <w:t>» բառերը փոխարինել «անշարժ գույքերի» բառերով</w:t>
      </w:r>
      <w:r w:rsidRPr="00F04818">
        <w:rPr>
          <w:rFonts w:cs="Cambria Math"/>
          <w:szCs w:val="24"/>
          <w:lang w:val="hy-AM"/>
        </w:rPr>
        <w:t>,</w:t>
      </w:r>
    </w:p>
    <w:p w14:paraId="1E90AA49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է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9-րդ կետում «հողամասի» բառը՝ համապատասխան հոլովաձևերով, փոխարինել «անշարժ գույքը» բառերով՝ համապատասխան հոլովաձևերով</w:t>
      </w:r>
      <w:r w:rsidRPr="00F04818">
        <w:rPr>
          <w:rFonts w:cs="Cambria Math"/>
          <w:szCs w:val="24"/>
          <w:lang w:val="hy-AM"/>
        </w:rPr>
        <w:t>,</w:t>
      </w:r>
    </w:p>
    <w:p w14:paraId="2EE175A8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rFonts w:cs="Cambria Math"/>
          <w:szCs w:val="24"/>
          <w:lang w:val="hy-AM"/>
        </w:rPr>
        <w:t>ը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rFonts w:cs="Cambria Math"/>
          <w:szCs w:val="24"/>
          <w:lang w:val="hy-AM"/>
        </w:rPr>
        <w:t xml:space="preserve"> </w:t>
      </w:r>
      <w:r w:rsidRPr="00F04818">
        <w:rPr>
          <w:szCs w:val="24"/>
          <w:lang w:val="hy-AM"/>
        </w:rPr>
        <w:t>10-րդ և 14-րդ կետերում «շինությունները» բառը փոխարինել «անշարժ գույքը» բառե</w:t>
      </w:r>
      <w:r w:rsidRPr="00F04818">
        <w:rPr>
          <w:szCs w:val="24"/>
          <w:lang w:val="hy-AM"/>
        </w:rPr>
        <w:softHyphen/>
        <w:t>րով</w:t>
      </w:r>
      <w:r w:rsidRPr="00F04818">
        <w:rPr>
          <w:rFonts w:cs="Cambria Math"/>
          <w:szCs w:val="24"/>
          <w:lang w:val="hy-AM"/>
        </w:rPr>
        <w:t>,</w:t>
      </w:r>
    </w:p>
    <w:p w14:paraId="1A6B7E48" w14:textId="23A012F0" w:rsidR="00BE0041" w:rsidRPr="00F04818" w:rsidRDefault="00D71C84" w:rsidP="00BE0041">
      <w:pPr>
        <w:pStyle w:val="ListParagraph"/>
        <w:tabs>
          <w:tab w:val="clear" w:pos="2098"/>
        </w:tabs>
        <w:ind w:firstLine="567"/>
        <w:rPr>
          <w:lang w:val="hy-AM"/>
        </w:rPr>
      </w:pPr>
      <w:r w:rsidRPr="57451279">
        <w:rPr>
          <w:rFonts w:cs="Cambria Math"/>
          <w:lang w:val="hy-AM"/>
        </w:rPr>
        <w:t>թ</w:t>
      </w:r>
      <w:r w:rsidRPr="57451279">
        <w:rPr>
          <w:rFonts w:ascii="Cambria Math" w:hAnsi="Cambria Math" w:cs="Cambria Math"/>
          <w:lang w:val="hy-AM"/>
        </w:rPr>
        <w:t>․</w:t>
      </w:r>
      <w:r w:rsidRPr="57451279">
        <w:rPr>
          <w:rFonts w:cs="Cambria Math"/>
          <w:lang w:val="hy-AM"/>
        </w:rPr>
        <w:t xml:space="preserve"> </w:t>
      </w:r>
      <w:r w:rsidRPr="57451279">
        <w:rPr>
          <w:lang w:val="hy-AM"/>
        </w:rPr>
        <w:t xml:space="preserve">15-րդ կետի </w:t>
      </w:r>
      <w:r w:rsidR="00C0517D" w:rsidRPr="57451279">
        <w:rPr>
          <w:lang w:val="hy-AM"/>
        </w:rPr>
        <w:t xml:space="preserve">առաջին </w:t>
      </w:r>
      <w:r w:rsidRPr="57451279">
        <w:rPr>
          <w:lang w:val="hy-AM"/>
        </w:rPr>
        <w:t>պարբերությ</w:t>
      </w:r>
      <w:r w:rsidR="00C0517D" w:rsidRPr="57451279">
        <w:rPr>
          <w:lang w:val="hy-AM"/>
        </w:rPr>
        <w:t xml:space="preserve">ունում </w:t>
      </w:r>
      <w:r w:rsidRPr="57451279">
        <w:rPr>
          <w:lang w:val="hy-AM"/>
        </w:rPr>
        <w:t xml:space="preserve"> «</w:t>
      </w:r>
      <w:r w:rsidRPr="57451279">
        <w:rPr>
          <w:rFonts w:eastAsia="Times New Roman" w:cs="Times New Roman"/>
          <w:color w:val="000000"/>
        </w:rPr>
        <w:t>պարտադիր ժամկետային զինվորական ծառա</w:t>
      </w:r>
      <w:r w:rsidRPr="57451279">
        <w:rPr>
          <w:rFonts w:eastAsia="Times New Roman" w:cs="Times New Roman"/>
          <w:color w:val="000000"/>
        </w:rPr>
        <w:softHyphen/>
        <w:t>յու</w:t>
      </w:r>
      <w:r w:rsidRPr="57451279">
        <w:rPr>
          <w:rFonts w:eastAsia="Times New Roman" w:cs="Times New Roman"/>
          <w:color w:val="000000"/>
        </w:rPr>
        <w:softHyphen/>
        <w:t>թյան մեջ գտնվող անձինք</w:t>
      </w:r>
      <w:r w:rsidRPr="57451279">
        <w:rPr>
          <w:lang w:val="hy-AM"/>
        </w:rPr>
        <w:t>» բառերը փոխարինել «</w:t>
      </w:r>
      <w:r w:rsidRPr="57451279">
        <w:rPr>
          <w:color w:val="000000"/>
          <w:shd w:val="clear" w:color="auto" w:fill="FFFFFF"/>
        </w:rPr>
        <w:t xml:space="preserve">օրենքով սահմանված զորակոչի </w:t>
      </w:r>
      <w:proofErr w:type="spellStart"/>
      <w:r w:rsidRPr="57451279">
        <w:rPr>
          <w:color w:val="000000"/>
          <w:shd w:val="clear" w:color="auto" w:fill="FFFFFF"/>
        </w:rPr>
        <w:t>միջոցով</w:t>
      </w:r>
      <w:proofErr w:type="spellEnd"/>
      <w:r w:rsidRPr="57451279">
        <w:rPr>
          <w:color w:val="000000"/>
          <w:shd w:val="clear" w:color="auto" w:fill="FFFFFF"/>
        </w:rPr>
        <w:t xml:space="preserve"> </w:t>
      </w:r>
      <w:proofErr w:type="spellStart"/>
      <w:r w:rsidRPr="57451279">
        <w:rPr>
          <w:color w:val="000000"/>
          <w:shd w:val="clear" w:color="auto" w:fill="FFFFFF"/>
        </w:rPr>
        <w:t>պար</w:t>
      </w:r>
      <w:r w:rsidRPr="57451279">
        <w:rPr>
          <w:color w:val="000000"/>
          <w:shd w:val="clear" w:color="auto" w:fill="FFFFFF"/>
        </w:rPr>
        <w:softHyphen/>
        <w:t>տադիր</w:t>
      </w:r>
      <w:proofErr w:type="spellEnd"/>
      <w:r w:rsidRPr="57451279">
        <w:rPr>
          <w:color w:val="000000"/>
          <w:shd w:val="clear" w:color="auto" w:fill="FFFFFF"/>
        </w:rPr>
        <w:t xml:space="preserve"> </w:t>
      </w:r>
      <w:proofErr w:type="spellStart"/>
      <w:r w:rsidRPr="57451279">
        <w:rPr>
          <w:color w:val="000000"/>
          <w:shd w:val="clear" w:color="auto" w:fill="FFFFFF"/>
        </w:rPr>
        <w:t>զինվորական</w:t>
      </w:r>
      <w:proofErr w:type="spellEnd"/>
      <w:r w:rsidRPr="57451279">
        <w:rPr>
          <w:color w:val="000000"/>
          <w:shd w:val="clear" w:color="auto" w:fill="FFFFFF"/>
        </w:rPr>
        <w:t xml:space="preserve"> </w:t>
      </w:r>
      <w:proofErr w:type="spellStart"/>
      <w:r w:rsidRPr="57451279">
        <w:rPr>
          <w:color w:val="000000"/>
          <w:shd w:val="clear" w:color="auto" w:fill="FFFFFF"/>
        </w:rPr>
        <w:t>ծառայությ</w:t>
      </w:r>
      <w:r w:rsidR="00D71CA8" w:rsidRPr="57451279">
        <w:rPr>
          <w:color w:val="000000"/>
          <w:shd w:val="clear" w:color="auto" w:fill="FFFFFF"/>
          <w:lang w:val="hy-AM"/>
        </w:rPr>
        <w:t>ա</w:t>
      </w:r>
      <w:proofErr w:type="spellEnd"/>
      <w:r w:rsidRPr="57451279">
        <w:rPr>
          <w:color w:val="000000"/>
          <w:shd w:val="clear" w:color="auto" w:fill="FFFFFF"/>
        </w:rPr>
        <w:t xml:space="preserve">ն </w:t>
      </w:r>
      <w:r w:rsidR="00D71CA8" w:rsidRPr="57451279">
        <w:rPr>
          <w:color w:val="000000"/>
          <w:shd w:val="clear" w:color="auto" w:fill="FFFFFF"/>
          <w:lang w:val="hy-AM"/>
        </w:rPr>
        <w:t>մեջ գտնվող</w:t>
      </w:r>
      <w:r w:rsidRPr="57451279">
        <w:rPr>
          <w:color w:val="000000"/>
          <w:shd w:val="clear" w:color="auto" w:fill="FFFFFF"/>
        </w:rPr>
        <w:t xml:space="preserve"> </w:t>
      </w:r>
      <w:proofErr w:type="spellStart"/>
      <w:r w:rsidRPr="57451279">
        <w:rPr>
          <w:color w:val="000000"/>
          <w:shd w:val="clear" w:color="auto" w:fill="FFFFFF"/>
        </w:rPr>
        <w:t>զինծառայողները</w:t>
      </w:r>
      <w:proofErr w:type="spellEnd"/>
      <w:r w:rsidRPr="57451279">
        <w:rPr>
          <w:lang w:val="hy-AM"/>
        </w:rPr>
        <w:t>» բառե</w:t>
      </w:r>
      <w:r w:rsidR="00BD74B6" w:rsidRPr="00BD74B6">
        <w:rPr>
          <w:lang w:val="hy-AM"/>
        </w:rPr>
        <w:softHyphen/>
      </w:r>
      <w:r w:rsidRPr="57451279">
        <w:rPr>
          <w:lang w:val="hy-AM"/>
        </w:rPr>
        <w:t>րով, իսկ 15-րդ կետի «ա</w:t>
      </w:r>
      <w:r w:rsidRPr="57451279">
        <w:rPr>
          <w:rFonts w:ascii="Cambria Math" w:hAnsi="Cambria Math" w:cs="Cambria Math"/>
          <w:lang w:val="hy-AM"/>
        </w:rPr>
        <w:t>․</w:t>
      </w:r>
      <w:r w:rsidRPr="57451279">
        <w:rPr>
          <w:lang w:val="hy-AM"/>
        </w:rPr>
        <w:t>» ենթակետում «շինություններ չհանդիսացող շինություն</w:t>
      </w:r>
      <w:r w:rsidR="00BD74B6" w:rsidRPr="00BD74B6">
        <w:rPr>
          <w:lang w:val="hy-AM"/>
        </w:rPr>
        <w:softHyphen/>
      </w:r>
      <w:r w:rsidRPr="57451279">
        <w:rPr>
          <w:lang w:val="hy-AM"/>
        </w:rPr>
        <w:t>ների» բառերը փոխա</w:t>
      </w:r>
      <w:r w:rsidR="00125B12">
        <w:rPr>
          <w:szCs w:val="24"/>
          <w:lang w:val="hy-AM"/>
        </w:rPr>
        <w:softHyphen/>
      </w:r>
      <w:r w:rsidRPr="57451279">
        <w:rPr>
          <w:lang w:val="hy-AM"/>
        </w:rPr>
        <w:t>րինել «անշարժ գույք չհանդիսացող գույքերի» բառերով</w:t>
      </w:r>
      <w:r w:rsidRPr="57451279">
        <w:rPr>
          <w:rFonts w:cs="Cambria Math"/>
          <w:lang w:val="hy-AM"/>
        </w:rPr>
        <w:t>,</w:t>
      </w:r>
    </w:p>
    <w:p w14:paraId="78AAA7E1" w14:textId="2BC4A235" w:rsidR="00CD19E1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rFonts w:cs="Cambria Math"/>
          <w:szCs w:val="24"/>
          <w:lang w:val="hy-AM"/>
        </w:rPr>
        <w:t>ժ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rFonts w:cs="Cambria Math"/>
          <w:szCs w:val="24"/>
          <w:lang w:val="hy-AM"/>
        </w:rPr>
        <w:t xml:space="preserve"> </w:t>
      </w:r>
      <w:r w:rsidRPr="00F04818">
        <w:rPr>
          <w:szCs w:val="24"/>
          <w:lang w:val="hy-AM"/>
        </w:rPr>
        <w:t>16-րդ կետ</w:t>
      </w:r>
      <w:r w:rsidR="00CD19E1" w:rsidRPr="00087E7F">
        <w:rPr>
          <w:szCs w:val="24"/>
          <w:lang w:val="hy-AM"/>
        </w:rPr>
        <w:t xml:space="preserve">ը  </w:t>
      </w:r>
      <w:r w:rsidR="00CD19E1" w:rsidRPr="00F04818">
        <w:rPr>
          <w:szCs w:val="24"/>
          <w:lang w:val="hy-AM"/>
        </w:rPr>
        <w:t>շարադրել հետևյալ խմբագրությամբ</w:t>
      </w:r>
      <w:r w:rsidR="00C0517D">
        <w:rPr>
          <w:szCs w:val="24"/>
          <w:lang w:val="hy-AM"/>
        </w:rPr>
        <w:t>.</w:t>
      </w:r>
    </w:p>
    <w:p w14:paraId="174973FD" w14:textId="0EE3F1CB" w:rsidR="00925A55" w:rsidRPr="00CD19E1" w:rsidRDefault="00C0517D" w:rsidP="00925A55">
      <w:pPr>
        <w:pStyle w:val="ListParagraph"/>
        <w:ind w:firstLine="567"/>
        <w:rPr>
          <w:lang w:val="hy-AM"/>
        </w:rPr>
      </w:pPr>
      <w:r w:rsidRPr="00087E7F">
        <w:rPr>
          <w:lang w:val="hy-AM"/>
        </w:rPr>
        <w:t xml:space="preserve">16 </w:t>
      </w:r>
      <w:r w:rsidR="00CD19E1" w:rsidRPr="00087E7F">
        <w:rPr>
          <w:lang w:val="hy-AM"/>
        </w:rPr>
        <w:t>պարտադիր զինվորական</w:t>
      </w:r>
      <w:r w:rsidRPr="00087E7F">
        <w:rPr>
          <w:lang w:val="hy-AM"/>
        </w:rPr>
        <w:t xml:space="preserve"> </w:t>
      </w:r>
      <w:r w:rsidR="00CD19E1" w:rsidRPr="00087E7F">
        <w:rPr>
          <w:lang w:val="hy-AM"/>
        </w:rPr>
        <w:t xml:space="preserve">ծառայության ժամկետի ավարտից հետո, սույն մասի 15-րդ կետի «ա», «բ» կամ «գ» ենթակետերին համապատասխան, անշարժ գույքի հարկից ազատվում են նաև նույն կետում նշված` Հայաստանի Հանրապետության զինված ուժերում և այլ զորքերում օրենքով սահմանված հետուսումնական պայմանագրային զինվորական </w:t>
      </w:r>
      <w:r w:rsidR="0B249892" w:rsidRPr="00087E7F">
        <w:rPr>
          <w:lang w:val="hy-AM"/>
        </w:rPr>
        <w:t>ծառայությ</w:t>
      </w:r>
      <w:r w:rsidR="0B249892" w:rsidRPr="0B249892">
        <w:rPr>
          <w:lang w:val="hy-AM"/>
        </w:rPr>
        <w:t>ան մեջ գտնվող</w:t>
      </w:r>
      <w:r w:rsidR="00CD19E1" w:rsidRPr="00087E7F">
        <w:rPr>
          <w:lang w:val="hy-AM"/>
        </w:rPr>
        <w:t>, ինչպես նաև հետուսումնական պայմանագրային զինվորական ծառայության պայմանագրի ժամկետի ավարտից հետո օրենքով սահմանված կարգով զինվորական ծառայությունը շարունակող զինծառայողները՝</w:t>
      </w:r>
      <w:r w:rsidR="00CD19E1" w:rsidRPr="00087E7F" w:rsidDel="00E615FC">
        <w:rPr>
          <w:lang w:val="hy-AM"/>
        </w:rPr>
        <w:t xml:space="preserve"> </w:t>
      </w:r>
      <w:r w:rsidR="00CD19E1" w:rsidRPr="00087E7F">
        <w:rPr>
          <w:lang w:val="hy-AM"/>
        </w:rPr>
        <w:t>մեկ անշարժ գույքի 40 միլիոն դրամը չգերազանցող մասով:</w:t>
      </w:r>
    </w:p>
    <w:p w14:paraId="77F369A1" w14:textId="064DB736" w:rsidR="00CD19E1" w:rsidRPr="00087E7F" w:rsidRDefault="00CD19E1" w:rsidP="00CD19E1">
      <w:pPr>
        <w:pStyle w:val="ListParagraph"/>
        <w:ind w:firstLine="567"/>
        <w:rPr>
          <w:szCs w:val="24"/>
          <w:lang w:val="hy-AM"/>
        </w:rPr>
      </w:pPr>
      <w:r w:rsidRPr="00087E7F">
        <w:rPr>
          <w:szCs w:val="24"/>
          <w:lang w:val="hy-AM"/>
        </w:rPr>
        <w:t xml:space="preserve">Սույն կետում նշված հարկ վճարողին սեփականության իրավունքով մեկից ավելի անշարժ գույք պատկանելու դեպքում արտոնությունը կիրառվում է հարկ վճարողի դիմումի </w:t>
      </w:r>
      <w:r w:rsidRPr="00087E7F">
        <w:rPr>
          <w:szCs w:val="24"/>
          <w:lang w:val="hy-AM"/>
        </w:rPr>
        <w:lastRenderedPageBreak/>
        <w:t>մեջ նշված անշարժ գույքի մասով, իսկ արտոնության կիրառության համար հիմք է ընդունվում անշարժ գույքի կադաստր վարող մարմնի կողմից տրված տեղեկանքը` հարկ վճարողին սեփականության իրավունքով պատկանող անշարժ գույքի թվաքանակի և գտն</w:t>
      </w:r>
      <w:r w:rsidR="00125B12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վելու վայրերի վերաբերյալ, ինչպես նաև անշարժ գույքի գտնվելու վայրի (վայրերի) հաշ</w:t>
      </w:r>
      <w:r w:rsidR="00125B12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վա</w:t>
      </w:r>
      <w:r w:rsidR="00125B12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ռող մարմնի (մարմինների) կողմից տրված տեղեկանքը (տեղեկանքները)` այլ անշարժ գույքի մասով արտոնություն կիրառված չլինելու վերաբերյալ:</w:t>
      </w:r>
    </w:p>
    <w:p w14:paraId="312969F4" w14:textId="6E7A3B4D" w:rsidR="00CD19E1" w:rsidRPr="00087E7F" w:rsidRDefault="00CD19E1" w:rsidP="00CD19E1">
      <w:pPr>
        <w:pStyle w:val="ListParagraph"/>
        <w:ind w:firstLine="567"/>
        <w:rPr>
          <w:szCs w:val="24"/>
          <w:lang w:val="hy-AM"/>
        </w:rPr>
      </w:pPr>
      <w:r w:rsidRPr="00087E7F">
        <w:rPr>
          <w:szCs w:val="24"/>
          <w:lang w:val="hy-AM"/>
        </w:rPr>
        <w:t>Սույն կետով սահմանված արտոնությունների իրավունքը դադարում է զինծառայողին զին</w:t>
      </w:r>
      <w:r w:rsidR="00125B12">
        <w:rPr>
          <w:szCs w:val="24"/>
          <w:lang w:val="hy-AM"/>
        </w:rPr>
        <w:softHyphen/>
      </w:r>
      <w:r w:rsidR="00AF74BE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վորական ծառայությունից արձակելու, ինչպես նաև հարկման օբյեկտ համարվող անշարժ գույքը զինվորական ծառայության ընթացքում վարձակալության կամ հավա</w:t>
      </w:r>
      <w:r w:rsidR="00AF74BE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տարմա</w:t>
      </w:r>
      <w:r w:rsidR="00AF74BE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գրային կառավարման հանձնված լինելու դեպքերում:</w:t>
      </w:r>
    </w:p>
    <w:p w14:paraId="3DD81218" w14:textId="147B91A3" w:rsidR="00CD19E1" w:rsidRPr="00C0517D" w:rsidRDefault="00CD19E1" w:rsidP="00CD19E1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087E7F">
        <w:rPr>
          <w:szCs w:val="24"/>
          <w:lang w:val="hy-AM"/>
        </w:rPr>
        <w:t>Սույն մասով սահմանված արտոնությունների կիրառման կարգը սահմանում է Հայաս</w:t>
      </w:r>
      <w:r w:rsidR="00151695">
        <w:rPr>
          <w:szCs w:val="24"/>
          <w:lang w:val="hy-AM"/>
        </w:rPr>
        <w:softHyphen/>
      </w:r>
      <w:r w:rsidRPr="00087E7F">
        <w:rPr>
          <w:szCs w:val="24"/>
          <w:lang w:val="hy-AM"/>
        </w:rPr>
        <w:t>տանի Հանրապետության կառավարությ</w:t>
      </w:r>
      <w:r w:rsidRPr="00CD19E1">
        <w:rPr>
          <w:szCs w:val="24"/>
          <w:lang w:val="hy-AM"/>
        </w:rPr>
        <w:t>ունը</w:t>
      </w:r>
      <w:r w:rsidRPr="00087E7F">
        <w:rPr>
          <w:szCs w:val="24"/>
          <w:lang w:val="hy-AM"/>
        </w:rPr>
        <w:t>:</w:t>
      </w:r>
      <w:r w:rsidR="00C0517D" w:rsidRPr="00087E7F">
        <w:rPr>
          <w:szCs w:val="24"/>
          <w:lang w:val="hy-AM"/>
        </w:rPr>
        <w:t></w:t>
      </w:r>
      <w:r w:rsidR="00C0517D" w:rsidRPr="00C0517D">
        <w:rPr>
          <w:szCs w:val="24"/>
          <w:lang w:val="hy-AM"/>
        </w:rPr>
        <w:t>.</w:t>
      </w:r>
    </w:p>
    <w:p w14:paraId="525F6D48" w14:textId="77777777" w:rsidR="00D71C84" w:rsidRPr="00F04818" w:rsidRDefault="00D71C84" w:rsidP="00087E7F">
      <w:pPr>
        <w:pStyle w:val="ListParagraph"/>
        <w:numPr>
          <w:ilvl w:val="0"/>
          <w:numId w:val="5"/>
        </w:numPr>
        <w:tabs>
          <w:tab w:val="left" w:pos="851"/>
        </w:tabs>
        <w:ind w:left="0" w:firstLine="567"/>
        <w:rPr>
          <w:rFonts w:cs="Cambria Math"/>
          <w:szCs w:val="24"/>
          <w:lang w:val="hy-AM"/>
        </w:rPr>
      </w:pPr>
      <w:r w:rsidRPr="00F04818">
        <w:rPr>
          <w:rFonts w:cs="Cambria Math"/>
          <w:szCs w:val="24"/>
          <w:lang w:val="hy-AM"/>
        </w:rPr>
        <w:t>2-րդ մասում հողերի բառը փոխարինել անշարժ գույքի բառերով:</w:t>
      </w:r>
    </w:p>
    <w:p w14:paraId="31F04D55" w14:textId="77777777" w:rsidR="00D71C84" w:rsidRPr="00F04818" w:rsidRDefault="00D71C84" w:rsidP="00D71C84">
      <w:pPr>
        <w:pStyle w:val="Heading1"/>
        <w:tabs>
          <w:tab w:val="num" w:pos="1980"/>
        </w:tabs>
        <w:rPr>
          <w:b w:val="0"/>
          <w:szCs w:val="24"/>
          <w:lang w:val="hy-AM"/>
        </w:rPr>
      </w:pPr>
    </w:p>
    <w:p w14:paraId="6AD3781D" w14:textId="46EB0F8F" w:rsidR="00D71C84" w:rsidRPr="00F04818" w:rsidRDefault="00D71C84" w:rsidP="00D71C84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szCs w:val="24"/>
          <w:lang w:val="hy-AM"/>
        </w:rPr>
      </w:pPr>
      <w:r w:rsidRPr="00F04818">
        <w:rPr>
          <w:b w:val="0"/>
          <w:szCs w:val="24"/>
          <w:lang w:val="hy-AM"/>
        </w:rPr>
        <w:t>Օրենսգրքի 233-րդ հոդվածում՝</w:t>
      </w:r>
    </w:p>
    <w:p w14:paraId="4DB3E041" w14:textId="77777777" w:rsidR="00D71C84" w:rsidRPr="00F04818" w:rsidRDefault="00D71C84" w:rsidP="00D71C84">
      <w:pPr>
        <w:pStyle w:val="ListParagraph"/>
        <w:numPr>
          <w:ilvl w:val="0"/>
          <w:numId w:val="7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1-ին մասը շարադրել հետևյալ խմբագրությամբ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08AEF0DD" w14:textId="6241EB03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«</w:t>
      </w:r>
      <w:r w:rsidRPr="00F04818">
        <w:rPr>
          <w:rFonts w:eastAsia="Times New Roman" w:cs="Times New Roman"/>
          <w:color w:val="000000" w:themeColor="text1"/>
          <w:szCs w:val="24"/>
        </w:rPr>
        <w:t xml:space="preserve">1. Անշարժ գույքի հարկը հաշվարկվում է անշարժ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գույքի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՝ </w:t>
      </w:r>
      <w:proofErr w:type="spellStart"/>
      <w:r w:rsidRPr="00F04818">
        <w:rPr>
          <w:rFonts w:cs="ArTarumianTimes"/>
          <w:szCs w:val="24"/>
        </w:rPr>
        <w:t>հողամասերի</w:t>
      </w:r>
      <w:proofErr w:type="spellEnd"/>
      <w:r w:rsidRPr="00F04818">
        <w:rPr>
          <w:rFonts w:cs="ArTarumianTimes"/>
          <w:szCs w:val="24"/>
        </w:rPr>
        <w:t xml:space="preserve"> (</w:t>
      </w:r>
      <w:proofErr w:type="spellStart"/>
      <w:r w:rsidRPr="00F04818">
        <w:rPr>
          <w:rFonts w:cs="ArTarumianTimes"/>
          <w:szCs w:val="24"/>
        </w:rPr>
        <w:t>բացառու</w:t>
      </w:r>
      <w:proofErr w:type="spellEnd"/>
      <w:r w:rsidR="00836F14">
        <w:rPr>
          <w:rFonts w:cs="ArTarumianTimes"/>
          <w:szCs w:val="24"/>
          <w:lang w:val="hy-AM"/>
        </w:rPr>
        <w:softHyphen/>
      </w:r>
      <w:proofErr w:type="spellStart"/>
      <w:r w:rsidRPr="00F04818">
        <w:rPr>
          <w:rFonts w:cs="ArTarumianTimes"/>
          <w:szCs w:val="24"/>
        </w:rPr>
        <w:t>թյամբ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գյուղատնտեսական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նշանակության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հողերի</w:t>
      </w:r>
      <w:proofErr w:type="spellEnd"/>
      <w:r w:rsidRPr="00F04818">
        <w:rPr>
          <w:rFonts w:cs="ArTarumianTimes"/>
          <w:szCs w:val="24"/>
        </w:rPr>
        <w:t>) և</w:t>
      </w:r>
      <w:r w:rsidRPr="00F04818">
        <w:rPr>
          <w:rFonts w:cs="ArTarumianTimes"/>
          <w:szCs w:val="24"/>
          <w:lang w:val="hy-AM"/>
        </w:rPr>
        <w:t xml:space="preserve"> </w:t>
      </w:r>
      <w:r w:rsidRPr="00F04818">
        <w:rPr>
          <w:rFonts w:cs="ArTarumianTimes"/>
          <w:szCs w:val="24"/>
        </w:rPr>
        <w:t>(</w:t>
      </w:r>
      <w:r w:rsidRPr="00F04818">
        <w:rPr>
          <w:rFonts w:cs="ArTarumianTimes"/>
          <w:szCs w:val="24"/>
          <w:lang w:val="hy-AM"/>
        </w:rPr>
        <w:t>կամ</w:t>
      </w:r>
      <w:r w:rsidRPr="00F04818">
        <w:rPr>
          <w:rFonts w:cs="ArTarumianTimes"/>
          <w:szCs w:val="24"/>
        </w:rPr>
        <w:t xml:space="preserve">) </w:t>
      </w:r>
      <w:proofErr w:type="spellStart"/>
      <w:r w:rsidRPr="00F04818">
        <w:rPr>
          <w:rFonts w:cs="ArTarumianTimes"/>
          <w:szCs w:val="24"/>
        </w:rPr>
        <w:t>դրանց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բարելավումների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շուկա</w:t>
      </w:r>
      <w:r w:rsidR="007333A6">
        <w:rPr>
          <w:rFonts w:cs="ArTarumianTimes"/>
          <w:szCs w:val="24"/>
        </w:rPr>
        <w:softHyphen/>
      </w:r>
      <w:r w:rsidRPr="00F04818">
        <w:rPr>
          <w:rFonts w:cs="ArTarumianTimes"/>
          <w:szCs w:val="24"/>
        </w:rPr>
        <w:t>յա</w:t>
      </w:r>
      <w:r w:rsidR="007333A6">
        <w:rPr>
          <w:rFonts w:cs="ArTarumianTimes"/>
          <w:szCs w:val="24"/>
        </w:rPr>
        <w:softHyphen/>
      </w:r>
      <w:r w:rsidRPr="00F04818">
        <w:rPr>
          <w:rFonts w:cs="ArTarumianTimes"/>
          <w:szCs w:val="24"/>
        </w:rPr>
        <w:t>կան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արժեքին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մոտարկված</w:t>
      </w:r>
      <w:proofErr w:type="spellEnd"/>
      <w:r w:rsidRPr="00F04818">
        <w:rPr>
          <w:rFonts w:cs="ArTarumianTimes"/>
          <w:szCs w:val="24"/>
        </w:rPr>
        <w:t xml:space="preserve"> կադաստրային արժեքի (արժեքների)</w:t>
      </w:r>
      <w:r w:rsidRPr="00F04818">
        <w:rPr>
          <w:rFonts w:eastAsia="Times New Roman" w:cs="Times New Roman"/>
          <w:color w:val="000000" w:themeColor="text1"/>
          <w:szCs w:val="24"/>
        </w:rPr>
        <w:t xml:space="preserve"> և Օրենսգրքի 229-րդ հոդվածով սահմանված համապատասխան դրույքաչափ</w:t>
      </w:r>
      <w:r w:rsidR="00004005">
        <w:rPr>
          <w:rFonts w:eastAsia="Times New Roman" w:cs="Times New Roman"/>
          <w:color w:val="000000" w:themeColor="text1"/>
          <w:szCs w:val="24"/>
          <w:lang w:val="hy-AM"/>
        </w:rPr>
        <w:t>երով</w:t>
      </w:r>
      <w:r w:rsidRPr="00F04818">
        <w:rPr>
          <w:rFonts w:eastAsia="Times New Roman" w:cs="Times New Roman"/>
          <w:color w:val="000000" w:themeColor="text1"/>
          <w:szCs w:val="24"/>
        </w:rPr>
        <w:t>` հաշվի առնելով Օրենս</w:t>
      </w:r>
      <w:r w:rsidR="007333A6">
        <w:rPr>
          <w:rFonts w:eastAsia="Times New Roman" w:cs="Times New Roman"/>
          <w:color w:val="000000" w:themeColor="text1"/>
          <w:szCs w:val="24"/>
        </w:rPr>
        <w:softHyphen/>
      </w:r>
      <w:r w:rsidRPr="00F04818">
        <w:rPr>
          <w:rFonts w:eastAsia="Times New Roman" w:cs="Times New Roman"/>
          <w:color w:val="000000" w:themeColor="text1"/>
          <w:szCs w:val="24"/>
        </w:rPr>
        <w:t xml:space="preserve">գրքի 230-րդ հոդվածով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սահմանված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արտոնությունները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և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Օրենս</w:t>
      </w:r>
      <w:proofErr w:type="spellEnd"/>
      <w:r w:rsidR="00836F14">
        <w:rPr>
          <w:rFonts w:eastAsia="Times New Roman" w:cs="Times New Roman"/>
          <w:color w:val="000000" w:themeColor="text1"/>
          <w:szCs w:val="24"/>
          <w:lang w:val="hy-AM"/>
        </w:rPr>
        <w:softHyphen/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գրքի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234-րդ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հոդվածի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դրույթ</w:t>
      </w:r>
      <w:r w:rsidR="007333A6">
        <w:rPr>
          <w:rFonts w:eastAsia="Times New Roman" w:cs="Times New Roman"/>
          <w:color w:val="000000" w:themeColor="text1"/>
          <w:szCs w:val="24"/>
        </w:rPr>
        <w:softHyphen/>
      </w:r>
      <w:r w:rsidRPr="00F04818">
        <w:rPr>
          <w:rFonts w:eastAsia="Times New Roman" w:cs="Times New Roman"/>
          <w:color w:val="000000" w:themeColor="text1"/>
          <w:szCs w:val="24"/>
        </w:rPr>
        <w:t>ները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: </w:t>
      </w:r>
      <w:r w:rsidRPr="00F04818">
        <w:rPr>
          <w:rFonts w:cs="ArTarumianTimes"/>
          <w:szCs w:val="24"/>
        </w:rPr>
        <w:t xml:space="preserve">Գյուղատնտեսական նշանակության հող հանդիսացող անշարժ գույքի համար անշարժ գույքի հարկը հաշվարկվում է դրա հաշվարկային զուտ եկամտի և </w:t>
      </w:r>
      <w:r w:rsidRPr="00F04818">
        <w:rPr>
          <w:rFonts w:eastAsia="Times New Roman" w:cs="Times New Roman"/>
          <w:color w:val="000000" w:themeColor="text1"/>
          <w:szCs w:val="24"/>
        </w:rPr>
        <w:t>Օրենսգրքի 229-րդ հոդ</w:t>
      </w:r>
      <w:r w:rsidR="00125B12">
        <w:rPr>
          <w:rFonts w:eastAsia="Times New Roman" w:cs="Times New Roman"/>
          <w:color w:val="000000" w:themeColor="text1"/>
          <w:szCs w:val="24"/>
        </w:rPr>
        <w:softHyphen/>
      </w:r>
      <w:r w:rsidRPr="00F04818">
        <w:rPr>
          <w:rFonts w:eastAsia="Times New Roman" w:cs="Times New Roman"/>
          <w:color w:val="000000" w:themeColor="text1"/>
          <w:szCs w:val="24"/>
        </w:rPr>
        <w:t>վածի 1-ին մասի 1-ին կետով սահմանված դրույքաչափի արտադրյալի չափով՝ հաշվի առնե</w:t>
      </w:r>
      <w:r w:rsidR="007333A6">
        <w:rPr>
          <w:rFonts w:eastAsia="Times New Roman" w:cs="Times New Roman"/>
          <w:color w:val="000000" w:themeColor="text1"/>
          <w:szCs w:val="24"/>
        </w:rPr>
        <w:softHyphen/>
      </w:r>
      <w:r w:rsidRPr="00F04818">
        <w:rPr>
          <w:rFonts w:eastAsia="Times New Roman" w:cs="Times New Roman"/>
          <w:color w:val="000000" w:themeColor="text1"/>
          <w:szCs w:val="24"/>
        </w:rPr>
        <w:t xml:space="preserve">լով Օրենսգրքի 230-րդ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հոդվածով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սահմանված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արտո</w:t>
      </w:r>
      <w:proofErr w:type="spellEnd"/>
      <w:r w:rsidR="00836F14">
        <w:rPr>
          <w:rFonts w:eastAsia="Times New Roman" w:cs="Times New Roman"/>
          <w:color w:val="000000" w:themeColor="text1"/>
          <w:szCs w:val="24"/>
          <w:lang w:val="hy-AM"/>
        </w:rPr>
        <w:softHyphen/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նությունները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և </w:t>
      </w:r>
      <w:proofErr w:type="spellStart"/>
      <w:r w:rsidRPr="00F04818">
        <w:rPr>
          <w:rFonts w:eastAsia="Times New Roman" w:cs="Times New Roman"/>
          <w:color w:val="000000" w:themeColor="text1"/>
          <w:szCs w:val="24"/>
        </w:rPr>
        <w:t>Օրենսգրքի</w:t>
      </w:r>
      <w:proofErr w:type="spellEnd"/>
      <w:r w:rsidRPr="00F04818">
        <w:rPr>
          <w:rFonts w:eastAsia="Times New Roman" w:cs="Times New Roman"/>
          <w:color w:val="000000" w:themeColor="text1"/>
          <w:szCs w:val="24"/>
        </w:rPr>
        <w:t xml:space="preserve"> 234-րդ հոդ</w:t>
      </w:r>
      <w:r w:rsidR="007333A6">
        <w:rPr>
          <w:rFonts w:eastAsia="Times New Roman" w:cs="Times New Roman"/>
          <w:color w:val="000000" w:themeColor="text1"/>
          <w:szCs w:val="24"/>
        </w:rPr>
        <w:softHyphen/>
      </w:r>
      <w:r w:rsidRPr="00F04818">
        <w:rPr>
          <w:rFonts w:eastAsia="Times New Roman" w:cs="Times New Roman"/>
          <w:color w:val="000000" w:themeColor="text1"/>
          <w:szCs w:val="24"/>
        </w:rPr>
        <w:t>վածի դրույթները:</w:t>
      </w:r>
      <w:r w:rsidRPr="00F04818">
        <w:rPr>
          <w:szCs w:val="24"/>
          <w:lang w:val="hy-AM"/>
        </w:rPr>
        <w:t>»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3A5AFA32" w14:textId="526EA9F3" w:rsidR="00D71C84" w:rsidRPr="00F04818" w:rsidRDefault="00D71C84" w:rsidP="00D71C84">
      <w:pPr>
        <w:pStyle w:val="ListParagraph"/>
        <w:numPr>
          <w:ilvl w:val="0"/>
          <w:numId w:val="7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լրացնել հետևյալ բովանդակությամբ 7-րդ մաս</w:t>
      </w:r>
      <w:r w:rsidR="00002477" w:rsidRPr="00087E7F">
        <w:rPr>
          <w:szCs w:val="24"/>
          <w:lang w:val="hy-AM"/>
        </w:rPr>
        <w:t>.</w:t>
      </w:r>
    </w:p>
    <w:p w14:paraId="4F3D1493" w14:textId="77777777" w:rsidR="00D71C84" w:rsidRPr="00F04818" w:rsidRDefault="00D71C84" w:rsidP="00D71C84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«7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</w:t>
      </w:r>
      <w:r w:rsidRPr="00F04818">
        <w:rPr>
          <w:color w:val="000000"/>
          <w:szCs w:val="24"/>
          <w:shd w:val="clear" w:color="auto" w:fill="FFFFFF"/>
        </w:rPr>
        <w:t xml:space="preserve">2021 թվականի հաշվետու տարվա համար անշարժ գույքի հարկը (բացառությամբ </w:t>
      </w:r>
      <w:r w:rsidRPr="00F04818">
        <w:rPr>
          <w:color w:val="000000"/>
          <w:szCs w:val="24"/>
          <w:shd w:val="clear" w:color="auto" w:fill="FFFFFF"/>
        </w:rPr>
        <w:lastRenderedPageBreak/>
        <w:t xml:space="preserve">գյուղատնտեսական նշանակության հողերի) հաշվարկվում է </w:t>
      </w:r>
      <w:r w:rsidRPr="00F04818">
        <w:rPr>
          <w:rFonts w:eastAsia="Times New Roman" w:cs="Times New Roman"/>
          <w:color w:val="000000"/>
          <w:szCs w:val="24"/>
        </w:rPr>
        <w:t xml:space="preserve">անշարժ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գույքի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շուկայական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արժեքին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մոտարկված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կադաստրային</w:t>
      </w:r>
      <w:proofErr w:type="spellEnd"/>
      <w:r w:rsidRPr="00F04818">
        <w:rPr>
          <w:rFonts w:cs="ArTarumianTimes"/>
          <w:szCs w:val="24"/>
        </w:rPr>
        <w:t xml:space="preserve"> </w:t>
      </w:r>
      <w:proofErr w:type="spellStart"/>
      <w:r w:rsidRPr="00F04818">
        <w:rPr>
          <w:rFonts w:cs="ArTarumianTimes"/>
          <w:szCs w:val="24"/>
        </w:rPr>
        <w:t>արժեքների</w:t>
      </w:r>
      <w:proofErr w:type="spellEnd"/>
      <w:r w:rsidRPr="00F04818">
        <w:rPr>
          <w:rFonts w:cs="ArTarumianTimes"/>
          <w:szCs w:val="24"/>
        </w:rPr>
        <w:t xml:space="preserve"> և </w:t>
      </w:r>
      <w:r w:rsidRPr="00F04818">
        <w:rPr>
          <w:color w:val="000000"/>
          <w:szCs w:val="24"/>
          <w:shd w:val="clear" w:color="auto" w:fill="FFFFFF"/>
        </w:rPr>
        <w:t xml:space="preserve">Օրենսգրքի 229-րդ հոդվածի 1-ին մասի 2-7-րդ կետերով սահմանված դրույքաչափերի արտադրյալի 25 տոկոսի չափով, 2022 թվականի հաշվետու տարվա համար՝ 50 տոկոսի չափով, 2023 թվականի հաշվետու տարվա համար՝ 75 տոկոսի չափով, </w:t>
      </w:r>
      <w:r w:rsidRPr="00F04818">
        <w:rPr>
          <w:color w:val="000000"/>
          <w:szCs w:val="24"/>
          <w:shd w:val="clear" w:color="auto" w:fill="FFFFFF"/>
          <w:lang w:val="hy-AM"/>
        </w:rPr>
        <w:t xml:space="preserve">իսկ </w:t>
      </w:r>
      <w:r w:rsidRPr="00F04818">
        <w:rPr>
          <w:color w:val="000000"/>
          <w:szCs w:val="24"/>
          <w:shd w:val="clear" w:color="auto" w:fill="FFFFFF"/>
        </w:rPr>
        <w:t>2024 թվականի և հետագա հաշվետու տարիների համար՝ 100 տոկոսի չափով:</w:t>
      </w:r>
      <w:r w:rsidRPr="00F04818">
        <w:rPr>
          <w:szCs w:val="24"/>
          <w:lang w:val="hy-AM"/>
        </w:rPr>
        <w:t>»։</w:t>
      </w:r>
    </w:p>
    <w:p w14:paraId="754B1F05" w14:textId="77777777" w:rsidR="00393EF8" w:rsidRPr="00F04818" w:rsidRDefault="00393EF8" w:rsidP="00393EF8">
      <w:pPr>
        <w:ind w:firstLine="0"/>
        <w:rPr>
          <w:szCs w:val="24"/>
          <w:lang w:val="hy-AM"/>
        </w:rPr>
      </w:pPr>
    </w:p>
    <w:p w14:paraId="5DF1F7EE" w14:textId="7A7AB1F4" w:rsidR="00D71C84" w:rsidRPr="00F04818" w:rsidRDefault="00D71C84" w:rsidP="00D71C84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szCs w:val="24"/>
          <w:lang w:val="hy-AM"/>
        </w:rPr>
      </w:pPr>
      <w:r w:rsidRPr="00F04818">
        <w:rPr>
          <w:b w:val="0"/>
          <w:szCs w:val="24"/>
          <w:lang w:val="hy-AM"/>
        </w:rPr>
        <w:t>Օրենսգրքի 238-րդ հոդված</w:t>
      </w:r>
      <w:r w:rsidR="00C106C1">
        <w:rPr>
          <w:b w:val="0"/>
          <w:szCs w:val="24"/>
          <w:lang w:val="en-US"/>
        </w:rPr>
        <w:t>ի</w:t>
      </w:r>
      <w:r w:rsidRPr="00F04818">
        <w:rPr>
          <w:b w:val="0"/>
          <w:szCs w:val="24"/>
          <w:lang w:val="hy-AM"/>
        </w:rPr>
        <w:t>՝</w:t>
      </w:r>
    </w:p>
    <w:p w14:paraId="26C13BB5" w14:textId="77777777" w:rsidR="00D71C84" w:rsidRPr="00F04818" w:rsidRDefault="00D71C84" w:rsidP="00393EF8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1-ին մասում «</w:t>
      </w:r>
      <w:r w:rsidRPr="00F04818">
        <w:rPr>
          <w:rFonts w:eastAsia="Times New Roman" w:cs="Times New Roman"/>
          <w:color w:val="000000"/>
          <w:szCs w:val="24"/>
        </w:rPr>
        <w:t>կադաստր վարող մարմինը,</w:t>
      </w:r>
      <w:r w:rsidRPr="00F04818">
        <w:rPr>
          <w:szCs w:val="24"/>
          <w:lang w:val="hy-AM"/>
        </w:rPr>
        <w:t>» բառերից հետո լրացնել «</w:t>
      </w:r>
      <w:r w:rsidRPr="00F04818">
        <w:rPr>
          <w:szCs w:val="24"/>
        </w:rPr>
        <w:t xml:space="preserve">անշարժ </w:t>
      </w:r>
      <w:proofErr w:type="spellStart"/>
      <w:r w:rsidRPr="00F04818">
        <w:rPr>
          <w:szCs w:val="24"/>
        </w:rPr>
        <w:t>գույքի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շուկայական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արժեքին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մոտարկված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կադաստրային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գնահատման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կարգը</w:t>
      </w:r>
      <w:proofErr w:type="spellEnd"/>
      <w:r w:rsidRPr="00F04818">
        <w:rPr>
          <w:szCs w:val="24"/>
        </w:rPr>
        <w:t xml:space="preserve"> սահմանող օրենքին և</w:t>
      </w:r>
      <w:r w:rsidRPr="00F04818">
        <w:rPr>
          <w:szCs w:val="24"/>
          <w:lang w:val="hy-AM"/>
        </w:rPr>
        <w:t>» բառերը, իսկ «</w:t>
      </w:r>
      <w:r w:rsidRPr="00F04818">
        <w:rPr>
          <w:rFonts w:eastAsia="Times New Roman" w:cs="Times New Roman"/>
          <w:color w:val="000000"/>
          <w:szCs w:val="24"/>
        </w:rPr>
        <w:t xml:space="preserve">1-ին և 2-րդ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հավելվածներին</w:t>
      </w:r>
      <w:proofErr w:type="spellEnd"/>
      <w:r w:rsidRPr="00F04818">
        <w:rPr>
          <w:szCs w:val="24"/>
          <w:lang w:val="hy-AM"/>
        </w:rPr>
        <w:t>» բառերը փոխարինել «2-րդ հավել</w:t>
      </w:r>
      <w:r w:rsidR="00836F14">
        <w:rPr>
          <w:szCs w:val="24"/>
          <w:lang w:val="hy-AM"/>
        </w:rPr>
        <w:softHyphen/>
      </w:r>
      <w:r w:rsidRPr="00F04818">
        <w:rPr>
          <w:szCs w:val="24"/>
          <w:lang w:val="hy-AM"/>
        </w:rPr>
        <w:t>վածին» բառերով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5E1C44DA" w14:textId="77777777" w:rsidR="00D71C84" w:rsidRPr="00F04818" w:rsidRDefault="00D71C84" w:rsidP="00393EF8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1-ին մասի 1-ին կետում «2019» թիվը փոխարինել «2020» թվով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7D8A3E93" w14:textId="77777777" w:rsidR="00D71C84" w:rsidRPr="00F04818" w:rsidRDefault="00D71C84" w:rsidP="00393EF8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2-րդ մասում «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Օրենսգրքի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բաղկացուցիչ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մասը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կազմող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1-ին և 2-րդ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հավելվածներով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սահմանված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կադաստրային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գնահատման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կարգերով</w:t>
      </w:r>
      <w:proofErr w:type="spellEnd"/>
      <w:r w:rsidRPr="00F04818">
        <w:rPr>
          <w:szCs w:val="24"/>
          <w:lang w:val="hy-AM"/>
        </w:rPr>
        <w:t>» բառերը փոխարինել «</w:t>
      </w:r>
      <w:proofErr w:type="spellStart"/>
      <w:r w:rsidRPr="00F04818">
        <w:rPr>
          <w:szCs w:val="24"/>
        </w:rPr>
        <w:t>անշարժ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գույքի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շուկայական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արժեքին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մոտարկված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կադաստրային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գնահատման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կարգը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սահմանող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օրենքին</w:t>
      </w:r>
      <w:proofErr w:type="spellEnd"/>
      <w:r w:rsidRPr="00F04818">
        <w:rPr>
          <w:szCs w:val="24"/>
        </w:rPr>
        <w:t xml:space="preserve"> և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Օրենսգրքի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բաղկացուցիչ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մասը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կազմող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r w:rsidRPr="00F04818">
        <w:rPr>
          <w:rFonts w:eastAsia="Times New Roman" w:cs="Times New Roman"/>
          <w:color w:val="000000"/>
          <w:szCs w:val="24"/>
          <w:lang w:val="hy-AM"/>
        </w:rPr>
        <w:t>2-րդ</w:t>
      </w:r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հավելվածին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համապատասխան</w:t>
      </w:r>
      <w:proofErr w:type="spellEnd"/>
      <w:r w:rsidRPr="00F04818">
        <w:rPr>
          <w:szCs w:val="24"/>
          <w:lang w:val="hy-AM"/>
        </w:rPr>
        <w:t>» բառերով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3B8F965F" w14:textId="77777777" w:rsidR="00D71C84" w:rsidRPr="00F04818" w:rsidRDefault="00D71C84" w:rsidP="00393EF8">
      <w:pPr>
        <w:pStyle w:val="ListParagraph"/>
        <w:numPr>
          <w:ilvl w:val="0"/>
          <w:numId w:val="8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F04818">
        <w:rPr>
          <w:szCs w:val="24"/>
          <w:lang w:val="hy-AM"/>
        </w:rPr>
        <w:t>3-րդ մասը շարադրել հետևյալ խմբագրությամբ</w:t>
      </w:r>
      <w:r w:rsidRPr="00F04818">
        <w:rPr>
          <w:rFonts w:ascii="Cambria Math" w:hAnsi="Cambria Math" w:cs="Cambria Math"/>
          <w:szCs w:val="24"/>
          <w:lang w:val="hy-AM"/>
        </w:rPr>
        <w:t>․</w:t>
      </w:r>
    </w:p>
    <w:p w14:paraId="0E8895DA" w14:textId="77777777" w:rsidR="00D71C84" w:rsidRDefault="00D71C84" w:rsidP="00393EF8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  <w:r w:rsidRPr="00F04818">
        <w:rPr>
          <w:szCs w:val="24"/>
          <w:lang w:val="hy-AM"/>
        </w:rPr>
        <w:t>«3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szCs w:val="24"/>
          <w:lang w:val="hy-AM"/>
        </w:rPr>
        <w:t xml:space="preserve"> </w:t>
      </w:r>
      <w:r w:rsidRPr="00F04818">
        <w:rPr>
          <w:rFonts w:eastAsia="Times New Roman" w:cs="Times New Roman"/>
          <w:color w:val="000000"/>
          <w:szCs w:val="24"/>
        </w:rPr>
        <w:t>202</w:t>
      </w:r>
      <w:r w:rsidRPr="00F04818">
        <w:rPr>
          <w:rFonts w:eastAsia="Times New Roman" w:cs="Times New Roman"/>
          <w:color w:val="000000"/>
          <w:szCs w:val="24"/>
          <w:lang w:val="hy-AM"/>
        </w:rPr>
        <w:t>1</w:t>
      </w:r>
      <w:r w:rsidRPr="00F04818">
        <w:rPr>
          <w:rFonts w:eastAsia="Times New Roman" w:cs="Times New Roman"/>
          <w:color w:val="000000"/>
          <w:szCs w:val="24"/>
        </w:rPr>
        <w:t xml:space="preserve"> թվականի անշարժ գույքի հարկի հաշվարկման նպատակով անշարժ գույքի կադաստր վարող մարմինը, ըստ անշարժ գույքի սեփականատերերի, Օրենսգրքի 227-րդ հոդ</w:t>
      </w:r>
      <w:r w:rsidRPr="00F04818">
        <w:rPr>
          <w:rFonts w:eastAsia="Times New Roman" w:cs="Times New Roman"/>
          <w:color w:val="000000"/>
          <w:szCs w:val="24"/>
        </w:rPr>
        <w:softHyphen/>
        <w:t>վա</w:t>
      </w:r>
      <w:r w:rsidRPr="00F04818">
        <w:rPr>
          <w:rFonts w:eastAsia="Times New Roman" w:cs="Times New Roman"/>
          <w:color w:val="000000"/>
          <w:szCs w:val="24"/>
        </w:rPr>
        <w:softHyphen/>
        <w:t>ծով սահմանված անշարժ գույքի հարկով հարկման օբյեկտ համարվող անշարժ գույքի (ըստ հողա</w:t>
      </w:r>
      <w:r w:rsidRPr="00F04818">
        <w:rPr>
          <w:rFonts w:eastAsia="Times New Roman" w:cs="Times New Roman"/>
          <w:color w:val="000000"/>
          <w:szCs w:val="24"/>
        </w:rPr>
        <w:softHyphen/>
        <w:t>մասերի և (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կամ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)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դրանց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համապատասխան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բարելավումների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)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ու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դրանց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համապատասխան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szCs w:val="24"/>
        </w:rPr>
        <w:t>շուկա</w:t>
      </w:r>
      <w:r w:rsidRPr="00F04818">
        <w:rPr>
          <w:szCs w:val="24"/>
        </w:rPr>
        <w:softHyphen/>
        <w:t>յական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արժեքին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szCs w:val="24"/>
        </w:rPr>
        <w:t>մոտարկված</w:t>
      </w:r>
      <w:proofErr w:type="spellEnd"/>
      <w:r w:rsidRPr="00F04818">
        <w:rPr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կադաստրային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արժեքների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ու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հաշ</w:t>
      </w:r>
      <w:proofErr w:type="spellEnd"/>
      <w:r w:rsidR="00836F14">
        <w:rPr>
          <w:rFonts w:eastAsia="Times New Roman" w:cs="Times New Roman"/>
          <w:color w:val="000000"/>
          <w:szCs w:val="24"/>
          <w:lang w:val="hy-AM"/>
        </w:rPr>
        <w:softHyphen/>
      </w:r>
      <w:proofErr w:type="spellStart"/>
      <w:r w:rsidRPr="00F04818">
        <w:rPr>
          <w:rFonts w:eastAsia="Times New Roman" w:cs="Times New Roman"/>
          <w:color w:val="000000"/>
          <w:szCs w:val="24"/>
        </w:rPr>
        <w:t>վարկային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զուտ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եկա</w:t>
      </w:r>
      <w:r w:rsidRPr="00F04818">
        <w:rPr>
          <w:rFonts w:eastAsia="Times New Roman" w:cs="Times New Roman"/>
          <w:color w:val="000000"/>
          <w:szCs w:val="24"/>
        </w:rPr>
        <w:softHyphen/>
        <w:t>մուտ</w:t>
      </w:r>
      <w:r w:rsidRPr="00F04818">
        <w:rPr>
          <w:rFonts w:eastAsia="Times New Roman" w:cs="Times New Roman"/>
          <w:color w:val="000000"/>
          <w:szCs w:val="24"/>
        </w:rPr>
        <w:softHyphen/>
        <w:t>ների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վերաբերյալ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տեղեկությունները, դրանց ներկայացման համար Օրենսգրքի 235-րդ հոդ</w:t>
      </w:r>
      <w:r w:rsidRPr="00F04818">
        <w:rPr>
          <w:rFonts w:eastAsia="Times New Roman" w:cs="Times New Roman"/>
          <w:color w:val="000000"/>
          <w:szCs w:val="24"/>
        </w:rPr>
        <w:softHyphen/>
        <w:t>վա</w:t>
      </w:r>
      <w:r w:rsidRPr="00F04818">
        <w:rPr>
          <w:rFonts w:eastAsia="Times New Roman" w:cs="Times New Roman"/>
          <w:color w:val="000000"/>
          <w:szCs w:val="24"/>
        </w:rPr>
        <w:softHyphen/>
        <w:t xml:space="preserve">ծով սահմանված կարգով,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մինչև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2020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թվականի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հոկ</w:t>
      </w:r>
      <w:proofErr w:type="spellEnd"/>
      <w:r w:rsidR="00836F14">
        <w:rPr>
          <w:rFonts w:eastAsia="Times New Roman" w:cs="Times New Roman"/>
          <w:color w:val="000000"/>
          <w:szCs w:val="24"/>
          <w:lang w:val="hy-AM"/>
        </w:rPr>
        <w:softHyphen/>
      </w:r>
      <w:proofErr w:type="spellStart"/>
      <w:r w:rsidRPr="00F04818">
        <w:rPr>
          <w:rFonts w:eastAsia="Times New Roman" w:cs="Times New Roman"/>
          <w:color w:val="000000"/>
          <w:szCs w:val="24"/>
        </w:rPr>
        <w:t>տեմբերի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1-ը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ներկայացնում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է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հարկ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վճարող</w:t>
      </w:r>
      <w:r w:rsidRPr="00F04818">
        <w:rPr>
          <w:rFonts w:eastAsia="Times New Roman" w:cs="Times New Roman"/>
          <w:color w:val="000000"/>
          <w:szCs w:val="24"/>
        </w:rPr>
        <w:softHyphen/>
        <w:t>ներին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հաշվառող</w:t>
      </w:r>
      <w:proofErr w:type="spellEnd"/>
      <w:r w:rsidRPr="00F04818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F04818">
        <w:rPr>
          <w:rFonts w:eastAsia="Times New Roman" w:cs="Times New Roman"/>
          <w:color w:val="000000"/>
          <w:szCs w:val="24"/>
        </w:rPr>
        <w:t>մարմիններ</w:t>
      </w:r>
      <w:proofErr w:type="spellEnd"/>
      <w:r w:rsidRPr="00F04818">
        <w:rPr>
          <w:rFonts w:eastAsia="Times New Roman" w:cs="Times New Roman"/>
          <w:color w:val="000000"/>
          <w:szCs w:val="24"/>
        </w:rPr>
        <w:t>:</w:t>
      </w:r>
      <w:r w:rsidRPr="00F04818">
        <w:rPr>
          <w:szCs w:val="24"/>
          <w:lang w:val="hy-AM"/>
        </w:rPr>
        <w:t>:</w:t>
      </w:r>
    </w:p>
    <w:p w14:paraId="03AD3F3C" w14:textId="77777777" w:rsidR="00151695" w:rsidRDefault="00151695" w:rsidP="00393EF8">
      <w:pPr>
        <w:pStyle w:val="ListParagraph"/>
        <w:tabs>
          <w:tab w:val="clear" w:pos="2098"/>
        </w:tabs>
        <w:ind w:firstLine="567"/>
        <w:rPr>
          <w:szCs w:val="24"/>
          <w:lang w:val="hy-AM"/>
        </w:rPr>
      </w:pPr>
    </w:p>
    <w:p w14:paraId="4604C00E" w14:textId="31F49E4D" w:rsidR="00D71CA8" w:rsidRDefault="0059657E" w:rsidP="00151695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lang w:val="hy-AM"/>
        </w:rPr>
      </w:pPr>
      <w:r>
        <w:rPr>
          <w:b w:val="0"/>
          <w:lang w:val="hy-AM"/>
        </w:rPr>
        <w:lastRenderedPageBreak/>
        <w:t>Օրենս</w:t>
      </w:r>
      <w:r w:rsidR="00977D9C">
        <w:rPr>
          <w:b w:val="0"/>
          <w:lang w:val="hy-AM"/>
        </w:rPr>
        <w:t xml:space="preserve">գրքի 245-րդ հոդվածի </w:t>
      </w:r>
      <w:r w:rsidR="00FC2D67">
        <w:rPr>
          <w:b w:val="0"/>
          <w:lang w:val="hy-AM"/>
        </w:rPr>
        <w:t>1-ին մասի</w:t>
      </w:r>
      <w:r w:rsidR="00D71CA8">
        <w:rPr>
          <w:b w:val="0"/>
          <w:lang w:val="hy-AM"/>
        </w:rPr>
        <w:t>՝</w:t>
      </w:r>
    </w:p>
    <w:p w14:paraId="00478AD6" w14:textId="77777777" w:rsidR="00BD74B6" w:rsidRPr="00BD74B6" w:rsidRDefault="00D71CA8" w:rsidP="00BD74B6">
      <w:pPr>
        <w:pStyle w:val="Heading1"/>
        <w:numPr>
          <w:ilvl w:val="0"/>
          <w:numId w:val="9"/>
        </w:numPr>
        <w:tabs>
          <w:tab w:val="left" w:pos="851"/>
        </w:tabs>
        <w:ind w:left="0" w:firstLine="574"/>
        <w:rPr>
          <w:b w:val="0"/>
          <w:lang w:val="hy-AM"/>
        </w:rPr>
      </w:pPr>
      <w:r>
        <w:rPr>
          <w:b w:val="0"/>
          <w:lang w:val="hy-AM"/>
        </w:rPr>
        <w:t xml:space="preserve">4-րդ կետում </w:t>
      </w:r>
      <w:r w:rsidR="00C36FE8">
        <w:rPr>
          <w:b w:val="0"/>
          <w:lang w:val="hy-AM"/>
        </w:rPr>
        <w:t>«</w:t>
      </w:r>
      <w:r w:rsidR="00C36FE8" w:rsidRPr="00C36FE8">
        <w:rPr>
          <w:b w:val="0"/>
          <w:lang w:val="hy-AM"/>
        </w:rPr>
        <w:t>պարտադիր ժամկետային զինվորական ծառայության մեջ գտնվող անձինք</w:t>
      </w:r>
      <w:r w:rsidR="00C36FE8">
        <w:rPr>
          <w:b w:val="0"/>
          <w:lang w:val="hy-AM"/>
        </w:rPr>
        <w:t>» բառերը փոխարինել «</w:t>
      </w:r>
      <w:r w:rsidR="00C36FE8" w:rsidRPr="00C36FE8">
        <w:rPr>
          <w:b w:val="0"/>
          <w:lang w:val="hy-AM"/>
        </w:rPr>
        <w:t xml:space="preserve">օրենքով սահմանված զորակոչի միջոցով </w:t>
      </w:r>
      <w:r w:rsidR="183E83B0" w:rsidRPr="183E83B0">
        <w:rPr>
          <w:b w:val="0"/>
          <w:lang w:val="hy-AM"/>
        </w:rPr>
        <w:t>պարտադիր</w:t>
      </w:r>
      <w:r w:rsidR="00C36FE8" w:rsidRPr="00C36FE8">
        <w:rPr>
          <w:b w:val="0"/>
          <w:lang w:val="hy-AM"/>
        </w:rPr>
        <w:t xml:space="preserve"> զին</w:t>
      </w:r>
      <w:r w:rsidR="00BD74B6" w:rsidRPr="00BD74B6">
        <w:rPr>
          <w:b w:val="0"/>
          <w:lang w:val="hy-AM"/>
        </w:rPr>
        <w:softHyphen/>
      </w:r>
      <w:r w:rsidR="00C36FE8" w:rsidRPr="00C36FE8">
        <w:rPr>
          <w:b w:val="0"/>
          <w:lang w:val="hy-AM"/>
        </w:rPr>
        <w:t>վո</w:t>
      </w:r>
      <w:r w:rsidR="00BD74B6" w:rsidRPr="00BD74B6">
        <w:rPr>
          <w:b w:val="0"/>
          <w:lang w:val="hy-AM"/>
        </w:rPr>
        <w:softHyphen/>
      </w:r>
      <w:r w:rsidR="00C36FE8" w:rsidRPr="00C36FE8">
        <w:rPr>
          <w:b w:val="0"/>
          <w:lang w:val="hy-AM"/>
        </w:rPr>
        <w:t>րական ծառայության մեջ գտնվող զինծառայողները</w:t>
      </w:r>
      <w:r w:rsidR="00C36FE8">
        <w:rPr>
          <w:b w:val="0"/>
          <w:lang w:val="hy-AM"/>
        </w:rPr>
        <w:t>»</w:t>
      </w:r>
      <w:r>
        <w:rPr>
          <w:b w:val="0"/>
          <w:lang w:val="hy-AM"/>
        </w:rPr>
        <w:t xml:space="preserve"> </w:t>
      </w:r>
      <w:r w:rsidR="00C36FE8">
        <w:rPr>
          <w:b w:val="0"/>
          <w:lang w:val="hy-AM"/>
        </w:rPr>
        <w:t>բառերով</w:t>
      </w:r>
      <w:r w:rsidR="00C36FE8">
        <w:rPr>
          <w:rFonts w:ascii="Cambria Math" w:hAnsi="Cambria Math"/>
          <w:b w:val="0"/>
          <w:lang w:val="hy-AM"/>
        </w:rPr>
        <w:t>․</w:t>
      </w:r>
    </w:p>
    <w:p w14:paraId="439F918B" w14:textId="53A5DA7B" w:rsidR="002A13D8" w:rsidRPr="00BD74B6" w:rsidRDefault="00FC2D67" w:rsidP="00BD74B6">
      <w:pPr>
        <w:pStyle w:val="Heading1"/>
        <w:numPr>
          <w:ilvl w:val="0"/>
          <w:numId w:val="9"/>
        </w:numPr>
        <w:tabs>
          <w:tab w:val="left" w:pos="851"/>
        </w:tabs>
        <w:ind w:left="0" w:firstLine="574"/>
        <w:rPr>
          <w:b w:val="0"/>
          <w:lang w:val="hy-AM"/>
        </w:rPr>
      </w:pPr>
      <w:r w:rsidRPr="00BD74B6">
        <w:rPr>
          <w:b w:val="0"/>
          <w:lang w:val="hy-AM"/>
        </w:rPr>
        <w:t>5-րդ կետ</w:t>
      </w:r>
      <w:r w:rsidR="00584441" w:rsidRPr="00BD74B6">
        <w:rPr>
          <w:b w:val="0"/>
          <w:lang w:val="hy-AM"/>
        </w:rPr>
        <w:t>ը շարադրել հետևյալ խմբագրությամբ</w:t>
      </w:r>
      <w:r w:rsidR="00584441" w:rsidRPr="00BD74B6">
        <w:rPr>
          <w:rFonts w:ascii="Cambria Math" w:hAnsi="Cambria Math"/>
          <w:b w:val="0"/>
          <w:lang w:val="hy-AM"/>
        </w:rPr>
        <w:t>․</w:t>
      </w:r>
    </w:p>
    <w:p w14:paraId="35CF4139" w14:textId="19B12465" w:rsidR="71A3E7A5" w:rsidRPr="00FC2D67" w:rsidRDefault="00584441" w:rsidP="009F6095">
      <w:pPr>
        <w:ind w:firstLine="567"/>
        <w:rPr>
          <w:rFonts w:eastAsia="GHEA Grapalat" w:cs="GHEA Grapalat"/>
          <w:lang w:val="hy-AM"/>
        </w:rPr>
      </w:pPr>
      <w:r w:rsidRPr="45362036">
        <w:rPr>
          <w:rFonts w:eastAsia="GHEA Grapalat" w:cs="GHEA Grapalat"/>
          <w:lang w:val="hy-AM"/>
        </w:rPr>
        <w:t>«5</w:t>
      </w:r>
      <w:r w:rsidR="00FE76D2">
        <w:rPr>
          <w:rFonts w:eastAsia="GHEA Grapalat" w:cs="GHEA Grapalat"/>
          <w:lang w:val="hy-AM"/>
        </w:rPr>
        <w:t>)</w:t>
      </w:r>
      <w:r w:rsidRPr="45362036">
        <w:rPr>
          <w:rFonts w:ascii="Cambria Math" w:eastAsia="GHEA Grapalat" w:hAnsi="Cambria Math" w:cs="GHEA Grapalat"/>
          <w:lang w:val="hy-AM"/>
        </w:rPr>
        <w:t xml:space="preserve"> </w:t>
      </w:r>
      <w:r w:rsidR="66FC759D" w:rsidRPr="29D5C3FC">
        <w:rPr>
          <w:lang w:val="hy-AM"/>
        </w:rPr>
        <w:t xml:space="preserve">պարտադիր </w:t>
      </w:r>
      <w:r w:rsidR="45362036" w:rsidRPr="29D5C3FC">
        <w:rPr>
          <w:lang w:val="hy-AM"/>
        </w:rPr>
        <w:t>զինվորական</w:t>
      </w:r>
      <w:r w:rsidR="66FC759D" w:rsidRPr="29D5C3FC">
        <w:rPr>
          <w:lang w:val="hy-AM"/>
        </w:rPr>
        <w:t xml:space="preserve"> ծառայության ժամկետի ավարտից հետո փոխա</w:t>
      </w:r>
      <w:r w:rsidR="009F6095">
        <w:rPr>
          <w:lang w:val="hy-AM"/>
        </w:rPr>
        <w:softHyphen/>
      </w:r>
      <w:r w:rsidR="66FC759D" w:rsidRPr="29D5C3FC">
        <w:rPr>
          <w:lang w:val="hy-AM"/>
        </w:rPr>
        <w:t>դրա</w:t>
      </w:r>
      <w:r w:rsidR="009F6095">
        <w:rPr>
          <w:lang w:val="hy-AM"/>
        </w:rPr>
        <w:softHyphen/>
      </w:r>
      <w:r w:rsidR="66FC759D" w:rsidRPr="29D5C3FC">
        <w:rPr>
          <w:lang w:val="hy-AM"/>
        </w:rPr>
        <w:t>միջոց</w:t>
      </w:r>
      <w:r w:rsidR="009F6095">
        <w:rPr>
          <w:lang w:val="hy-AM"/>
        </w:rPr>
        <w:softHyphen/>
      </w:r>
      <w:r w:rsidR="66FC759D" w:rsidRPr="29D5C3FC">
        <w:rPr>
          <w:lang w:val="hy-AM"/>
        </w:rPr>
        <w:t xml:space="preserve">ների գույքահարկից ազատվում են նաև սույն մասի 4-րդ կետում նշված` </w:t>
      </w:r>
      <w:r w:rsidR="66FC759D" w:rsidRPr="42359E48">
        <w:rPr>
          <w:rFonts w:eastAsia="GHEA Grapalat" w:cs="GHEA Grapalat"/>
          <w:color w:val="000000" w:themeColor="text1"/>
          <w:lang w:val="hy-AM"/>
        </w:rPr>
        <w:t>Հայաստանի Հան</w:t>
      </w:r>
      <w:r w:rsidR="009F6095">
        <w:rPr>
          <w:rFonts w:eastAsia="GHEA Grapalat" w:cs="GHEA Grapalat"/>
          <w:color w:val="000000" w:themeColor="text1"/>
          <w:szCs w:val="24"/>
          <w:lang w:val="hy-AM"/>
        </w:rPr>
        <w:softHyphen/>
      </w:r>
      <w:r w:rsidR="66FC759D" w:rsidRPr="42359E48">
        <w:rPr>
          <w:rFonts w:eastAsia="GHEA Grapalat" w:cs="GHEA Grapalat"/>
          <w:color w:val="000000" w:themeColor="text1"/>
          <w:lang w:val="hy-AM"/>
        </w:rPr>
        <w:t xml:space="preserve">րապետության զինված ուժերում և այլ զորքերում </w:t>
      </w:r>
      <w:r w:rsidR="45362036" w:rsidRPr="42359E48">
        <w:rPr>
          <w:rFonts w:eastAsia="GHEA Grapalat" w:cs="GHEA Grapalat"/>
          <w:lang w:val="hy-AM"/>
        </w:rPr>
        <w:t>օրենքով սահմանված հետ</w:t>
      </w:r>
      <w:r w:rsidR="009F6095">
        <w:rPr>
          <w:rFonts w:eastAsia="GHEA Grapalat" w:cs="GHEA Grapalat"/>
          <w:szCs w:val="24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ուսումնա</w:t>
      </w:r>
      <w:r w:rsidR="009F6095">
        <w:rPr>
          <w:rFonts w:eastAsia="GHEA Grapalat" w:cs="GHEA Grapalat"/>
          <w:szCs w:val="24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կան պայմանագրային զինվորական ծառայության մեջ գտնվող, ինչպես նաև հետ</w:t>
      </w:r>
      <w:r w:rsidR="009F6095">
        <w:rPr>
          <w:rFonts w:eastAsia="GHEA Grapalat" w:cs="GHEA Grapalat"/>
          <w:szCs w:val="24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ուսում</w:t>
      </w:r>
      <w:r w:rsidR="009F6095">
        <w:rPr>
          <w:rFonts w:eastAsia="GHEA Grapalat" w:cs="GHEA Grapalat"/>
          <w:szCs w:val="24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նա</w:t>
      </w:r>
      <w:r w:rsidR="009F6095">
        <w:rPr>
          <w:rFonts w:eastAsia="GHEA Grapalat" w:cs="GHEA Grapalat"/>
          <w:szCs w:val="24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կան պայմանագրային զինվորական ծառայության պայմանագրի ժամկետի ավարտից հետո օրենքով սահմանված կարգով զինվորական ծառայությունը շարունակող զինծա</w:t>
      </w:r>
      <w:r w:rsidR="00BD74B6" w:rsidRPr="00BD74B6">
        <w:rPr>
          <w:rFonts w:eastAsia="GHEA Grapalat" w:cs="GHEA Grapalat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ռա</w:t>
      </w:r>
      <w:r w:rsidR="00BD74B6" w:rsidRPr="00BD74B6">
        <w:rPr>
          <w:rFonts w:eastAsia="GHEA Grapalat" w:cs="GHEA Grapalat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յող</w:t>
      </w:r>
      <w:r w:rsidR="00BD74B6" w:rsidRPr="00BD74B6">
        <w:rPr>
          <w:rFonts w:eastAsia="GHEA Grapalat" w:cs="GHEA Grapalat"/>
          <w:lang w:val="hy-AM"/>
        </w:rPr>
        <w:softHyphen/>
      </w:r>
      <w:r w:rsidR="45362036" w:rsidRPr="42359E48">
        <w:rPr>
          <w:rFonts w:eastAsia="GHEA Grapalat" w:cs="GHEA Grapalat"/>
          <w:lang w:val="hy-AM"/>
        </w:rPr>
        <w:t>ները</w:t>
      </w:r>
      <w:r w:rsidR="45362036" w:rsidRPr="42359E48">
        <w:rPr>
          <w:rFonts w:eastAsia="GHEA Grapalat" w:cs="GHEA Grapalat"/>
          <w:color w:val="008080"/>
          <w:u w:val="single"/>
          <w:lang w:val="hy-AM"/>
        </w:rPr>
        <w:t>՝</w:t>
      </w:r>
      <w:r w:rsidR="66FC759D" w:rsidRPr="29D5C3FC">
        <w:rPr>
          <w:lang w:val="hy-AM"/>
        </w:rPr>
        <w:t xml:space="preserve"> մեկ փոխադրամիջոցի 150 ձիաուժը չգերազանցող մասով</w:t>
      </w:r>
      <w:r w:rsidR="7A2B8804" w:rsidRPr="29D5C3FC">
        <w:rPr>
          <w:lang w:val="hy-AM"/>
        </w:rPr>
        <w:t>:</w:t>
      </w:r>
    </w:p>
    <w:p w14:paraId="7EFB5CE9" w14:textId="1FD6094E" w:rsidR="71A3E7A5" w:rsidRPr="00FC2D67" w:rsidRDefault="66FC759D" w:rsidP="009F6095">
      <w:pPr>
        <w:ind w:firstLine="567"/>
        <w:rPr>
          <w:lang w:val="hy-AM"/>
        </w:rPr>
      </w:pPr>
      <w:r w:rsidRPr="57C57717">
        <w:rPr>
          <w:rFonts w:eastAsia="GHEA Grapalat" w:cs="GHEA Grapalat"/>
          <w:lang w:val="hy-AM"/>
        </w:rPr>
        <w:t>Սույն կետում նշված հարկ վճարողին սեփականության իրավունքով մեկից ավելի փոխա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դրա</w:t>
      </w:r>
      <w:r w:rsidR="00746E24">
        <w:rPr>
          <w:rFonts w:eastAsia="GHEA Grapalat" w:cs="GHEA Grapalat"/>
          <w:lang w:val="hy-AM"/>
        </w:rPr>
        <w:softHyphen/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միջոց պատկանելու դեպքում արտոնությունը կիրառվում է հարկ վճարողի դիմումի մեջ նշված փոխադրամիջոցի մասով, իսկ արտոնության կիրառության համար հիմք է ընդուն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վում շարժական գույքի կադաստր վարող մարմնի կողմից տրված տեղե</w:t>
      </w:r>
      <w:r w:rsidR="00BD74B6" w:rsidRPr="00BD74B6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կանքը` հարկ վճա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րո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ղին սեփականության իրավունքով պատկանող փոխադրամիջոցի քանակի վերա</w:t>
      </w:r>
      <w:r w:rsidR="00746E24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բերյալ, ինչպես նաև փոխադրամիջոցի գրանցման վայրի (վայրերի) հաշ</w:t>
      </w:r>
      <w:r w:rsidR="00BD74B6" w:rsidRPr="00BD74B6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վա</w:t>
      </w:r>
      <w:r w:rsidR="00BD74B6" w:rsidRPr="00BD74B6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ռող մարմնի (մար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մին</w:t>
      </w:r>
      <w:r w:rsidR="009F6095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ների) կողմից տրամադրված տեղեկանքը (տեղեկանքները)` այլ փոխա</w:t>
      </w:r>
      <w:r w:rsidR="00570A68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դրա</w:t>
      </w:r>
      <w:r w:rsidR="00570A68">
        <w:rPr>
          <w:rFonts w:eastAsia="GHEA Grapalat" w:cs="GHEA Grapalat"/>
          <w:lang w:val="hy-AM"/>
        </w:rPr>
        <w:softHyphen/>
      </w:r>
      <w:r w:rsidR="00E97A1F">
        <w:rPr>
          <w:rFonts w:eastAsia="GHEA Grapalat" w:cs="GHEA Grapalat"/>
          <w:lang w:val="hy-AM"/>
        </w:rPr>
        <w:softHyphen/>
      </w:r>
      <w:r w:rsidR="00E97A1F">
        <w:rPr>
          <w:rFonts w:eastAsia="GHEA Grapalat" w:cs="GHEA Grapalat"/>
          <w:lang w:val="hy-AM"/>
        </w:rPr>
        <w:softHyphen/>
      </w:r>
      <w:r w:rsidR="007333A6">
        <w:rPr>
          <w:rFonts w:eastAsia="GHEA Grapalat" w:cs="GHEA Grapalat"/>
          <w:lang w:val="hy-AM"/>
        </w:rPr>
        <w:softHyphen/>
      </w:r>
      <w:r w:rsidRPr="57C57717">
        <w:rPr>
          <w:rFonts w:eastAsia="GHEA Grapalat" w:cs="GHEA Grapalat"/>
          <w:lang w:val="hy-AM"/>
        </w:rPr>
        <w:t>միջոցների մասով արտոնություն կիրառված չլինելու վերաբերյալ:</w:t>
      </w:r>
    </w:p>
    <w:p w14:paraId="676E2BF9" w14:textId="7C942194" w:rsidR="005773BF" w:rsidRDefault="29D5C3FC" w:rsidP="009F6095">
      <w:pPr>
        <w:ind w:firstLine="567"/>
        <w:rPr>
          <w:rFonts w:eastAsia="GHEA Grapalat" w:cs="GHEA Grapalat"/>
          <w:szCs w:val="24"/>
          <w:lang w:val="hy-AM"/>
        </w:rPr>
      </w:pPr>
      <w:r w:rsidRPr="005773BF">
        <w:rPr>
          <w:rFonts w:eastAsia="GHEA Grapalat" w:cs="GHEA Grapalat"/>
          <w:szCs w:val="24"/>
          <w:lang w:val="hy-AM"/>
        </w:rPr>
        <w:t>Սույն կետով սահմանված արտոնությունների իրավունքը դադարում է զինծառայողին զին</w:t>
      </w:r>
      <w:r w:rsidR="009F6095">
        <w:rPr>
          <w:rFonts w:eastAsia="GHEA Grapalat" w:cs="GHEA Grapalat"/>
          <w:szCs w:val="24"/>
          <w:lang w:val="hy-AM"/>
        </w:rPr>
        <w:softHyphen/>
      </w:r>
      <w:r w:rsidR="009F6095">
        <w:rPr>
          <w:rFonts w:eastAsia="GHEA Grapalat" w:cs="GHEA Grapalat"/>
          <w:szCs w:val="24"/>
          <w:lang w:val="hy-AM"/>
        </w:rPr>
        <w:softHyphen/>
      </w:r>
      <w:r w:rsidR="009F6095">
        <w:rPr>
          <w:rFonts w:eastAsia="GHEA Grapalat" w:cs="GHEA Grapalat"/>
          <w:szCs w:val="24"/>
          <w:lang w:val="hy-AM"/>
        </w:rPr>
        <w:softHyphen/>
      </w:r>
      <w:r w:rsidR="00746E24">
        <w:rPr>
          <w:rFonts w:eastAsia="GHEA Grapalat" w:cs="GHEA Grapalat"/>
          <w:szCs w:val="24"/>
          <w:lang w:val="hy-AM"/>
        </w:rPr>
        <w:softHyphen/>
      </w:r>
      <w:r w:rsidR="007333A6">
        <w:rPr>
          <w:rFonts w:eastAsia="GHEA Grapalat" w:cs="GHEA Grapalat"/>
          <w:szCs w:val="24"/>
          <w:lang w:val="hy-AM"/>
        </w:rPr>
        <w:softHyphen/>
      </w:r>
      <w:r w:rsidRPr="005773BF">
        <w:rPr>
          <w:rFonts w:eastAsia="GHEA Grapalat" w:cs="GHEA Grapalat"/>
          <w:szCs w:val="24"/>
          <w:lang w:val="hy-AM"/>
        </w:rPr>
        <w:t>վորական ծառայությունից արձակելու, ինչպես նաև հարկման օբյեկտ համարվող անշարժ գույքը զինվորական ծառայության ընթացքում վարձակալության կամ հավա</w:t>
      </w:r>
      <w:r w:rsidR="009F6095">
        <w:rPr>
          <w:rFonts w:eastAsia="GHEA Grapalat" w:cs="GHEA Grapalat"/>
          <w:szCs w:val="24"/>
          <w:lang w:val="hy-AM"/>
        </w:rPr>
        <w:softHyphen/>
      </w:r>
      <w:r w:rsidRPr="005773BF">
        <w:rPr>
          <w:rFonts w:eastAsia="GHEA Grapalat" w:cs="GHEA Grapalat"/>
          <w:szCs w:val="24"/>
          <w:lang w:val="hy-AM"/>
        </w:rPr>
        <w:t>տար</w:t>
      </w:r>
      <w:r w:rsidR="009F6095">
        <w:rPr>
          <w:rFonts w:eastAsia="GHEA Grapalat" w:cs="GHEA Grapalat"/>
          <w:szCs w:val="24"/>
          <w:lang w:val="hy-AM"/>
        </w:rPr>
        <w:softHyphen/>
      </w:r>
      <w:r w:rsidRPr="005773BF">
        <w:rPr>
          <w:rFonts w:eastAsia="GHEA Grapalat" w:cs="GHEA Grapalat"/>
          <w:szCs w:val="24"/>
          <w:lang w:val="hy-AM"/>
        </w:rPr>
        <w:t>մա</w:t>
      </w:r>
      <w:r w:rsidR="009F6095">
        <w:rPr>
          <w:rFonts w:eastAsia="GHEA Grapalat" w:cs="GHEA Grapalat"/>
          <w:szCs w:val="24"/>
          <w:lang w:val="hy-AM"/>
        </w:rPr>
        <w:softHyphen/>
      </w:r>
      <w:r w:rsidRPr="005773BF">
        <w:rPr>
          <w:rFonts w:eastAsia="GHEA Grapalat" w:cs="GHEA Grapalat"/>
          <w:szCs w:val="24"/>
          <w:lang w:val="hy-AM"/>
        </w:rPr>
        <w:t>գրա</w:t>
      </w:r>
      <w:r w:rsidR="00746E24">
        <w:rPr>
          <w:rFonts w:eastAsia="GHEA Grapalat" w:cs="GHEA Grapalat"/>
          <w:szCs w:val="24"/>
          <w:lang w:val="hy-AM"/>
        </w:rPr>
        <w:softHyphen/>
      </w:r>
      <w:r w:rsidRPr="005773BF">
        <w:rPr>
          <w:rFonts w:eastAsia="GHEA Grapalat" w:cs="GHEA Grapalat"/>
          <w:szCs w:val="24"/>
          <w:lang w:val="hy-AM"/>
        </w:rPr>
        <w:t>յին կառավարման հանձնված լինելու դեպքերում:</w:t>
      </w:r>
    </w:p>
    <w:p w14:paraId="72126DC9" w14:textId="712FC61B" w:rsidR="0059657E" w:rsidRDefault="29D5C3FC" w:rsidP="009F6095">
      <w:pPr>
        <w:ind w:firstLine="567"/>
        <w:rPr>
          <w:rFonts w:eastAsia="GHEA Grapalat" w:cs="GHEA Grapalat"/>
          <w:lang w:val="hy-AM"/>
        </w:rPr>
      </w:pPr>
      <w:r w:rsidRPr="42359E48">
        <w:rPr>
          <w:rFonts w:eastAsia="GHEA Grapalat" w:cs="GHEA Grapalat"/>
          <w:lang w:val="hy-AM"/>
        </w:rPr>
        <w:t>Սույն մասով սահմանված արտոնությունների կիրառման կարգը սահմանում է Հայաս</w:t>
      </w:r>
      <w:r w:rsidR="00BD74B6" w:rsidRPr="00BD74B6">
        <w:rPr>
          <w:rFonts w:eastAsia="GHEA Grapalat" w:cs="GHEA Grapalat"/>
          <w:lang w:val="hy-AM"/>
        </w:rPr>
        <w:softHyphen/>
      </w:r>
      <w:r w:rsidR="009F6095">
        <w:rPr>
          <w:rFonts w:eastAsia="GHEA Grapalat" w:cs="GHEA Grapalat"/>
          <w:szCs w:val="24"/>
          <w:lang w:val="hy-AM"/>
        </w:rPr>
        <w:softHyphen/>
      </w:r>
      <w:r w:rsidRPr="42359E48">
        <w:rPr>
          <w:rFonts w:eastAsia="GHEA Grapalat" w:cs="GHEA Grapalat"/>
          <w:lang w:val="hy-AM"/>
        </w:rPr>
        <w:t>տանի Հանրապետության կառավարությ</w:t>
      </w:r>
      <w:r w:rsidRPr="42359E48">
        <w:rPr>
          <w:rFonts w:eastAsia="GHEA Grapalat" w:cs="GHEA Grapalat"/>
          <w:lang w:val="hy"/>
        </w:rPr>
        <w:t>ունը</w:t>
      </w:r>
      <w:r w:rsidRPr="42359E48">
        <w:rPr>
          <w:rFonts w:eastAsia="GHEA Grapalat" w:cs="GHEA Grapalat"/>
          <w:lang w:val="hy-AM"/>
        </w:rPr>
        <w:t>:</w:t>
      </w:r>
      <w:r w:rsidR="005773BF" w:rsidRPr="42359E48">
        <w:rPr>
          <w:rFonts w:eastAsia="GHEA Grapalat" w:cs="GHEA Grapalat"/>
          <w:lang w:val="hy-AM"/>
        </w:rPr>
        <w:t>»։</w:t>
      </w:r>
    </w:p>
    <w:p w14:paraId="1D0E7B6C" w14:textId="77777777" w:rsidR="00B9562D" w:rsidRPr="00B9562D" w:rsidRDefault="00B9562D" w:rsidP="00B9562D">
      <w:pPr>
        <w:pStyle w:val="BodyText"/>
        <w:rPr>
          <w:lang w:val="hy-AM"/>
        </w:rPr>
      </w:pPr>
    </w:p>
    <w:p w14:paraId="233DBF5A" w14:textId="035A8B53" w:rsidR="00D71C84" w:rsidRPr="00F04818" w:rsidRDefault="00D71C84" w:rsidP="00B9562D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lang w:val="hy-AM"/>
        </w:rPr>
      </w:pPr>
      <w:r w:rsidRPr="64A43014">
        <w:rPr>
          <w:b w:val="0"/>
          <w:lang w:val="hy-AM"/>
        </w:rPr>
        <w:t>Օրենսգրքի 447-րդ հոդվածում լրացնել հետևյալ բովանդակությամբ 1</w:t>
      </w:r>
      <w:r w:rsidRPr="64A43014">
        <w:rPr>
          <w:rFonts w:ascii="Cambria Math" w:hAnsi="Cambria Math" w:cs="Cambria Math"/>
          <w:b w:val="0"/>
          <w:lang w:val="hy-AM"/>
        </w:rPr>
        <w:t>․</w:t>
      </w:r>
      <w:r w:rsidRPr="64A43014">
        <w:rPr>
          <w:b w:val="0"/>
          <w:lang w:val="hy-AM"/>
        </w:rPr>
        <w:t xml:space="preserve">1-ին </w:t>
      </w:r>
      <w:r w:rsidRPr="64A43014">
        <w:rPr>
          <w:b w:val="0"/>
          <w:lang w:val="hy-AM"/>
        </w:rPr>
        <w:lastRenderedPageBreak/>
        <w:t>մաս</w:t>
      </w:r>
      <w:r w:rsidRPr="64A43014">
        <w:rPr>
          <w:rFonts w:ascii="Cambria Math" w:hAnsi="Cambria Math" w:cs="Cambria Math"/>
          <w:b w:val="0"/>
          <w:lang w:val="hy-AM"/>
        </w:rPr>
        <w:t>․</w:t>
      </w:r>
    </w:p>
    <w:p w14:paraId="12E2B56B" w14:textId="77777777" w:rsidR="00D71C84" w:rsidRDefault="00D71C84" w:rsidP="00393EF8">
      <w:pPr>
        <w:ind w:firstLine="567"/>
        <w:rPr>
          <w:rFonts w:cs="Sylfaen"/>
          <w:szCs w:val="24"/>
          <w:lang w:val="x-none"/>
        </w:rPr>
      </w:pPr>
      <w:r w:rsidRPr="00F04818">
        <w:rPr>
          <w:rFonts w:cs="Sylfaen"/>
          <w:szCs w:val="24"/>
          <w:lang w:val="hy-AM"/>
        </w:rPr>
        <w:t>«1</w:t>
      </w:r>
      <w:r w:rsidRPr="00F04818">
        <w:rPr>
          <w:rFonts w:ascii="Cambria Math" w:hAnsi="Cambria Math" w:cs="Cambria Math"/>
          <w:szCs w:val="24"/>
          <w:lang w:val="hy-AM"/>
        </w:rPr>
        <w:t>․</w:t>
      </w:r>
      <w:r w:rsidRPr="00F04818">
        <w:rPr>
          <w:rFonts w:cs="Sylfaen"/>
          <w:szCs w:val="24"/>
          <w:lang w:val="hy-AM"/>
        </w:rPr>
        <w:t xml:space="preserve">1 </w:t>
      </w:r>
      <w:r w:rsidRPr="00F04818">
        <w:rPr>
          <w:rFonts w:cs="Sylfaen"/>
          <w:szCs w:val="24"/>
          <w:lang w:val="x-none"/>
        </w:rPr>
        <w:t>Մինչև Օրենսգրքի 11-րդ բաժնի ուժի մեջ մտնե</w:t>
      </w:r>
      <w:r w:rsidRPr="00F04818">
        <w:rPr>
          <w:rFonts w:cs="Sylfaen"/>
          <w:szCs w:val="24"/>
          <w:lang w:val="hy-AM"/>
        </w:rPr>
        <w:t>լ</w:t>
      </w:r>
      <w:r w:rsidRPr="00F04818">
        <w:rPr>
          <w:rFonts w:cs="Sylfaen"/>
          <w:szCs w:val="24"/>
          <w:lang w:val="x-none"/>
        </w:rPr>
        <w:t xml:space="preserve">ն </w:t>
      </w:r>
      <w:proofErr w:type="spellStart"/>
      <w:r w:rsidRPr="00F04818">
        <w:rPr>
          <w:rFonts w:cs="Sylfaen"/>
          <w:szCs w:val="24"/>
          <w:lang w:val="x-none"/>
        </w:rPr>
        <w:t>ավարտված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հաշվետու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ժամանա</w:t>
      </w:r>
      <w:r w:rsidRPr="00F04818">
        <w:rPr>
          <w:rFonts w:cs="Sylfaen"/>
          <w:szCs w:val="24"/>
          <w:lang w:val="x-none"/>
        </w:rPr>
        <w:softHyphen/>
        <w:t>կա</w:t>
      </w:r>
      <w:r w:rsidRPr="00F04818">
        <w:rPr>
          <w:rFonts w:cs="Sylfaen"/>
          <w:szCs w:val="24"/>
          <w:lang w:val="x-none"/>
        </w:rPr>
        <w:softHyphen/>
        <w:t>շրջան</w:t>
      </w:r>
      <w:r w:rsidRPr="00F04818">
        <w:rPr>
          <w:rFonts w:cs="Sylfaen"/>
          <w:szCs w:val="24"/>
          <w:lang w:val="x-none"/>
        </w:rPr>
        <w:softHyphen/>
        <w:t>ներին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վերաբերող</w:t>
      </w:r>
      <w:proofErr w:type="spellEnd"/>
      <w:r w:rsidRPr="00F04818">
        <w:rPr>
          <w:rFonts w:cs="Sylfaen"/>
          <w:szCs w:val="24"/>
          <w:lang w:val="hy-AM"/>
        </w:rPr>
        <w:t>՝</w:t>
      </w:r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գույքահարկի</w:t>
      </w:r>
      <w:proofErr w:type="spellEnd"/>
      <w:r w:rsidRPr="00F04818">
        <w:rPr>
          <w:rFonts w:cs="Sylfaen"/>
          <w:szCs w:val="24"/>
          <w:lang w:val="hy-AM"/>
        </w:rPr>
        <w:t xml:space="preserve"> և</w:t>
      </w:r>
      <w:r w:rsidRPr="00F04818">
        <w:rPr>
          <w:rFonts w:cs="Sylfaen"/>
          <w:szCs w:val="24"/>
          <w:lang w:val="x-none"/>
        </w:rPr>
        <w:t xml:space="preserve"> հողի </w:t>
      </w:r>
      <w:proofErr w:type="spellStart"/>
      <w:r w:rsidRPr="00F04818">
        <w:rPr>
          <w:rFonts w:cs="Sylfaen"/>
          <w:szCs w:val="24"/>
          <w:lang w:val="x-none"/>
        </w:rPr>
        <w:t>հարկի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գծով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հարկային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պարտավո</w:t>
      </w:r>
      <w:proofErr w:type="spellEnd"/>
      <w:r w:rsidR="00D1695B">
        <w:rPr>
          <w:rFonts w:cs="Sylfaen"/>
          <w:szCs w:val="24"/>
          <w:lang w:val="hy-AM"/>
        </w:rPr>
        <w:softHyphen/>
      </w:r>
      <w:proofErr w:type="spellStart"/>
      <w:r w:rsidRPr="00F04818">
        <w:rPr>
          <w:rFonts w:cs="Sylfaen"/>
          <w:szCs w:val="24"/>
          <w:lang w:val="x-none"/>
        </w:rPr>
        <w:t>րու</w:t>
      </w:r>
      <w:proofErr w:type="spellEnd"/>
      <w:r w:rsidR="00D1695B">
        <w:rPr>
          <w:rFonts w:cs="Sylfaen"/>
          <w:szCs w:val="24"/>
          <w:lang w:val="hy-AM"/>
        </w:rPr>
        <w:softHyphen/>
      </w:r>
      <w:proofErr w:type="spellStart"/>
      <w:r w:rsidRPr="00F04818">
        <w:rPr>
          <w:rFonts w:cs="Sylfaen"/>
          <w:szCs w:val="24"/>
          <w:lang w:val="x-none"/>
        </w:rPr>
        <w:t>թյունները</w:t>
      </w:r>
      <w:proofErr w:type="spellEnd"/>
      <w:r w:rsidRPr="00F04818">
        <w:rPr>
          <w:rFonts w:cs="Sylfaen"/>
          <w:szCs w:val="24"/>
          <w:lang w:val="x-none"/>
        </w:rPr>
        <w:t xml:space="preserve"> 2021 </w:t>
      </w:r>
      <w:proofErr w:type="spellStart"/>
      <w:r w:rsidRPr="00F04818">
        <w:rPr>
          <w:rFonts w:cs="Sylfaen"/>
          <w:szCs w:val="24"/>
          <w:lang w:val="x-none"/>
        </w:rPr>
        <w:t>թվականի</w:t>
      </w:r>
      <w:proofErr w:type="spellEnd"/>
      <w:r w:rsidRPr="00F04818">
        <w:rPr>
          <w:rFonts w:cs="Sylfaen"/>
          <w:szCs w:val="24"/>
          <w:lang w:val="x-none"/>
        </w:rPr>
        <w:t xml:space="preserve"> </w:t>
      </w:r>
      <w:proofErr w:type="spellStart"/>
      <w:r w:rsidRPr="00F04818">
        <w:rPr>
          <w:rFonts w:cs="Sylfaen"/>
          <w:szCs w:val="24"/>
          <w:lang w:val="x-none"/>
        </w:rPr>
        <w:t>հունվարի</w:t>
      </w:r>
      <w:proofErr w:type="spellEnd"/>
      <w:r w:rsidRPr="00F04818">
        <w:rPr>
          <w:rFonts w:cs="Sylfaen"/>
          <w:szCs w:val="24"/>
          <w:lang w:val="x-none"/>
        </w:rPr>
        <w:t xml:space="preserve"> 1-ից հետո դադարած չեն համարվում և ենթակա են կատարման մինչև Օրենս</w:t>
      </w:r>
      <w:r w:rsidRPr="00F04818">
        <w:rPr>
          <w:rFonts w:cs="Sylfaen"/>
          <w:szCs w:val="24"/>
          <w:lang w:val="x-none"/>
        </w:rPr>
        <w:softHyphen/>
        <w:t>գ</w:t>
      </w:r>
      <w:r w:rsidRPr="00F04818">
        <w:rPr>
          <w:rFonts w:cs="Sylfaen"/>
          <w:szCs w:val="24"/>
          <w:lang w:val="hy-AM"/>
        </w:rPr>
        <w:t>իրքն</w:t>
      </w:r>
      <w:r w:rsidRPr="00F04818">
        <w:rPr>
          <w:rFonts w:cs="Sylfaen"/>
          <w:szCs w:val="24"/>
          <w:lang w:val="x-none"/>
        </w:rPr>
        <w:t xml:space="preserve"> ուժի մեջ մտնելը գործող օրենսդրությամբ սահ</w:t>
      </w:r>
      <w:r w:rsidRPr="00F04818">
        <w:rPr>
          <w:rFonts w:cs="Sylfaen"/>
          <w:szCs w:val="24"/>
          <w:lang w:val="x-none"/>
        </w:rPr>
        <w:softHyphen/>
        <w:t>ման</w:t>
      </w:r>
      <w:r w:rsidRPr="00F04818">
        <w:rPr>
          <w:rFonts w:cs="Sylfaen"/>
          <w:szCs w:val="24"/>
          <w:lang w:val="x-none"/>
        </w:rPr>
        <w:softHyphen/>
        <w:t>ված ընդհանուր կարգով և ժամկետներում:»:</w:t>
      </w:r>
    </w:p>
    <w:p w14:paraId="06B2CA06" w14:textId="77777777" w:rsidR="00B9562D" w:rsidRPr="00B9562D" w:rsidRDefault="00B9562D" w:rsidP="00B9562D">
      <w:pPr>
        <w:pStyle w:val="BodyText"/>
        <w:rPr>
          <w:lang w:val="x-none"/>
        </w:rPr>
      </w:pPr>
    </w:p>
    <w:p w14:paraId="75E89E73" w14:textId="77777777" w:rsidR="00D71C84" w:rsidRPr="00F04818" w:rsidRDefault="00D71C84" w:rsidP="00B9562D">
      <w:pPr>
        <w:pStyle w:val="Heading1"/>
        <w:numPr>
          <w:ilvl w:val="0"/>
          <w:numId w:val="1"/>
        </w:numPr>
        <w:tabs>
          <w:tab w:val="clear" w:pos="1844"/>
          <w:tab w:val="left" w:pos="1843"/>
        </w:tabs>
        <w:ind w:left="0" w:firstLine="567"/>
        <w:rPr>
          <w:b w:val="0"/>
          <w:lang w:val="hy-AM"/>
        </w:rPr>
      </w:pPr>
      <w:r w:rsidRPr="64A43014">
        <w:rPr>
          <w:b w:val="0"/>
          <w:lang w:val="hy-AM"/>
        </w:rPr>
        <w:t>Սույն օրենքն ուժի մեջ է մտնում 2021 թվականի հունվարի 1-ից։</w:t>
      </w:r>
      <w:bookmarkStart w:id="1" w:name="_GoBack"/>
      <w:bookmarkEnd w:id="1"/>
    </w:p>
    <w:sectPr w:rsidR="00D71C84" w:rsidRPr="00F04818" w:rsidSect="00D71C84">
      <w:pgSz w:w="12240" w:h="15840"/>
      <w:pgMar w:top="1134" w:right="758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B343B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C3849C1"/>
    <w:multiLevelType w:val="hybridMultilevel"/>
    <w:tmpl w:val="6C125EEE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35F2183"/>
    <w:multiLevelType w:val="hybridMultilevel"/>
    <w:tmpl w:val="3A3454C2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A5B2B49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76B37BE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2216E2"/>
    <w:multiLevelType w:val="hybridMultilevel"/>
    <w:tmpl w:val="0B2E4096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7">
    <w:nsid w:val="4FF402B3"/>
    <w:multiLevelType w:val="hybridMultilevel"/>
    <w:tmpl w:val="632874EE"/>
    <w:lvl w:ilvl="0" w:tplc="042B000F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D5311AA"/>
    <w:multiLevelType w:val="hybridMultilevel"/>
    <w:tmpl w:val="1C9CE12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24C"/>
    <w:rsid w:val="00002477"/>
    <w:rsid w:val="00004005"/>
    <w:rsid w:val="000070FA"/>
    <w:rsid w:val="00010519"/>
    <w:rsid w:val="000161B5"/>
    <w:rsid w:val="000237D3"/>
    <w:rsid w:val="00023A0F"/>
    <w:rsid w:val="00036FAA"/>
    <w:rsid w:val="00040040"/>
    <w:rsid w:val="0004425E"/>
    <w:rsid w:val="00045BC0"/>
    <w:rsid w:val="00045C2F"/>
    <w:rsid w:val="000523D3"/>
    <w:rsid w:val="000537CF"/>
    <w:rsid w:val="000546B0"/>
    <w:rsid w:val="0006137B"/>
    <w:rsid w:val="000625ED"/>
    <w:rsid w:val="000701F6"/>
    <w:rsid w:val="00075199"/>
    <w:rsid w:val="000758E6"/>
    <w:rsid w:val="0008032F"/>
    <w:rsid w:val="00087E7F"/>
    <w:rsid w:val="0009200C"/>
    <w:rsid w:val="0009604A"/>
    <w:rsid w:val="000A1DA7"/>
    <w:rsid w:val="000B5E24"/>
    <w:rsid w:val="000C192E"/>
    <w:rsid w:val="000C36D9"/>
    <w:rsid w:val="000C73D6"/>
    <w:rsid w:val="000C7CFD"/>
    <w:rsid w:val="000D043F"/>
    <w:rsid w:val="000D152F"/>
    <w:rsid w:val="000D5F01"/>
    <w:rsid w:val="000D7F91"/>
    <w:rsid w:val="000E5F61"/>
    <w:rsid w:val="000F48FF"/>
    <w:rsid w:val="000F52AF"/>
    <w:rsid w:val="000F68FA"/>
    <w:rsid w:val="000F6A9C"/>
    <w:rsid w:val="0010410D"/>
    <w:rsid w:val="00107BF0"/>
    <w:rsid w:val="0011132C"/>
    <w:rsid w:val="00111D25"/>
    <w:rsid w:val="001155DC"/>
    <w:rsid w:val="00115FE5"/>
    <w:rsid w:val="00116F0A"/>
    <w:rsid w:val="001174E6"/>
    <w:rsid w:val="00123B4E"/>
    <w:rsid w:val="00125B12"/>
    <w:rsid w:val="00135695"/>
    <w:rsid w:val="001375D5"/>
    <w:rsid w:val="001468FE"/>
    <w:rsid w:val="001469F4"/>
    <w:rsid w:val="00151695"/>
    <w:rsid w:val="0015233F"/>
    <w:rsid w:val="00155546"/>
    <w:rsid w:val="00155AB4"/>
    <w:rsid w:val="0016107D"/>
    <w:rsid w:val="001660A4"/>
    <w:rsid w:val="00167D51"/>
    <w:rsid w:val="00171C9F"/>
    <w:rsid w:val="00171DF5"/>
    <w:rsid w:val="00171F2C"/>
    <w:rsid w:val="0017259C"/>
    <w:rsid w:val="00176315"/>
    <w:rsid w:val="00180F5C"/>
    <w:rsid w:val="00183478"/>
    <w:rsid w:val="001856A7"/>
    <w:rsid w:val="0018781F"/>
    <w:rsid w:val="001929B0"/>
    <w:rsid w:val="001948B4"/>
    <w:rsid w:val="00195996"/>
    <w:rsid w:val="001A49EE"/>
    <w:rsid w:val="001A4DA3"/>
    <w:rsid w:val="001A6796"/>
    <w:rsid w:val="001A79A9"/>
    <w:rsid w:val="001B2768"/>
    <w:rsid w:val="001B5601"/>
    <w:rsid w:val="001C082B"/>
    <w:rsid w:val="001C28D4"/>
    <w:rsid w:val="001D247B"/>
    <w:rsid w:val="001D2539"/>
    <w:rsid w:val="001D2CD5"/>
    <w:rsid w:val="001D5125"/>
    <w:rsid w:val="001D62F1"/>
    <w:rsid w:val="001E5ED0"/>
    <w:rsid w:val="001F0F48"/>
    <w:rsid w:val="001F3980"/>
    <w:rsid w:val="001F3D73"/>
    <w:rsid w:val="002027EF"/>
    <w:rsid w:val="00213640"/>
    <w:rsid w:val="00217174"/>
    <w:rsid w:val="00221A4F"/>
    <w:rsid w:val="00221DF2"/>
    <w:rsid w:val="00222BBB"/>
    <w:rsid w:val="00227A76"/>
    <w:rsid w:val="00231D6A"/>
    <w:rsid w:val="002325FB"/>
    <w:rsid w:val="00236F0E"/>
    <w:rsid w:val="002443AA"/>
    <w:rsid w:val="00247A9A"/>
    <w:rsid w:val="002515A8"/>
    <w:rsid w:val="002523D8"/>
    <w:rsid w:val="00260AF9"/>
    <w:rsid w:val="00260DCF"/>
    <w:rsid w:val="002671C5"/>
    <w:rsid w:val="00280F39"/>
    <w:rsid w:val="00283F3B"/>
    <w:rsid w:val="00290A89"/>
    <w:rsid w:val="002A13D8"/>
    <w:rsid w:val="002A6338"/>
    <w:rsid w:val="002B5819"/>
    <w:rsid w:val="002B5D62"/>
    <w:rsid w:val="002B6C1E"/>
    <w:rsid w:val="002C6A4E"/>
    <w:rsid w:val="002E0532"/>
    <w:rsid w:val="002E4F34"/>
    <w:rsid w:val="002F2FBF"/>
    <w:rsid w:val="00304F02"/>
    <w:rsid w:val="00313386"/>
    <w:rsid w:val="00314957"/>
    <w:rsid w:val="0032030B"/>
    <w:rsid w:val="003308E6"/>
    <w:rsid w:val="00333B3A"/>
    <w:rsid w:val="003351EC"/>
    <w:rsid w:val="00350DC2"/>
    <w:rsid w:val="00351AA6"/>
    <w:rsid w:val="00355C85"/>
    <w:rsid w:val="003560BD"/>
    <w:rsid w:val="003607AA"/>
    <w:rsid w:val="00361E68"/>
    <w:rsid w:val="00384132"/>
    <w:rsid w:val="003874B5"/>
    <w:rsid w:val="00393EF8"/>
    <w:rsid w:val="003B4749"/>
    <w:rsid w:val="003B4C8E"/>
    <w:rsid w:val="003C5A74"/>
    <w:rsid w:val="003C5CF5"/>
    <w:rsid w:val="003C625F"/>
    <w:rsid w:val="003F0DDB"/>
    <w:rsid w:val="003F1F86"/>
    <w:rsid w:val="003F45DA"/>
    <w:rsid w:val="003F6186"/>
    <w:rsid w:val="004032B4"/>
    <w:rsid w:val="00411B51"/>
    <w:rsid w:val="0041782D"/>
    <w:rsid w:val="0041787D"/>
    <w:rsid w:val="004230D8"/>
    <w:rsid w:val="00426D8E"/>
    <w:rsid w:val="004428E3"/>
    <w:rsid w:val="00443B69"/>
    <w:rsid w:val="00445DF0"/>
    <w:rsid w:val="00455461"/>
    <w:rsid w:val="00455F7E"/>
    <w:rsid w:val="00464B3F"/>
    <w:rsid w:val="004875AD"/>
    <w:rsid w:val="004A02D2"/>
    <w:rsid w:val="004B569C"/>
    <w:rsid w:val="004B62AB"/>
    <w:rsid w:val="004C30E8"/>
    <w:rsid w:val="004EB7CC"/>
    <w:rsid w:val="004F0483"/>
    <w:rsid w:val="004F67EB"/>
    <w:rsid w:val="004F67FE"/>
    <w:rsid w:val="005004E5"/>
    <w:rsid w:val="00503E1C"/>
    <w:rsid w:val="005049EB"/>
    <w:rsid w:val="00511E6A"/>
    <w:rsid w:val="005170BC"/>
    <w:rsid w:val="005229EA"/>
    <w:rsid w:val="00537291"/>
    <w:rsid w:val="00561A70"/>
    <w:rsid w:val="005630CF"/>
    <w:rsid w:val="005640C3"/>
    <w:rsid w:val="00564DC5"/>
    <w:rsid w:val="00570A68"/>
    <w:rsid w:val="005773BF"/>
    <w:rsid w:val="00582442"/>
    <w:rsid w:val="0058362D"/>
    <w:rsid w:val="00584441"/>
    <w:rsid w:val="005871D8"/>
    <w:rsid w:val="00591ADC"/>
    <w:rsid w:val="0059657E"/>
    <w:rsid w:val="005A345F"/>
    <w:rsid w:val="005B15C2"/>
    <w:rsid w:val="005B17C7"/>
    <w:rsid w:val="005B3916"/>
    <w:rsid w:val="005C7BCA"/>
    <w:rsid w:val="005D2B40"/>
    <w:rsid w:val="005E27B9"/>
    <w:rsid w:val="005F298E"/>
    <w:rsid w:val="005F5F37"/>
    <w:rsid w:val="00600149"/>
    <w:rsid w:val="00601460"/>
    <w:rsid w:val="0060195F"/>
    <w:rsid w:val="00612447"/>
    <w:rsid w:val="006128A9"/>
    <w:rsid w:val="006157BA"/>
    <w:rsid w:val="0062253A"/>
    <w:rsid w:val="00640390"/>
    <w:rsid w:val="00640522"/>
    <w:rsid w:val="00647484"/>
    <w:rsid w:val="00650318"/>
    <w:rsid w:val="006512A5"/>
    <w:rsid w:val="006528B1"/>
    <w:rsid w:val="00671D77"/>
    <w:rsid w:val="00673853"/>
    <w:rsid w:val="00677DAF"/>
    <w:rsid w:val="00680C40"/>
    <w:rsid w:val="006818CA"/>
    <w:rsid w:val="00683271"/>
    <w:rsid w:val="006840C9"/>
    <w:rsid w:val="006860AE"/>
    <w:rsid w:val="006867D0"/>
    <w:rsid w:val="006978D8"/>
    <w:rsid w:val="006A2CDA"/>
    <w:rsid w:val="006A7440"/>
    <w:rsid w:val="006B0C12"/>
    <w:rsid w:val="006B56F2"/>
    <w:rsid w:val="006B6A17"/>
    <w:rsid w:val="006D5355"/>
    <w:rsid w:val="006E3E77"/>
    <w:rsid w:val="006E3F20"/>
    <w:rsid w:val="006E4D9F"/>
    <w:rsid w:val="006E67E5"/>
    <w:rsid w:val="006F2142"/>
    <w:rsid w:val="006F3624"/>
    <w:rsid w:val="00700178"/>
    <w:rsid w:val="00713D02"/>
    <w:rsid w:val="00714701"/>
    <w:rsid w:val="00723A0C"/>
    <w:rsid w:val="007252C4"/>
    <w:rsid w:val="007333A6"/>
    <w:rsid w:val="00736A5F"/>
    <w:rsid w:val="00746E24"/>
    <w:rsid w:val="007565C6"/>
    <w:rsid w:val="007622ED"/>
    <w:rsid w:val="00766B62"/>
    <w:rsid w:val="00774322"/>
    <w:rsid w:val="00776392"/>
    <w:rsid w:val="007823B0"/>
    <w:rsid w:val="00782D9F"/>
    <w:rsid w:val="00787AC2"/>
    <w:rsid w:val="00787CF8"/>
    <w:rsid w:val="00793027"/>
    <w:rsid w:val="007B0951"/>
    <w:rsid w:val="007B372D"/>
    <w:rsid w:val="007B668C"/>
    <w:rsid w:val="007C5A65"/>
    <w:rsid w:val="007C7688"/>
    <w:rsid w:val="007D1AFA"/>
    <w:rsid w:val="007D4D8F"/>
    <w:rsid w:val="007D6479"/>
    <w:rsid w:val="007D6B04"/>
    <w:rsid w:val="007E0079"/>
    <w:rsid w:val="007E0FAB"/>
    <w:rsid w:val="007E1770"/>
    <w:rsid w:val="007E4434"/>
    <w:rsid w:val="007F2143"/>
    <w:rsid w:val="00800083"/>
    <w:rsid w:val="0081183D"/>
    <w:rsid w:val="00811DCE"/>
    <w:rsid w:val="00814217"/>
    <w:rsid w:val="008150C4"/>
    <w:rsid w:val="008206DF"/>
    <w:rsid w:val="008245F9"/>
    <w:rsid w:val="008248DF"/>
    <w:rsid w:val="008257FF"/>
    <w:rsid w:val="00827067"/>
    <w:rsid w:val="008275D8"/>
    <w:rsid w:val="00836F14"/>
    <w:rsid w:val="00846BF5"/>
    <w:rsid w:val="008516A8"/>
    <w:rsid w:val="00862B4E"/>
    <w:rsid w:val="00863AE9"/>
    <w:rsid w:val="00864A92"/>
    <w:rsid w:val="0086688A"/>
    <w:rsid w:val="008674FA"/>
    <w:rsid w:val="00880BC3"/>
    <w:rsid w:val="00887FBE"/>
    <w:rsid w:val="008A1B0A"/>
    <w:rsid w:val="008A524C"/>
    <w:rsid w:val="008B7CE8"/>
    <w:rsid w:val="008C2C2F"/>
    <w:rsid w:val="008D3CD5"/>
    <w:rsid w:val="008E34FF"/>
    <w:rsid w:val="008F63B5"/>
    <w:rsid w:val="008F648A"/>
    <w:rsid w:val="00902569"/>
    <w:rsid w:val="0091070B"/>
    <w:rsid w:val="009125E6"/>
    <w:rsid w:val="0091666A"/>
    <w:rsid w:val="00925A55"/>
    <w:rsid w:val="00926240"/>
    <w:rsid w:val="00930E30"/>
    <w:rsid w:val="00931C57"/>
    <w:rsid w:val="00956960"/>
    <w:rsid w:val="00966DBA"/>
    <w:rsid w:val="00974D16"/>
    <w:rsid w:val="00977D9C"/>
    <w:rsid w:val="0098497F"/>
    <w:rsid w:val="009967CE"/>
    <w:rsid w:val="009A1B73"/>
    <w:rsid w:val="009A2888"/>
    <w:rsid w:val="009A77D7"/>
    <w:rsid w:val="009B578A"/>
    <w:rsid w:val="009B7751"/>
    <w:rsid w:val="009C39F5"/>
    <w:rsid w:val="009C591D"/>
    <w:rsid w:val="009C5F65"/>
    <w:rsid w:val="009C6A46"/>
    <w:rsid w:val="009C6E75"/>
    <w:rsid w:val="009D51AD"/>
    <w:rsid w:val="009D5D55"/>
    <w:rsid w:val="009F6095"/>
    <w:rsid w:val="00A1422D"/>
    <w:rsid w:val="00A30069"/>
    <w:rsid w:val="00A31AAC"/>
    <w:rsid w:val="00A34EF0"/>
    <w:rsid w:val="00A41BF8"/>
    <w:rsid w:val="00A42357"/>
    <w:rsid w:val="00A5057C"/>
    <w:rsid w:val="00A57B0B"/>
    <w:rsid w:val="00A60B4D"/>
    <w:rsid w:val="00A654BB"/>
    <w:rsid w:val="00A670F7"/>
    <w:rsid w:val="00A67EBF"/>
    <w:rsid w:val="00A7227A"/>
    <w:rsid w:val="00A7573D"/>
    <w:rsid w:val="00A75B53"/>
    <w:rsid w:val="00A90045"/>
    <w:rsid w:val="00A906F4"/>
    <w:rsid w:val="00A91C35"/>
    <w:rsid w:val="00A9472F"/>
    <w:rsid w:val="00AA0755"/>
    <w:rsid w:val="00AA193C"/>
    <w:rsid w:val="00AA25B3"/>
    <w:rsid w:val="00AA7A1F"/>
    <w:rsid w:val="00AB1609"/>
    <w:rsid w:val="00AC1B5C"/>
    <w:rsid w:val="00AC1BD5"/>
    <w:rsid w:val="00AC2C47"/>
    <w:rsid w:val="00AC4260"/>
    <w:rsid w:val="00AC5C1F"/>
    <w:rsid w:val="00AD61EB"/>
    <w:rsid w:val="00AE0AAF"/>
    <w:rsid w:val="00AE1C08"/>
    <w:rsid w:val="00AE3631"/>
    <w:rsid w:val="00AE39D0"/>
    <w:rsid w:val="00AE623B"/>
    <w:rsid w:val="00AF3FEE"/>
    <w:rsid w:val="00AF74BE"/>
    <w:rsid w:val="00B04EAC"/>
    <w:rsid w:val="00B0597E"/>
    <w:rsid w:val="00B0643C"/>
    <w:rsid w:val="00B157F4"/>
    <w:rsid w:val="00B15C2B"/>
    <w:rsid w:val="00B167D2"/>
    <w:rsid w:val="00B17433"/>
    <w:rsid w:val="00B21042"/>
    <w:rsid w:val="00B24882"/>
    <w:rsid w:val="00B303E4"/>
    <w:rsid w:val="00B33639"/>
    <w:rsid w:val="00B46E9A"/>
    <w:rsid w:val="00B4787D"/>
    <w:rsid w:val="00B623C5"/>
    <w:rsid w:val="00B625BF"/>
    <w:rsid w:val="00B74C1D"/>
    <w:rsid w:val="00B75463"/>
    <w:rsid w:val="00B77177"/>
    <w:rsid w:val="00B809A9"/>
    <w:rsid w:val="00B820DB"/>
    <w:rsid w:val="00B82EB3"/>
    <w:rsid w:val="00B8302E"/>
    <w:rsid w:val="00B830FD"/>
    <w:rsid w:val="00B83F39"/>
    <w:rsid w:val="00B876FA"/>
    <w:rsid w:val="00B94145"/>
    <w:rsid w:val="00B9562D"/>
    <w:rsid w:val="00BA548D"/>
    <w:rsid w:val="00BB09DD"/>
    <w:rsid w:val="00BD0FBA"/>
    <w:rsid w:val="00BD2F36"/>
    <w:rsid w:val="00BD5233"/>
    <w:rsid w:val="00BD74B6"/>
    <w:rsid w:val="00BE0041"/>
    <w:rsid w:val="00BE0958"/>
    <w:rsid w:val="00BE4ECD"/>
    <w:rsid w:val="00BE524B"/>
    <w:rsid w:val="00BE7DD4"/>
    <w:rsid w:val="00BF23A5"/>
    <w:rsid w:val="00BF5FBB"/>
    <w:rsid w:val="00C0517D"/>
    <w:rsid w:val="00C106C1"/>
    <w:rsid w:val="00C11C8A"/>
    <w:rsid w:val="00C22A7C"/>
    <w:rsid w:val="00C24328"/>
    <w:rsid w:val="00C32461"/>
    <w:rsid w:val="00C3436E"/>
    <w:rsid w:val="00C36FE8"/>
    <w:rsid w:val="00C42BD0"/>
    <w:rsid w:val="00C4650F"/>
    <w:rsid w:val="00C50D73"/>
    <w:rsid w:val="00C65771"/>
    <w:rsid w:val="00C65F4A"/>
    <w:rsid w:val="00C702D7"/>
    <w:rsid w:val="00C70E1F"/>
    <w:rsid w:val="00C7263B"/>
    <w:rsid w:val="00C75038"/>
    <w:rsid w:val="00C75B20"/>
    <w:rsid w:val="00C81779"/>
    <w:rsid w:val="00C93B7B"/>
    <w:rsid w:val="00CA5381"/>
    <w:rsid w:val="00CB5591"/>
    <w:rsid w:val="00CB782E"/>
    <w:rsid w:val="00CD19E1"/>
    <w:rsid w:val="00CD5BD7"/>
    <w:rsid w:val="00CE0A63"/>
    <w:rsid w:val="00CE47CA"/>
    <w:rsid w:val="00CF55E8"/>
    <w:rsid w:val="00CF639B"/>
    <w:rsid w:val="00D13233"/>
    <w:rsid w:val="00D138F8"/>
    <w:rsid w:val="00D140C5"/>
    <w:rsid w:val="00D14EE2"/>
    <w:rsid w:val="00D1695B"/>
    <w:rsid w:val="00D248AB"/>
    <w:rsid w:val="00D25F21"/>
    <w:rsid w:val="00D34F62"/>
    <w:rsid w:val="00D423BF"/>
    <w:rsid w:val="00D4392B"/>
    <w:rsid w:val="00D44981"/>
    <w:rsid w:val="00D47BB1"/>
    <w:rsid w:val="00D5138F"/>
    <w:rsid w:val="00D63745"/>
    <w:rsid w:val="00D63CC4"/>
    <w:rsid w:val="00D6597B"/>
    <w:rsid w:val="00D66A92"/>
    <w:rsid w:val="00D71C84"/>
    <w:rsid w:val="00D71CA8"/>
    <w:rsid w:val="00D83EC1"/>
    <w:rsid w:val="00D904EE"/>
    <w:rsid w:val="00D94A3B"/>
    <w:rsid w:val="00D96AC5"/>
    <w:rsid w:val="00DA152C"/>
    <w:rsid w:val="00DB2623"/>
    <w:rsid w:val="00DC32A0"/>
    <w:rsid w:val="00DC6974"/>
    <w:rsid w:val="00DD3771"/>
    <w:rsid w:val="00DE5874"/>
    <w:rsid w:val="00DE6568"/>
    <w:rsid w:val="00DF3F80"/>
    <w:rsid w:val="00DF4AD9"/>
    <w:rsid w:val="00DF5298"/>
    <w:rsid w:val="00E03019"/>
    <w:rsid w:val="00E107C6"/>
    <w:rsid w:val="00E12652"/>
    <w:rsid w:val="00E13706"/>
    <w:rsid w:val="00E24A52"/>
    <w:rsid w:val="00E260DE"/>
    <w:rsid w:val="00E31122"/>
    <w:rsid w:val="00E31384"/>
    <w:rsid w:val="00E40E21"/>
    <w:rsid w:val="00E440D1"/>
    <w:rsid w:val="00E45B28"/>
    <w:rsid w:val="00E51C5A"/>
    <w:rsid w:val="00E528DC"/>
    <w:rsid w:val="00E607B8"/>
    <w:rsid w:val="00E61855"/>
    <w:rsid w:val="00E661F0"/>
    <w:rsid w:val="00E672DD"/>
    <w:rsid w:val="00E72977"/>
    <w:rsid w:val="00E72A7F"/>
    <w:rsid w:val="00E82C60"/>
    <w:rsid w:val="00E97A1F"/>
    <w:rsid w:val="00E97DDF"/>
    <w:rsid w:val="00EA1BD7"/>
    <w:rsid w:val="00EA7461"/>
    <w:rsid w:val="00EB0602"/>
    <w:rsid w:val="00EC7467"/>
    <w:rsid w:val="00EC78AE"/>
    <w:rsid w:val="00ED59F8"/>
    <w:rsid w:val="00EE25B3"/>
    <w:rsid w:val="00EE44B5"/>
    <w:rsid w:val="00EF46CD"/>
    <w:rsid w:val="00EF4FAA"/>
    <w:rsid w:val="00F032CB"/>
    <w:rsid w:val="00F03728"/>
    <w:rsid w:val="00F04818"/>
    <w:rsid w:val="00F07F06"/>
    <w:rsid w:val="00F14121"/>
    <w:rsid w:val="00F1602E"/>
    <w:rsid w:val="00F32F7B"/>
    <w:rsid w:val="00F504F2"/>
    <w:rsid w:val="00F513C2"/>
    <w:rsid w:val="00F625CF"/>
    <w:rsid w:val="00F63C93"/>
    <w:rsid w:val="00F63E9A"/>
    <w:rsid w:val="00F70BAD"/>
    <w:rsid w:val="00F71DE7"/>
    <w:rsid w:val="00F748BD"/>
    <w:rsid w:val="00F76655"/>
    <w:rsid w:val="00F900F1"/>
    <w:rsid w:val="00F95E98"/>
    <w:rsid w:val="00F97511"/>
    <w:rsid w:val="00FB41C2"/>
    <w:rsid w:val="00FB6DBF"/>
    <w:rsid w:val="00FC0E95"/>
    <w:rsid w:val="00FC1468"/>
    <w:rsid w:val="00FC2D67"/>
    <w:rsid w:val="00FD0B6D"/>
    <w:rsid w:val="00FD54E2"/>
    <w:rsid w:val="00FD7398"/>
    <w:rsid w:val="00FE0A6D"/>
    <w:rsid w:val="00FE76D2"/>
    <w:rsid w:val="00FF1F02"/>
    <w:rsid w:val="00FF50D4"/>
    <w:rsid w:val="07E9092F"/>
    <w:rsid w:val="0937B6D2"/>
    <w:rsid w:val="09BFDAC8"/>
    <w:rsid w:val="0B249892"/>
    <w:rsid w:val="0BCA3DBD"/>
    <w:rsid w:val="16FAE76A"/>
    <w:rsid w:val="183E83B0"/>
    <w:rsid w:val="1D135B93"/>
    <w:rsid w:val="23A6EC82"/>
    <w:rsid w:val="23CEFA45"/>
    <w:rsid w:val="29D5C3FC"/>
    <w:rsid w:val="2E0699F9"/>
    <w:rsid w:val="303A5278"/>
    <w:rsid w:val="3535C5CB"/>
    <w:rsid w:val="36A5AA98"/>
    <w:rsid w:val="38645CC4"/>
    <w:rsid w:val="3C89065C"/>
    <w:rsid w:val="3D8E591D"/>
    <w:rsid w:val="42359E48"/>
    <w:rsid w:val="451E531F"/>
    <w:rsid w:val="45362036"/>
    <w:rsid w:val="4A655282"/>
    <w:rsid w:val="4B15BB1D"/>
    <w:rsid w:val="550C126E"/>
    <w:rsid w:val="57451279"/>
    <w:rsid w:val="57C57717"/>
    <w:rsid w:val="5F04A51A"/>
    <w:rsid w:val="624B603C"/>
    <w:rsid w:val="62EF5C6B"/>
    <w:rsid w:val="64A43014"/>
    <w:rsid w:val="66FC759D"/>
    <w:rsid w:val="6807F653"/>
    <w:rsid w:val="69E92B66"/>
    <w:rsid w:val="69FFA4C6"/>
    <w:rsid w:val="6D8225D0"/>
    <w:rsid w:val="6E1C8141"/>
    <w:rsid w:val="711DD311"/>
    <w:rsid w:val="71A3E7A5"/>
    <w:rsid w:val="77E604C5"/>
    <w:rsid w:val="7A2B8804"/>
    <w:rsid w:val="7DCDC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E3101-6AA6-4376-A9F3-2DD5182F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1545</Words>
  <Characters>10669</Characters>
  <Application>Microsoft Office Word</Application>
  <DocSecurity>0</DocSecurity>
  <Lines>234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Poghosyan</dc:creator>
  <cp:keywords>https://mul2-minfin.gov.am/tasks/179046/oneclick/Naxagic.docx?token=199e9385f1fe58e84bfb4f42c9246f8f</cp:keywords>
  <dc:description/>
  <cp:lastModifiedBy>Arman Poghosyan</cp:lastModifiedBy>
  <cp:revision>13</cp:revision>
  <dcterms:created xsi:type="dcterms:W3CDTF">2020-05-24T19:54:00Z</dcterms:created>
  <dcterms:modified xsi:type="dcterms:W3CDTF">2020-05-27T01:10:00Z</dcterms:modified>
</cp:coreProperties>
</file>