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B650EC">
        <w:rPr>
          <w:rFonts w:ascii="GHEA Grapalat" w:hAnsi="GHEA Grapalat" w:cs="Sylfaen"/>
          <w:sz w:val="24"/>
          <w:lang w:val="hy-AM"/>
        </w:rPr>
        <w:t>հունիս</w:t>
      </w:r>
      <w:r w:rsidR="00DA1126">
        <w:rPr>
          <w:rFonts w:ascii="GHEA Grapalat" w:hAnsi="GHEA Grapalat" w:cs="Sylfaen"/>
          <w:sz w:val="24"/>
          <w:lang w:val="hy-AM"/>
        </w:rPr>
        <w:t>ի</w:t>
      </w:r>
      <w:r w:rsidR="0012342A">
        <w:rPr>
          <w:rFonts w:ascii="GHEA Grapalat" w:hAnsi="GHEA Grapalat"/>
          <w:sz w:val="24"/>
        </w:rPr>
        <w:t xml:space="preserve">  2020</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B650EC" w:rsidP="00777345">
      <w:pPr>
        <w:spacing w:after="0"/>
        <w:jc w:val="center"/>
        <w:rPr>
          <w:rFonts w:ascii="GHEA Grapalat" w:hAnsi="GHEA Grapalat" w:cs="Sylfaen"/>
          <w:spacing w:val="10"/>
          <w:lang w:val="hy-AM"/>
        </w:rPr>
      </w:pPr>
      <w:r w:rsidRPr="005C3CCB">
        <w:rPr>
          <w:rFonts w:ascii="GHEA Grapalat" w:eastAsia="Times New Roman" w:hAnsi="GHEA Grapalat" w:cs="Tahoma"/>
          <w:lang w:val="hy-AM" w:eastAsia="ru-RU"/>
        </w:rPr>
        <w:t>«ՀԱՅԱՍՏԱՆԻ ՀԱՆՐԱՊԵՏՈՒԹՅԱՆ ՀԱՐԿԱՅԻՆ ՕՐԵՆՍԳՐՔՈՒՄ ՓՈՓՈԽՈՒԹՅՈՒՆ ԿԱՏԱՐԵԼՈՒ ՄԱՍԻՆ»</w:t>
      </w:r>
      <w:r w:rsidR="00CD1654" w:rsidRPr="00132358">
        <w:rPr>
          <w:rFonts w:ascii="GHEA Grapalat" w:hAnsi="GHEA Grapalat" w:cs="Sylfaen"/>
          <w:spacing w:val="10"/>
          <w:lang w:val="hy-AM"/>
        </w:rPr>
        <w:t xml:space="preserve"> </w:t>
      </w:r>
      <w:r w:rsidR="00132358" w:rsidRPr="00132358">
        <w:rPr>
          <w:rFonts w:ascii="GHEA Grapalat" w:hAnsi="GHEA Grapalat" w:cs="Sylfaen"/>
          <w:spacing w:val="10"/>
          <w:lang w:val="hy-AM"/>
        </w:rPr>
        <w:t>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4E2E1F">
        <w:rPr>
          <w:rFonts w:ascii="GHEA Grapalat" w:hAnsi="GHEA Grapalat" w:cs="Sylfaen"/>
          <w:spacing w:val="10"/>
          <w:lang w:val="hy-AM"/>
        </w:rPr>
        <w:t>Ա</w:t>
      </w:r>
      <w:r w:rsidR="00594E59">
        <w:rPr>
          <w:rFonts w:ascii="GHEA Grapalat" w:hAnsi="GHEA Grapalat" w:cs="Sylfaen"/>
          <w:spacing w:val="10"/>
          <w:lang w:val="hy-AM"/>
        </w:rPr>
        <w:t>Ն</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5C3CCB" w:rsidRPr="005C3CCB">
        <w:rPr>
          <w:rFonts w:ascii="GHEA Grapalat" w:eastAsia="Times New Roman" w:hAnsi="GHEA Grapalat" w:cs="Tahoma"/>
          <w:lang w:val="hy-AM" w:eastAsia="ru-RU"/>
        </w:rPr>
        <w:t>«Հայաստանի Հանրապետության հարկային օրենսգրքում փոփոխություն կատարելու մասին»</w:t>
      </w:r>
      <w:r w:rsidR="005C3CCB">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5C3CCB" w:rsidRPr="005C3CCB">
        <w:rPr>
          <w:rFonts w:ascii="GHEA Grapalat" w:eastAsia="Times New Roman" w:hAnsi="GHEA Grapalat" w:cs="Tahoma"/>
          <w:lang w:val="hy-AM" w:eastAsia="ru-RU"/>
        </w:rPr>
        <w:t>Պ-597-30.04.2020-ՏՀ-011/0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4E2E1F">
        <w:rPr>
          <w:rFonts w:ascii="GHEA Grapalat" w:eastAsia="Times New Roman" w:hAnsi="GHEA Grapalat" w:cs="Tahoma"/>
          <w:lang w:val="hy-AM" w:eastAsia="ru-RU"/>
        </w:rPr>
        <w:softHyphen/>
      </w:r>
      <w:r w:rsidR="004E2E1F">
        <w:rPr>
          <w:rFonts w:ascii="GHEA Grapalat" w:eastAsia="Times New Roman" w:hAnsi="GHEA Grapalat" w:cs="Tahoma"/>
          <w:lang w:val="hy-AM" w:eastAsia="ru-RU"/>
        </w:rPr>
        <w:softHyphen/>
        <w:t>ռա</w:t>
      </w:r>
      <w:r w:rsidR="004E2E1F">
        <w:rPr>
          <w:rFonts w:ascii="GHEA Grapalat" w:eastAsia="Times New Roman" w:hAnsi="GHEA Grapalat" w:cs="Tahoma"/>
          <w:lang w:val="hy-AM" w:eastAsia="ru-RU"/>
        </w:rPr>
        <w:softHyphen/>
      </w:r>
      <w:r w:rsidR="004E2E1F">
        <w:rPr>
          <w:rFonts w:ascii="GHEA Grapalat" w:eastAsia="Times New Roman" w:hAnsi="GHEA Grapalat" w:cs="Tahoma"/>
          <w:lang w:val="hy-AM" w:eastAsia="ru-RU"/>
        </w:rPr>
        <w:softHyphen/>
        <w:t>վա</w:t>
      </w:r>
      <w:r w:rsidR="004E2E1F">
        <w:rPr>
          <w:rFonts w:ascii="GHEA Grapalat" w:eastAsia="Times New Roman" w:hAnsi="GHEA Grapalat" w:cs="Tahoma"/>
          <w:lang w:val="hy-AM" w:eastAsia="ru-RU"/>
        </w:rPr>
        <w:softHyphen/>
        <w:t>րու</w:t>
      </w:r>
      <w:r w:rsidR="004E2E1F">
        <w:rPr>
          <w:rFonts w:ascii="GHEA Grapalat" w:eastAsia="Times New Roman" w:hAnsi="GHEA Grapalat" w:cs="Tahoma"/>
          <w:lang w:val="hy-AM" w:eastAsia="ru-RU"/>
        </w:rPr>
        <w:softHyphen/>
        <w:t>թյան առաջար</w:t>
      </w:r>
      <w:r w:rsidR="004E2E1F">
        <w:rPr>
          <w:rFonts w:ascii="GHEA Grapalat" w:eastAsia="Times New Roman" w:hAnsi="GHEA Grapalat" w:cs="Tahoma"/>
          <w:lang w:val="hy-AM" w:eastAsia="ru-RU"/>
        </w:rPr>
        <w:softHyphen/>
        <w:t>կությա</w:t>
      </w:r>
      <w:r w:rsidR="003B4A5C">
        <w:rPr>
          <w:rFonts w:ascii="GHEA Grapalat" w:eastAsia="Times New Roman" w:hAnsi="GHEA Grapalat" w:cs="Tahoma"/>
          <w:lang w:val="hy-AM" w:eastAsia="ru-RU"/>
        </w:rPr>
        <w:t>ն</w:t>
      </w:r>
      <w:r w:rsidR="004E2E1F">
        <w:rPr>
          <w:rFonts w:ascii="GHEA Grapalat" w:eastAsia="Times New Roman" w:hAnsi="GHEA Grapalat" w:cs="Tahoma"/>
          <w:lang w:val="hy-AM" w:eastAsia="ru-RU"/>
        </w:rPr>
        <w:t>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2020</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B650EC">
        <w:rPr>
          <w:rFonts w:ascii="GHEA Grapalat" w:hAnsi="GHEA Grapalat" w:cs="IRTEK Courier"/>
          <w:spacing w:val="-4"/>
          <w:lang w:val="hy-AM"/>
        </w:rPr>
        <w:t>հունիս</w:t>
      </w:r>
      <w:r w:rsidR="00DA1126">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B650EC" w:rsidP="001635FC">
      <w:pPr>
        <w:spacing w:after="0" w:line="240" w:lineRule="auto"/>
        <w:jc w:val="center"/>
        <w:rPr>
          <w:rFonts w:ascii="GHEA Grapalat" w:hAnsi="GHEA Grapalat" w:cs="Tahoma"/>
          <w:caps/>
          <w:spacing w:val="-4"/>
          <w:lang w:val="hy-AM"/>
        </w:rPr>
      </w:pPr>
      <w:r w:rsidRPr="005C3CCB">
        <w:rPr>
          <w:rFonts w:ascii="GHEA Grapalat" w:eastAsia="Times New Roman" w:hAnsi="GHEA Grapalat" w:cs="Tahoma"/>
          <w:lang w:val="hy-AM" w:eastAsia="ru-RU"/>
        </w:rPr>
        <w:lastRenderedPageBreak/>
        <w:t>«ՀԱՅԱՍՏԱՆԻ ՀԱՆՐԱՊԵՏՈՒԹՅԱՆ ՀԱՐԿԱՅԻՆ ՕՐԵՆՍԳՐՔՈՒՄ ՓՈՓՈԽՈՒԹՅՈՒՆ ԿԱՏԱՐԵԼՈՒ ՄԱՍԻՆ»</w:t>
      </w:r>
      <w:r w:rsidR="004E2E1F" w:rsidRPr="00132358">
        <w:rPr>
          <w:rFonts w:ascii="GHEA Grapalat" w:hAnsi="GHEA Grapalat" w:cs="Sylfaen"/>
          <w:spacing w:val="10"/>
          <w:lang w:val="hy-AM"/>
        </w:rPr>
        <w:t xml:space="preserve"> </w:t>
      </w:r>
      <w:r w:rsidR="00476CD6" w:rsidRPr="00F752CA">
        <w:rPr>
          <w:rFonts w:ascii="GHEA Grapalat" w:eastAsia="Times New Roman" w:hAnsi="GHEA Grapalat" w:cs="Tahoma"/>
          <w:lang w:val="hy-AM" w:eastAsia="ru-RU"/>
        </w:rPr>
        <w:t>ՕՐԵՆՔԻ ՆԱԽԱԳԾԻ</w:t>
      </w:r>
      <w:r w:rsidR="00476CD6" w:rsidRPr="00532AB1">
        <w:rPr>
          <w:rFonts w:ascii="GHEA Grapalat" w:eastAsia="Times New Roman" w:hAnsi="GHEA Grapalat" w:cs="Tahoma"/>
          <w:lang w:val="hy-AM" w:eastAsia="ru-RU"/>
        </w:rPr>
        <w:t xml:space="preserve"> (</w:t>
      </w:r>
      <w:r w:rsidRPr="005C3CCB">
        <w:rPr>
          <w:rFonts w:ascii="GHEA Grapalat" w:eastAsia="Times New Roman" w:hAnsi="GHEA Grapalat" w:cs="Tahoma"/>
          <w:lang w:val="hy-AM" w:eastAsia="ru-RU"/>
        </w:rPr>
        <w:t>Պ-597-30.04.2020-ՏՀ-011/0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827FFA">
        <w:rPr>
          <w:rFonts w:ascii="GHEA Grapalat" w:hAnsi="GHEA Grapalat" w:cs="Tahoma"/>
          <w:caps/>
          <w:spacing w:val="-4"/>
          <w:lang w:val="hy-AM"/>
        </w:rPr>
        <w:t>Ն</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A77F60" w:rsidRDefault="00A77F60" w:rsidP="00A77F60">
      <w:pPr>
        <w:spacing w:after="0" w:line="360" w:lineRule="auto"/>
        <w:jc w:val="both"/>
        <w:rPr>
          <w:rFonts w:ascii="GHEA Grapalat" w:hAnsi="GHEA Grapalat" w:cs="Tahoma"/>
          <w:lang w:val="hy-AM"/>
        </w:rPr>
      </w:pPr>
    </w:p>
    <w:p w:rsidR="00091615" w:rsidRPr="00091615" w:rsidRDefault="006B7D38" w:rsidP="00091615">
      <w:pPr>
        <w:tabs>
          <w:tab w:val="left" w:pos="9990"/>
        </w:tabs>
        <w:spacing w:after="0" w:line="360" w:lineRule="auto"/>
        <w:jc w:val="both"/>
        <w:rPr>
          <w:rFonts w:ascii="GHEA Grapalat" w:eastAsia="Times New Roman" w:hAnsi="GHEA Grapalat"/>
          <w:bCs/>
          <w:iCs/>
          <w:color w:val="000000"/>
          <w:shd w:val="clear" w:color="auto" w:fill="FFFFFF"/>
          <w:lang w:val="hy-AM" w:eastAsia="ru-RU"/>
        </w:rPr>
      </w:pPr>
      <w:r>
        <w:rPr>
          <w:rFonts w:ascii="GHEA Grapalat" w:eastAsia="Times New Roman" w:hAnsi="GHEA Grapalat"/>
          <w:bCs/>
          <w:iCs/>
          <w:color w:val="000000"/>
          <w:shd w:val="clear" w:color="auto" w:fill="FFFFFF"/>
          <w:lang w:val="hy-AM" w:eastAsia="ru-RU"/>
        </w:rPr>
        <w:t xml:space="preserve">        </w:t>
      </w:r>
      <w:r w:rsidR="00091615" w:rsidRPr="00091615">
        <w:rPr>
          <w:rFonts w:ascii="GHEA Grapalat" w:eastAsia="Times New Roman" w:hAnsi="GHEA Grapalat"/>
          <w:bCs/>
          <w:iCs/>
          <w:color w:val="000000"/>
          <w:shd w:val="clear" w:color="auto" w:fill="FFFFFF"/>
          <w:lang w:val="hy-AM" w:eastAsia="ru-RU"/>
        </w:rPr>
        <w:t>Նախագծի ընդունման հիմնավորման համաձայն՝ համախառն եկամտից նվազեցման ենթակա խնդրո առարկա ծախսերի մասով ներկայումս սահմանված չափը գործատուներին զրկում է վերոնշյալ նպատակներով գործատուների կողմից կատարվող ծախսերը համախառն եկամտից նվազեցնելու հնարավորությունից, ինչը հատկապես դրսևորվում է տարբեր հիմքերով առաջացած ճգնաժամային իրավիճակներում, երբ գործատուն ցանկանում է աշխատողներին տրամադրել տարբեր տեսակի օգնություններ, սակայն չի կարողանում իրացնել իր այդ իրավունքը:</w:t>
      </w:r>
    </w:p>
    <w:p w:rsidR="00091615" w:rsidRPr="00091615" w:rsidRDefault="006B7D38" w:rsidP="00091615">
      <w:pPr>
        <w:tabs>
          <w:tab w:val="left" w:pos="9990"/>
        </w:tabs>
        <w:spacing w:after="0" w:line="360" w:lineRule="auto"/>
        <w:jc w:val="both"/>
        <w:rPr>
          <w:rFonts w:ascii="GHEA Grapalat" w:eastAsia="Times New Roman" w:hAnsi="GHEA Grapalat"/>
          <w:bCs/>
          <w:iCs/>
          <w:color w:val="000000"/>
          <w:shd w:val="clear" w:color="auto" w:fill="FFFFFF"/>
          <w:lang w:val="hy-AM" w:eastAsia="ru-RU"/>
        </w:rPr>
      </w:pPr>
      <w:r>
        <w:rPr>
          <w:rFonts w:ascii="GHEA Grapalat" w:eastAsia="Times New Roman" w:hAnsi="GHEA Grapalat"/>
          <w:bCs/>
          <w:iCs/>
          <w:color w:val="000000"/>
          <w:shd w:val="clear" w:color="auto" w:fill="FFFFFF"/>
          <w:lang w:val="hy-AM" w:eastAsia="ru-RU"/>
        </w:rPr>
        <w:t xml:space="preserve">        1․ </w:t>
      </w:r>
      <w:r w:rsidR="00091615" w:rsidRPr="00091615">
        <w:rPr>
          <w:rFonts w:ascii="GHEA Grapalat" w:eastAsia="Times New Roman" w:hAnsi="GHEA Grapalat"/>
          <w:bCs/>
          <w:iCs/>
          <w:color w:val="000000"/>
          <w:shd w:val="clear" w:color="auto" w:fill="FFFFFF"/>
          <w:lang w:val="hy-AM" w:eastAsia="ru-RU"/>
        </w:rPr>
        <w:t>Այդ կապակցությամբ, նախ, հարկ ենք համարում նկատել, որ նախագիծն, ըստ էության, ուղղված է համավարակի հետևանքով հայտարարված արտակարգ դրության պայմաններում շահութահարկ վճարողների համար լրացուցիչ հարկային խթաններ ստեղծելուն, մինչդեռ նախագծով առաջարկվող կարգավորումը կրում է ոչ թե ժամանակավոր, այլ մշտական բնույթ:</w:t>
      </w:r>
    </w:p>
    <w:p w:rsidR="00091615" w:rsidRPr="00091615" w:rsidRDefault="006B7D38" w:rsidP="00091615">
      <w:pPr>
        <w:tabs>
          <w:tab w:val="left" w:pos="9990"/>
        </w:tabs>
        <w:spacing w:after="0" w:line="360" w:lineRule="auto"/>
        <w:jc w:val="both"/>
        <w:rPr>
          <w:rFonts w:ascii="GHEA Grapalat" w:eastAsia="Times New Roman" w:hAnsi="GHEA Grapalat"/>
          <w:bCs/>
          <w:iCs/>
          <w:color w:val="000000"/>
          <w:shd w:val="clear" w:color="auto" w:fill="FFFFFF"/>
          <w:lang w:val="hy-AM" w:eastAsia="ru-RU"/>
        </w:rPr>
      </w:pPr>
      <w:r>
        <w:rPr>
          <w:rFonts w:ascii="GHEA Grapalat" w:eastAsia="Times New Roman" w:hAnsi="GHEA Grapalat"/>
          <w:bCs/>
          <w:iCs/>
          <w:color w:val="000000"/>
          <w:shd w:val="clear" w:color="auto" w:fill="FFFFFF"/>
          <w:lang w:val="hy-AM" w:eastAsia="ru-RU"/>
        </w:rPr>
        <w:t xml:space="preserve">        2․ </w:t>
      </w:r>
      <w:r w:rsidR="00091615" w:rsidRPr="00091615">
        <w:rPr>
          <w:rFonts w:ascii="GHEA Grapalat" w:eastAsia="Times New Roman" w:hAnsi="GHEA Grapalat"/>
          <w:bCs/>
          <w:iCs/>
          <w:color w:val="000000"/>
          <w:shd w:val="clear" w:color="auto" w:fill="FFFFFF"/>
          <w:lang w:val="hy-AM" w:eastAsia="ru-RU"/>
        </w:rPr>
        <w:t>Նախագծի ընդունման հիմնավորմամբ չեն ներկայացվել համապատասխան հաշվարկներ և վերլուծություններ, որոնց հիման վրա հնարավոր կլիներ գնահատել նախագծի ընդունման նպատակահարմարությունը։ Մասնավորապես, նախագծի ընդունման հիմնավորմամբ չի բացահայտվել, թե ներկայումս սահմանված խնդրո առարկա սահմանաչափը ինչ կարգի խնդի</w:t>
      </w:r>
      <w:r w:rsidR="005B7E0C">
        <w:rPr>
          <w:rFonts w:ascii="GHEA Grapalat" w:eastAsia="Times New Roman" w:hAnsi="GHEA Grapalat"/>
          <w:bCs/>
          <w:iCs/>
          <w:color w:val="000000"/>
          <w:shd w:val="clear" w:color="auto" w:fill="FFFFFF"/>
          <w:lang w:val="hy-AM" w:eastAsia="ru-RU"/>
        </w:rPr>
        <w:t>րներ է ստեղծում շահութահարկ վճա</w:t>
      </w:r>
      <w:r w:rsidR="00091615" w:rsidRPr="00091615">
        <w:rPr>
          <w:rFonts w:ascii="GHEA Grapalat" w:eastAsia="Times New Roman" w:hAnsi="GHEA Grapalat"/>
          <w:bCs/>
          <w:iCs/>
          <w:color w:val="000000"/>
          <w:shd w:val="clear" w:color="auto" w:fill="FFFFFF"/>
          <w:lang w:val="hy-AM" w:eastAsia="ru-RU"/>
        </w:rPr>
        <w:t>րողների համար, վերջիններիս որ մասը կարող է լինել առաջարկվող օրենսդրական փոփոխության շահառու՝ հաշվի առնելով այն հանգամանքը, որ հարկային վնասով աշխատող հարկ վճարողների համար խնդրո առարկա չափի փոփոխությունը որևէ ազդեցություն ունենալ չի կարող, արդյոք խնդրո առարկա փոփոխության կատարումը կազդի այդ կազմակերպությունների՝ աջակցության ծրագրեր իրականացնելու որոշումների կայացման գործընթացի կամ վարքագծի վրա, արդյոք բոլոր շահութահարկ վճարողները հավասարապես տուժել են ստեղծված իրավիճակում, թե այդուհանդերձ կան գործունեության ոլորտներ, որտեղ համավարակը ոչ միայն նկատելի բացասական ազդեցություն չի ունեցել, այլ հանգեցրել է իրացման շրջանառությունների ավելացման (օրինակ, խոսքը կարող է վերաբերել պաշտպանիչ և ախտահանիչ միջոցների արտադրությամբ կամ վաճառքով զբաղվող կազմակերպություններին կամ պարենային ապրանքների ներմուծմամբ ու վաճառքով զբաղվող կազմակերպություններին): Այս պարագայում գտնում ենք, որ բոլոր շահութահարկ վճա</w:t>
      </w:r>
      <w:r w:rsidR="005B7E0C">
        <w:rPr>
          <w:rFonts w:ascii="GHEA Grapalat" w:eastAsia="Times New Roman" w:hAnsi="GHEA Grapalat"/>
          <w:bCs/>
          <w:iCs/>
          <w:color w:val="000000"/>
          <w:shd w:val="clear" w:color="auto" w:fill="FFFFFF"/>
          <w:lang w:val="hy-AM" w:eastAsia="ru-RU"/>
        </w:rPr>
        <w:t>րողներին միատեսակ հարկային խթան</w:t>
      </w:r>
      <w:r w:rsidR="00091615" w:rsidRPr="00091615">
        <w:rPr>
          <w:rFonts w:ascii="GHEA Grapalat" w:eastAsia="Times New Roman" w:hAnsi="GHEA Grapalat"/>
          <w:bCs/>
          <w:iCs/>
          <w:color w:val="000000"/>
          <w:shd w:val="clear" w:color="auto" w:fill="FFFFFF"/>
          <w:lang w:val="hy-AM" w:eastAsia="ru-RU"/>
        </w:rPr>
        <w:t xml:space="preserve">ների տրամադրումը հակադրվում է պետական </w:t>
      </w:r>
      <w:r w:rsidR="00091615" w:rsidRPr="00091615">
        <w:rPr>
          <w:rFonts w:ascii="GHEA Grapalat" w:eastAsia="Times New Roman" w:hAnsi="GHEA Grapalat"/>
          <w:bCs/>
          <w:iCs/>
          <w:color w:val="000000"/>
          <w:shd w:val="clear" w:color="auto" w:fill="FFFFFF"/>
          <w:lang w:val="hy-AM" w:eastAsia="ru-RU"/>
        </w:rPr>
        <w:lastRenderedPageBreak/>
        <w:t>աջակցությունը հնարավորին չափ հասցեական ձևով կազմակերպելու քաղաքականությանն ու նպատակադրմանը:</w:t>
      </w:r>
    </w:p>
    <w:p w:rsidR="00091615" w:rsidRPr="00091615" w:rsidRDefault="005B7E0C" w:rsidP="00091615">
      <w:pPr>
        <w:tabs>
          <w:tab w:val="left" w:pos="9990"/>
        </w:tabs>
        <w:spacing w:after="0" w:line="360" w:lineRule="auto"/>
        <w:jc w:val="both"/>
        <w:rPr>
          <w:rFonts w:ascii="GHEA Grapalat" w:eastAsia="Times New Roman" w:hAnsi="GHEA Grapalat"/>
          <w:bCs/>
          <w:iCs/>
          <w:color w:val="000000"/>
          <w:shd w:val="clear" w:color="auto" w:fill="FFFFFF"/>
          <w:lang w:val="hy-AM" w:eastAsia="ru-RU"/>
        </w:rPr>
      </w:pPr>
      <w:r>
        <w:rPr>
          <w:rFonts w:ascii="GHEA Grapalat" w:eastAsia="Times New Roman" w:hAnsi="GHEA Grapalat"/>
          <w:bCs/>
          <w:iCs/>
          <w:color w:val="000000"/>
          <w:shd w:val="clear" w:color="auto" w:fill="FFFFFF"/>
          <w:lang w:val="hy-AM" w:eastAsia="ru-RU"/>
        </w:rPr>
        <w:t xml:space="preserve">        3․ </w:t>
      </w:r>
      <w:r w:rsidR="00091615" w:rsidRPr="00091615">
        <w:rPr>
          <w:rFonts w:ascii="GHEA Grapalat" w:eastAsia="Times New Roman" w:hAnsi="GHEA Grapalat"/>
          <w:bCs/>
          <w:iCs/>
          <w:color w:val="000000"/>
          <w:shd w:val="clear" w:color="auto" w:fill="FFFFFF"/>
          <w:lang w:val="hy-AM" w:eastAsia="ru-RU"/>
        </w:rPr>
        <w:t>Մյուս կողմից, եթե օրենսդրական նախաձեռնության վերջնական շահառուն շահութահարկ վճարող համարվող տնտեսավարող սուբյեկտի վարձու աշխատողն է, ապա հարկ է նկատել, որ համավարակի տնտեսական հետևանքները մեղմելու և քաղաքացիներին ֆինանսապես աջակցելու նպատակով Կառավարությունը տարբեր սոցիալական խմբերի համար իրականացնում է աջակցության հասցեական ծրագրեր։ Ուստի, հարցն այս տեսանկյունից դիտարկելու պարագայում ստացվում է, որ նախագծի ընդունմամբ, ըստ էության, առաջարկվում է միևնույն նպատակին հասնելու համար կիրառել երկու տարբեր գործիքներ կամ պայմաններ ստեղծել, որպեսզի աջակցության կարիք ունեցող թիրախային խմբերի ընտրության գործառույթը Կառավարությունից տեղափոխվի առանձին ընկերությունների մակարդակ։ Գտնում ենք, որ նշված երկու մոտեցումներն էլ բավարար չափով հիմնավոր</w:t>
      </w:r>
      <w:r w:rsidR="00D2354D">
        <w:rPr>
          <w:rFonts w:ascii="GHEA Grapalat" w:eastAsia="Times New Roman" w:hAnsi="GHEA Grapalat"/>
          <w:bCs/>
          <w:iCs/>
          <w:color w:val="000000"/>
          <w:shd w:val="clear" w:color="auto" w:fill="FFFFFF"/>
          <w:lang w:val="hy-AM" w:eastAsia="ru-RU"/>
        </w:rPr>
        <w:t>ված չեն։</w:t>
      </w:r>
    </w:p>
    <w:p w:rsidR="00091615" w:rsidRPr="00091615" w:rsidRDefault="00D2354D" w:rsidP="00091615">
      <w:pPr>
        <w:tabs>
          <w:tab w:val="left" w:pos="9990"/>
        </w:tabs>
        <w:spacing w:after="0" w:line="360" w:lineRule="auto"/>
        <w:jc w:val="both"/>
        <w:rPr>
          <w:rFonts w:ascii="GHEA Grapalat" w:eastAsia="Times New Roman" w:hAnsi="GHEA Grapalat"/>
          <w:bCs/>
          <w:iCs/>
          <w:color w:val="000000"/>
          <w:shd w:val="clear" w:color="auto" w:fill="FFFFFF"/>
          <w:lang w:val="hy-AM" w:eastAsia="ru-RU"/>
        </w:rPr>
      </w:pPr>
      <w:r>
        <w:rPr>
          <w:rFonts w:ascii="GHEA Grapalat" w:eastAsia="Times New Roman" w:hAnsi="GHEA Grapalat"/>
          <w:bCs/>
          <w:iCs/>
          <w:color w:val="000000"/>
          <w:shd w:val="clear" w:color="auto" w:fill="FFFFFF"/>
          <w:lang w:val="hy-AM" w:eastAsia="ru-RU"/>
        </w:rPr>
        <w:t xml:space="preserve">        4</w:t>
      </w:r>
      <w:r w:rsidR="0049451C">
        <w:rPr>
          <w:rFonts w:ascii="GHEA Grapalat" w:eastAsia="Times New Roman" w:hAnsi="GHEA Grapalat"/>
          <w:bCs/>
          <w:iCs/>
          <w:color w:val="000000"/>
          <w:shd w:val="clear" w:color="auto" w:fill="FFFFFF"/>
          <w:lang w:val="hy-AM" w:eastAsia="ru-RU"/>
        </w:rPr>
        <w:t xml:space="preserve">․ </w:t>
      </w:r>
      <w:r w:rsidR="00091615" w:rsidRPr="00091615">
        <w:rPr>
          <w:rFonts w:ascii="GHEA Grapalat" w:eastAsia="Times New Roman" w:hAnsi="GHEA Grapalat"/>
          <w:bCs/>
          <w:iCs/>
          <w:color w:val="000000"/>
          <w:shd w:val="clear" w:color="auto" w:fill="FFFFFF"/>
          <w:lang w:val="hy-AM" w:eastAsia="ru-RU"/>
        </w:rPr>
        <w:t>Գտնում ենք, որ նախագծի ընդունումը հարկու</w:t>
      </w:r>
      <w:r w:rsidR="0049451C">
        <w:rPr>
          <w:rFonts w:ascii="GHEA Grapalat" w:eastAsia="Times New Roman" w:hAnsi="GHEA Grapalat"/>
          <w:bCs/>
          <w:iCs/>
          <w:color w:val="000000"/>
          <w:shd w:val="clear" w:color="auto" w:fill="FFFFFF"/>
          <w:lang w:val="hy-AM" w:eastAsia="ru-RU"/>
        </w:rPr>
        <w:t>մից խուսափելու հնարավորու</w:t>
      </w:r>
      <w:r w:rsidR="00091615" w:rsidRPr="00091615">
        <w:rPr>
          <w:rFonts w:ascii="GHEA Grapalat" w:eastAsia="Times New Roman" w:hAnsi="GHEA Grapalat"/>
          <w:bCs/>
          <w:iCs/>
          <w:color w:val="000000"/>
          <w:shd w:val="clear" w:color="auto" w:fill="FFFFFF"/>
          <w:lang w:val="hy-AM" w:eastAsia="ru-RU"/>
        </w:rPr>
        <w:t>թյունների ձևավորման ռիսկ է պարունակում, քանի որ տնտեսավարող սուբյեկտներն իրենց աշխատողներին վճարվող աշխատավարձը կամ դրան հավասարեցված վճարները կարող են ձևակերպել որպես ֆիզիկական անձանց տրվող օգնության, սննդի կազմակերպման, նրանց համար սոցիալ-մշակութային միջոցառումների կազմակերպման և համանման այլ ծախսեր՝ այդ մասով ազատվելով եկամտային հարկ վճարելու պարտավորությունից:</w:t>
      </w:r>
    </w:p>
    <w:p w:rsidR="00091615" w:rsidRPr="00091615" w:rsidRDefault="00D2354D" w:rsidP="00091615">
      <w:pPr>
        <w:tabs>
          <w:tab w:val="left" w:pos="9990"/>
        </w:tabs>
        <w:spacing w:after="0" w:line="360" w:lineRule="auto"/>
        <w:jc w:val="both"/>
        <w:rPr>
          <w:rFonts w:ascii="GHEA Grapalat" w:eastAsia="Times New Roman" w:hAnsi="GHEA Grapalat"/>
          <w:bCs/>
          <w:iCs/>
          <w:color w:val="000000"/>
          <w:shd w:val="clear" w:color="auto" w:fill="FFFFFF"/>
          <w:lang w:val="hy-AM" w:eastAsia="ru-RU"/>
        </w:rPr>
      </w:pPr>
      <w:r>
        <w:rPr>
          <w:rFonts w:ascii="GHEA Grapalat" w:eastAsia="Times New Roman" w:hAnsi="GHEA Grapalat"/>
          <w:bCs/>
          <w:iCs/>
          <w:color w:val="000000"/>
          <w:shd w:val="clear" w:color="auto" w:fill="FFFFFF"/>
          <w:lang w:val="hy-AM" w:eastAsia="ru-RU"/>
        </w:rPr>
        <w:t xml:space="preserve">        5․ </w:t>
      </w:r>
      <w:r w:rsidR="00091615" w:rsidRPr="00091615">
        <w:rPr>
          <w:rFonts w:ascii="GHEA Grapalat" w:eastAsia="Times New Roman" w:hAnsi="GHEA Grapalat"/>
          <w:bCs/>
          <w:iCs/>
          <w:color w:val="000000"/>
          <w:shd w:val="clear" w:color="auto" w:fill="FFFFFF"/>
          <w:lang w:val="hy-AM" w:eastAsia="ru-RU"/>
        </w:rPr>
        <w:t>Բացի այդ, գտնում ենք, որ ֆիզիկակա</w:t>
      </w:r>
      <w:r w:rsidR="00AD7263">
        <w:rPr>
          <w:rFonts w:ascii="GHEA Grapalat" w:eastAsia="Times New Roman" w:hAnsi="GHEA Grapalat"/>
          <w:bCs/>
          <w:iCs/>
          <w:color w:val="000000"/>
          <w:shd w:val="clear" w:color="auto" w:fill="FFFFFF"/>
          <w:lang w:val="hy-AM" w:eastAsia="ru-RU"/>
        </w:rPr>
        <w:t>ն անձանց օգնության, սննդի կազմա</w:t>
      </w:r>
      <w:r w:rsidR="00091615" w:rsidRPr="00091615">
        <w:rPr>
          <w:rFonts w:ascii="GHEA Grapalat" w:eastAsia="Times New Roman" w:hAnsi="GHEA Grapalat"/>
          <w:bCs/>
          <w:iCs/>
          <w:color w:val="000000"/>
          <w:shd w:val="clear" w:color="auto" w:fill="FFFFFF"/>
          <w:lang w:val="hy-AM" w:eastAsia="ru-RU"/>
        </w:rPr>
        <w:t>կերպման, նրանց համար սոցիալ-մշակութային միջոցառումների կազմակերպման և համանման այլ ծախսերը համախառն եկամտից նվազեցնելու թույլատրելի նորման բարձրացնելու պարագայում անգամ միշտ կլինեն տնտեսավարող սուբյեկտներ, ովքեր կցանկանան իրենց աշխատողներին օգնություն տրամադրել սահմանվածից ավելի չափով, հետևաբար անընդհատ կարող են ներկայացվել խնդրո առարկա չափը բարձրացնելու առաջարկություններ, ինչը, սակայն, չի նշանակում, որ այդ առաջարկությունները միայն նշված հանգամանքով պայմանավորված՝ հնարավոր է հիմնավոր համարել:</w:t>
      </w:r>
    </w:p>
    <w:p w:rsidR="00126553" w:rsidRDefault="00D2354D" w:rsidP="00091615">
      <w:pPr>
        <w:tabs>
          <w:tab w:val="left" w:pos="9990"/>
        </w:tabs>
        <w:spacing w:after="0" w:line="360" w:lineRule="auto"/>
        <w:jc w:val="both"/>
        <w:rPr>
          <w:rFonts w:ascii="GHEA Grapalat" w:eastAsia="Times New Roman" w:hAnsi="GHEA Grapalat" w:cs="Tahoma"/>
          <w:sz w:val="20"/>
          <w:lang w:val="hy-AM" w:eastAsia="ru-RU"/>
        </w:rPr>
      </w:pPr>
      <w:r>
        <w:rPr>
          <w:rFonts w:ascii="GHEA Grapalat" w:eastAsia="Times New Roman" w:hAnsi="GHEA Grapalat"/>
          <w:bCs/>
          <w:iCs/>
          <w:color w:val="000000"/>
          <w:shd w:val="clear" w:color="auto" w:fill="FFFFFF"/>
          <w:lang w:val="hy-AM" w:eastAsia="ru-RU"/>
        </w:rPr>
        <w:t xml:space="preserve">      </w:t>
      </w:r>
      <w:r w:rsidR="003C65F7">
        <w:rPr>
          <w:rFonts w:ascii="GHEA Grapalat" w:eastAsia="Times New Roman" w:hAnsi="GHEA Grapalat"/>
          <w:bCs/>
          <w:iCs/>
          <w:color w:val="000000"/>
          <w:shd w:val="clear" w:color="auto" w:fill="FFFFFF"/>
          <w:lang w:val="hy-AM" w:eastAsia="ru-RU"/>
        </w:rPr>
        <w:t xml:space="preserve">  </w:t>
      </w:r>
      <w:r w:rsidR="003F2F2F">
        <w:rPr>
          <w:rFonts w:ascii="GHEA Grapalat" w:eastAsia="Times New Roman" w:hAnsi="GHEA Grapalat"/>
          <w:bCs/>
          <w:iCs/>
          <w:color w:val="000000"/>
          <w:shd w:val="clear" w:color="auto" w:fill="FFFFFF"/>
          <w:lang w:val="hy-AM" w:eastAsia="ru-RU"/>
        </w:rPr>
        <w:t>Հարկ</w:t>
      </w:r>
      <w:r w:rsidR="00091615" w:rsidRPr="00091615">
        <w:rPr>
          <w:rFonts w:ascii="GHEA Grapalat" w:eastAsia="Times New Roman" w:hAnsi="GHEA Grapalat"/>
          <w:bCs/>
          <w:iCs/>
          <w:color w:val="000000"/>
          <w:shd w:val="clear" w:color="auto" w:fill="FFFFFF"/>
          <w:lang w:val="hy-AM" w:eastAsia="ru-RU"/>
        </w:rPr>
        <w:t xml:space="preserve"> է նկատել</w:t>
      </w:r>
      <w:r w:rsidR="003F2F2F">
        <w:rPr>
          <w:rFonts w:ascii="GHEA Grapalat" w:eastAsia="Times New Roman" w:hAnsi="GHEA Grapalat"/>
          <w:bCs/>
          <w:iCs/>
          <w:color w:val="000000"/>
          <w:shd w:val="clear" w:color="auto" w:fill="FFFFFF"/>
          <w:lang w:val="hy-AM" w:eastAsia="ru-RU"/>
        </w:rPr>
        <w:t xml:space="preserve"> նաև</w:t>
      </w:r>
      <w:r w:rsidR="00091615" w:rsidRPr="00091615">
        <w:rPr>
          <w:rFonts w:ascii="GHEA Grapalat" w:eastAsia="Times New Roman" w:hAnsi="GHEA Grapalat"/>
          <w:bCs/>
          <w:iCs/>
          <w:color w:val="000000"/>
          <w:shd w:val="clear" w:color="auto" w:fill="FFFFFF"/>
          <w:lang w:val="hy-AM" w:eastAsia="ru-RU"/>
        </w:rPr>
        <w:t xml:space="preserve">, որ մինչև 2018 թվականի հունվարի 1-ը շահութահարկով հարկման նպատակով համախառն եկամտից նվազեցման ենթակա՝ ֆիզիկական անձանց օգնության, սննդի կազմակերպման, նրանց </w:t>
      </w:r>
      <w:bookmarkStart w:id="0" w:name="_GoBack"/>
      <w:bookmarkEnd w:id="0"/>
      <w:r w:rsidR="00091615" w:rsidRPr="00091615">
        <w:rPr>
          <w:rFonts w:ascii="GHEA Grapalat" w:eastAsia="Times New Roman" w:hAnsi="GHEA Grapalat"/>
          <w:bCs/>
          <w:iCs/>
          <w:color w:val="000000"/>
          <w:shd w:val="clear" w:color="auto" w:fill="FFFFFF"/>
          <w:lang w:val="hy-AM" w:eastAsia="ru-RU"/>
        </w:rPr>
        <w:t>համար սոցիալ-մշակութային միջոցառումների կազմակերպման և համանման այլ ծախսերի չափ սահմանված չէր, և նշված ծախսերը համախառն եկամտից ենթակա չէին նվազեցման, իսկ նշված ծախսերի հաշվին ֆիզիկական անձանց կողմից ստացվող դրամական և բնամթերային (ոչ դրամական) ձևով եկա</w:t>
      </w:r>
      <w:r w:rsidR="001E7E7C">
        <w:rPr>
          <w:rFonts w:ascii="GHEA Grapalat" w:eastAsia="Times New Roman" w:hAnsi="GHEA Grapalat"/>
          <w:bCs/>
          <w:iCs/>
          <w:color w:val="000000"/>
          <w:shd w:val="clear" w:color="auto" w:fill="FFFFFF"/>
          <w:lang w:val="hy-AM" w:eastAsia="ru-RU"/>
        </w:rPr>
        <w:t>մուտ</w:t>
      </w:r>
      <w:r w:rsidR="00091615" w:rsidRPr="00091615">
        <w:rPr>
          <w:rFonts w:ascii="GHEA Grapalat" w:eastAsia="Times New Roman" w:hAnsi="GHEA Grapalat"/>
          <w:bCs/>
          <w:iCs/>
          <w:color w:val="000000"/>
          <w:shd w:val="clear" w:color="auto" w:fill="FFFFFF"/>
          <w:lang w:val="hy-AM" w:eastAsia="ru-RU"/>
        </w:rPr>
        <w:t>ներն ամբողջությամբ ենթակա էին եկամտային հարկով հարկ</w:t>
      </w:r>
      <w:r w:rsidR="003C65F7">
        <w:rPr>
          <w:rFonts w:ascii="GHEA Grapalat" w:eastAsia="Times New Roman" w:hAnsi="GHEA Grapalat"/>
          <w:bCs/>
          <w:iCs/>
          <w:color w:val="000000"/>
          <w:shd w:val="clear" w:color="auto" w:fill="FFFFFF"/>
          <w:lang w:val="hy-AM" w:eastAsia="ru-RU"/>
        </w:rPr>
        <w:t>ման:</w:t>
      </w:r>
    </w:p>
    <w:p w:rsidR="00BD56AA" w:rsidRPr="00B94282" w:rsidRDefault="00BD56AA" w:rsidP="00A77F60">
      <w:pPr>
        <w:tabs>
          <w:tab w:val="left" w:pos="9990"/>
        </w:tabs>
        <w:spacing w:after="0" w:line="360" w:lineRule="auto"/>
        <w:jc w:val="both"/>
        <w:rPr>
          <w:rFonts w:ascii="GHEA Grapalat" w:hAnsi="GHEA Grapalat"/>
          <w:color w:val="0D0D0D"/>
          <w:sz w:val="24"/>
          <w:szCs w:val="24"/>
          <w:lang w:val="hy-AM"/>
        </w:rPr>
      </w:pPr>
      <w:r>
        <w:rPr>
          <w:rFonts w:ascii="GHEA Grapalat" w:eastAsia="Times New Roman" w:hAnsi="GHEA Grapalat" w:cs="Tahoma"/>
          <w:lang w:val="hy-AM" w:eastAsia="ru-RU"/>
        </w:rPr>
        <w:lastRenderedPageBreak/>
        <w:t xml:space="preserve">        </w:t>
      </w:r>
      <w:r w:rsidRPr="00E0764A">
        <w:rPr>
          <w:rFonts w:ascii="GHEA Grapalat" w:eastAsia="Times New Roman" w:hAnsi="GHEA Grapalat" w:cs="Tahoma"/>
          <w:lang w:val="hy-AM" w:eastAsia="ru-RU"/>
        </w:rPr>
        <w:t xml:space="preserve">Ամփոփելով վերոգրյալը՝ առաջարկում </w:t>
      </w:r>
      <w:r>
        <w:rPr>
          <w:rFonts w:ascii="GHEA Grapalat" w:eastAsia="Times New Roman" w:hAnsi="GHEA Grapalat" w:cs="Tahoma"/>
          <w:lang w:val="hy-AM" w:eastAsia="ru-RU"/>
        </w:rPr>
        <w:t>ենք նախագծով քննարկվող հոդված</w:t>
      </w:r>
      <w:r w:rsidRPr="00E0764A">
        <w:rPr>
          <w:rFonts w:ascii="GHEA Grapalat" w:eastAsia="Times New Roman" w:hAnsi="GHEA Grapalat" w:cs="Tahoma"/>
          <w:lang w:val="hy-AM" w:eastAsia="ru-RU"/>
        </w:rPr>
        <w:t>ը թողնել անփոփոխ:</w:t>
      </w:r>
    </w:p>
    <w:p w:rsidR="00E25454" w:rsidRPr="00E25454" w:rsidRDefault="00E25454" w:rsidP="00E25454">
      <w:pPr>
        <w:spacing w:after="0" w:line="360" w:lineRule="auto"/>
        <w:ind w:left="-90" w:right="231" w:firstLine="567"/>
        <w:jc w:val="both"/>
        <w:rPr>
          <w:rFonts w:ascii="GHEA Grapalat" w:eastAsia="Times New Roman" w:hAnsi="GHEA Grapalat" w:cs="Tahoma"/>
          <w:lang w:val="hy-AM" w:eastAsia="ru-RU"/>
        </w:rPr>
      </w:pPr>
    </w:p>
    <w:p w:rsidR="0006428C" w:rsidRPr="00A714D9" w:rsidRDefault="0006428C" w:rsidP="00827FFA">
      <w:pPr>
        <w:pStyle w:val="NormalWeb"/>
        <w:shd w:val="clear" w:color="auto" w:fill="FFFFFF"/>
        <w:spacing w:before="0" w:beforeAutospacing="0" w:after="0" w:afterAutospacing="0" w:line="360" w:lineRule="auto"/>
        <w:ind w:right="125" w:firstLine="567"/>
        <w:jc w:val="both"/>
        <w:rPr>
          <w:rFonts w:ascii="GHEA Grapalat" w:hAnsi="GHEA Grapalat"/>
          <w:color w:val="000000"/>
          <w:shd w:val="clear" w:color="auto" w:fill="FFFFFF"/>
          <w:lang w:val="hy-AM"/>
        </w:rPr>
      </w:pPr>
      <w:r>
        <w:rPr>
          <w:rFonts w:ascii="GHEA Grapalat" w:hAnsi="GHEA Grapalat" w:cs="Tahoma"/>
          <w:sz w:val="22"/>
          <w:szCs w:val="22"/>
          <w:lang w:val="hy-AM"/>
        </w:rPr>
        <w:t xml:space="preserve">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B75F30"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B75F30" w:rsidRDefault="00B75F30" w:rsidP="00777345">
      <w:pPr>
        <w:widowControl w:val="0"/>
        <w:tabs>
          <w:tab w:val="left" w:pos="90"/>
        </w:tabs>
        <w:spacing w:line="360" w:lineRule="auto"/>
        <w:rPr>
          <w:rFonts w:ascii="GHEA Grapalat" w:hAnsi="GHEA Grapalat"/>
          <w:lang w:val="af-ZA"/>
        </w:rPr>
      </w:pPr>
    </w:p>
    <w:p w:rsidR="007848F8" w:rsidRPr="007E481E" w:rsidRDefault="007848F8"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7970D5" w:rsidP="0083626C">
      <w:pPr>
        <w:spacing w:before="120" w:after="0" w:line="360" w:lineRule="auto"/>
        <w:jc w:val="center"/>
        <w:rPr>
          <w:rFonts w:ascii="GHEA Grapalat" w:eastAsia="Times New Roman" w:hAnsi="GHEA Grapalat" w:cs="Sylfaen"/>
          <w:color w:val="000000"/>
          <w:lang w:val="af-ZA"/>
        </w:rPr>
      </w:pPr>
      <w:r w:rsidRPr="007970D5">
        <w:rPr>
          <w:rFonts w:ascii="GHEA Grapalat" w:eastAsia="Times New Roman" w:hAnsi="GHEA Grapalat" w:cs="Tahoma"/>
          <w:b/>
          <w:lang w:val="hy-AM" w:eastAsia="ru-RU"/>
        </w:rPr>
        <w:t>«Հայաստանի Հանրապետության հարկային օրենսգրքում փոփոխություն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B650EC"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5C3CCB">
        <w:rPr>
          <w:rFonts w:ascii="GHEA Grapalat" w:eastAsia="Times New Roman" w:hAnsi="GHEA Grapalat" w:cs="Tahoma"/>
          <w:lang w:val="hy-AM" w:eastAsia="ru-RU"/>
        </w:rPr>
        <w:t>«Հայաստանի Հանրապետության հարկային օրենսգրքում փոփոխություն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w:t>
      </w:r>
      <w:r w:rsidR="00743F0D">
        <w:rPr>
          <w:rFonts w:ascii="GHEA Grapalat" w:hAnsi="GHEA Grapalat"/>
          <w:bCs/>
          <w:iCs/>
          <w:color w:val="000000"/>
          <w:shd w:val="clear" w:color="auto" w:fill="FFFFFF"/>
          <w:lang w:val="hy-AM" w:eastAsia="ru-RU"/>
        </w:rPr>
        <w:t>կ</w:t>
      </w:r>
      <w:r w:rsidR="00963448">
        <w:rPr>
          <w:rFonts w:ascii="GHEA Grapalat" w:hAnsi="GHEA Grapalat"/>
          <w:bCs/>
          <w:iCs/>
          <w:color w:val="000000"/>
          <w:shd w:val="clear" w:color="auto" w:fill="FFFFFF"/>
          <w:lang w:val="hy-AM" w:eastAsia="ru-RU"/>
        </w:rPr>
        <w:t>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8F25BD">
        <w:rPr>
          <w:rFonts w:ascii="GHEA Grapalat" w:hAnsi="GHEA Grapalat" w:cs="Sylfaen"/>
          <w:lang w:val="hy-AM"/>
        </w:rPr>
        <w:t xml:space="preserve"> </w:t>
      </w:r>
      <w:r w:rsidR="00743F0D">
        <w:rPr>
          <w:rFonts w:ascii="GHEA Grapalat" w:hAnsi="GHEA Grapalat" w:cs="Sylfaen"/>
          <w:lang w:val="hy-AM"/>
        </w:rPr>
        <w:t>և չի հանգեցնի</w:t>
      </w:r>
      <w:r w:rsidR="00963448">
        <w:rPr>
          <w:rFonts w:ascii="GHEA Grapalat" w:hAnsi="GHEA Grapalat" w:cs="Sylfaen"/>
          <w:lang w:val="hy-AM"/>
        </w:rPr>
        <w:t xml:space="preserve">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r w:rsidR="00AE63A9">
        <w:rPr>
          <w:rFonts w:ascii="GHEA Grapalat" w:hAnsi="GHEA Grapalat" w:cs="Sylfaen"/>
          <w:lang w:val="hy-AM"/>
        </w:rPr>
        <w:t xml:space="preserve"> </w:t>
      </w:r>
      <w:r w:rsidR="008F25BD">
        <w:rPr>
          <w:rFonts w:ascii="GHEA Grapalat" w:hAnsi="GHEA Grapalat" w:cs="Sylfaen"/>
          <w:lang w:val="hy-AM"/>
        </w:rPr>
        <w:t xml:space="preserve"> </w:t>
      </w:r>
      <w:r w:rsidR="00BA2B9D">
        <w:rPr>
          <w:rFonts w:ascii="GHEA Grapalat" w:hAnsi="GHEA Grapalat" w:cs="Sylfaen"/>
          <w:lang w:val="hy-AM"/>
        </w:rPr>
        <w:t xml:space="preserve"> </w:t>
      </w:r>
      <w:r w:rsidR="00B4353D">
        <w:rPr>
          <w:rFonts w:ascii="GHEA Grapalat" w:hAnsi="GHEA Grapalat" w:cs="Sylfaen"/>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017" w:rsidRDefault="002D3017" w:rsidP="006F109F">
      <w:pPr>
        <w:spacing w:after="0" w:line="240" w:lineRule="auto"/>
      </w:pPr>
      <w:r>
        <w:separator/>
      </w:r>
    </w:p>
  </w:endnote>
  <w:endnote w:type="continuationSeparator" w:id="0">
    <w:p w:rsidR="002D3017" w:rsidRDefault="002D3017"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20B7200000000000000"/>
    <w:charset w:val="02"/>
    <w:family w:val="roman"/>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017" w:rsidRDefault="002D3017" w:rsidP="006F109F">
      <w:pPr>
        <w:spacing w:after="0" w:line="240" w:lineRule="auto"/>
      </w:pPr>
      <w:r>
        <w:separator/>
      </w:r>
    </w:p>
  </w:footnote>
  <w:footnote w:type="continuationSeparator" w:id="0">
    <w:p w:rsidR="002D3017" w:rsidRDefault="002D3017"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87A63C7"/>
    <w:multiLevelType w:val="hybridMultilevel"/>
    <w:tmpl w:val="1B18B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6"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C77251D"/>
    <w:multiLevelType w:val="hybridMultilevel"/>
    <w:tmpl w:val="14847334"/>
    <w:lvl w:ilvl="0" w:tplc="042B000F">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3"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5"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3D33DEC"/>
    <w:multiLevelType w:val="hybridMultilevel"/>
    <w:tmpl w:val="836E9F98"/>
    <w:lvl w:ilvl="0" w:tplc="741A964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6"/>
  </w:num>
  <w:num w:numId="3">
    <w:abstractNumId w:val="8"/>
  </w:num>
  <w:num w:numId="4">
    <w:abstractNumId w:val="32"/>
  </w:num>
  <w:num w:numId="5">
    <w:abstractNumId w:val="9"/>
  </w:num>
  <w:num w:numId="6">
    <w:abstractNumId w:val="14"/>
  </w:num>
  <w:num w:numId="7">
    <w:abstractNumId w:val="15"/>
  </w:num>
  <w:num w:numId="8">
    <w:abstractNumId w:val="22"/>
  </w:num>
  <w:num w:numId="9">
    <w:abstractNumId w:val="20"/>
  </w:num>
  <w:num w:numId="10">
    <w:abstractNumId w:val="24"/>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8"/>
  </w:num>
  <w:num w:numId="13">
    <w:abstractNumId w:val="2"/>
  </w:num>
  <w:num w:numId="14">
    <w:abstractNumId w:val="5"/>
  </w:num>
  <w:num w:numId="15">
    <w:abstractNumId w:val="23"/>
  </w:num>
  <w:num w:numId="16">
    <w:abstractNumId w:val="13"/>
  </w:num>
  <w:num w:numId="17">
    <w:abstractNumId w:val="25"/>
  </w:num>
  <w:num w:numId="18">
    <w:abstractNumId w:val="4"/>
  </w:num>
  <w:num w:numId="19">
    <w:abstractNumId w:val="10"/>
  </w:num>
  <w:num w:numId="20">
    <w:abstractNumId w:val="17"/>
  </w:num>
  <w:num w:numId="21">
    <w:abstractNumId w:val="3"/>
  </w:num>
  <w:num w:numId="22">
    <w:abstractNumId w:val="31"/>
  </w:num>
  <w:num w:numId="23">
    <w:abstractNumId w:val="11"/>
  </w:num>
  <w:num w:numId="24">
    <w:abstractNumId w:val="27"/>
  </w:num>
  <w:num w:numId="25">
    <w:abstractNumId w:val="6"/>
  </w:num>
  <w:num w:numId="26">
    <w:abstractNumId w:val="0"/>
  </w:num>
  <w:num w:numId="27">
    <w:abstractNumId w:val="1"/>
  </w:num>
  <w:num w:numId="28">
    <w:abstractNumId w:val="21"/>
  </w:num>
  <w:num w:numId="29">
    <w:abstractNumId w:val="16"/>
  </w:num>
  <w:num w:numId="30">
    <w:abstractNumId w:val="3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6428C"/>
    <w:rsid w:val="0007306C"/>
    <w:rsid w:val="000745D6"/>
    <w:rsid w:val="00091615"/>
    <w:rsid w:val="000966DE"/>
    <w:rsid w:val="00096D23"/>
    <w:rsid w:val="000A7548"/>
    <w:rsid w:val="000B3A76"/>
    <w:rsid w:val="000C1CC4"/>
    <w:rsid w:val="000C33F5"/>
    <w:rsid w:val="000C6442"/>
    <w:rsid w:val="000D0B1E"/>
    <w:rsid w:val="000D2955"/>
    <w:rsid w:val="000D4732"/>
    <w:rsid w:val="000E080E"/>
    <w:rsid w:val="000E4D09"/>
    <w:rsid w:val="000F2428"/>
    <w:rsid w:val="000F3DD5"/>
    <w:rsid w:val="00100272"/>
    <w:rsid w:val="0012342A"/>
    <w:rsid w:val="00126553"/>
    <w:rsid w:val="00132358"/>
    <w:rsid w:val="00136BD1"/>
    <w:rsid w:val="00140AAA"/>
    <w:rsid w:val="0014163C"/>
    <w:rsid w:val="001440D5"/>
    <w:rsid w:val="001502EA"/>
    <w:rsid w:val="001635FC"/>
    <w:rsid w:val="00192417"/>
    <w:rsid w:val="001975F3"/>
    <w:rsid w:val="00197BEA"/>
    <w:rsid w:val="001B617A"/>
    <w:rsid w:val="001C28B0"/>
    <w:rsid w:val="001C3BA6"/>
    <w:rsid w:val="001C64CC"/>
    <w:rsid w:val="001E3297"/>
    <w:rsid w:val="001E4E84"/>
    <w:rsid w:val="001E7E7C"/>
    <w:rsid w:val="001F70A9"/>
    <w:rsid w:val="00202105"/>
    <w:rsid w:val="00206940"/>
    <w:rsid w:val="00217EC2"/>
    <w:rsid w:val="002368C7"/>
    <w:rsid w:val="0023768A"/>
    <w:rsid w:val="00242A84"/>
    <w:rsid w:val="002651D4"/>
    <w:rsid w:val="00275218"/>
    <w:rsid w:val="00277794"/>
    <w:rsid w:val="002A0995"/>
    <w:rsid w:val="002B064E"/>
    <w:rsid w:val="002C0441"/>
    <w:rsid w:val="002C5BCB"/>
    <w:rsid w:val="002D3017"/>
    <w:rsid w:val="002F290E"/>
    <w:rsid w:val="00314985"/>
    <w:rsid w:val="00331F65"/>
    <w:rsid w:val="003331A1"/>
    <w:rsid w:val="00336A10"/>
    <w:rsid w:val="00336A80"/>
    <w:rsid w:val="00337E18"/>
    <w:rsid w:val="003416C9"/>
    <w:rsid w:val="00374D9F"/>
    <w:rsid w:val="00374EE4"/>
    <w:rsid w:val="00397C3B"/>
    <w:rsid w:val="003B24F3"/>
    <w:rsid w:val="003B4A5C"/>
    <w:rsid w:val="003C65F7"/>
    <w:rsid w:val="003D0342"/>
    <w:rsid w:val="003D16E3"/>
    <w:rsid w:val="003E21ED"/>
    <w:rsid w:val="003E4864"/>
    <w:rsid w:val="003F2F2F"/>
    <w:rsid w:val="003F7763"/>
    <w:rsid w:val="00413083"/>
    <w:rsid w:val="0041570D"/>
    <w:rsid w:val="00420F58"/>
    <w:rsid w:val="00430B47"/>
    <w:rsid w:val="004370D4"/>
    <w:rsid w:val="0045145A"/>
    <w:rsid w:val="00452E95"/>
    <w:rsid w:val="00470B95"/>
    <w:rsid w:val="0047372D"/>
    <w:rsid w:val="00476CD6"/>
    <w:rsid w:val="004938BC"/>
    <w:rsid w:val="0049451C"/>
    <w:rsid w:val="004D7F29"/>
    <w:rsid w:val="004E2E1F"/>
    <w:rsid w:val="005027F7"/>
    <w:rsid w:val="00503309"/>
    <w:rsid w:val="00510203"/>
    <w:rsid w:val="00510847"/>
    <w:rsid w:val="00513A8E"/>
    <w:rsid w:val="00513C5D"/>
    <w:rsid w:val="005209C5"/>
    <w:rsid w:val="00532AB1"/>
    <w:rsid w:val="005406B1"/>
    <w:rsid w:val="005506C0"/>
    <w:rsid w:val="0055145E"/>
    <w:rsid w:val="005646D1"/>
    <w:rsid w:val="005740A5"/>
    <w:rsid w:val="00577B2F"/>
    <w:rsid w:val="00594E59"/>
    <w:rsid w:val="005A6F71"/>
    <w:rsid w:val="005B7E0C"/>
    <w:rsid w:val="005C3CCB"/>
    <w:rsid w:val="005F2424"/>
    <w:rsid w:val="006125C1"/>
    <w:rsid w:val="00614796"/>
    <w:rsid w:val="00616756"/>
    <w:rsid w:val="006231EB"/>
    <w:rsid w:val="00627B0F"/>
    <w:rsid w:val="00627F15"/>
    <w:rsid w:val="00655D37"/>
    <w:rsid w:val="006568A2"/>
    <w:rsid w:val="00664FD6"/>
    <w:rsid w:val="0066766C"/>
    <w:rsid w:val="00676681"/>
    <w:rsid w:val="00677BB1"/>
    <w:rsid w:val="006913CD"/>
    <w:rsid w:val="006A2130"/>
    <w:rsid w:val="006B7745"/>
    <w:rsid w:val="006B7D38"/>
    <w:rsid w:val="006C0191"/>
    <w:rsid w:val="006C2A2C"/>
    <w:rsid w:val="006C65C2"/>
    <w:rsid w:val="006D359E"/>
    <w:rsid w:val="006D70EC"/>
    <w:rsid w:val="006D7663"/>
    <w:rsid w:val="006D7DF2"/>
    <w:rsid w:val="006F109F"/>
    <w:rsid w:val="00712A61"/>
    <w:rsid w:val="007279F8"/>
    <w:rsid w:val="00743F0D"/>
    <w:rsid w:val="0077464F"/>
    <w:rsid w:val="00777345"/>
    <w:rsid w:val="00783681"/>
    <w:rsid w:val="007848F8"/>
    <w:rsid w:val="00790217"/>
    <w:rsid w:val="007970D5"/>
    <w:rsid w:val="007D73E0"/>
    <w:rsid w:val="007E481E"/>
    <w:rsid w:val="007F26D4"/>
    <w:rsid w:val="007F5D27"/>
    <w:rsid w:val="00804721"/>
    <w:rsid w:val="00820238"/>
    <w:rsid w:val="008207D0"/>
    <w:rsid w:val="00820B9C"/>
    <w:rsid w:val="00827417"/>
    <w:rsid w:val="00827FFA"/>
    <w:rsid w:val="0083626C"/>
    <w:rsid w:val="00840126"/>
    <w:rsid w:val="008410D5"/>
    <w:rsid w:val="00847F53"/>
    <w:rsid w:val="00865E99"/>
    <w:rsid w:val="008662D8"/>
    <w:rsid w:val="00870522"/>
    <w:rsid w:val="00876FDE"/>
    <w:rsid w:val="00890FA6"/>
    <w:rsid w:val="00891B82"/>
    <w:rsid w:val="00893438"/>
    <w:rsid w:val="008A57B8"/>
    <w:rsid w:val="008B210F"/>
    <w:rsid w:val="008B5B29"/>
    <w:rsid w:val="008D6470"/>
    <w:rsid w:val="008F25BD"/>
    <w:rsid w:val="008F6BCF"/>
    <w:rsid w:val="00900C59"/>
    <w:rsid w:val="009570B2"/>
    <w:rsid w:val="00963448"/>
    <w:rsid w:val="009715FF"/>
    <w:rsid w:val="00981904"/>
    <w:rsid w:val="009B546E"/>
    <w:rsid w:val="009C1C3E"/>
    <w:rsid w:val="009D0A6C"/>
    <w:rsid w:val="009E4025"/>
    <w:rsid w:val="009F0331"/>
    <w:rsid w:val="009F2D7F"/>
    <w:rsid w:val="009F7810"/>
    <w:rsid w:val="00A04FF1"/>
    <w:rsid w:val="00A17978"/>
    <w:rsid w:val="00A21507"/>
    <w:rsid w:val="00A23D6D"/>
    <w:rsid w:val="00A5248F"/>
    <w:rsid w:val="00A52989"/>
    <w:rsid w:val="00A530BA"/>
    <w:rsid w:val="00A56A63"/>
    <w:rsid w:val="00A714D9"/>
    <w:rsid w:val="00A74205"/>
    <w:rsid w:val="00A77F60"/>
    <w:rsid w:val="00A844EF"/>
    <w:rsid w:val="00A901E2"/>
    <w:rsid w:val="00A94FCD"/>
    <w:rsid w:val="00AA0006"/>
    <w:rsid w:val="00AA5809"/>
    <w:rsid w:val="00AB5F9C"/>
    <w:rsid w:val="00AC2090"/>
    <w:rsid w:val="00AD7263"/>
    <w:rsid w:val="00AE38EF"/>
    <w:rsid w:val="00AE63A9"/>
    <w:rsid w:val="00AF3D73"/>
    <w:rsid w:val="00AF729C"/>
    <w:rsid w:val="00B154AA"/>
    <w:rsid w:val="00B2183F"/>
    <w:rsid w:val="00B22636"/>
    <w:rsid w:val="00B3282B"/>
    <w:rsid w:val="00B4353D"/>
    <w:rsid w:val="00B55AA3"/>
    <w:rsid w:val="00B61309"/>
    <w:rsid w:val="00B64166"/>
    <w:rsid w:val="00B64F49"/>
    <w:rsid w:val="00B650EC"/>
    <w:rsid w:val="00B745E5"/>
    <w:rsid w:val="00B75F30"/>
    <w:rsid w:val="00B87F07"/>
    <w:rsid w:val="00B94282"/>
    <w:rsid w:val="00BA05A6"/>
    <w:rsid w:val="00BA16BE"/>
    <w:rsid w:val="00BA2B9D"/>
    <w:rsid w:val="00BA4430"/>
    <w:rsid w:val="00BB3470"/>
    <w:rsid w:val="00BC6E30"/>
    <w:rsid w:val="00BC7414"/>
    <w:rsid w:val="00BD0928"/>
    <w:rsid w:val="00BD093F"/>
    <w:rsid w:val="00BD16B4"/>
    <w:rsid w:val="00BD56AA"/>
    <w:rsid w:val="00BE166E"/>
    <w:rsid w:val="00BF22A6"/>
    <w:rsid w:val="00C0464F"/>
    <w:rsid w:val="00C13379"/>
    <w:rsid w:val="00C147D0"/>
    <w:rsid w:val="00C15552"/>
    <w:rsid w:val="00C30B17"/>
    <w:rsid w:val="00C35F6F"/>
    <w:rsid w:val="00C421BA"/>
    <w:rsid w:val="00C51739"/>
    <w:rsid w:val="00C575B5"/>
    <w:rsid w:val="00C62E03"/>
    <w:rsid w:val="00C6349C"/>
    <w:rsid w:val="00C90C60"/>
    <w:rsid w:val="00CA24FF"/>
    <w:rsid w:val="00CB79B0"/>
    <w:rsid w:val="00CC0BAF"/>
    <w:rsid w:val="00CC1135"/>
    <w:rsid w:val="00CC49BD"/>
    <w:rsid w:val="00CC68BD"/>
    <w:rsid w:val="00CD006C"/>
    <w:rsid w:val="00CD1654"/>
    <w:rsid w:val="00CE20FD"/>
    <w:rsid w:val="00CE71F3"/>
    <w:rsid w:val="00CF4D7C"/>
    <w:rsid w:val="00D04D9E"/>
    <w:rsid w:val="00D0560C"/>
    <w:rsid w:val="00D13A4C"/>
    <w:rsid w:val="00D2354D"/>
    <w:rsid w:val="00D25D28"/>
    <w:rsid w:val="00D41257"/>
    <w:rsid w:val="00D426E7"/>
    <w:rsid w:val="00D473C5"/>
    <w:rsid w:val="00D50208"/>
    <w:rsid w:val="00D62D2C"/>
    <w:rsid w:val="00DA1126"/>
    <w:rsid w:val="00DA1635"/>
    <w:rsid w:val="00DA22C1"/>
    <w:rsid w:val="00DA55D2"/>
    <w:rsid w:val="00DA5F30"/>
    <w:rsid w:val="00DB4D3B"/>
    <w:rsid w:val="00DD238E"/>
    <w:rsid w:val="00DD2DC8"/>
    <w:rsid w:val="00DD47A7"/>
    <w:rsid w:val="00E026AD"/>
    <w:rsid w:val="00E1291A"/>
    <w:rsid w:val="00E15A06"/>
    <w:rsid w:val="00E25454"/>
    <w:rsid w:val="00E2592A"/>
    <w:rsid w:val="00E3269C"/>
    <w:rsid w:val="00E441F7"/>
    <w:rsid w:val="00E47B32"/>
    <w:rsid w:val="00E52592"/>
    <w:rsid w:val="00E53C44"/>
    <w:rsid w:val="00E56BCC"/>
    <w:rsid w:val="00E6378C"/>
    <w:rsid w:val="00E651E1"/>
    <w:rsid w:val="00E8412A"/>
    <w:rsid w:val="00E943BF"/>
    <w:rsid w:val="00E94FCE"/>
    <w:rsid w:val="00E97510"/>
    <w:rsid w:val="00EA2058"/>
    <w:rsid w:val="00EC41CE"/>
    <w:rsid w:val="00ED6393"/>
    <w:rsid w:val="00ED72C1"/>
    <w:rsid w:val="00F04BAA"/>
    <w:rsid w:val="00F04BBE"/>
    <w:rsid w:val="00F05E81"/>
    <w:rsid w:val="00F07039"/>
    <w:rsid w:val="00F1792C"/>
    <w:rsid w:val="00F25BA6"/>
    <w:rsid w:val="00F33CD2"/>
    <w:rsid w:val="00F35616"/>
    <w:rsid w:val="00F64506"/>
    <w:rsid w:val="00F65AA1"/>
    <w:rsid w:val="00F752CA"/>
    <w:rsid w:val="00F77554"/>
    <w:rsid w:val="00F806E3"/>
    <w:rsid w:val="00F80DD9"/>
    <w:rsid w:val="00F8571A"/>
    <w:rsid w:val="00F915FC"/>
    <w:rsid w:val="00F9535E"/>
    <w:rsid w:val="00F95B4B"/>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DA8"/>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CE580-B944-431B-A36B-C6C96F54F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4</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Liana Hovsepyan</cp:lastModifiedBy>
  <cp:revision>85</cp:revision>
  <cp:lastPrinted>2019-10-10T11:45:00Z</cp:lastPrinted>
  <dcterms:created xsi:type="dcterms:W3CDTF">2019-04-19T07:12:00Z</dcterms:created>
  <dcterms:modified xsi:type="dcterms:W3CDTF">2020-06-02T11:32:00Z</dcterms:modified>
</cp:coreProperties>
</file>