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03F" w:rsidRDefault="0005703F" w:rsidP="006B0993">
      <w:pPr>
        <w:spacing w:after="0"/>
        <w:ind w:left="720" w:right="690" w:firstLine="720"/>
        <w:jc w:val="both"/>
        <w:rPr>
          <w:rFonts w:ascii="GHEA Grapalat" w:hAnsi="GHEA Grapalat" w:cs="Sylfaen"/>
        </w:rPr>
      </w:pPr>
    </w:p>
    <w:p w:rsidR="0005703F" w:rsidRDefault="0005703F" w:rsidP="006B0993">
      <w:pPr>
        <w:spacing w:after="0"/>
        <w:ind w:left="720" w:right="690" w:firstLine="720"/>
        <w:jc w:val="both"/>
        <w:rPr>
          <w:rFonts w:ascii="GHEA Grapalat" w:hAnsi="GHEA Grapalat" w:cs="Sylfaen"/>
        </w:rPr>
      </w:pPr>
    </w:p>
    <w:p w:rsidR="004F74E1" w:rsidRPr="006B3DAC" w:rsidRDefault="004F74E1" w:rsidP="004F74E1">
      <w:pPr>
        <w:spacing w:line="240" w:lineRule="auto"/>
        <w:ind w:left="450" w:right="690" w:firstLine="720"/>
        <w:jc w:val="center"/>
        <w:rPr>
          <w:rFonts w:ascii="GHEA Grapalat" w:hAnsi="GHEA Grapalat" w:cs="Sylfaen"/>
          <w:b/>
          <w:lang w:val="fr-FR"/>
        </w:rPr>
      </w:pPr>
      <w:r w:rsidRPr="006B3DAC">
        <w:rPr>
          <w:rFonts w:ascii="GHEA Grapalat" w:hAnsi="GHEA Grapalat" w:cs="Sylfaen"/>
          <w:b/>
        </w:rPr>
        <w:t>ՏԵՂԵԿԱՆՔ</w:t>
      </w:r>
    </w:p>
    <w:p w:rsidR="004F74E1" w:rsidRPr="0027048C" w:rsidRDefault="004F74E1" w:rsidP="004F74E1">
      <w:pPr>
        <w:spacing w:line="240" w:lineRule="auto"/>
        <w:jc w:val="center"/>
        <w:rPr>
          <w:rFonts w:ascii="GHEA Grapalat" w:hAnsi="GHEA Grapalat" w:cs="Sylfaen"/>
          <w:b/>
        </w:rPr>
      </w:pPr>
      <w:r w:rsidRPr="006B3DAC">
        <w:rPr>
          <w:rFonts w:ascii="GHEA Grapalat" w:hAnsi="GHEA Grapalat" w:cs="Sylfaen"/>
          <w:b/>
        </w:rPr>
        <w:t>ՀՀ</w:t>
      </w:r>
      <w:r w:rsidR="0027048C" w:rsidRPr="0027048C">
        <w:rPr>
          <w:rFonts w:ascii="GHEA Grapalat" w:hAnsi="GHEA Grapalat" w:cs="Sylfaen"/>
          <w:b/>
        </w:rPr>
        <w:t xml:space="preserve"> կառավարության</w:t>
      </w:r>
      <w:r w:rsidRPr="0027048C">
        <w:rPr>
          <w:rFonts w:ascii="GHEA Grapalat" w:hAnsi="GHEA Grapalat" w:cs="Sylfaen"/>
          <w:b/>
        </w:rPr>
        <w:t xml:space="preserve"> </w:t>
      </w:r>
      <w:r w:rsidR="0027048C" w:rsidRPr="0027048C">
        <w:rPr>
          <w:rFonts w:ascii="GHEA Grapalat" w:hAnsi="GHEA Grapalat" w:cs="Sylfaen"/>
          <w:b/>
        </w:rPr>
        <w:t xml:space="preserve">«Հայաստանի Հանրապետության 2020 թվականի պետական բյուջեում վերաբաշխում, Հայաստանի Հանրապետության կառավարության 2019 թվականի դեկտեմբերի 26-ի </w:t>
      </w:r>
      <w:r w:rsidR="0027048C">
        <w:rPr>
          <w:rFonts w:ascii="GHEA Grapalat" w:hAnsi="GHEA Grapalat" w:cs="Sylfaen"/>
          <w:b/>
        </w:rPr>
        <w:t xml:space="preserve">              </w:t>
      </w:r>
      <w:r w:rsidR="0027048C" w:rsidRPr="0027048C">
        <w:rPr>
          <w:rFonts w:ascii="GHEA Grapalat" w:hAnsi="GHEA Grapalat" w:cs="Sylfaen"/>
          <w:b/>
        </w:rPr>
        <w:t xml:space="preserve">N 1919-Ն որոշման մեջ փոփոխություններ և լրացումներ կատարելու և Հեռուստատեսության և ռադիոյի հանձնաժողովին գումար հատկացնելու մասին» </w:t>
      </w:r>
      <w:r w:rsidRPr="0027048C">
        <w:rPr>
          <w:rFonts w:ascii="GHEA Grapalat" w:hAnsi="GHEA Grapalat" w:cs="Sylfaen"/>
          <w:b/>
        </w:rPr>
        <w:t>որոշման նախագծի վերաբերյալ</w:t>
      </w:r>
      <w:r w:rsidR="00920824">
        <w:rPr>
          <w:rFonts w:ascii="GHEA Grapalat" w:hAnsi="GHEA Grapalat" w:cs="Sylfaen"/>
          <w:b/>
        </w:rPr>
        <w:t xml:space="preserve"> </w:t>
      </w:r>
      <w:r w:rsidRPr="0027048C">
        <w:rPr>
          <w:rFonts w:ascii="GHEA Grapalat" w:hAnsi="GHEA Grapalat" w:cs="Sylfaen"/>
          <w:b/>
        </w:rPr>
        <w:t>շահագրգիռ մարմիններից ստացված առաջարկությունների վերաբերյալ</w:t>
      </w:r>
    </w:p>
    <w:p w:rsidR="004F74E1" w:rsidRPr="00D34BEE" w:rsidRDefault="004F74E1" w:rsidP="004F74E1">
      <w:pPr>
        <w:spacing w:line="240" w:lineRule="auto"/>
        <w:jc w:val="center"/>
        <w:rPr>
          <w:rFonts w:ascii="GHEA Grapalat" w:hAnsi="GHEA Grapalat" w:cs="Times Armenian"/>
          <w:b/>
          <w:lang w:val="fr-FR"/>
        </w:rPr>
      </w:pPr>
    </w:p>
    <w:tbl>
      <w:tblPr>
        <w:tblW w:w="1119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4819"/>
        <w:gridCol w:w="2268"/>
        <w:gridCol w:w="1985"/>
      </w:tblGrid>
      <w:tr w:rsidR="004F74E1" w:rsidRPr="001A24BC" w:rsidTr="0094283D">
        <w:trPr>
          <w:trHeight w:val="1171"/>
        </w:trPr>
        <w:tc>
          <w:tcPr>
            <w:tcW w:w="2127" w:type="dxa"/>
            <w:tcBorders>
              <w:top w:val="single" w:sz="4" w:space="0" w:color="auto"/>
              <w:left w:val="single" w:sz="4" w:space="0" w:color="auto"/>
              <w:bottom w:val="single" w:sz="4" w:space="0" w:color="auto"/>
              <w:right w:val="single" w:sz="4" w:space="0" w:color="auto"/>
            </w:tcBorders>
            <w:hideMark/>
          </w:tcPr>
          <w:p w:rsidR="004F74E1" w:rsidRPr="001A24BC" w:rsidRDefault="004F74E1" w:rsidP="001A24BC">
            <w:pPr>
              <w:pStyle w:val="BodyText"/>
              <w:spacing w:after="0" w:line="276" w:lineRule="auto"/>
              <w:jc w:val="center"/>
              <w:rPr>
                <w:rFonts w:ascii="GHEA Grapalat" w:hAnsi="GHEA Grapalat" w:cs="Arial Armenian"/>
                <w:b/>
                <w:sz w:val="20"/>
                <w:szCs w:val="20"/>
                <w:lang w:val="fr-FR" w:eastAsia="ru-RU"/>
              </w:rPr>
            </w:pPr>
            <w:r w:rsidRPr="001A24BC">
              <w:rPr>
                <w:rFonts w:ascii="GHEA Grapalat" w:hAnsi="GHEA Grapalat" w:cs="Arial Armenian"/>
                <w:b/>
                <w:sz w:val="20"/>
                <w:szCs w:val="20"/>
                <w:lang w:eastAsia="ru-RU"/>
              </w:rPr>
              <w:t>Առաջարկության</w:t>
            </w:r>
            <w:r w:rsidRPr="001A24BC">
              <w:rPr>
                <w:rFonts w:ascii="GHEA Grapalat" w:hAnsi="GHEA Grapalat" w:cs="Arial Armenian"/>
                <w:b/>
                <w:sz w:val="20"/>
                <w:szCs w:val="20"/>
                <w:lang w:val="fr-FR" w:eastAsia="ru-RU"/>
              </w:rPr>
              <w:t xml:space="preserve"> </w:t>
            </w:r>
            <w:r w:rsidRPr="001A24BC">
              <w:rPr>
                <w:rFonts w:ascii="GHEA Grapalat" w:hAnsi="GHEA Grapalat" w:cs="Arial Armenian"/>
                <w:b/>
                <w:sz w:val="20"/>
                <w:szCs w:val="20"/>
                <w:lang w:eastAsia="ru-RU"/>
              </w:rPr>
              <w:t>հեղինակը</w:t>
            </w:r>
            <w:r w:rsidRPr="001A24BC">
              <w:rPr>
                <w:rFonts w:ascii="GHEA Grapalat" w:hAnsi="GHEA Grapalat" w:cs="Arial Armenian"/>
                <w:b/>
                <w:sz w:val="20"/>
                <w:szCs w:val="20"/>
                <w:lang w:val="fr-FR" w:eastAsia="ru-RU"/>
              </w:rPr>
              <w:t>¸</w:t>
            </w:r>
          </w:p>
          <w:p w:rsidR="004F74E1" w:rsidRPr="001A24BC" w:rsidRDefault="004F74E1" w:rsidP="001A24BC">
            <w:pPr>
              <w:pStyle w:val="BodyText"/>
              <w:spacing w:after="0" w:line="276" w:lineRule="auto"/>
              <w:ind w:left="-97" w:firstLine="97"/>
              <w:jc w:val="center"/>
              <w:rPr>
                <w:rFonts w:ascii="GHEA Grapalat" w:hAnsi="GHEA Grapalat" w:cs="Arial Armenian"/>
                <w:b/>
                <w:sz w:val="20"/>
                <w:szCs w:val="20"/>
                <w:lang w:val="fr-FR" w:eastAsia="ru-RU"/>
              </w:rPr>
            </w:pPr>
            <w:r w:rsidRPr="001A24BC">
              <w:rPr>
                <w:rFonts w:ascii="GHEA Grapalat" w:hAnsi="GHEA Grapalat" w:cs="Arial Armenian"/>
                <w:b/>
                <w:sz w:val="20"/>
                <w:szCs w:val="20"/>
                <w:lang w:eastAsia="ru-RU"/>
              </w:rPr>
              <w:t>Գրության</w:t>
            </w:r>
            <w:r w:rsidRPr="001A24BC">
              <w:rPr>
                <w:rFonts w:ascii="GHEA Grapalat" w:hAnsi="GHEA Grapalat" w:cs="Arial Armenian"/>
                <w:b/>
                <w:sz w:val="20"/>
                <w:szCs w:val="20"/>
                <w:lang w:val="fr-FR" w:eastAsia="ru-RU"/>
              </w:rPr>
              <w:t xml:space="preserve"> </w:t>
            </w:r>
            <w:r w:rsidRPr="001A24BC">
              <w:rPr>
                <w:rFonts w:ascii="GHEA Grapalat" w:hAnsi="GHEA Grapalat" w:cs="Arial Armenian"/>
                <w:b/>
                <w:sz w:val="20"/>
                <w:szCs w:val="20"/>
                <w:lang w:eastAsia="ru-RU"/>
              </w:rPr>
              <w:t>ստացման</w:t>
            </w:r>
            <w:r w:rsidRPr="001A24BC">
              <w:rPr>
                <w:rFonts w:ascii="GHEA Grapalat" w:hAnsi="GHEA Grapalat" w:cs="Arial Armenian"/>
                <w:b/>
                <w:sz w:val="20"/>
                <w:szCs w:val="20"/>
                <w:lang w:val="fr-FR" w:eastAsia="ru-RU"/>
              </w:rPr>
              <w:t xml:space="preserve"> </w:t>
            </w:r>
            <w:r w:rsidRPr="001A24BC">
              <w:rPr>
                <w:rFonts w:ascii="GHEA Grapalat" w:hAnsi="GHEA Grapalat" w:cs="Arial Armenian"/>
                <w:b/>
                <w:sz w:val="20"/>
                <w:szCs w:val="20"/>
                <w:lang w:eastAsia="ru-RU"/>
              </w:rPr>
              <w:t>ամսաթիվը</w:t>
            </w:r>
            <w:r w:rsidRPr="001A24BC">
              <w:rPr>
                <w:rFonts w:ascii="GHEA Grapalat" w:hAnsi="GHEA Grapalat" w:cs="Arial Armenian"/>
                <w:b/>
                <w:sz w:val="20"/>
                <w:szCs w:val="20"/>
                <w:lang w:val="fr-FR" w:eastAsia="ru-RU"/>
              </w:rPr>
              <w:t xml:space="preserve">, </w:t>
            </w:r>
            <w:r w:rsidRPr="001A24BC">
              <w:rPr>
                <w:rFonts w:ascii="GHEA Grapalat" w:hAnsi="GHEA Grapalat" w:cs="Arial Armenian"/>
                <w:b/>
                <w:sz w:val="20"/>
                <w:szCs w:val="20"/>
                <w:lang w:eastAsia="ru-RU"/>
              </w:rPr>
              <w:t>գրության</w:t>
            </w:r>
            <w:r w:rsidRPr="001A24BC">
              <w:rPr>
                <w:rFonts w:ascii="GHEA Grapalat" w:hAnsi="GHEA Grapalat" w:cs="Arial Armenian"/>
                <w:b/>
                <w:sz w:val="20"/>
                <w:szCs w:val="20"/>
                <w:lang w:val="fr-FR" w:eastAsia="ru-RU"/>
              </w:rPr>
              <w:t xml:space="preserve"> </w:t>
            </w:r>
            <w:r w:rsidRPr="001A24BC">
              <w:rPr>
                <w:rFonts w:ascii="GHEA Grapalat" w:hAnsi="GHEA Grapalat" w:cs="Arial Armenian"/>
                <w:b/>
                <w:sz w:val="20"/>
                <w:szCs w:val="20"/>
                <w:lang w:eastAsia="ru-RU"/>
              </w:rPr>
              <w:t>համարը</w:t>
            </w:r>
          </w:p>
        </w:tc>
        <w:tc>
          <w:tcPr>
            <w:tcW w:w="4819" w:type="dxa"/>
            <w:tcBorders>
              <w:top w:val="single" w:sz="4" w:space="0" w:color="auto"/>
              <w:left w:val="single" w:sz="4" w:space="0" w:color="auto"/>
              <w:bottom w:val="single" w:sz="4" w:space="0" w:color="auto"/>
              <w:right w:val="single" w:sz="4" w:space="0" w:color="auto"/>
            </w:tcBorders>
            <w:vAlign w:val="center"/>
            <w:hideMark/>
          </w:tcPr>
          <w:p w:rsidR="004F74E1" w:rsidRPr="001A24BC" w:rsidRDefault="004F74E1" w:rsidP="001A24BC">
            <w:pPr>
              <w:pStyle w:val="BodyText"/>
              <w:spacing w:after="0" w:line="276" w:lineRule="auto"/>
              <w:jc w:val="center"/>
              <w:rPr>
                <w:rFonts w:ascii="GHEA Grapalat" w:hAnsi="GHEA Grapalat" w:cs="Arial Armenian"/>
                <w:b/>
                <w:sz w:val="20"/>
                <w:szCs w:val="20"/>
                <w:lang w:eastAsia="ru-RU"/>
              </w:rPr>
            </w:pPr>
            <w:r w:rsidRPr="001A24BC">
              <w:rPr>
                <w:rFonts w:ascii="GHEA Grapalat" w:hAnsi="GHEA Grapalat" w:cs="Arial Armenian"/>
                <w:b/>
                <w:sz w:val="20"/>
                <w:szCs w:val="20"/>
                <w:lang w:eastAsia="ru-RU"/>
              </w:rPr>
              <w:t>Առաջարկության բովանդակությունը</w:t>
            </w:r>
          </w:p>
        </w:tc>
        <w:tc>
          <w:tcPr>
            <w:tcW w:w="2268" w:type="dxa"/>
            <w:tcBorders>
              <w:top w:val="single" w:sz="4" w:space="0" w:color="auto"/>
              <w:left w:val="single" w:sz="4" w:space="0" w:color="auto"/>
              <w:bottom w:val="single" w:sz="4" w:space="0" w:color="auto"/>
              <w:right w:val="single" w:sz="4" w:space="0" w:color="auto"/>
            </w:tcBorders>
            <w:vAlign w:val="center"/>
            <w:hideMark/>
          </w:tcPr>
          <w:p w:rsidR="004F74E1" w:rsidRPr="001A24BC" w:rsidRDefault="004F74E1" w:rsidP="001A24BC">
            <w:pPr>
              <w:pStyle w:val="BodyText"/>
              <w:spacing w:after="0" w:line="276" w:lineRule="auto"/>
              <w:jc w:val="center"/>
              <w:rPr>
                <w:rFonts w:ascii="GHEA Grapalat" w:hAnsi="GHEA Grapalat" w:cs="Arial Armenian"/>
                <w:b/>
                <w:sz w:val="20"/>
                <w:szCs w:val="20"/>
                <w:lang w:eastAsia="ru-RU"/>
              </w:rPr>
            </w:pPr>
            <w:r w:rsidRPr="001A24BC">
              <w:rPr>
                <w:rFonts w:ascii="GHEA Grapalat" w:hAnsi="GHEA Grapalat" w:cs="Arial Armenian"/>
                <w:b/>
                <w:sz w:val="20"/>
                <w:szCs w:val="20"/>
                <w:lang w:eastAsia="ru-RU"/>
              </w:rPr>
              <w:t>Եզրակացություն</w:t>
            </w:r>
          </w:p>
        </w:tc>
        <w:tc>
          <w:tcPr>
            <w:tcW w:w="1985" w:type="dxa"/>
            <w:tcBorders>
              <w:top w:val="single" w:sz="4" w:space="0" w:color="auto"/>
              <w:left w:val="single" w:sz="4" w:space="0" w:color="auto"/>
              <w:bottom w:val="single" w:sz="4" w:space="0" w:color="auto"/>
              <w:right w:val="single" w:sz="4" w:space="0" w:color="auto"/>
            </w:tcBorders>
            <w:vAlign w:val="center"/>
            <w:hideMark/>
          </w:tcPr>
          <w:p w:rsidR="004F74E1" w:rsidRPr="001A24BC" w:rsidRDefault="004F74E1" w:rsidP="001A24BC">
            <w:pPr>
              <w:pStyle w:val="BodyText"/>
              <w:spacing w:after="0" w:line="276" w:lineRule="auto"/>
              <w:jc w:val="center"/>
              <w:rPr>
                <w:rFonts w:ascii="GHEA Grapalat" w:hAnsi="GHEA Grapalat" w:cs="Arial Armenian"/>
                <w:b/>
                <w:sz w:val="20"/>
                <w:szCs w:val="20"/>
                <w:lang w:eastAsia="ru-RU"/>
              </w:rPr>
            </w:pPr>
            <w:r w:rsidRPr="001A24BC">
              <w:rPr>
                <w:rFonts w:ascii="GHEA Grapalat" w:hAnsi="GHEA Grapalat" w:cs="Arial Armenian"/>
                <w:b/>
                <w:sz w:val="20"/>
                <w:szCs w:val="20"/>
                <w:lang w:eastAsia="ru-RU"/>
              </w:rPr>
              <w:t>Կատարված փոփոխու-թյունները</w:t>
            </w:r>
          </w:p>
        </w:tc>
      </w:tr>
      <w:tr w:rsidR="0094283D" w:rsidRPr="003E6BEF" w:rsidTr="0094283D">
        <w:trPr>
          <w:trHeight w:val="1171"/>
        </w:trPr>
        <w:tc>
          <w:tcPr>
            <w:tcW w:w="2127" w:type="dxa"/>
            <w:tcBorders>
              <w:top w:val="single" w:sz="4" w:space="0" w:color="auto"/>
              <w:left w:val="single" w:sz="4" w:space="0" w:color="auto"/>
              <w:bottom w:val="single" w:sz="4" w:space="0" w:color="auto"/>
              <w:right w:val="single" w:sz="4" w:space="0" w:color="auto"/>
            </w:tcBorders>
          </w:tcPr>
          <w:p w:rsidR="0094283D" w:rsidRPr="003E6BEF" w:rsidRDefault="004F4B64" w:rsidP="003E6BEF">
            <w:pPr>
              <w:pStyle w:val="BodyText"/>
              <w:spacing w:after="0"/>
              <w:jc w:val="center"/>
              <w:rPr>
                <w:rFonts w:ascii="GHEA Grapalat" w:hAnsi="GHEA Grapalat" w:cs="Arial Armenian"/>
                <w:sz w:val="20"/>
                <w:szCs w:val="20"/>
                <w:lang w:eastAsia="ru-RU"/>
              </w:rPr>
            </w:pPr>
            <w:r w:rsidRPr="003E6BEF">
              <w:rPr>
                <w:rFonts w:ascii="GHEA Grapalat" w:hAnsi="GHEA Grapalat" w:cs="Arial Armenian"/>
                <w:sz w:val="20"/>
                <w:szCs w:val="20"/>
                <w:lang w:eastAsia="ru-RU"/>
              </w:rPr>
              <w:t>ՀՀ ֆինանսների նախարարություն</w:t>
            </w:r>
          </w:p>
        </w:tc>
        <w:tc>
          <w:tcPr>
            <w:tcW w:w="4819" w:type="dxa"/>
            <w:tcBorders>
              <w:top w:val="single" w:sz="4" w:space="0" w:color="auto"/>
              <w:left w:val="single" w:sz="4" w:space="0" w:color="auto"/>
              <w:bottom w:val="single" w:sz="4" w:space="0" w:color="auto"/>
              <w:right w:val="single" w:sz="4" w:space="0" w:color="auto"/>
            </w:tcBorders>
            <w:vAlign w:val="center"/>
          </w:tcPr>
          <w:p w:rsidR="001A24BC" w:rsidRPr="003E6BEF" w:rsidRDefault="001A24BC" w:rsidP="003E6BEF">
            <w:pPr>
              <w:spacing w:after="0" w:line="240" w:lineRule="auto"/>
              <w:ind w:firstLine="561"/>
              <w:jc w:val="both"/>
              <w:rPr>
                <w:rFonts w:ascii="GHEA Grapalat" w:hAnsi="GHEA Grapalat" w:cs="Sylfaen"/>
                <w:bCs/>
                <w:sz w:val="20"/>
                <w:szCs w:val="20"/>
                <w:lang w:val="hy-AM" w:eastAsia="ru-RU"/>
              </w:rPr>
            </w:pPr>
            <w:r w:rsidRPr="003E6BEF">
              <w:rPr>
                <w:rFonts w:ascii="GHEA Grapalat" w:hAnsi="GHEA Grapalat" w:cs="Sylfaen"/>
                <w:bCs/>
                <w:iCs/>
                <w:sz w:val="20"/>
                <w:szCs w:val="20"/>
                <w:lang w:val="hy-AM"/>
              </w:rPr>
              <w:t>ՀՀ ֆինանսների նախարարությունը քննարկել է Ձեր 03.06.2020թ. N01/16.1/3032-20 գրությամբ ներկայացված՝ «</w:t>
            </w:r>
            <w:r w:rsidRPr="003E6BEF">
              <w:rPr>
                <w:rFonts w:ascii="GHEA Grapalat" w:hAnsi="GHEA Grapalat" w:cs="Sylfaen"/>
                <w:sz w:val="20"/>
                <w:szCs w:val="20"/>
                <w:lang w:val="hy-AM"/>
              </w:rPr>
              <w:t xml:space="preserve">Հայաստանի Հանրապետության 2020 թվականի պետական բյուջեում վերաբաշխում, Հայաստանի Հանրապետության կառավարության 2019 թվականի դեկտեմբերի 26-ի N 1919-Ն որոշման մեջ փոփոխություններ և լրացումներ կատարելու և Հեռուստատեսության և ռադիոյի հանձնաժողովին գումար հատկացնելու մասին» ՀՀ կառավարության որոշման նախագիծը (այսուհետ` Նախագիծ), որով  նախատեսվում է </w:t>
            </w:r>
            <w:r w:rsidRPr="003E6BEF">
              <w:rPr>
                <w:rFonts w:ascii="GHEA Grapalat" w:hAnsi="GHEA Grapalat" w:cs="Sylfaen"/>
                <w:sz w:val="20"/>
                <w:szCs w:val="20"/>
                <w:lang w:val="af-ZA"/>
              </w:rPr>
              <w:t xml:space="preserve">Հեռուստատեսության և ռադիոյի հանձնաժողովին </w:t>
            </w:r>
            <w:r w:rsidRPr="003E6BEF">
              <w:rPr>
                <w:rFonts w:ascii="GHEA Grapalat" w:hAnsi="GHEA Grapalat" w:cs="Sylfaen"/>
                <w:sz w:val="20"/>
                <w:szCs w:val="20"/>
                <w:lang w:val="hy-AM"/>
              </w:rPr>
              <w:t>մ</w:t>
            </w:r>
            <w:r w:rsidRPr="003E6BEF">
              <w:rPr>
                <w:rFonts w:ascii="GHEA Grapalat" w:hAnsi="GHEA Grapalat" w:cs="Sylfaen"/>
                <w:sz w:val="20"/>
                <w:szCs w:val="20"/>
                <w:lang w:val="af-ZA"/>
              </w:rPr>
              <w:t xml:space="preserve">շտադիտարկման նոր համակարգի և համակարգը </w:t>
            </w:r>
            <w:r w:rsidRPr="003E6BEF">
              <w:rPr>
                <w:rFonts w:ascii="GHEA Grapalat" w:hAnsi="GHEA Grapalat"/>
                <w:sz w:val="20"/>
                <w:szCs w:val="20"/>
                <w:lang w:val="hy-AM"/>
              </w:rPr>
              <w:t xml:space="preserve">սպասարկող տեխնիկական  միջոցների </w:t>
            </w:r>
            <w:r w:rsidRPr="003E6BEF">
              <w:rPr>
                <w:rFonts w:ascii="GHEA Grapalat" w:hAnsi="GHEA Grapalat" w:cs="Sylfaen"/>
                <w:sz w:val="20"/>
                <w:szCs w:val="20"/>
                <w:lang w:val="hy-AM"/>
              </w:rPr>
              <w:t>ձեռքբերման</w:t>
            </w:r>
            <w:r w:rsidRPr="003E6BEF">
              <w:rPr>
                <w:rFonts w:ascii="GHEA Grapalat" w:hAnsi="GHEA Grapalat" w:cs="Sylfaen"/>
                <w:sz w:val="20"/>
                <w:szCs w:val="20"/>
                <w:lang w:val="af-ZA"/>
              </w:rPr>
              <w:t xml:space="preserve"> և առաջացող հարկային պարտավորությունների </w:t>
            </w:r>
            <w:r w:rsidRPr="003E6BEF">
              <w:rPr>
                <w:rFonts w:ascii="GHEA Grapalat" w:hAnsi="GHEA Grapalat" w:cs="Sylfaen"/>
                <w:sz w:val="20"/>
                <w:szCs w:val="20"/>
                <w:lang w:val="hy-AM"/>
              </w:rPr>
              <w:t xml:space="preserve">նպատակով՝ ՀՀ 2020 թվականի պետական բյուջեով  նախատեսված ՀՀ կառավարության պահուստային ֆոնդից հատկացնել 36,010.0 հազար դրամ և </w:t>
            </w:r>
            <w:r w:rsidRPr="003E6BEF">
              <w:rPr>
                <w:rFonts w:ascii="GHEA Grapalat" w:hAnsi="GHEA Grapalat" w:cs="Sylfaen"/>
                <w:bCs/>
                <w:sz w:val="20"/>
                <w:szCs w:val="20"/>
                <w:lang w:val="hy-AM" w:eastAsia="ru-RU"/>
              </w:rPr>
              <w:t>այդ կապակցությամբ առաջարկում է առաջնորդվել ՀՀ կառավարության 19.03.2020թ. նիստի N 21 արձանագրության քաղվածքի 4-րդ կետով տրված հանձնարարականով՝ այն է</w:t>
            </w:r>
            <w:r w:rsidRPr="003E6BEF">
              <w:rPr>
                <w:rFonts w:ascii="MS Mincho" w:eastAsia="MS Mincho" w:hAnsi="MS Mincho" w:cs="MS Mincho" w:hint="eastAsia"/>
                <w:bCs/>
                <w:sz w:val="20"/>
                <w:szCs w:val="20"/>
                <w:lang w:val="hy-AM" w:eastAsia="ru-RU"/>
              </w:rPr>
              <w:t>․</w:t>
            </w:r>
            <w:r w:rsidRPr="003E6BEF">
              <w:rPr>
                <w:rFonts w:ascii="GHEA Grapalat" w:hAnsi="GHEA Grapalat" w:cs="Sylfaen"/>
                <w:bCs/>
                <w:sz w:val="20"/>
                <w:szCs w:val="20"/>
                <w:lang w:val="hy-AM" w:eastAsia="ru-RU"/>
              </w:rPr>
              <w:t xml:space="preserve"> «4. Բյուջետային գլխավոր կարգադրիչ հանդիսացող մարմինների ղեկավարներին՝ խստագույնս պահպանել ՀՀ վարչապետի 22.01.2020թ. N</w:t>
            </w:r>
            <w:r w:rsidRPr="003E6BEF">
              <w:rPr>
                <w:rFonts w:cs="Calibri"/>
                <w:bCs/>
                <w:sz w:val="20"/>
                <w:szCs w:val="20"/>
                <w:lang w:val="hy-AM" w:eastAsia="ru-RU"/>
              </w:rPr>
              <w:t> </w:t>
            </w:r>
            <w:r w:rsidRPr="003E6BEF">
              <w:rPr>
                <w:rFonts w:ascii="GHEA Grapalat" w:hAnsi="GHEA Grapalat" w:cs="Sylfaen"/>
                <w:bCs/>
                <w:sz w:val="20"/>
                <w:szCs w:val="20"/>
                <w:lang w:val="hy-AM" w:eastAsia="ru-RU"/>
              </w:rPr>
              <w:t>02/16.8/1819-2020 և ՀՀ կառավարության 30.01.2020թ. N ԱՔ/20-2020 հանձնարա</w:t>
            </w:r>
            <w:r w:rsidRPr="003E6BEF">
              <w:rPr>
                <w:rFonts w:ascii="GHEA Grapalat" w:hAnsi="GHEA Grapalat" w:cs="Sylfaen"/>
                <w:bCs/>
                <w:sz w:val="20"/>
                <w:szCs w:val="20"/>
                <w:lang w:val="hy-AM" w:eastAsia="ru-RU"/>
              </w:rPr>
              <w:softHyphen/>
              <w:t>րականների ըստ էության կատարումը, մասնավորապես, ձեռնպահ մնալ պահուստային ֆոնդից գումար</w:t>
            </w:r>
            <w:r w:rsidRPr="003E6BEF">
              <w:rPr>
                <w:rFonts w:ascii="GHEA Grapalat" w:hAnsi="GHEA Grapalat" w:cs="Sylfaen"/>
                <w:bCs/>
                <w:sz w:val="20"/>
                <w:szCs w:val="20"/>
                <w:lang w:val="hy-AM" w:eastAsia="ru-RU"/>
              </w:rPr>
              <w:softHyphen/>
              <w:t xml:space="preserve">ների հատկացման վերաբերյալ առաջարկներ ներկայացնելուց: </w:t>
            </w:r>
            <w:r w:rsidRPr="003E6BEF">
              <w:rPr>
                <w:rFonts w:ascii="GHEA Grapalat" w:hAnsi="GHEA Grapalat" w:cs="Sylfaen"/>
                <w:bCs/>
                <w:sz w:val="20"/>
                <w:szCs w:val="20"/>
                <w:lang w:val="hy-AM" w:eastAsia="ru-RU"/>
              </w:rPr>
              <w:lastRenderedPageBreak/>
              <w:t>Անհրաժեշտության դեպքում համապատաս</w:t>
            </w:r>
            <w:r w:rsidRPr="003E6BEF">
              <w:rPr>
                <w:rFonts w:ascii="GHEA Grapalat" w:hAnsi="GHEA Grapalat" w:cs="Sylfaen"/>
                <w:bCs/>
                <w:sz w:val="20"/>
                <w:szCs w:val="20"/>
                <w:lang w:val="hy-AM" w:eastAsia="ru-RU"/>
              </w:rPr>
              <w:softHyphen/>
              <w:t>խան առաջարկները ներկայացնել պետական մարմնին արդեն իսկ հատկացված միջոցներից վերաբաշ</w:t>
            </w:r>
            <w:r w:rsidRPr="003E6BEF">
              <w:rPr>
                <w:rFonts w:ascii="GHEA Grapalat" w:hAnsi="GHEA Grapalat" w:cs="Sylfaen"/>
                <w:bCs/>
                <w:sz w:val="20"/>
                <w:szCs w:val="20"/>
                <w:lang w:val="hy-AM" w:eastAsia="ru-RU"/>
              </w:rPr>
              <w:softHyphen/>
              <w:t>խումների տեսքով՝ հետագայում համապատասխան ծրագրերի ֆինանսավոր</w:t>
            </w:r>
            <w:r w:rsidRPr="003E6BEF">
              <w:rPr>
                <w:rFonts w:ascii="GHEA Grapalat" w:hAnsi="GHEA Grapalat" w:cs="Sylfaen"/>
                <w:bCs/>
                <w:sz w:val="20"/>
                <w:szCs w:val="20"/>
                <w:lang w:val="hy-AM" w:eastAsia="ru-RU"/>
              </w:rPr>
              <w:softHyphen/>
              <w:t>ման կարիք առաջա</w:t>
            </w:r>
            <w:r w:rsidRPr="003E6BEF">
              <w:rPr>
                <w:rFonts w:ascii="GHEA Grapalat" w:hAnsi="GHEA Grapalat" w:cs="Sylfaen"/>
                <w:bCs/>
                <w:sz w:val="20"/>
                <w:szCs w:val="20"/>
                <w:lang w:val="hy-AM" w:eastAsia="ru-RU"/>
              </w:rPr>
              <w:softHyphen/>
              <w:t xml:space="preserve">նալու դեպքում, դա քննարկման առարկա դարձնելու պայմանով։»։ </w:t>
            </w:r>
          </w:p>
          <w:p w:rsidR="001A24BC" w:rsidRPr="003E6BEF" w:rsidRDefault="001A24BC" w:rsidP="003E6BEF">
            <w:pPr>
              <w:spacing w:after="0" w:line="240" w:lineRule="auto"/>
              <w:ind w:firstLine="567"/>
              <w:jc w:val="both"/>
              <w:rPr>
                <w:rFonts w:ascii="GHEA Grapalat" w:hAnsi="GHEA Grapalat" w:cs="Sylfaen"/>
                <w:sz w:val="20"/>
                <w:szCs w:val="20"/>
                <w:lang w:val="hy-AM"/>
              </w:rPr>
            </w:pPr>
            <w:r w:rsidRPr="003E6BEF">
              <w:rPr>
                <w:rFonts w:ascii="GHEA Grapalat" w:hAnsi="GHEA Grapalat" w:cs="Sylfaen"/>
                <w:sz w:val="20"/>
                <w:szCs w:val="20"/>
                <w:lang w:val="hy-AM"/>
              </w:rPr>
              <w:t xml:space="preserve">   Միաժամանակ, </w:t>
            </w:r>
          </w:p>
          <w:p w:rsidR="001A24BC" w:rsidRPr="003E6BEF" w:rsidRDefault="001A24BC" w:rsidP="003E6BEF">
            <w:pPr>
              <w:tabs>
                <w:tab w:val="left" w:pos="0"/>
              </w:tabs>
              <w:spacing w:after="0" w:line="240" w:lineRule="auto"/>
              <w:jc w:val="both"/>
              <w:rPr>
                <w:rFonts w:ascii="GHEA Grapalat" w:hAnsi="GHEA Grapalat" w:cs="GHEA Grapalat"/>
                <w:sz w:val="20"/>
                <w:szCs w:val="20"/>
                <w:lang w:val="af-ZA"/>
              </w:rPr>
            </w:pPr>
            <w:r w:rsidRPr="003E6BEF">
              <w:rPr>
                <w:rFonts w:ascii="GHEA Grapalat" w:hAnsi="GHEA Grapalat" w:cs="Sylfaen"/>
                <w:sz w:val="20"/>
                <w:szCs w:val="20"/>
                <w:lang w:val="hy-AM"/>
              </w:rPr>
              <w:tab/>
            </w:r>
            <w:r w:rsidRPr="003E6BEF">
              <w:rPr>
                <w:rFonts w:ascii="GHEA Grapalat" w:hAnsi="GHEA Grapalat" w:cs="GHEA Grapalat"/>
                <w:sz w:val="20"/>
                <w:szCs w:val="20"/>
                <w:lang w:val="af-ZA"/>
              </w:rPr>
              <w:t xml:space="preserve">1. </w:t>
            </w:r>
            <w:r w:rsidRPr="003E6BEF">
              <w:rPr>
                <w:rFonts w:ascii="GHEA Grapalat" w:hAnsi="GHEA Grapalat" w:cs="GHEA Grapalat"/>
                <w:sz w:val="20"/>
                <w:szCs w:val="20"/>
                <w:lang w:val="hy-AM"/>
              </w:rPr>
              <w:t>Ն</w:t>
            </w:r>
            <w:r w:rsidRPr="003E6BEF">
              <w:rPr>
                <w:rFonts w:ascii="GHEA Grapalat" w:hAnsi="GHEA Grapalat" w:cs="GHEA Grapalat"/>
                <w:sz w:val="20"/>
                <w:szCs w:val="20"/>
                <w:lang w:val="af-ZA"/>
              </w:rPr>
              <w:t xml:space="preserve">կատի ունենալով, որ </w:t>
            </w:r>
            <w:r w:rsidRPr="003E6BEF">
              <w:rPr>
                <w:rFonts w:ascii="GHEA Grapalat" w:hAnsi="GHEA Grapalat" w:cs="GHEA Grapalat"/>
                <w:sz w:val="20"/>
                <w:szCs w:val="20"/>
                <w:lang w:val="hy-AM"/>
              </w:rPr>
              <w:t>Ն</w:t>
            </w:r>
            <w:r w:rsidRPr="003E6BEF">
              <w:rPr>
                <w:rFonts w:ascii="GHEA Grapalat" w:hAnsi="GHEA Grapalat" w:cs="GHEA Grapalat"/>
                <w:sz w:val="20"/>
                <w:szCs w:val="20"/>
                <w:lang w:val="af-ZA"/>
              </w:rPr>
              <w:t xml:space="preserve">ախագիծը ՀՀ կառավարության կողմից հավանության արժանանալու և ուժի մեջ մտնելու, ինչպես նաև պայմանագրերի կնքման համար կպահանջվի շուրջ 20 օր, ուստի </w:t>
            </w:r>
            <w:r w:rsidRPr="003E6BEF">
              <w:rPr>
                <w:rFonts w:ascii="GHEA Grapalat" w:hAnsi="GHEA Grapalat" w:cs="GHEA Grapalat"/>
                <w:sz w:val="20"/>
                <w:szCs w:val="20"/>
                <w:lang w:val="hy-AM"/>
              </w:rPr>
              <w:t xml:space="preserve">առաջարկում ենք </w:t>
            </w:r>
            <w:r w:rsidRPr="003E6BEF">
              <w:rPr>
                <w:rFonts w:ascii="GHEA Grapalat" w:hAnsi="GHEA Grapalat" w:cs="GHEA Grapalat"/>
                <w:sz w:val="20"/>
                <w:szCs w:val="20"/>
                <w:lang w:val="af-ZA"/>
              </w:rPr>
              <w:t xml:space="preserve">քննարկել </w:t>
            </w:r>
            <w:r w:rsidRPr="003E6BEF">
              <w:rPr>
                <w:rFonts w:ascii="GHEA Grapalat" w:hAnsi="GHEA Grapalat" w:cs="GHEA Grapalat"/>
                <w:sz w:val="20"/>
                <w:szCs w:val="20"/>
                <w:lang w:val="hy-AM"/>
              </w:rPr>
              <w:t>Ն</w:t>
            </w:r>
            <w:r w:rsidRPr="003E6BEF">
              <w:rPr>
                <w:rFonts w:ascii="GHEA Grapalat" w:hAnsi="GHEA Grapalat" w:cs="GHEA Grapalat"/>
                <w:sz w:val="20"/>
                <w:szCs w:val="20"/>
                <w:lang w:val="af-ZA"/>
              </w:rPr>
              <w:t xml:space="preserve">ախագծով սահմանված </w:t>
            </w:r>
            <w:r w:rsidRPr="003E6BEF">
              <w:rPr>
                <w:rFonts w:ascii="GHEA Grapalat" w:hAnsi="GHEA Grapalat" w:cs="GHEA Grapalat"/>
                <w:sz w:val="20"/>
                <w:szCs w:val="20"/>
                <w:lang w:val="hy-AM"/>
              </w:rPr>
              <w:t>ապրանքների ձեռքբերումը</w:t>
            </w:r>
            <w:r w:rsidRPr="003E6BEF">
              <w:rPr>
                <w:rFonts w:ascii="GHEA Grapalat" w:hAnsi="GHEA Grapalat" w:cs="GHEA Grapalat"/>
                <w:sz w:val="20"/>
                <w:szCs w:val="20"/>
                <w:lang w:val="af-ZA"/>
              </w:rPr>
              <w:t xml:space="preserve"> մրցակցային ընթացակարգի կիրառմամբ ձեռք բերելու հնարավորության հարցը, հաշվի առնելով նաև, որ </w:t>
            </w:r>
            <w:r w:rsidRPr="003E6BEF">
              <w:rPr>
                <w:rFonts w:ascii="GHEA Grapalat" w:hAnsi="GHEA Grapalat"/>
                <w:sz w:val="20"/>
                <w:szCs w:val="20"/>
                <w:lang w:val="hy-AM"/>
              </w:rPr>
              <w:t xml:space="preserve">ըստ Նախագծի ընդունումը հիմնավորող տեղեկանքի, պատվիրատուին հայտնի է եղել նման ապրանքների ձեռքբերման անհրաժեշտությունը, ինչով պայմանավորված վերջինս կարող էր հիմք ընդունելով </w:t>
            </w:r>
            <w:r w:rsidRPr="003E6BEF">
              <w:rPr>
                <w:rFonts w:ascii="GHEA Grapalat" w:hAnsi="GHEA Grapalat" w:cs="GHEA Grapalat"/>
                <w:sz w:val="20"/>
                <w:szCs w:val="20"/>
                <w:lang w:val="af-ZA"/>
              </w:rPr>
              <w:t xml:space="preserve">Գնումների մասին ՀՀ օրենքի 15-րդ հոդվածի 6-րդ մասի պահանջները, դրանց ձեռքբերման նպատակով </w:t>
            </w:r>
            <w:r w:rsidRPr="003E6BEF">
              <w:rPr>
                <w:rFonts w:ascii="GHEA Grapalat" w:hAnsi="GHEA Grapalat"/>
                <w:sz w:val="20"/>
                <w:szCs w:val="20"/>
                <w:lang w:val="hy-AM"/>
              </w:rPr>
              <w:t>նախապես</w:t>
            </w:r>
            <w:r w:rsidRPr="003E6BEF">
              <w:rPr>
                <w:rFonts w:ascii="GHEA Grapalat" w:hAnsi="GHEA Grapalat" w:cs="GHEA Grapalat"/>
                <w:sz w:val="20"/>
                <w:szCs w:val="20"/>
                <w:lang w:val="af-ZA"/>
              </w:rPr>
              <w:t xml:space="preserve"> կազմակերպե</w:t>
            </w:r>
            <w:r w:rsidRPr="003E6BEF">
              <w:rPr>
                <w:rFonts w:ascii="GHEA Grapalat" w:hAnsi="GHEA Grapalat" w:cs="GHEA Grapalat"/>
                <w:sz w:val="20"/>
                <w:szCs w:val="20"/>
                <w:lang w:val="hy-AM"/>
              </w:rPr>
              <w:t>լ</w:t>
            </w:r>
            <w:r w:rsidRPr="003E6BEF">
              <w:rPr>
                <w:rFonts w:ascii="GHEA Grapalat" w:hAnsi="GHEA Grapalat" w:cs="GHEA Grapalat"/>
                <w:sz w:val="20"/>
                <w:szCs w:val="20"/>
                <w:lang w:val="af-ZA"/>
              </w:rPr>
              <w:t xml:space="preserve"> գնման մրցակցային ընթացակարգ (տվյալ դեպքում գնման ընթացակարգը հնարավոր է կազմակերպել գնանշման հարցման ձևով, ինչի համար կպահանջի շուրջ 20 օր)՝ զուգահեռ նախաձեռնելով նաև գումարները նախատեսելու գործընթաց,</w:t>
            </w:r>
          </w:p>
          <w:p w:rsidR="0094283D" w:rsidRPr="003E6BEF" w:rsidRDefault="0094283D" w:rsidP="003E6BEF">
            <w:pPr>
              <w:pStyle w:val="BodyText"/>
              <w:spacing w:after="0"/>
              <w:jc w:val="center"/>
              <w:rPr>
                <w:rFonts w:ascii="GHEA Grapalat" w:hAnsi="GHEA Grapalat" w:cs="Arial Armeni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94283D" w:rsidRPr="00133E57" w:rsidRDefault="00133E57" w:rsidP="003E6BEF">
            <w:pPr>
              <w:pStyle w:val="BodyText"/>
              <w:spacing w:after="0"/>
              <w:jc w:val="center"/>
              <w:rPr>
                <w:rFonts w:ascii="GHEA Grapalat" w:hAnsi="GHEA Grapalat" w:cs="Arial Armenian"/>
                <w:sz w:val="20"/>
                <w:szCs w:val="20"/>
                <w:lang w:eastAsia="ru-RU"/>
              </w:rPr>
            </w:pPr>
            <w:r>
              <w:rPr>
                <w:rFonts w:ascii="GHEA Grapalat" w:hAnsi="GHEA Grapalat" w:cs="Arial Armenian"/>
                <w:sz w:val="20"/>
                <w:szCs w:val="20"/>
                <w:lang w:eastAsia="ru-RU"/>
              </w:rPr>
              <w:lastRenderedPageBreak/>
              <w:t>Ընդունել ի գիտություն</w:t>
            </w:r>
          </w:p>
        </w:tc>
        <w:tc>
          <w:tcPr>
            <w:tcW w:w="1985" w:type="dxa"/>
            <w:tcBorders>
              <w:top w:val="single" w:sz="4" w:space="0" w:color="auto"/>
              <w:left w:val="single" w:sz="4" w:space="0" w:color="auto"/>
              <w:bottom w:val="single" w:sz="4" w:space="0" w:color="auto"/>
              <w:right w:val="single" w:sz="4" w:space="0" w:color="auto"/>
            </w:tcBorders>
            <w:vAlign w:val="center"/>
          </w:tcPr>
          <w:p w:rsidR="0094283D" w:rsidRPr="00133E57" w:rsidRDefault="008465A6" w:rsidP="00D257E6">
            <w:pPr>
              <w:pStyle w:val="BodyText"/>
              <w:spacing w:after="0"/>
              <w:jc w:val="center"/>
              <w:rPr>
                <w:rFonts w:ascii="GHEA Grapalat" w:hAnsi="GHEA Grapalat" w:cs="Arial Armenian"/>
                <w:color w:val="FF0000"/>
                <w:sz w:val="20"/>
                <w:szCs w:val="20"/>
                <w:lang w:eastAsia="ru-RU"/>
              </w:rPr>
            </w:pPr>
            <w:r w:rsidRPr="009B1778">
              <w:rPr>
                <w:rFonts w:ascii="GHEA Grapalat" w:hAnsi="GHEA Grapalat" w:cs="Arial Armenian"/>
                <w:sz w:val="20"/>
                <w:szCs w:val="20"/>
                <w:lang w:eastAsia="ru-RU"/>
              </w:rPr>
              <w:t>ՀՀ 2020թ. պետական բյուջեով Հեռուստատեսության և ռադիոյի հանձնաժողովին հատկացված գումարների գրեթե 90% ը կազմում է աշխատավարձ և հավասարեցված վճարները, այդ իսկ պատճառով</w:t>
            </w:r>
            <w:r w:rsidR="0013610B">
              <w:rPr>
                <w:rFonts w:ascii="GHEA Grapalat" w:hAnsi="GHEA Grapalat" w:cs="Arial Armenian"/>
                <w:sz w:val="20"/>
                <w:szCs w:val="20"/>
                <w:lang w:eastAsia="ru-RU"/>
              </w:rPr>
              <w:t xml:space="preserve"> Ձեր կողմից</w:t>
            </w:r>
            <w:r w:rsidR="00A722AA">
              <w:rPr>
                <w:rFonts w:ascii="GHEA Grapalat" w:hAnsi="GHEA Grapalat" w:cs="Arial Armenian"/>
                <w:sz w:val="20"/>
                <w:szCs w:val="20"/>
                <w:lang w:eastAsia="ru-RU"/>
              </w:rPr>
              <w:t xml:space="preserve"> նշված</w:t>
            </w:r>
            <w:bookmarkStart w:id="0" w:name="_GoBack"/>
            <w:bookmarkEnd w:id="0"/>
            <w:r w:rsidRPr="009B1778">
              <w:rPr>
                <w:rFonts w:ascii="GHEA Grapalat" w:hAnsi="GHEA Grapalat" w:cs="Arial Armenian"/>
                <w:sz w:val="20"/>
                <w:szCs w:val="20"/>
                <w:lang w:eastAsia="ru-RU"/>
              </w:rPr>
              <w:t xml:space="preserve"> </w:t>
            </w:r>
            <w:r w:rsidR="00133E57" w:rsidRPr="009B1778">
              <w:rPr>
                <w:rFonts w:ascii="GHEA Grapalat" w:hAnsi="GHEA Grapalat" w:cs="Arial Armenian"/>
                <w:sz w:val="20"/>
                <w:szCs w:val="20"/>
                <w:lang w:eastAsia="ru-RU"/>
              </w:rPr>
              <w:t xml:space="preserve">վերաբաշխումներ </w:t>
            </w:r>
            <w:r w:rsidR="00D257E6" w:rsidRPr="009B1778">
              <w:rPr>
                <w:rFonts w:ascii="GHEA Grapalat" w:hAnsi="GHEA Grapalat" w:cs="Arial Armenian"/>
                <w:sz w:val="20"/>
                <w:szCs w:val="20"/>
                <w:lang w:eastAsia="ru-RU"/>
              </w:rPr>
              <w:t xml:space="preserve">հնարավոր չէ </w:t>
            </w:r>
            <w:r w:rsidR="00133E57" w:rsidRPr="009B1778">
              <w:rPr>
                <w:rFonts w:ascii="GHEA Grapalat" w:hAnsi="GHEA Grapalat" w:cs="Arial Armenian"/>
                <w:sz w:val="20"/>
                <w:szCs w:val="20"/>
                <w:lang w:eastAsia="ru-RU"/>
              </w:rPr>
              <w:t xml:space="preserve"> կատարել</w:t>
            </w:r>
          </w:p>
        </w:tc>
      </w:tr>
      <w:tr w:rsidR="008C1194" w:rsidRPr="003E6BEF" w:rsidTr="00817F14">
        <w:trPr>
          <w:trHeight w:val="1171"/>
        </w:trPr>
        <w:tc>
          <w:tcPr>
            <w:tcW w:w="2127" w:type="dxa"/>
            <w:tcBorders>
              <w:top w:val="single" w:sz="4" w:space="0" w:color="auto"/>
              <w:left w:val="single" w:sz="4" w:space="0" w:color="auto"/>
              <w:bottom w:val="single" w:sz="4" w:space="0" w:color="auto"/>
              <w:right w:val="single" w:sz="4" w:space="0" w:color="auto"/>
            </w:tcBorders>
          </w:tcPr>
          <w:p w:rsidR="008C1194" w:rsidRPr="003E6BEF" w:rsidRDefault="008C1194" w:rsidP="008C1194">
            <w:pPr>
              <w:pStyle w:val="BodyText"/>
              <w:spacing w:after="0"/>
              <w:jc w:val="center"/>
              <w:rPr>
                <w:rFonts w:ascii="GHEA Grapalat" w:hAnsi="GHEA Grapalat" w:cs="Arial Armenian"/>
                <w:sz w:val="20"/>
                <w:szCs w:val="20"/>
                <w:lang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rsidR="008C1194" w:rsidRPr="003E6BEF" w:rsidRDefault="008C1194" w:rsidP="008C1194">
            <w:pPr>
              <w:tabs>
                <w:tab w:val="left" w:pos="567"/>
                <w:tab w:val="left" w:pos="1276"/>
                <w:tab w:val="left" w:pos="2127"/>
              </w:tabs>
              <w:spacing w:after="0" w:line="240" w:lineRule="auto"/>
              <w:ind w:right="57"/>
              <w:jc w:val="both"/>
              <w:rPr>
                <w:rFonts w:ascii="GHEA Grapalat" w:hAnsi="GHEA Grapalat" w:cs="GHEA Grapalat"/>
                <w:sz w:val="20"/>
                <w:szCs w:val="20"/>
                <w:lang w:val="af-ZA"/>
              </w:rPr>
            </w:pPr>
            <w:r w:rsidRPr="003E6BEF">
              <w:rPr>
                <w:rFonts w:ascii="GHEA Grapalat" w:hAnsi="GHEA Grapalat" w:cs="GHEA Grapalat"/>
                <w:sz w:val="20"/>
                <w:szCs w:val="20"/>
                <w:lang w:val="af-ZA"/>
              </w:rPr>
              <w:t>2</w:t>
            </w:r>
            <w:r w:rsidRPr="003E6BEF">
              <w:rPr>
                <w:rFonts w:ascii="GHEA Grapalat" w:hAnsi="GHEA Grapalat" w:cs="Arial"/>
                <w:sz w:val="20"/>
                <w:szCs w:val="20"/>
                <w:lang w:val="af-ZA"/>
              </w:rPr>
              <w:t xml:space="preserve">. </w:t>
            </w:r>
            <w:r w:rsidRPr="003E6BEF">
              <w:rPr>
                <w:rFonts w:ascii="GHEA Grapalat" w:hAnsi="GHEA Grapalat" w:cs="GHEA Grapalat"/>
                <w:sz w:val="20"/>
                <w:szCs w:val="20"/>
                <w:lang w:val="af-ZA"/>
              </w:rPr>
              <w:t xml:space="preserve">Նախագծի փաթեթը չի պարունակում հիմնավորումներ՝ </w:t>
            </w:r>
          </w:p>
          <w:p w:rsidR="008C1194" w:rsidRPr="003E6BEF" w:rsidRDefault="008C1194" w:rsidP="008C1194">
            <w:pPr>
              <w:tabs>
                <w:tab w:val="left" w:pos="709"/>
                <w:tab w:val="left" w:pos="1276"/>
                <w:tab w:val="left" w:pos="2127"/>
              </w:tabs>
              <w:spacing w:after="0" w:line="240" w:lineRule="auto"/>
              <w:jc w:val="both"/>
              <w:rPr>
                <w:rFonts w:ascii="GHEA Grapalat" w:hAnsi="GHEA Grapalat"/>
                <w:sz w:val="20"/>
                <w:szCs w:val="20"/>
                <w:lang w:val="hy-AM"/>
              </w:rPr>
            </w:pPr>
            <w:r w:rsidRPr="003E6BEF">
              <w:rPr>
                <w:rFonts w:ascii="GHEA Grapalat" w:hAnsi="GHEA Grapalat"/>
                <w:sz w:val="20"/>
                <w:szCs w:val="20"/>
                <w:lang w:val="af-ZA"/>
              </w:rPr>
              <w:tab/>
            </w:r>
            <w:r w:rsidRPr="003E6BEF">
              <w:rPr>
                <w:rFonts w:ascii="GHEA Grapalat" w:hAnsi="GHEA Grapalat"/>
                <w:sz w:val="20"/>
                <w:szCs w:val="20"/>
                <w:lang w:val="hy-AM"/>
              </w:rPr>
              <w:t>- գնման ընթացակարգերը գնումների մասին ՀՀ օրենսդրության պահանջների նկատմամբ բացառություններով կազմակերպելու անհրաժեշտության վերաբերյալ, նկատի ունենալով, որ դրանք չսահմանելու պարագայում ընթացակարգերը կկազմակերպվեն էլեկտրոնային գնումների համակարգի միջոցով, ինչի արդյունքում դրանց մասնակցելու հնարավորություն կունենա ցանկացած մասնակից.</w:t>
            </w:r>
          </w:p>
          <w:p w:rsidR="008C1194" w:rsidRPr="003E6BEF" w:rsidRDefault="008C1194" w:rsidP="008C1194">
            <w:pPr>
              <w:pStyle w:val="mechtex"/>
              <w:ind w:firstLine="578"/>
              <w:jc w:val="both"/>
              <w:rPr>
                <w:rFonts w:ascii="GHEA Grapalat" w:hAnsi="GHEA Grapalat"/>
                <w:sz w:val="20"/>
                <w:lang w:val="hy-AM"/>
              </w:rPr>
            </w:pPr>
            <w:r w:rsidRPr="003E6BEF">
              <w:rPr>
                <w:rFonts w:ascii="GHEA Grapalat" w:hAnsi="GHEA Grapalat"/>
                <w:sz w:val="20"/>
                <w:lang w:val="hy-AM"/>
              </w:rPr>
              <w:t xml:space="preserve">- ՀՀ կառավարության 04.05.2017թ. թիվ 526-Ն որոշմամբ հաստատված «Գնումների գործընթացի կազմակերպման» կարգի 71-րդ կետի 1-ին ենթակետի նկատմամբ սահմանվող բացառության կիրառման վերաբերյալ, մասնավորապես՝ թե պատվիրատուն ինչպես է ապահովելու պայմանագրի (կանխավճարի) և որակավորման ապահովման պայմանները </w:t>
            </w:r>
            <w:r w:rsidRPr="003E6BEF">
              <w:rPr>
                <w:rFonts w:ascii="GHEA Grapalat" w:hAnsi="GHEA Grapalat"/>
                <w:sz w:val="20"/>
                <w:lang w:val="hy-AM"/>
              </w:rPr>
              <w:lastRenderedPageBreak/>
              <w:t>չկիրառելու դեպքում առաջանալիք հնարավոր ռիսկերի նվազեցումը,</w:t>
            </w:r>
          </w:p>
          <w:p w:rsidR="008C1194" w:rsidRPr="003E6BEF" w:rsidRDefault="008C1194" w:rsidP="008C1194">
            <w:pPr>
              <w:spacing w:after="0" w:line="240" w:lineRule="auto"/>
              <w:ind w:firstLine="561"/>
              <w:jc w:val="both"/>
              <w:rPr>
                <w:rFonts w:ascii="GHEA Grapalat" w:hAnsi="GHEA Grapalat" w:cs="Sylfaen"/>
                <w:bCs/>
                <w:iCs/>
                <w:sz w:val="20"/>
                <w:szCs w:val="20"/>
                <w:lang w:val="hy-AM"/>
              </w:rPr>
            </w:pPr>
          </w:p>
        </w:tc>
        <w:tc>
          <w:tcPr>
            <w:tcW w:w="2268" w:type="dxa"/>
            <w:tcBorders>
              <w:top w:val="single" w:sz="4" w:space="0" w:color="auto"/>
              <w:left w:val="single" w:sz="4" w:space="0" w:color="auto"/>
              <w:bottom w:val="single" w:sz="4" w:space="0" w:color="auto"/>
              <w:right w:val="single" w:sz="4" w:space="0" w:color="auto"/>
            </w:tcBorders>
          </w:tcPr>
          <w:p w:rsidR="008C1194" w:rsidRPr="005D1A06" w:rsidRDefault="005D1A06" w:rsidP="008C1194">
            <w:pPr>
              <w:tabs>
                <w:tab w:val="left" w:pos="0"/>
              </w:tabs>
              <w:ind w:left="34"/>
              <w:rPr>
                <w:rFonts w:ascii="GHEA Grapalat" w:hAnsi="GHEA Grapalat" w:cs="GHEA Grapalat"/>
                <w:sz w:val="20"/>
                <w:szCs w:val="20"/>
                <w:lang w:val="af-ZA"/>
              </w:rPr>
            </w:pPr>
            <w:r>
              <w:rPr>
                <w:rFonts w:ascii="GHEA Grapalat" w:hAnsi="GHEA Grapalat" w:cs="Arial Armenian"/>
                <w:sz w:val="20"/>
                <w:szCs w:val="20"/>
                <w:lang w:eastAsia="ru-RU"/>
              </w:rPr>
              <w:lastRenderedPageBreak/>
              <w:t>Ընդունվել է</w:t>
            </w:r>
          </w:p>
        </w:tc>
        <w:tc>
          <w:tcPr>
            <w:tcW w:w="1985" w:type="dxa"/>
            <w:tcBorders>
              <w:top w:val="single" w:sz="4" w:space="0" w:color="auto"/>
              <w:left w:val="single" w:sz="4" w:space="0" w:color="auto"/>
              <w:bottom w:val="single" w:sz="4" w:space="0" w:color="auto"/>
              <w:right w:val="single" w:sz="4" w:space="0" w:color="auto"/>
            </w:tcBorders>
          </w:tcPr>
          <w:p w:rsidR="008C1194" w:rsidRPr="005D1A06" w:rsidRDefault="008C1194" w:rsidP="008C1194">
            <w:pPr>
              <w:tabs>
                <w:tab w:val="left" w:pos="0"/>
              </w:tabs>
              <w:ind w:left="34"/>
              <w:rPr>
                <w:rFonts w:ascii="GHEA Grapalat" w:hAnsi="GHEA Grapalat" w:cs="GHEA Grapalat"/>
                <w:sz w:val="20"/>
                <w:szCs w:val="20"/>
                <w:lang w:val="af-ZA"/>
              </w:rPr>
            </w:pPr>
            <w:r w:rsidRPr="005D1A06">
              <w:rPr>
                <w:rFonts w:ascii="GHEA Grapalat" w:hAnsi="GHEA Grapalat" w:cs="GHEA Grapalat"/>
                <w:sz w:val="20"/>
                <w:szCs w:val="20"/>
                <w:lang w:val="af-ZA"/>
              </w:rPr>
              <w:t xml:space="preserve">Ձեռք բերվող ապրանքների կարևորության և հրատապության  վերաբերյալ տեղեկատվությունը նշված է  Նախագծի հիմնավորման մեջ   </w:t>
            </w:r>
          </w:p>
        </w:tc>
      </w:tr>
      <w:tr w:rsidR="008C1194" w:rsidRPr="003E6BEF" w:rsidTr="0094283D">
        <w:trPr>
          <w:trHeight w:val="1171"/>
        </w:trPr>
        <w:tc>
          <w:tcPr>
            <w:tcW w:w="2127" w:type="dxa"/>
            <w:tcBorders>
              <w:top w:val="single" w:sz="4" w:space="0" w:color="auto"/>
              <w:left w:val="single" w:sz="4" w:space="0" w:color="auto"/>
              <w:bottom w:val="single" w:sz="4" w:space="0" w:color="auto"/>
              <w:right w:val="single" w:sz="4" w:space="0" w:color="auto"/>
            </w:tcBorders>
          </w:tcPr>
          <w:p w:rsidR="008C1194" w:rsidRPr="003E6BEF" w:rsidRDefault="008C1194" w:rsidP="008C1194">
            <w:pPr>
              <w:pStyle w:val="BodyText"/>
              <w:spacing w:after="0"/>
              <w:jc w:val="center"/>
              <w:rPr>
                <w:rFonts w:ascii="GHEA Grapalat" w:hAnsi="GHEA Grapalat" w:cs="Arial Armenian"/>
                <w:sz w:val="20"/>
                <w:szCs w:val="20"/>
                <w:lang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rsidR="008C1194" w:rsidRPr="003E6BEF" w:rsidRDefault="008C1194" w:rsidP="008C1194">
            <w:pPr>
              <w:pStyle w:val="mechtex"/>
              <w:ind w:firstLine="578"/>
              <w:jc w:val="both"/>
              <w:rPr>
                <w:rFonts w:ascii="GHEA Grapalat" w:hAnsi="GHEA Grapalat"/>
                <w:sz w:val="20"/>
                <w:lang w:val="hy-AM"/>
              </w:rPr>
            </w:pPr>
            <w:r w:rsidRPr="003E6BEF">
              <w:rPr>
                <w:rFonts w:ascii="GHEA Grapalat" w:hAnsi="GHEA Grapalat"/>
                <w:sz w:val="20"/>
                <w:lang w:val="hy-AM"/>
              </w:rPr>
              <w:t xml:space="preserve">3. </w:t>
            </w:r>
            <w:r w:rsidRPr="003E6BEF">
              <w:rPr>
                <w:rFonts w:ascii="GHEA Grapalat" w:hAnsi="GHEA Grapalat" w:cs="Arial"/>
                <w:sz w:val="20"/>
                <w:lang w:val="hy-AM"/>
              </w:rPr>
              <w:t>Հ</w:t>
            </w:r>
            <w:r w:rsidRPr="003E6BEF">
              <w:rPr>
                <w:rFonts w:ascii="GHEA Grapalat" w:hAnsi="GHEA Grapalat" w:cs="GHEA Grapalat"/>
                <w:sz w:val="20"/>
                <w:lang w:val="af-ZA"/>
              </w:rPr>
              <w:t>Հ կառավարության 13</w:t>
            </w:r>
            <w:r w:rsidRPr="003E6BEF">
              <w:rPr>
                <w:rFonts w:ascii="GHEA Grapalat" w:hAnsi="GHEA Grapalat" w:cs="GHEA Grapalat"/>
                <w:sz w:val="20"/>
                <w:lang w:val="hy-AM"/>
              </w:rPr>
              <w:t>.</w:t>
            </w:r>
            <w:r w:rsidRPr="003E6BEF">
              <w:rPr>
                <w:rFonts w:ascii="GHEA Grapalat" w:hAnsi="GHEA Grapalat" w:cs="GHEA Grapalat"/>
                <w:sz w:val="20"/>
                <w:lang w:val="af-ZA"/>
              </w:rPr>
              <w:t>04</w:t>
            </w:r>
            <w:r w:rsidRPr="003E6BEF">
              <w:rPr>
                <w:rFonts w:ascii="GHEA Grapalat" w:hAnsi="GHEA Grapalat" w:cs="GHEA Grapalat"/>
                <w:sz w:val="20"/>
                <w:lang w:val="hy-AM"/>
              </w:rPr>
              <w:t>.</w:t>
            </w:r>
            <w:r w:rsidRPr="003E6BEF">
              <w:rPr>
                <w:rFonts w:ascii="GHEA Grapalat" w:hAnsi="GHEA Grapalat" w:cs="GHEA Grapalat"/>
                <w:sz w:val="20"/>
                <w:lang w:val="af-ZA"/>
              </w:rPr>
              <w:t>2017թ. թիվ 390-Ն որոշմամբ հաստատված Գնումների պլանի լրացման, հաստատման և հրապարակման կարգի 2</w:t>
            </w:r>
            <w:r w:rsidRPr="003E6BEF">
              <w:rPr>
                <w:rFonts w:ascii="GHEA Grapalat" w:hAnsi="GHEA Grapalat" w:cs="Sylfaen"/>
                <w:sz w:val="20"/>
                <w:lang w:val="es-ES"/>
              </w:rPr>
              <w:t>-</w:t>
            </w:r>
            <w:r w:rsidRPr="003E6BEF">
              <w:rPr>
                <w:rFonts w:ascii="GHEA Grapalat" w:hAnsi="GHEA Grapalat" w:cs="Sylfaen"/>
                <w:sz w:val="20"/>
                <w:lang w:val="hy-AM"/>
              </w:rPr>
              <w:t>րդ</w:t>
            </w:r>
            <w:r w:rsidRPr="003E6BEF">
              <w:rPr>
                <w:rFonts w:ascii="GHEA Grapalat" w:hAnsi="GHEA Grapalat" w:cs="Sylfaen"/>
                <w:sz w:val="20"/>
                <w:lang w:val="es-ES"/>
              </w:rPr>
              <w:t xml:space="preserve"> </w:t>
            </w:r>
            <w:r w:rsidRPr="003E6BEF">
              <w:rPr>
                <w:rFonts w:ascii="GHEA Grapalat" w:hAnsi="GHEA Grapalat" w:cs="Sylfaen"/>
                <w:sz w:val="20"/>
                <w:lang w:val="hy-AM"/>
              </w:rPr>
              <w:t>կետի 1-ին ենթակետի</w:t>
            </w:r>
            <w:r w:rsidRPr="003E6BEF">
              <w:rPr>
                <w:rFonts w:ascii="GHEA Grapalat" w:hAnsi="GHEA Grapalat" w:cs="Sylfaen"/>
                <w:sz w:val="20"/>
                <w:lang w:val="es-ES"/>
              </w:rPr>
              <w:t xml:space="preserve"> </w:t>
            </w:r>
            <w:r w:rsidRPr="003E6BEF">
              <w:rPr>
                <w:rFonts w:ascii="GHEA Grapalat" w:hAnsi="GHEA Grapalat"/>
                <w:sz w:val="20"/>
                <w:lang w:val="hy-AM"/>
              </w:rPr>
              <w:t>համաձայն</w:t>
            </w:r>
            <w:r w:rsidRPr="003E6BEF">
              <w:rPr>
                <w:rFonts w:ascii="GHEA Grapalat" w:hAnsi="GHEA Grapalat"/>
                <w:sz w:val="20"/>
                <w:lang w:val="es-ES"/>
              </w:rPr>
              <w:t xml:space="preserve">` </w:t>
            </w:r>
            <w:r w:rsidRPr="003E6BEF">
              <w:rPr>
                <w:rFonts w:ascii="GHEA Grapalat" w:hAnsi="GHEA Grapalat"/>
                <w:sz w:val="20"/>
                <w:lang w:val="hy-AM"/>
              </w:rPr>
              <w:t>գնումների</w:t>
            </w:r>
            <w:r w:rsidRPr="003E6BEF">
              <w:rPr>
                <w:rFonts w:ascii="GHEA Grapalat" w:hAnsi="GHEA Grapalat"/>
                <w:sz w:val="20"/>
                <w:lang w:val="es-ES"/>
              </w:rPr>
              <w:t xml:space="preserve"> </w:t>
            </w:r>
            <w:r w:rsidRPr="003E6BEF">
              <w:rPr>
                <w:rFonts w:ascii="GHEA Grapalat" w:hAnsi="GHEA Grapalat"/>
                <w:sz w:val="20"/>
                <w:lang w:val="hy-AM"/>
              </w:rPr>
              <w:t>պլանում</w:t>
            </w:r>
            <w:r w:rsidRPr="003E6BEF">
              <w:rPr>
                <w:rFonts w:ascii="GHEA Grapalat" w:hAnsi="GHEA Grapalat"/>
                <w:sz w:val="20"/>
                <w:lang w:val="es-ES"/>
              </w:rPr>
              <w:t xml:space="preserve"> </w:t>
            </w:r>
            <w:r w:rsidRPr="003E6BEF">
              <w:rPr>
                <w:rFonts w:ascii="GHEA Grapalat" w:hAnsi="GHEA Grapalat"/>
                <w:sz w:val="20"/>
                <w:lang w:val="hy-AM"/>
              </w:rPr>
              <w:t>գնման</w:t>
            </w:r>
            <w:r w:rsidRPr="003E6BEF">
              <w:rPr>
                <w:rFonts w:ascii="GHEA Grapalat" w:hAnsi="GHEA Grapalat"/>
                <w:sz w:val="20"/>
                <w:lang w:val="es-ES"/>
              </w:rPr>
              <w:t xml:space="preserve"> </w:t>
            </w:r>
            <w:r w:rsidRPr="003E6BEF">
              <w:rPr>
                <w:rFonts w:ascii="GHEA Grapalat" w:hAnsi="GHEA Grapalat"/>
                <w:sz w:val="20"/>
                <w:lang w:val="hy-AM"/>
              </w:rPr>
              <w:t>առարկաները</w:t>
            </w:r>
            <w:r w:rsidRPr="003E6BEF">
              <w:rPr>
                <w:rFonts w:ascii="GHEA Grapalat" w:hAnsi="GHEA Grapalat"/>
                <w:sz w:val="20"/>
                <w:lang w:val="es-ES"/>
              </w:rPr>
              <w:t xml:space="preserve"> </w:t>
            </w:r>
            <w:r w:rsidRPr="003E6BEF">
              <w:rPr>
                <w:rFonts w:ascii="GHEA Grapalat" w:hAnsi="GHEA Grapalat"/>
                <w:sz w:val="20"/>
                <w:lang w:val="hy-AM"/>
              </w:rPr>
              <w:t>ներառվում</w:t>
            </w:r>
            <w:r w:rsidRPr="003E6BEF">
              <w:rPr>
                <w:rFonts w:ascii="GHEA Grapalat" w:hAnsi="GHEA Grapalat"/>
                <w:sz w:val="20"/>
                <w:lang w:val="es-ES"/>
              </w:rPr>
              <w:t xml:space="preserve"> </w:t>
            </w:r>
            <w:r w:rsidRPr="003E6BEF">
              <w:rPr>
                <w:rFonts w:ascii="GHEA Grapalat" w:hAnsi="GHEA Grapalat"/>
                <w:sz w:val="20"/>
                <w:lang w:val="hy-AM"/>
              </w:rPr>
              <w:t>են</w:t>
            </w:r>
            <w:r w:rsidRPr="003E6BEF">
              <w:rPr>
                <w:rFonts w:ascii="GHEA Grapalat" w:hAnsi="GHEA Grapalat"/>
                <w:sz w:val="20"/>
                <w:lang w:val="es-ES"/>
              </w:rPr>
              <w:t xml:space="preserve"> գնումների միասնական անվանացանկի 4-</w:t>
            </w:r>
            <w:r w:rsidRPr="003E6BEF">
              <w:rPr>
                <w:rFonts w:ascii="GHEA Grapalat" w:hAnsi="GHEA Grapalat"/>
                <w:sz w:val="20"/>
                <w:lang w:val="hy-AM"/>
              </w:rPr>
              <w:t>րդ</w:t>
            </w:r>
            <w:r w:rsidRPr="003E6BEF">
              <w:rPr>
                <w:rFonts w:ascii="GHEA Grapalat" w:hAnsi="GHEA Grapalat"/>
                <w:sz w:val="20"/>
                <w:lang w:val="es-ES"/>
              </w:rPr>
              <w:t xml:space="preserve"> </w:t>
            </w:r>
            <w:r w:rsidRPr="003E6BEF">
              <w:rPr>
                <w:rFonts w:ascii="GHEA Grapalat" w:hAnsi="GHEA Grapalat"/>
                <w:sz w:val="20"/>
                <w:lang w:val="hy-AM"/>
              </w:rPr>
              <w:t>մակարդակին</w:t>
            </w:r>
            <w:r w:rsidRPr="003E6BEF">
              <w:rPr>
                <w:rFonts w:ascii="GHEA Grapalat" w:hAnsi="GHEA Grapalat"/>
                <w:sz w:val="20"/>
                <w:lang w:val="es-ES"/>
              </w:rPr>
              <w:t xml:space="preserve"> </w:t>
            </w:r>
            <w:r w:rsidRPr="003E6BEF">
              <w:rPr>
                <w:rFonts w:ascii="GHEA Grapalat" w:hAnsi="GHEA Grapalat"/>
                <w:sz w:val="20"/>
                <w:lang w:val="hy-AM"/>
              </w:rPr>
              <w:t>համապատասխան</w:t>
            </w:r>
            <w:r w:rsidRPr="003E6BEF">
              <w:rPr>
                <w:rFonts w:ascii="GHEA Grapalat" w:hAnsi="GHEA Grapalat"/>
                <w:sz w:val="20"/>
                <w:lang w:val="es-ES"/>
              </w:rPr>
              <w:t xml:space="preserve">, </w:t>
            </w:r>
            <w:r w:rsidRPr="003E6BEF">
              <w:rPr>
                <w:rFonts w:ascii="GHEA Grapalat" w:hAnsi="GHEA Grapalat"/>
                <w:sz w:val="20"/>
                <w:lang w:val="hy-AM"/>
              </w:rPr>
              <w:t>ինչով</w:t>
            </w:r>
            <w:r w:rsidRPr="003E6BEF">
              <w:rPr>
                <w:rFonts w:ascii="GHEA Grapalat" w:hAnsi="GHEA Grapalat"/>
                <w:sz w:val="20"/>
                <w:lang w:val="es-ES"/>
              </w:rPr>
              <w:t xml:space="preserve"> </w:t>
            </w:r>
            <w:r w:rsidRPr="003E6BEF">
              <w:rPr>
                <w:rFonts w:ascii="GHEA Grapalat" w:hAnsi="GHEA Grapalat"/>
                <w:sz w:val="20"/>
                <w:lang w:val="hy-AM"/>
              </w:rPr>
              <w:t>պայմանավորված</w:t>
            </w:r>
            <w:r w:rsidRPr="003E6BEF">
              <w:rPr>
                <w:rFonts w:ascii="GHEA Grapalat" w:hAnsi="GHEA Grapalat"/>
                <w:sz w:val="20"/>
                <w:lang w:val="es-ES"/>
              </w:rPr>
              <w:t xml:space="preserve"> </w:t>
            </w:r>
            <w:r w:rsidRPr="003E6BEF">
              <w:rPr>
                <w:rFonts w:ascii="GHEA Grapalat" w:hAnsi="GHEA Grapalat"/>
                <w:sz w:val="20"/>
                <w:lang w:val="hy-AM"/>
              </w:rPr>
              <w:t>անհրաժեշտ է Նախագծին կից հավելված 7-ում 32330000/1</w:t>
            </w:r>
            <w:r w:rsidRPr="003E6BEF">
              <w:rPr>
                <w:rFonts w:ascii="GHEA Grapalat" w:hAnsi="GHEA Grapalat" w:cs="Sylfaen"/>
                <w:sz w:val="20"/>
                <w:lang w:val="es-ES"/>
              </w:rPr>
              <w:t xml:space="preserve"> </w:t>
            </w:r>
            <w:r w:rsidRPr="003E6BEF">
              <w:rPr>
                <w:rFonts w:ascii="GHEA Grapalat" w:hAnsi="GHEA Grapalat" w:cs="GHEA Grapalat"/>
                <w:sz w:val="20"/>
                <w:lang w:val="af-ZA"/>
              </w:rPr>
              <w:t xml:space="preserve">Ձայնա-տեսագրության և վերարտադրության սարքավորումներ և 32350000/1 Տեսաձայնային սարքեր ԳՄԱ կոդերով </w:t>
            </w:r>
            <w:r w:rsidRPr="003E6BEF">
              <w:rPr>
                <w:rFonts w:ascii="GHEA Grapalat" w:hAnsi="GHEA Grapalat"/>
                <w:sz w:val="20"/>
                <w:lang w:val="hy-AM"/>
              </w:rPr>
              <w:t>գնման առարկաները ներկայացնել</w:t>
            </w:r>
            <w:r w:rsidRPr="003E6BEF">
              <w:rPr>
                <w:rFonts w:ascii="GHEA Grapalat" w:hAnsi="GHEA Grapalat"/>
                <w:sz w:val="20"/>
                <w:lang w:val="es-ES"/>
              </w:rPr>
              <w:t xml:space="preserve"> 4-</w:t>
            </w:r>
            <w:r w:rsidRPr="003E6BEF">
              <w:rPr>
                <w:rFonts w:ascii="GHEA Grapalat" w:hAnsi="GHEA Grapalat"/>
                <w:sz w:val="20"/>
                <w:lang w:val="hy-AM"/>
              </w:rPr>
              <w:t>րդ</w:t>
            </w:r>
            <w:r w:rsidRPr="003E6BEF">
              <w:rPr>
                <w:rFonts w:ascii="GHEA Grapalat" w:hAnsi="GHEA Grapalat"/>
                <w:sz w:val="20"/>
                <w:lang w:val="es-ES"/>
              </w:rPr>
              <w:t xml:space="preserve"> </w:t>
            </w:r>
            <w:r w:rsidRPr="003E6BEF">
              <w:rPr>
                <w:rFonts w:ascii="GHEA Grapalat" w:hAnsi="GHEA Grapalat"/>
                <w:sz w:val="20"/>
                <w:lang w:val="hy-AM"/>
              </w:rPr>
              <w:t>մակարդակի</w:t>
            </w:r>
            <w:r w:rsidRPr="003E6BEF">
              <w:rPr>
                <w:rFonts w:ascii="GHEA Grapalat" w:hAnsi="GHEA Grapalat"/>
                <w:sz w:val="20"/>
                <w:lang w:val="es-ES"/>
              </w:rPr>
              <w:t xml:space="preserve"> ԳՄԱ </w:t>
            </w:r>
            <w:r w:rsidRPr="003E6BEF">
              <w:rPr>
                <w:rFonts w:ascii="GHEA Grapalat" w:hAnsi="GHEA Grapalat"/>
                <w:sz w:val="20"/>
                <w:lang w:val="hy-AM"/>
              </w:rPr>
              <w:t>կոդին</w:t>
            </w:r>
            <w:r w:rsidRPr="003E6BEF">
              <w:rPr>
                <w:rFonts w:ascii="GHEA Grapalat" w:hAnsi="GHEA Grapalat"/>
                <w:sz w:val="20"/>
                <w:lang w:val="es-ES"/>
              </w:rPr>
              <w:t xml:space="preserve"> </w:t>
            </w:r>
            <w:r w:rsidRPr="003E6BEF">
              <w:rPr>
                <w:rFonts w:ascii="GHEA Grapalat" w:hAnsi="GHEA Grapalat"/>
                <w:sz w:val="20"/>
                <w:lang w:val="hy-AM"/>
              </w:rPr>
              <w:t>և</w:t>
            </w:r>
            <w:r w:rsidRPr="003E6BEF">
              <w:rPr>
                <w:rFonts w:ascii="GHEA Grapalat" w:hAnsi="GHEA Grapalat"/>
                <w:sz w:val="20"/>
                <w:lang w:val="es-ES"/>
              </w:rPr>
              <w:t xml:space="preserve"> </w:t>
            </w:r>
            <w:r w:rsidRPr="003E6BEF">
              <w:rPr>
                <w:rFonts w:ascii="GHEA Grapalat" w:hAnsi="GHEA Grapalat"/>
                <w:sz w:val="20"/>
                <w:lang w:val="hy-AM"/>
              </w:rPr>
              <w:t>անվանմանը</w:t>
            </w:r>
            <w:r w:rsidRPr="003E6BEF">
              <w:rPr>
                <w:rFonts w:ascii="GHEA Grapalat" w:hAnsi="GHEA Grapalat"/>
                <w:sz w:val="20"/>
                <w:lang w:val="es-ES"/>
              </w:rPr>
              <w:t xml:space="preserve"> </w:t>
            </w:r>
            <w:r w:rsidRPr="003E6BEF">
              <w:rPr>
                <w:rFonts w:ascii="GHEA Grapalat" w:hAnsi="GHEA Grapalat"/>
                <w:sz w:val="20"/>
                <w:lang w:val="hy-AM"/>
              </w:rPr>
              <w:t>համապատասխան:</w:t>
            </w:r>
          </w:p>
          <w:p w:rsidR="008C1194" w:rsidRPr="003E6BEF" w:rsidRDefault="008C1194" w:rsidP="008C1194">
            <w:pPr>
              <w:spacing w:after="0" w:line="240" w:lineRule="auto"/>
              <w:ind w:firstLine="561"/>
              <w:jc w:val="both"/>
              <w:rPr>
                <w:rFonts w:ascii="GHEA Grapalat" w:hAnsi="GHEA Grapalat" w:cs="Sylfaen"/>
                <w:bCs/>
                <w:iCs/>
                <w:sz w:val="20"/>
                <w:szCs w:val="20"/>
                <w:lang w:val="hy-AM"/>
              </w:rPr>
            </w:pPr>
          </w:p>
        </w:tc>
        <w:tc>
          <w:tcPr>
            <w:tcW w:w="2268" w:type="dxa"/>
            <w:tcBorders>
              <w:top w:val="single" w:sz="4" w:space="0" w:color="auto"/>
              <w:left w:val="single" w:sz="4" w:space="0" w:color="auto"/>
              <w:bottom w:val="single" w:sz="4" w:space="0" w:color="auto"/>
              <w:right w:val="single" w:sz="4" w:space="0" w:color="auto"/>
            </w:tcBorders>
            <w:vAlign w:val="center"/>
          </w:tcPr>
          <w:p w:rsidR="008C1194" w:rsidRPr="00EE1870" w:rsidRDefault="00EE1870" w:rsidP="008C1194">
            <w:pPr>
              <w:pStyle w:val="BodyText"/>
              <w:spacing w:after="0"/>
              <w:jc w:val="center"/>
              <w:rPr>
                <w:rFonts w:ascii="GHEA Grapalat" w:hAnsi="GHEA Grapalat" w:cs="Arial Armenian"/>
                <w:sz w:val="20"/>
                <w:szCs w:val="20"/>
                <w:lang w:eastAsia="ru-RU"/>
              </w:rPr>
            </w:pPr>
            <w:r>
              <w:rPr>
                <w:rFonts w:ascii="GHEA Grapalat" w:hAnsi="GHEA Grapalat" w:cs="Arial Armenian"/>
                <w:sz w:val="20"/>
                <w:szCs w:val="20"/>
                <w:lang w:eastAsia="ru-RU"/>
              </w:rPr>
              <w:t>Ընդունվել է</w:t>
            </w:r>
          </w:p>
        </w:tc>
        <w:tc>
          <w:tcPr>
            <w:tcW w:w="1985" w:type="dxa"/>
            <w:tcBorders>
              <w:top w:val="single" w:sz="4" w:space="0" w:color="auto"/>
              <w:left w:val="single" w:sz="4" w:space="0" w:color="auto"/>
              <w:bottom w:val="single" w:sz="4" w:space="0" w:color="auto"/>
              <w:right w:val="single" w:sz="4" w:space="0" w:color="auto"/>
            </w:tcBorders>
            <w:vAlign w:val="center"/>
          </w:tcPr>
          <w:p w:rsidR="008C1194" w:rsidRPr="00EE1870" w:rsidRDefault="00EE1870" w:rsidP="008C1194">
            <w:pPr>
              <w:pStyle w:val="BodyText"/>
              <w:spacing w:after="0"/>
              <w:jc w:val="center"/>
              <w:rPr>
                <w:rFonts w:ascii="GHEA Grapalat" w:hAnsi="GHEA Grapalat" w:cs="Arial Armenian"/>
                <w:sz w:val="20"/>
                <w:szCs w:val="20"/>
                <w:lang w:eastAsia="ru-RU"/>
              </w:rPr>
            </w:pPr>
            <w:r>
              <w:rPr>
                <w:rFonts w:ascii="GHEA Grapalat" w:hAnsi="GHEA Grapalat" w:cs="Arial Armenian"/>
                <w:sz w:val="20"/>
                <w:szCs w:val="20"/>
                <w:lang w:eastAsia="ru-RU"/>
              </w:rPr>
              <w:t>Կատարվել են համապատասխան փոփոխություններ</w:t>
            </w:r>
          </w:p>
        </w:tc>
      </w:tr>
      <w:tr w:rsidR="008C1194" w:rsidRPr="003E6BEF" w:rsidTr="0094283D">
        <w:trPr>
          <w:trHeight w:val="1171"/>
        </w:trPr>
        <w:tc>
          <w:tcPr>
            <w:tcW w:w="2127" w:type="dxa"/>
            <w:tcBorders>
              <w:top w:val="single" w:sz="4" w:space="0" w:color="auto"/>
              <w:left w:val="single" w:sz="4" w:space="0" w:color="auto"/>
              <w:bottom w:val="single" w:sz="4" w:space="0" w:color="auto"/>
              <w:right w:val="single" w:sz="4" w:space="0" w:color="auto"/>
            </w:tcBorders>
          </w:tcPr>
          <w:p w:rsidR="008C1194" w:rsidRPr="003E6BEF" w:rsidRDefault="008C1194" w:rsidP="008C1194">
            <w:pPr>
              <w:pStyle w:val="BodyText"/>
              <w:spacing w:after="0"/>
              <w:jc w:val="center"/>
              <w:rPr>
                <w:rFonts w:ascii="GHEA Grapalat" w:hAnsi="GHEA Grapalat" w:cs="Arial Armenian"/>
                <w:sz w:val="20"/>
                <w:szCs w:val="20"/>
                <w:lang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rsidR="008C1194" w:rsidRPr="003E6BEF" w:rsidRDefault="008C1194" w:rsidP="008C1194">
            <w:pPr>
              <w:spacing w:after="0" w:line="240" w:lineRule="auto"/>
              <w:ind w:firstLine="720"/>
              <w:jc w:val="both"/>
              <w:rPr>
                <w:rFonts w:ascii="GHEA Grapalat" w:hAnsi="GHEA Grapalat" w:cs="Sylfaen"/>
                <w:bCs/>
                <w:sz w:val="20"/>
                <w:szCs w:val="20"/>
                <w:lang w:val="hy-AM" w:eastAsia="ru-RU"/>
              </w:rPr>
            </w:pPr>
            <w:r w:rsidRPr="003E6BEF">
              <w:rPr>
                <w:rFonts w:ascii="GHEA Grapalat" w:hAnsi="GHEA Grapalat" w:cs="Sylfaen"/>
                <w:bCs/>
                <w:sz w:val="20"/>
                <w:szCs w:val="20"/>
                <w:lang w:val="hy-AM" w:eastAsia="ru-RU"/>
              </w:rPr>
              <w:t>Ինչ վերաբերում է Նախագծում առկա խմբագրական բնույթի թերություններին, առաջարկում ենք.</w:t>
            </w:r>
          </w:p>
          <w:p w:rsidR="008C1194" w:rsidRPr="003E6BEF" w:rsidRDefault="008C1194" w:rsidP="008C1194">
            <w:pPr>
              <w:tabs>
                <w:tab w:val="left" w:pos="567"/>
                <w:tab w:val="left" w:pos="1276"/>
                <w:tab w:val="left" w:pos="2127"/>
              </w:tabs>
              <w:spacing w:after="0" w:line="240" w:lineRule="auto"/>
              <w:ind w:right="57"/>
              <w:jc w:val="both"/>
              <w:rPr>
                <w:rFonts w:ascii="GHEA Grapalat" w:hAnsi="GHEA Grapalat" w:cs="GHEA Grapalat"/>
                <w:sz w:val="20"/>
                <w:szCs w:val="20"/>
                <w:lang w:val="af-ZA"/>
              </w:rPr>
            </w:pPr>
            <w:r w:rsidRPr="003E6BEF">
              <w:rPr>
                <w:rFonts w:ascii="GHEA Grapalat" w:hAnsi="GHEA Grapalat" w:cs="GHEA Grapalat"/>
                <w:sz w:val="20"/>
                <w:szCs w:val="20"/>
                <w:lang w:val="af-ZA"/>
              </w:rPr>
              <w:tab/>
              <w:t xml:space="preserve">- </w:t>
            </w:r>
            <w:r w:rsidRPr="003E6BEF">
              <w:rPr>
                <w:rFonts w:ascii="GHEA Grapalat" w:hAnsi="GHEA Grapalat" w:cs="GHEA Grapalat"/>
                <w:sz w:val="20"/>
                <w:szCs w:val="20"/>
                <w:lang w:val="af-ZA" w:eastAsia="ru-RU"/>
              </w:rPr>
              <w:t xml:space="preserve">Նախագծի 2-րդ կետով </w:t>
            </w:r>
            <w:r w:rsidRPr="003E6BEF">
              <w:rPr>
                <w:rFonts w:ascii="GHEA Grapalat" w:hAnsi="GHEA Grapalat" w:cs="GHEA Grapalat"/>
                <w:sz w:val="20"/>
                <w:szCs w:val="20"/>
                <w:lang w:val="ru-RU" w:eastAsia="ru-RU"/>
              </w:rPr>
              <w:t>ներկայացված</w:t>
            </w:r>
            <w:r w:rsidRPr="003E6BEF">
              <w:rPr>
                <w:rFonts w:ascii="GHEA Grapalat" w:hAnsi="GHEA Grapalat" w:cs="GHEA Grapalat"/>
                <w:sz w:val="20"/>
                <w:szCs w:val="20"/>
                <w:lang w:val="af-ZA" w:eastAsia="ru-RU"/>
              </w:rPr>
              <w:t xml:space="preserve"> «Հարկեր, պարտադիր վճարներ և տույժեր, որոնք կառավարման տարբեր մակարդակների կողմից կիրառվում են միմյանց նկատմամբ» </w:t>
            </w:r>
            <w:r w:rsidRPr="003E6BEF">
              <w:rPr>
                <w:rFonts w:ascii="GHEA Grapalat" w:hAnsi="GHEA Grapalat" w:cs="GHEA Grapalat"/>
                <w:sz w:val="20"/>
                <w:szCs w:val="20"/>
                <w:lang w:val="ru-RU" w:eastAsia="ru-RU"/>
              </w:rPr>
              <w:t>բառերը</w:t>
            </w:r>
            <w:r w:rsidRPr="003E6BEF">
              <w:rPr>
                <w:rFonts w:ascii="GHEA Grapalat" w:hAnsi="GHEA Grapalat" w:cs="GHEA Grapalat"/>
                <w:sz w:val="20"/>
                <w:szCs w:val="20"/>
                <w:lang w:val="af-ZA" w:eastAsia="ru-RU"/>
              </w:rPr>
              <w:t xml:space="preserve"> </w:t>
            </w:r>
            <w:r w:rsidRPr="003E6BEF">
              <w:rPr>
                <w:rFonts w:ascii="GHEA Grapalat" w:hAnsi="GHEA Grapalat" w:cs="GHEA Grapalat"/>
                <w:sz w:val="20"/>
                <w:szCs w:val="20"/>
                <w:lang w:val="ru-RU" w:eastAsia="ru-RU"/>
              </w:rPr>
              <w:t>փոխարինել</w:t>
            </w:r>
            <w:r w:rsidRPr="003E6BEF">
              <w:rPr>
                <w:rFonts w:ascii="GHEA Grapalat" w:hAnsi="GHEA Grapalat" w:cs="GHEA Grapalat"/>
                <w:sz w:val="20"/>
                <w:szCs w:val="20"/>
                <w:lang w:val="af-ZA" w:eastAsia="ru-RU"/>
              </w:rPr>
              <w:t xml:space="preserve">  </w:t>
            </w:r>
            <w:r w:rsidRPr="003E6BEF">
              <w:rPr>
                <w:rFonts w:ascii="GHEA Grapalat" w:hAnsi="GHEA Grapalat" w:cs="GHEA Grapalat"/>
                <w:sz w:val="20"/>
                <w:szCs w:val="20"/>
                <w:lang w:val="af-ZA"/>
              </w:rPr>
              <w:t>«</w:t>
            </w:r>
            <w:r w:rsidRPr="003E6BEF">
              <w:rPr>
                <w:rFonts w:ascii="GHEA Grapalat" w:hAnsi="GHEA Grapalat" w:cs="GHEA Grapalat"/>
                <w:sz w:val="20"/>
                <w:szCs w:val="20"/>
                <w:lang w:val="ru-RU"/>
              </w:rPr>
              <w:t>Այլ</w:t>
            </w:r>
            <w:r w:rsidRPr="003E6BEF">
              <w:rPr>
                <w:rFonts w:ascii="GHEA Grapalat" w:hAnsi="GHEA Grapalat" w:cs="GHEA Grapalat"/>
                <w:sz w:val="20"/>
                <w:szCs w:val="20"/>
                <w:lang w:val="af-ZA"/>
              </w:rPr>
              <w:t xml:space="preserve"> </w:t>
            </w:r>
            <w:r w:rsidRPr="003E6BEF">
              <w:rPr>
                <w:rFonts w:ascii="GHEA Grapalat" w:hAnsi="GHEA Grapalat" w:cs="GHEA Grapalat"/>
                <w:sz w:val="20"/>
                <w:szCs w:val="20"/>
                <w:lang w:val="ru-RU"/>
              </w:rPr>
              <w:t>հարկեր</w:t>
            </w:r>
            <w:r w:rsidRPr="003E6BEF">
              <w:rPr>
                <w:rFonts w:ascii="GHEA Grapalat" w:hAnsi="GHEA Grapalat" w:cs="GHEA Grapalat"/>
                <w:sz w:val="20"/>
                <w:szCs w:val="20"/>
                <w:lang w:val="af-ZA"/>
              </w:rPr>
              <w:t xml:space="preserve">» </w:t>
            </w:r>
            <w:r w:rsidRPr="003E6BEF">
              <w:rPr>
                <w:rFonts w:ascii="GHEA Grapalat" w:hAnsi="GHEA Grapalat" w:cs="GHEA Grapalat"/>
                <w:sz w:val="20"/>
                <w:szCs w:val="20"/>
                <w:lang w:val="ru-RU"/>
              </w:rPr>
              <w:t>բառերով</w:t>
            </w:r>
            <w:r w:rsidRPr="003E6BEF">
              <w:rPr>
                <w:rFonts w:ascii="GHEA Grapalat" w:hAnsi="GHEA Grapalat" w:cs="GHEA Grapalat"/>
                <w:sz w:val="20"/>
                <w:szCs w:val="20"/>
                <w:lang w:val="af-ZA"/>
              </w:rPr>
              <w:t>,</w:t>
            </w:r>
          </w:p>
          <w:p w:rsidR="008C1194" w:rsidRPr="003E6BEF" w:rsidRDefault="008C1194" w:rsidP="008C1194">
            <w:pPr>
              <w:tabs>
                <w:tab w:val="left" w:pos="567"/>
                <w:tab w:val="left" w:pos="1276"/>
                <w:tab w:val="left" w:pos="2127"/>
              </w:tabs>
              <w:spacing w:after="0" w:line="240" w:lineRule="auto"/>
              <w:ind w:right="57"/>
              <w:jc w:val="both"/>
              <w:rPr>
                <w:rFonts w:ascii="GHEA Grapalat" w:hAnsi="GHEA Grapalat" w:cs="GHEA Grapalat"/>
                <w:sz w:val="20"/>
                <w:szCs w:val="20"/>
                <w:lang w:val="af-ZA"/>
              </w:rPr>
            </w:pPr>
            <w:r w:rsidRPr="003E6BEF">
              <w:rPr>
                <w:rFonts w:ascii="GHEA Grapalat" w:hAnsi="GHEA Grapalat" w:cs="GHEA Grapalat"/>
                <w:sz w:val="20"/>
                <w:szCs w:val="20"/>
                <w:lang w:val="af-ZA"/>
              </w:rPr>
              <w:tab/>
              <w:t xml:space="preserve">- </w:t>
            </w:r>
            <w:r w:rsidRPr="003E6BEF">
              <w:rPr>
                <w:rFonts w:ascii="GHEA Grapalat" w:hAnsi="GHEA Grapalat" w:cs="GHEA Grapalat"/>
                <w:sz w:val="20"/>
                <w:szCs w:val="20"/>
                <w:lang w:val="ru-RU"/>
              </w:rPr>
              <w:t>Նախագծի</w:t>
            </w:r>
            <w:r w:rsidRPr="003E6BEF">
              <w:rPr>
                <w:rFonts w:ascii="GHEA Grapalat" w:hAnsi="GHEA Grapalat" w:cs="GHEA Grapalat"/>
                <w:sz w:val="20"/>
                <w:szCs w:val="20"/>
                <w:lang w:val="af-ZA"/>
              </w:rPr>
              <w:t xml:space="preserve"> </w:t>
            </w:r>
            <w:r w:rsidRPr="003E6BEF">
              <w:rPr>
                <w:rFonts w:ascii="GHEA Grapalat" w:hAnsi="GHEA Grapalat" w:cs="GHEA Grapalat"/>
                <w:sz w:val="20"/>
                <w:szCs w:val="20"/>
                <w:lang w:val="ru-RU"/>
              </w:rPr>
              <w:t>Հավելված</w:t>
            </w:r>
            <w:r w:rsidRPr="003E6BEF">
              <w:rPr>
                <w:rFonts w:ascii="GHEA Grapalat" w:hAnsi="GHEA Grapalat" w:cs="GHEA Grapalat"/>
                <w:sz w:val="20"/>
                <w:szCs w:val="20"/>
                <w:lang w:val="af-ZA"/>
              </w:rPr>
              <w:t xml:space="preserve"> N 1-</w:t>
            </w:r>
            <w:r w:rsidRPr="003E6BEF">
              <w:rPr>
                <w:rFonts w:ascii="GHEA Grapalat" w:hAnsi="GHEA Grapalat" w:cs="GHEA Grapalat"/>
                <w:sz w:val="20"/>
                <w:szCs w:val="20"/>
                <w:lang w:val="ru-RU"/>
              </w:rPr>
              <w:t>ի</w:t>
            </w:r>
            <w:r w:rsidRPr="003E6BEF">
              <w:rPr>
                <w:rFonts w:ascii="GHEA Grapalat" w:hAnsi="GHEA Grapalat" w:cs="GHEA Grapalat"/>
                <w:sz w:val="20"/>
                <w:szCs w:val="20"/>
                <w:lang w:val="af-ZA"/>
              </w:rPr>
              <w:t xml:space="preserve"> «</w:t>
            </w:r>
            <w:r w:rsidRPr="003E6BEF">
              <w:rPr>
                <w:rFonts w:ascii="GHEA Grapalat" w:hAnsi="GHEA Grapalat" w:cs="GHEA Grapalat"/>
                <w:sz w:val="20"/>
                <w:szCs w:val="20"/>
                <w:lang w:val="ru-RU"/>
              </w:rPr>
              <w:t>Առաջին</w:t>
            </w:r>
            <w:r w:rsidRPr="003E6BEF">
              <w:rPr>
                <w:rFonts w:ascii="GHEA Grapalat" w:hAnsi="GHEA Grapalat" w:cs="GHEA Grapalat"/>
                <w:sz w:val="20"/>
                <w:szCs w:val="20"/>
                <w:lang w:val="af-ZA"/>
              </w:rPr>
              <w:t xml:space="preserve"> </w:t>
            </w:r>
            <w:r w:rsidRPr="003E6BEF">
              <w:rPr>
                <w:rFonts w:ascii="GHEA Grapalat" w:hAnsi="GHEA Grapalat" w:cs="GHEA Grapalat"/>
                <w:sz w:val="20"/>
                <w:szCs w:val="20"/>
                <w:lang w:val="ru-RU"/>
              </w:rPr>
              <w:t>կիսամյակ</w:t>
            </w:r>
            <w:r w:rsidRPr="003E6BEF">
              <w:rPr>
                <w:rFonts w:ascii="GHEA Grapalat" w:hAnsi="GHEA Grapalat" w:cs="GHEA Grapalat"/>
                <w:sz w:val="20"/>
                <w:szCs w:val="20"/>
                <w:lang w:val="af-ZA"/>
              </w:rPr>
              <w:t xml:space="preserve">» </w:t>
            </w:r>
            <w:r w:rsidRPr="003E6BEF">
              <w:rPr>
                <w:rFonts w:ascii="GHEA Grapalat" w:hAnsi="GHEA Grapalat" w:cs="GHEA Grapalat"/>
                <w:sz w:val="20"/>
                <w:szCs w:val="20"/>
                <w:lang w:val="ru-RU"/>
              </w:rPr>
              <w:t>սյունակի</w:t>
            </w:r>
            <w:r w:rsidRPr="003E6BEF">
              <w:rPr>
                <w:rFonts w:ascii="GHEA Grapalat" w:hAnsi="GHEA Grapalat" w:cs="GHEA Grapalat"/>
                <w:sz w:val="20"/>
                <w:szCs w:val="20"/>
                <w:lang w:val="af-ZA"/>
              </w:rPr>
              <w:t xml:space="preserve"> </w:t>
            </w:r>
            <w:r w:rsidRPr="003E6BEF">
              <w:rPr>
                <w:rFonts w:ascii="GHEA Grapalat" w:hAnsi="GHEA Grapalat" w:cs="GHEA Grapalat"/>
                <w:sz w:val="20"/>
                <w:szCs w:val="20"/>
                <w:lang w:val="ru-RU"/>
              </w:rPr>
              <w:t>թիվը</w:t>
            </w:r>
            <w:r w:rsidRPr="003E6BEF">
              <w:rPr>
                <w:rFonts w:ascii="GHEA Grapalat" w:hAnsi="GHEA Grapalat" w:cs="GHEA Grapalat"/>
                <w:sz w:val="20"/>
                <w:szCs w:val="20"/>
                <w:lang w:val="af-ZA"/>
              </w:rPr>
              <w:t xml:space="preserve"> </w:t>
            </w:r>
            <w:r w:rsidRPr="003E6BEF">
              <w:rPr>
                <w:rFonts w:ascii="GHEA Grapalat" w:hAnsi="GHEA Grapalat" w:cs="GHEA Grapalat"/>
                <w:sz w:val="20"/>
                <w:szCs w:val="20"/>
                <w:lang w:val="ru-RU"/>
              </w:rPr>
              <w:t>համապատասխանեցնել</w:t>
            </w:r>
            <w:r w:rsidRPr="003E6BEF">
              <w:rPr>
                <w:rFonts w:ascii="GHEA Grapalat" w:hAnsi="GHEA Grapalat" w:cs="GHEA Grapalat"/>
                <w:sz w:val="20"/>
                <w:szCs w:val="20"/>
                <w:lang w:val="af-ZA"/>
              </w:rPr>
              <w:t xml:space="preserve"> «</w:t>
            </w:r>
            <w:r w:rsidRPr="003E6BEF">
              <w:rPr>
                <w:rFonts w:ascii="GHEA Grapalat" w:hAnsi="GHEA Grapalat" w:cs="GHEA Grapalat"/>
                <w:sz w:val="20"/>
                <w:szCs w:val="20"/>
                <w:lang w:val="ru-RU"/>
              </w:rPr>
              <w:t>Ինն</w:t>
            </w:r>
            <w:r w:rsidRPr="003E6BEF">
              <w:rPr>
                <w:rFonts w:ascii="GHEA Grapalat" w:hAnsi="GHEA Grapalat" w:cs="GHEA Grapalat"/>
                <w:sz w:val="20"/>
                <w:szCs w:val="20"/>
                <w:lang w:val="af-ZA"/>
              </w:rPr>
              <w:t xml:space="preserve"> </w:t>
            </w:r>
            <w:r w:rsidRPr="003E6BEF">
              <w:rPr>
                <w:rFonts w:ascii="GHEA Grapalat" w:hAnsi="GHEA Grapalat" w:cs="GHEA Grapalat"/>
                <w:sz w:val="20"/>
                <w:szCs w:val="20"/>
                <w:lang w:val="ru-RU"/>
              </w:rPr>
              <w:t>ամիս</w:t>
            </w:r>
            <w:r w:rsidRPr="003E6BEF">
              <w:rPr>
                <w:rFonts w:ascii="GHEA Grapalat" w:hAnsi="GHEA Grapalat" w:cs="GHEA Grapalat"/>
                <w:sz w:val="20"/>
                <w:szCs w:val="20"/>
                <w:lang w:val="af-ZA"/>
              </w:rPr>
              <w:t xml:space="preserve">» </w:t>
            </w:r>
            <w:r w:rsidRPr="003E6BEF">
              <w:rPr>
                <w:rFonts w:ascii="GHEA Grapalat" w:hAnsi="GHEA Grapalat" w:cs="GHEA Grapalat"/>
                <w:sz w:val="20"/>
                <w:szCs w:val="20"/>
                <w:lang w:val="ru-RU"/>
              </w:rPr>
              <w:t>սյունակի</w:t>
            </w:r>
            <w:r w:rsidRPr="003E6BEF">
              <w:rPr>
                <w:rFonts w:ascii="GHEA Grapalat" w:hAnsi="GHEA Grapalat" w:cs="GHEA Grapalat"/>
                <w:sz w:val="20"/>
                <w:szCs w:val="20"/>
                <w:lang w:val="af-ZA"/>
              </w:rPr>
              <w:t xml:space="preserve"> </w:t>
            </w:r>
            <w:r w:rsidRPr="003E6BEF">
              <w:rPr>
                <w:rFonts w:ascii="GHEA Grapalat" w:hAnsi="GHEA Grapalat" w:cs="GHEA Grapalat"/>
                <w:sz w:val="20"/>
                <w:szCs w:val="20"/>
                <w:lang w:val="ru-RU"/>
              </w:rPr>
              <w:t>թվին</w:t>
            </w:r>
            <w:r w:rsidRPr="003E6BEF">
              <w:rPr>
                <w:rFonts w:ascii="GHEA Grapalat" w:hAnsi="GHEA Grapalat" w:cs="GHEA Grapalat"/>
                <w:sz w:val="20"/>
                <w:szCs w:val="20"/>
                <w:lang w:val="af-ZA"/>
              </w:rPr>
              <w:t>:</w:t>
            </w:r>
          </w:p>
          <w:p w:rsidR="008C1194" w:rsidRPr="003E6BEF" w:rsidRDefault="008C1194" w:rsidP="008C1194">
            <w:pPr>
              <w:spacing w:after="0" w:line="240" w:lineRule="auto"/>
              <w:ind w:firstLine="561"/>
              <w:jc w:val="both"/>
              <w:rPr>
                <w:rFonts w:ascii="GHEA Grapalat" w:hAnsi="GHEA Grapalat" w:cs="Sylfaen"/>
                <w:bCs/>
                <w:iCs/>
                <w:sz w:val="20"/>
                <w:szCs w:val="20"/>
                <w:lang w:val="hy-AM"/>
              </w:rPr>
            </w:pPr>
          </w:p>
        </w:tc>
        <w:tc>
          <w:tcPr>
            <w:tcW w:w="2268" w:type="dxa"/>
            <w:tcBorders>
              <w:top w:val="single" w:sz="4" w:space="0" w:color="auto"/>
              <w:left w:val="single" w:sz="4" w:space="0" w:color="auto"/>
              <w:bottom w:val="single" w:sz="4" w:space="0" w:color="auto"/>
              <w:right w:val="single" w:sz="4" w:space="0" w:color="auto"/>
            </w:tcBorders>
            <w:vAlign w:val="center"/>
          </w:tcPr>
          <w:p w:rsidR="008C1194" w:rsidRPr="006C762A" w:rsidRDefault="008C1194" w:rsidP="008C1194">
            <w:pPr>
              <w:pStyle w:val="BodyText"/>
              <w:spacing w:after="0"/>
              <w:jc w:val="center"/>
              <w:rPr>
                <w:rFonts w:ascii="GHEA Grapalat" w:hAnsi="GHEA Grapalat" w:cs="Arial Armenian"/>
                <w:sz w:val="20"/>
                <w:szCs w:val="20"/>
                <w:lang w:eastAsia="ru-RU"/>
              </w:rPr>
            </w:pPr>
            <w:r>
              <w:rPr>
                <w:rFonts w:ascii="GHEA Grapalat" w:hAnsi="GHEA Grapalat" w:cs="Arial Armenian"/>
                <w:sz w:val="20"/>
                <w:szCs w:val="20"/>
                <w:lang w:eastAsia="ru-RU"/>
              </w:rPr>
              <w:t>Ընդունվել է</w:t>
            </w:r>
          </w:p>
        </w:tc>
        <w:tc>
          <w:tcPr>
            <w:tcW w:w="1985" w:type="dxa"/>
            <w:tcBorders>
              <w:top w:val="single" w:sz="4" w:space="0" w:color="auto"/>
              <w:left w:val="single" w:sz="4" w:space="0" w:color="auto"/>
              <w:bottom w:val="single" w:sz="4" w:space="0" w:color="auto"/>
              <w:right w:val="single" w:sz="4" w:space="0" w:color="auto"/>
            </w:tcBorders>
            <w:vAlign w:val="center"/>
          </w:tcPr>
          <w:p w:rsidR="008C1194" w:rsidRPr="006C762A" w:rsidRDefault="008C1194" w:rsidP="00021058">
            <w:pPr>
              <w:pStyle w:val="BodyText"/>
              <w:spacing w:after="0"/>
              <w:jc w:val="center"/>
              <w:rPr>
                <w:rFonts w:ascii="GHEA Grapalat" w:hAnsi="GHEA Grapalat" w:cs="Arial Armenian"/>
                <w:sz w:val="20"/>
                <w:szCs w:val="20"/>
                <w:lang w:eastAsia="ru-RU"/>
              </w:rPr>
            </w:pPr>
            <w:r>
              <w:rPr>
                <w:rFonts w:ascii="GHEA Grapalat" w:hAnsi="GHEA Grapalat" w:cs="Arial Armenian"/>
                <w:sz w:val="20"/>
                <w:szCs w:val="20"/>
                <w:lang w:eastAsia="ru-RU"/>
              </w:rPr>
              <w:t xml:space="preserve">Կատարվել </w:t>
            </w:r>
            <w:r w:rsidR="001533C8">
              <w:rPr>
                <w:rFonts w:ascii="GHEA Grapalat" w:hAnsi="GHEA Grapalat" w:cs="Arial Armenian"/>
                <w:sz w:val="20"/>
                <w:szCs w:val="20"/>
                <w:lang w:eastAsia="ru-RU"/>
              </w:rPr>
              <w:t xml:space="preserve">են </w:t>
            </w:r>
            <w:r>
              <w:rPr>
                <w:rFonts w:ascii="GHEA Grapalat" w:hAnsi="GHEA Grapalat" w:cs="Arial Armenian"/>
                <w:sz w:val="20"/>
                <w:szCs w:val="20"/>
                <w:lang w:eastAsia="ru-RU"/>
              </w:rPr>
              <w:t>համապատասխան փոփոխություններ</w:t>
            </w:r>
          </w:p>
        </w:tc>
      </w:tr>
      <w:tr w:rsidR="008C1194" w:rsidRPr="00AC269C" w:rsidTr="0094283D">
        <w:trPr>
          <w:trHeight w:val="1171"/>
        </w:trPr>
        <w:tc>
          <w:tcPr>
            <w:tcW w:w="2127" w:type="dxa"/>
            <w:tcBorders>
              <w:top w:val="single" w:sz="4" w:space="0" w:color="auto"/>
              <w:left w:val="single" w:sz="4" w:space="0" w:color="auto"/>
              <w:bottom w:val="single" w:sz="4" w:space="0" w:color="auto"/>
              <w:right w:val="single" w:sz="4" w:space="0" w:color="auto"/>
            </w:tcBorders>
          </w:tcPr>
          <w:p w:rsidR="008C1194" w:rsidRPr="00AC269C" w:rsidRDefault="008C1194" w:rsidP="008C1194">
            <w:pPr>
              <w:pStyle w:val="BodyText"/>
              <w:spacing w:after="0"/>
              <w:jc w:val="center"/>
              <w:rPr>
                <w:rFonts w:ascii="GHEA Grapalat" w:hAnsi="GHEA Grapalat" w:cs="GHEA Grapalat"/>
                <w:sz w:val="20"/>
                <w:szCs w:val="20"/>
                <w:lang w:val="af-ZA"/>
              </w:rPr>
            </w:pPr>
            <w:r w:rsidRPr="00AC269C">
              <w:rPr>
                <w:rFonts w:ascii="GHEA Grapalat" w:hAnsi="GHEA Grapalat" w:cs="GHEA Grapalat"/>
                <w:sz w:val="20"/>
                <w:szCs w:val="20"/>
                <w:lang w:val="af-ZA"/>
              </w:rPr>
              <w:t>ՀՀ արդարադատու-թյան նախարարություն</w:t>
            </w:r>
          </w:p>
        </w:tc>
        <w:tc>
          <w:tcPr>
            <w:tcW w:w="4819" w:type="dxa"/>
            <w:tcBorders>
              <w:top w:val="single" w:sz="4" w:space="0" w:color="auto"/>
              <w:left w:val="single" w:sz="4" w:space="0" w:color="auto"/>
              <w:bottom w:val="single" w:sz="4" w:space="0" w:color="auto"/>
              <w:right w:val="single" w:sz="4" w:space="0" w:color="auto"/>
            </w:tcBorders>
            <w:vAlign w:val="center"/>
          </w:tcPr>
          <w:p w:rsidR="008C1194" w:rsidRPr="00AC269C" w:rsidRDefault="008C1194" w:rsidP="008C1194">
            <w:pPr>
              <w:spacing w:after="0" w:line="240" w:lineRule="auto"/>
              <w:ind w:left="67" w:right="232" w:firstLine="567"/>
              <w:jc w:val="both"/>
              <w:rPr>
                <w:rFonts w:ascii="GHEA Grapalat" w:hAnsi="GHEA Grapalat" w:cs="GHEA Grapalat"/>
                <w:sz w:val="20"/>
                <w:szCs w:val="20"/>
                <w:lang w:val="af-ZA"/>
              </w:rPr>
            </w:pPr>
            <w:r w:rsidRPr="00AC269C">
              <w:rPr>
                <w:rFonts w:ascii="GHEA Grapalat" w:hAnsi="GHEA Grapalat" w:cs="GHEA Grapalat"/>
                <w:sz w:val="20"/>
                <w:szCs w:val="20"/>
                <w:lang w:val="af-ZA"/>
              </w:rPr>
              <w:t>Ներկայացված «Հայաստանի Հանրապետության 2020 թվականի պետական բյուջեում վերաբաշխում, Հայաստանի Հանրապետության կառավարության 2019 թվականի դեկտեմբերի 26-ի N 1919-Ն որոշման մեջ փոփոխություններ և լրացումներ կատարելու և Հեռուստատեսության և ռադիոյի հանձնաժողովին գումար հատկացնելու մասին» Հայաստանի Հանրապետության կառավարության որոշման նախագծի վերաբերյալ (այսուհետ՝ Նախագիծ) վերաբերյալ հարկ ենք համարում ներկայացնել հետևյալ դիտարկումներն ու առաջարկությունները.</w:t>
            </w:r>
          </w:p>
          <w:p w:rsidR="008C1194" w:rsidRPr="00AC269C" w:rsidRDefault="008C1194" w:rsidP="008C1194">
            <w:pPr>
              <w:spacing w:after="0" w:line="240" w:lineRule="auto"/>
              <w:ind w:left="67" w:right="232" w:firstLine="567"/>
              <w:jc w:val="both"/>
              <w:rPr>
                <w:rFonts w:ascii="GHEA Grapalat" w:hAnsi="GHEA Grapalat" w:cs="GHEA Grapalat"/>
                <w:sz w:val="20"/>
                <w:szCs w:val="20"/>
                <w:lang w:val="af-ZA"/>
              </w:rPr>
            </w:pPr>
            <w:r w:rsidRPr="00AC269C">
              <w:rPr>
                <w:rFonts w:ascii="GHEA Grapalat" w:hAnsi="GHEA Grapalat" w:cs="GHEA Grapalat"/>
                <w:sz w:val="20"/>
                <w:szCs w:val="20"/>
                <w:lang w:val="af-ZA"/>
              </w:rPr>
              <w:t xml:space="preserve">1/ Հիմք ընդունելով «Նորմատիվ իրավական ակտերի մասին» օրենքի 18-րդ հոդվածի 3-րդ մասում ամրագրված պահանջները՝ առաջարկում ենք Նախագծի </w:t>
            </w:r>
            <w:r w:rsidRPr="00AC269C">
              <w:rPr>
                <w:rFonts w:ascii="GHEA Grapalat" w:hAnsi="GHEA Grapalat" w:cs="GHEA Grapalat"/>
                <w:sz w:val="20"/>
                <w:szCs w:val="20"/>
                <w:lang w:val="af-ZA"/>
              </w:rPr>
              <w:lastRenderedPageBreak/>
              <w:t xml:space="preserve">նախաբանում «Հայաստանի Հանրապետության բյուջետային համակարգի մասին» բառերից հետո նշված «Հայաստանի Հանրապետության բառերը» հանել: </w:t>
            </w:r>
          </w:p>
          <w:p w:rsidR="008C1194" w:rsidRPr="00AC269C" w:rsidRDefault="008C1194" w:rsidP="008C1194">
            <w:pPr>
              <w:spacing w:after="0" w:line="240" w:lineRule="auto"/>
              <w:ind w:left="67" w:right="232" w:firstLine="567"/>
              <w:jc w:val="both"/>
              <w:rPr>
                <w:rFonts w:ascii="GHEA Grapalat" w:hAnsi="GHEA Grapalat" w:cs="GHEA Grapalat"/>
                <w:sz w:val="20"/>
                <w:szCs w:val="20"/>
                <w:lang w:val="af-ZA"/>
              </w:rPr>
            </w:pPr>
            <w:r w:rsidRPr="00AC269C">
              <w:rPr>
                <w:rFonts w:ascii="GHEA Grapalat" w:hAnsi="GHEA Grapalat" w:cs="GHEA Grapalat"/>
                <w:sz w:val="20"/>
                <w:szCs w:val="20"/>
                <w:lang w:val="af-ZA"/>
              </w:rPr>
              <w:t>Նույն դիտարկումը վերաբերելի է նաև Նախագծի 1-րդ և 3-րդ կետերին:</w:t>
            </w:r>
          </w:p>
          <w:p w:rsidR="008C1194" w:rsidRPr="00AC269C" w:rsidRDefault="008C1194" w:rsidP="008C1194">
            <w:pPr>
              <w:spacing w:after="0" w:line="240" w:lineRule="auto"/>
              <w:ind w:left="67" w:firstLine="720"/>
              <w:jc w:val="both"/>
              <w:rPr>
                <w:rFonts w:ascii="GHEA Grapalat" w:hAnsi="GHEA Grapalat" w:cs="GHEA Grapalat"/>
                <w:sz w:val="20"/>
                <w:szCs w:val="20"/>
                <w:lang w:val="af-ZA"/>
              </w:rPr>
            </w:pPr>
          </w:p>
        </w:tc>
        <w:tc>
          <w:tcPr>
            <w:tcW w:w="2268" w:type="dxa"/>
            <w:tcBorders>
              <w:top w:val="single" w:sz="4" w:space="0" w:color="auto"/>
              <w:left w:val="single" w:sz="4" w:space="0" w:color="auto"/>
              <w:bottom w:val="single" w:sz="4" w:space="0" w:color="auto"/>
              <w:right w:val="single" w:sz="4" w:space="0" w:color="auto"/>
            </w:tcBorders>
            <w:vAlign w:val="center"/>
          </w:tcPr>
          <w:p w:rsidR="008C1194" w:rsidRPr="006C762A" w:rsidRDefault="008C1194" w:rsidP="002D33B8">
            <w:pPr>
              <w:pStyle w:val="BodyText"/>
              <w:spacing w:after="0"/>
              <w:jc w:val="center"/>
              <w:rPr>
                <w:rFonts w:ascii="GHEA Grapalat" w:hAnsi="GHEA Grapalat" w:cs="Arial Armenian"/>
                <w:sz w:val="20"/>
                <w:szCs w:val="20"/>
                <w:lang w:eastAsia="ru-RU"/>
              </w:rPr>
            </w:pPr>
            <w:r>
              <w:rPr>
                <w:rFonts w:ascii="GHEA Grapalat" w:hAnsi="GHEA Grapalat" w:cs="Arial Armenian"/>
                <w:sz w:val="20"/>
                <w:szCs w:val="20"/>
                <w:lang w:eastAsia="ru-RU"/>
              </w:rPr>
              <w:lastRenderedPageBreak/>
              <w:t>Ընդունվել է</w:t>
            </w:r>
          </w:p>
        </w:tc>
        <w:tc>
          <w:tcPr>
            <w:tcW w:w="1985" w:type="dxa"/>
            <w:tcBorders>
              <w:top w:val="single" w:sz="4" w:space="0" w:color="auto"/>
              <w:left w:val="single" w:sz="4" w:space="0" w:color="auto"/>
              <w:bottom w:val="single" w:sz="4" w:space="0" w:color="auto"/>
              <w:right w:val="single" w:sz="4" w:space="0" w:color="auto"/>
            </w:tcBorders>
            <w:vAlign w:val="center"/>
          </w:tcPr>
          <w:p w:rsidR="008C1194" w:rsidRPr="006C762A" w:rsidRDefault="008C1194" w:rsidP="00021058">
            <w:pPr>
              <w:pStyle w:val="BodyText"/>
              <w:spacing w:after="0"/>
              <w:jc w:val="center"/>
              <w:rPr>
                <w:rFonts w:ascii="GHEA Grapalat" w:hAnsi="GHEA Grapalat" w:cs="Arial Armenian"/>
                <w:sz w:val="20"/>
                <w:szCs w:val="20"/>
                <w:lang w:eastAsia="ru-RU"/>
              </w:rPr>
            </w:pPr>
            <w:r>
              <w:rPr>
                <w:rFonts w:ascii="GHEA Grapalat" w:hAnsi="GHEA Grapalat" w:cs="Arial Armenian"/>
                <w:sz w:val="20"/>
                <w:szCs w:val="20"/>
                <w:lang w:eastAsia="ru-RU"/>
              </w:rPr>
              <w:t xml:space="preserve">Կատարվել </w:t>
            </w:r>
            <w:r w:rsidR="00C44D49">
              <w:rPr>
                <w:rFonts w:ascii="GHEA Grapalat" w:hAnsi="GHEA Grapalat" w:cs="Arial Armenian"/>
                <w:sz w:val="20"/>
                <w:szCs w:val="20"/>
                <w:lang w:eastAsia="ru-RU"/>
              </w:rPr>
              <w:t xml:space="preserve">են </w:t>
            </w:r>
            <w:r>
              <w:rPr>
                <w:rFonts w:ascii="GHEA Grapalat" w:hAnsi="GHEA Grapalat" w:cs="Arial Armenian"/>
                <w:sz w:val="20"/>
                <w:szCs w:val="20"/>
                <w:lang w:eastAsia="ru-RU"/>
              </w:rPr>
              <w:t>համապատասխան փոփոխություններ</w:t>
            </w:r>
          </w:p>
        </w:tc>
      </w:tr>
      <w:tr w:rsidR="000D51B5" w:rsidRPr="00AC269C" w:rsidTr="004957B4">
        <w:trPr>
          <w:trHeight w:val="1171"/>
        </w:trPr>
        <w:tc>
          <w:tcPr>
            <w:tcW w:w="2127" w:type="dxa"/>
            <w:tcBorders>
              <w:top w:val="single" w:sz="4" w:space="0" w:color="auto"/>
              <w:left w:val="single" w:sz="4" w:space="0" w:color="auto"/>
              <w:bottom w:val="single" w:sz="4" w:space="0" w:color="auto"/>
              <w:right w:val="single" w:sz="4" w:space="0" w:color="auto"/>
            </w:tcBorders>
          </w:tcPr>
          <w:p w:rsidR="000D51B5" w:rsidRPr="00AC269C" w:rsidRDefault="000D51B5" w:rsidP="000D51B5">
            <w:pPr>
              <w:pStyle w:val="BodyText"/>
              <w:spacing w:after="0"/>
              <w:jc w:val="center"/>
              <w:rPr>
                <w:rFonts w:ascii="GHEA Grapalat" w:hAnsi="GHEA Grapalat" w:cs="GHEA Grapalat"/>
                <w:sz w:val="20"/>
                <w:szCs w:val="20"/>
                <w:lang w:val="af-ZA"/>
              </w:rPr>
            </w:pPr>
          </w:p>
        </w:tc>
        <w:tc>
          <w:tcPr>
            <w:tcW w:w="4819" w:type="dxa"/>
            <w:tcBorders>
              <w:top w:val="single" w:sz="4" w:space="0" w:color="auto"/>
              <w:left w:val="single" w:sz="4" w:space="0" w:color="auto"/>
              <w:bottom w:val="single" w:sz="4" w:space="0" w:color="auto"/>
              <w:right w:val="single" w:sz="4" w:space="0" w:color="auto"/>
            </w:tcBorders>
            <w:vAlign w:val="center"/>
          </w:tcPr>
          <w:p w:rsidR="000D51B5" w:rsidRPr="00AC269C" w:rsidRDefault="000D51B5" w:rsidP="000D51B5">
            <w:pPr>
              <w:spacing w:after="0" w:line="240" w:lineRule="auto"/>
              <w:ind w:left="67" w:right="232" w:firstLine="567"/>
              <w:jc w:val="both"/>
              <w:rPr>
                <w:rFonts w:ascii="GHEA Grapalat" w:hAnsi="GHEA Grapalat" w:cs="GHEA Grapalat"/>
                <w:sz w:val="20"/>
                <w:szCs w:val="20"/>
                <w:lang w:val="af-ZA"/>
              </w:rPr>
            </w:pPr>
            <w:r w:rsidRPr="00AC269C">
              <w:rPr>
                <w:rFonts w:ascii="GHEA Grapalat" w:hAnsi="GHEA Grapalat" w:cs="GHEA Grapalat"/>
                <w:sz w:val="20"/>
                <w:szCs w:val="20"/>
                <w:lang w:val="af-ZA"/>
              </w:rPr>
              <w:t>2/ Նախագծի 3-րդ կետով առաջարկվում է սահմանել, որ նախագծով նախատեսված հատկացումների հաշվին ապրանքների ձեռքբերումն իրականացվում է «Գնումների մասին» օրենքի 23-րդ հոդվածի 1-ին մասի 2-րդ կետի, Հայաստանի Հանրապետության կառավա</w:t>
            </w:r>
            <w:r w:rsidRPr="00AC269C">
              <w:rPr>
                <w:rFonts w:ascii="GHEA Grapalat" w:hAnsi="GHEA Grapalat" w:cs="GHEA Grapalat"/>
                <w:sz w:val="20"/>
                <w:szCs w:val="20"/>
                <w:lang w:val="af-ZA"/>
              </w:rPr>
              <w:softHyphen/>
              <w:t>րության 2017 թվականի մայիսի 4-ի N 526-Ն որոշման N 1 հավելվածի 23-րդ կետի 5-րդ ենթակետի «բ» պարբերության հիման վրա՝ մեկ անձից գնման ձևով՝ գնման գործընթացների նկատմամբ չկիրառելով Հայաստանի Հանրապետության կառավա</w:t>
            </w:r>
            <w:r w:rsidRPr="00AC269C">
              <w:rPr>
                <w:rFonts w:ascii="GHEA Grapalat" w:hAnsi="GHEA Grapalat" w:cs="GHEA Grapalat"/>
                <w:sz w:val="20"/>
                <w:szCs w:val="20"/>
                <w:lang w:val="af-ZA"/>
              </w:rPr>
              <w:softHyphen/>
              <w:t>րության 2017 թվականի մայիսի 4-ի N 526-Ն որոշման N 1 հավելվածի 21-րդ կետի 1-ին ենթակետի «դ» պարբերության, 71-րդ կետի 1-ին ենթակետի, ինչպես նաև Հայաստանի Հանրապետության կառավա</w:t>
            </w:r>
            <w:r w:rsidRPr="00AC269C">
              <w:rPr>
                <w:rFonts w:ascii="GHEA Grapalat" w:hAnsi="GHEA Grapalat" w:cs="GHEA Grapalat"/>
                <w:sz w:val="20"/>
                <w:szCs w:val="20"/>
                <w:lang w:val="af-ZA"/>
              </w:rPr>
              <w:softHyphen/>
              <w:t xml:space="preserve">րության 2017 թվականի ապրիլի 6-ի N 386-Ն որոշման 2-րդ կետի 1-ին ենթակետի պահանջները: </w:t>
            </w:r>
          </w:p>
          <w:p w:rsidR="000D51B5" w:rsidRPr="00AC269C" w:rsidRDefault="000D51B5" w:rsidP="000D51B5">
            <w:pPr>
              <w:spacing w:after="0" w:line="240" w:lineRule="auto"/>
              <w:ind w:left="67" w:right="232" w:firstLine="567"/>
              <w:jc w:val="both"/>
              <w:rPr>
                <w:rFonts w:ascii="GHEA Grapalat" w:hAnsi="GHEA Grapalat" w:cs="GHEA Grapalat"/>
                <w:sz w:val="20"/>
                <w:szCs w:val="20"/>
                <w:lang w:val="af-ZA"/>
              </w:rPr>
            </w:pPr>
            <w:r w:rsidRPr="00AC269C">
              <w:rPr>
                <w:rFonts w:ascii="GHEA Grapalat" w:hAnsi="GHEA Grapalat" w:cs="GHEA Grapalat"/>
                <w:sz w:val="20"/>
                <w:szCs w:val="20"/>
                <w:lang w:val="af-ZA"/>
              </w:rPr>
              <w:t>Այս կապակցությամբ հարկ ենք համարում անդրադառնալ հետևյալ իրավական կարագավորումներին`</w:t>
            </w:r>
          </w:p>
          <w:p w:rsidR="000D51B5" w:rsidRPr="00AC269C" w:rsidRDefault="000D51B5" w:rsidP="000D51B5">
            <w:pPr>
              <w:spacing w:after="0" w:line="240" w:lineRule="auto"/>
              <w:ind w:left="67" w:right="232" w:firstLine="567"/>
              <w:jc w:val="both"/>
              <w:rPr>
                <w:rFonts w:ascii="GHEA Grapalat" w:hAnsi="GHEA Grapalat" w:cs="GHEA Grapalat"/>
                <w:sz w:val="20"/>
                <w:szCs w:val="20"/>
                <w:lang w:val="af-ZA"/>
              </w:rPr>
            </w:pPr>
            <w:r w:rsidRPr="00AC269C">
              <w:rPr>
                <w:rFonts w:ascii="GHEA Grapalat" w:hAnsi="GHEA Grapalat" w:cs="GHEA Grapalat"/>
                <w:sz w:val="20"/>
                <w:szCs w:val="20"/>
                <w:lang w:val="af-ZA"/>
              </w:rPr>
              <w:t>«Գնումների» մասին օրենքի 23-րդ հոդվածի 1-ին մասի 2-րդ կետի համաձայն` Գնումը կարող է կատարվել մեկ անձից, եթե` արտակարգ կամ չնախատեսված այլ իրավիճակի առաջացման հետևանքով ծագել է գնման անհետաձգելի պահանջ և, արտակարգ կամ չնախատեսված այլ իրավիճակից ելնելով, գնման այլ ձևերի կիրառումը ժամկետի առումով անհնար է, պայմանով, որ նման պահանջը հնարավոր չէր օբյեկտիվորեն կանխատեսել:</w:t>
            </w:r>
          </w:p>
          <w:p w:rsidR="000D51B5" w:rsidRPr="00AC269C" w:rsidRDefault="000D51B5" w:rsidP="000D51B5">
            <w:pPr>
              <w:spacing w:after="0" w:line="240" w:lineRule="auto"/>
              <w:ind w:left="67" w:right="232" w:firstLine="567"/>
              <w:jc w:val="both"/>
              <w:rPr>
                <w:rFonts w:ascii="GHEA Grapalat" w:hAnsi="GHEA Grapalat" w:cs="GHEA Grapalat"/>
                <w:sz w:val="20"/>
                <w:szCs w:val="20"/>
                <w:lang w:val="af-ZA"/>
              </w:rPr>
            </w:pPr>
            <w:r w:rsidRPr="00AC269C">
              <w:rPr>
                <w:rFonts w:ascii="GHEA Grapalat" w:hAnsi="GHEA Grapalat" w:cs="GHEA Grapalat"/>
                <w:sz w:val="20"/>
                <w:szCs w:val="20"/>
                <w:lang w:val="af-ZA"/>
              </w:rPr>
              <w:t>Հայաստանի Հանրապետության կառավա</w:t>
            </w:r>
            <w:r w:rsidRPr="00AC269C">
              <w:rPr>
                <w:rFonts w:ascii="GHEA Grapalat" w:hAnsi="GHEA Grapalat" w:cs="GHEA Grapalat"/>
                <w:sz w:val="20"/>
                <w:szCs w:val="20"/>
                <w:lang w:val="af-ZA"/>
              </w:rPr>
              <w:softHyphen/>
              <w:t xml:space="preserve">րության 2017 թվականի մայիսի 4-ի N 526-Ն որոշման N 1 հավելվածի 23-րդ կետի 5-րդ ենթակետի «բ» պարբերության համաձայն` գնման ընթացակարգը կազմակերպելիս, օրենքի 3-րդ բաժնով նախատեսված պայմաններից բացի, պետք է հաշվի առնել, որ` գնումները կարող են կատարվել օրենքի 23-րդ հոդվածի 1-ին մասի 2-րդ կետի հիման վրա՝ հետևյալ դեպքերում՝...() բ) պետության կարիքների համար գնումների դեպքում </w:t>
            </w:r>
            <w:r w:rsidRPr="00AC269C">
              <w:rPr>
                <w:rFonts w:ascii="GHEA Grapalat" w:hAnsi="GHEA Grapalat" w:cs="GHEA Grapalat"/>
                <w:sz w:val="20"/>
                <w:szCs w:val="20"/>
                <w:lang w:val="af-ZA"/>
              </w:rPr>
              <w:lastRenderedPageBreak/>
              <w:t>Հայաստանի Հանրապետության կառավարության կողմից անհետաձգելի համարված այլ դեպքերում:</w:t>
            </w:r>
          </w:p>
          <w:p w:rsidR="000D51B5" w:rsidRPr="00AC269C" w:rsidRDefault="000D51B5" w:rsidP="000D51B5">
            <w:pPr>
              <w:spacing w:after="0" w:line="240" w:lineRule="auto"/>
              <w:ind w:left="67" w:right="232" w:firstLine="567"/>
              <w:jc w:val="both"/>
              <w:rPr>
                <w:rFonts w:ascii="GHEA Grapalat" w:hAnsi="GHEA Grapalat" w:cs="GHEA Grapalat"/>
                <w:sz w:val="20"/>
                <w:szCs w:val="20"/>
                <w:lang w:val="af-ZA"/>
              </w:rPr>
            </w:pPr>
            <w:r w:rsidRPr="00AC269C">
              <w:rPr>
                <w:rFonts w:ascii="GHEA Grapalat" w:hAnsi="GHEA Grapalat" w:cs="GHEA Grapalat"/>
                <w:sz w:val="20"/>
                <w:szCs w:val="20"/>
                <w:lang w:val="af-ZA"/>
              </w:rPr>
              <w:t>Հայաստանի Հանրապետության կառավա</w:t>
            </w:r>
            <w:r w:rsidRPr="00AC269C">
              <w:rPr>
                <w:rFonts w:ascii="GHEA Grapalat" w:hAnsi="GHEA Grapalat" w:cs="GHEA Grapalat"/>
                <w:sz w:val="20"/>
                <w:szCs w:val="20"/>
                <w:lang w:val="af-ZA"/>
              </w:rPr>
              <w:softHyphen/>
              <w:t>րության 2017 թվականի մայիսի 4-ի N 526-Ն որոշման N 1 հավելվածի 71-րդ կետի 1-ին ենթակետի համաձայն` Մեկ անձից գնումների կատարման ժամանակ գործում են սույն կարգի 7-րդ բաժնով սահմանված պահանջները՝ հաշվի առնելով հետևյալ առանձնահատկությունները՝</w:t>
            </w:r>
          </w:p>
          <w:p w:rsidR="000D51B5" w:rsidRPr="00AC269C" w:rsidRDefault="000D51B5" w:rsidP="000D51B5">
            <w:pPr>
              <w:spacing w:after="0" w:line="240" w:lineRule="auto"/>
              <w:ind w:left="67" w:right="232" w:firstLine="567"/>
              <w:jc w:val="both"/>
              <w:rPr>
                <w:rFonts w:ascii="GHEA Grapalat" w:hAnsi="GHEA Grapalat" w:cs="GHEA Grapalat"/>
                <w:sz w:val="20"/>
                <w:szCs w:val="20"/>
                <w:lang w:val="af-ZA"/>
              </w:rPr>
            </w:pPr>
            <w:r w:rsidRPr="00AC269C">
              <w:rPr>
                <w:rFonts w:ascii="GHEA Grapalat" w:hAnsi="GHEA Grapalat" w:cs="GHEA Grapalat"/>
                <w:sz w:val="20"/>
                <w:szCs w:val="20"/>
                <w:lang w:val="af-ZA"/>
              </w:rPr>
              <w:t>1) եթե գնումն իրականացվում է սույն կարգի 23-րդ կետի 5-րդ ենթակետի «բ», «գ» և «դ» պարբերություններով նախատեսված հիմքերով, ապա՝</w:t>
            </w:r>
          </w:p>
          <w:p w:rsidR="000D51B5" w:rsidRPr="00AC269C" w:rsidRDefault="000D51B5" w:rsidP="000D51B5">
            <w:pPr>
              <w:spacing w:after="0" w:line="240" w:lineRule="auto"/>
              <w:ind w:left="67" w:right="232" w:firstLine="567"/>
              <w:jc w:val="both"/>
              <w:rPr>
                <w:rFonts w:ascii="GHEA Grapalat" w:hAnsi="GHEA Grapalat" w:cs="GHEA Grapalat"/>
                <w:sz w:val="20"/>
                <w:szCs w:val="20"/>
                <w:lang w:val="af-ZA"/>
              </w:rPr>
            </w:pPr>
            <w:r w:rsidRPr="00AC269C">
              <w:rPr>
                <w:rFonts w:ascii="GHEA Grapalat" w:hAnsi="GHEA Grapalat" w:cs="GHEA Grapalat"/>
                <w:sz w:val="20"/>
                <w:szCs w:val="20"/>
                <w:lang w:val="af-ZA"/>
              </w:rPr>
              <w:t>ա. հրավերը գնման հայտում նշված մասնակիցներին ուղարկվում է միաժամանակյա ծանուցմամբ՝ այն նույն օրը հրապարակելով նաև տեղեկագրում,</w:t>
            </w:r>
          </w:p>
          <w:p w:rsidR="000D51B5" w:rsidRPr="00AC269C" w:rsidRDefault="000D51B5" w:rsidP="000D51B5">
            <w:pPr>
              <w:spacing w:after="0" w:line="240" w:lineRule="auto"/>
              <w:ind w:left="67" w:right="232" w:firstLine="567"/>
              <w:jc w:val="both"/>
              <w:rPr>
                <w:rFonts w:ascii="GHEA Grapalat" w:hAnsi="GHEA Grapalat" w:cs="GHEA Grapalat"/>
                <w:sz w:val="20"/>
                <w:szCs w:val="20"/>
                <w:lang w:val="af-ZA"/>
              </w:rPr>
            </w:pPr>
            <w:r w:rsidRPr="00AC269C">
              <w:rPr>
                <w:rFonts w:ascii="GHEA Grapalat" w:hAnsi="GHEA Grapalat" w:cs="GHEA Grapalat"/>
                <w:sz w:val="20"/>
                <w:szCs w:val="20"/>
                <w:lang w:val="af-ZA"/>
              </w:rPr>
              <w:t>բ. հայտերի ներկայացման ժամկետը սահմանվում է ոչ շուտ, քան հրավերն ուղարկվելու օրվանից երկու և ոչ ուշ քան հինգ աշխատանքային օր,</w:t>
            </w:r>
          </w:p>
          <w:p w:rsidR="000D51B5" w:rsidRPr="00AC269C" w:rsidRDefault="000D51B5" w:rsidP="000D51B5">
            <w:pPr>
              <w:spacing w:after="0" w:line="240" w:lineRule="auto"/>
              <w:ind w:left="67" w:right="232" w:firstLine="567"/>
              <w:jc w:val="both"/>
              <w:rPr>
                <w:rFonts w:ascii="GHEA Grapalat" w:hAnsi="GHEA Grapalat" w:cs="GHEA Grapalat"/>
                <w:sz w:val="20"/>
                <w:szCs w:val="20"/>
                <w:lang w:val="af-ZA"/>
              </w:rPr>
            </w:pPr>
            <w:r w:rsidRPr="00AC269C">
              <w:rPr>
                <w:rFonts w:ascii="GHEA Grapalat" w:hAnsi="GHEA Grapalat" w:cs="GHEA Grapalat"/>
                <w:sz w:val="20"/>
                <w:szCs w:val="20"/>
                <w:lang w:val="af-ZA"/>
              </w:rPr>
              <w:t>գ. մասնակիցը հայտով ներկայացնում է գնման ընթացակարգին մասնակցելու դիմում, համատեղ գործունեության պայմանագիր, եթե մասնակիցները գնման ընթացակարգին մասնակցում են կոնսորցիումով, գնային առաջարկ, հրավերով նախատեսված` մասնակցության իրավունքը և որակավորումը հիմնավորող փաստաթղթեր, ապրանքների գնման դեպքում` ապրանքի ամբողջական նկարագիր, հայտի ապահովում` միակողմանի հաստատված հայտարարության` տուժանքի կամ կանխիկ փողի ձևով,</w:t>
            </w:r>
          </w:p>
          <w:p w:rsidR="000D51B5" w:rsidRPr="00AC269C" w:rsidRDefault="000D51B5" w:rsidP="000D51B5">
            <w:pPr>
              <w:spacing w:after="0" w:line="240" w:lineRule="auto"/>
              <w:ind w:left="67" w:right="232" w:firstLine="567"/>
              <w:jc w:val="both"/>
              <w:rPr>
                <w:rFonts w:ascii="GHEA Grapalat" w:hAnsi="GHEA Grapalat" w:cs="GHEA Grapalat"/>
                <w:sz w:val="20"/>
                <w:szCs w:val="20"/>
                <w:lang w:val="af-ZA"/>
              </w:rPr>
            </w:pPr>
            <w:r w:rsidRPr="00AC269C">
              <w:rPr>
                <w:rFonts w:ascii="GHEA Grapalat" w:hAnsi="GHEA Grapalat" w:cs="GHEA Grapalat"/>
                <w:sz w:val="20"/>
                <w:szCs w:val="20"/>
                <w:lang w:val="af-ZA"/>
              </w:rPr>
              <w:t>դ. մասնակիցը հայտը քարտուղարին (գնումների համակարգողին) է ներկայացնում հրավերով սահմանված կարգով` փակ ծրարով, եթե գնման գործընթացն իրականացվում է թղթային եղանակով,</w:t>
            </w:r>
          </w:p>
          <w:p w:rsidR="000D51B5" w:rsidRPr="00AC269C" w:rsidRDefault="000D51B5" w:rsidP="000D51B5">
            <w:pPr>
              <w:spacing w:after="0" w:line="240" w:lineRule="auto"/>
              <w:ind w:left="67" w:right="232" w:firstLine="567"/>
              <w:jc w:val="both"/>
              <w:rPr>
                <w:rFonts w:ascii="GHEA Grapalat" w:hAnsi="GHEA Grapalat" w:cs="GHEA Grapalat"/>
                <w:sz w:val="20"/>
                <w:szCs w:val="20"/>
                <w:lang w:val="af-ZA"/>
              </w:rPr>
            </w:pPr>
            <w:r w:rsidRPr="00AC269C">
              <w:rPr>
                <w:rFonts w:ascii="GHEA Grapalat" w:hAnsi="GHEA Grapalat" w:cs="GHEA Grapalat"/>
                <w:sz w:val="20"/>
                <w:szCs w:val="20"/>
                <w:lang w:val="af-ZA"/>
              </w:rPr>
              <w:t>ե. պետական գաղտնիք պարունակող գնումների դեպքում հրավերը չի հրապարակվում տեղեկագրում,</w:t>
            </w:r>
          </w:p>
          <w:p w:rsidR="000D51B5" w:rsidRPr="00AC269C" w:rsidRDefault="000D51B5" w:rsidP="000D51B5">
            <w:pPr>
              <w:spacing w:after="0" w:line="240" w:lineRule="auto"/>
              <w:ind w:left="67" w:right="232" w:firstLine="567"/>
              <w:jc w:val="both"/>
              <w:rPr>
                <w:rFonts w:ascii="GHEA Grapalat" w:hAnsi="GHEA Grapalat" w:cs="GHEA Grapalat"/>
                <w:sz w:val="20"/>
                <w:szCs w:val="20"/>
                <w:lang w:val="af-ZA"/>
              </w:rPr>
            </w:pPr>
            <w:r w:rsidRPr="00AC269C">
              <w:rPr>
                <w:rFonts w:ascii="GHEA Grapalat" w:hAnsi="GHEA Grapalat" w:cs="GHEA Grapalat"/>
                <w:sz w:val="20"/>
                <w:szCs w:val="20"/>
                <w:lang w:val="af-ZA"/>
              </w:rPr>
              <w:t>զ. ընտրված մասնակիցը ներկայացնում է պայմանագրի (կանխավճարի) ապահովում:</w:t>
            </w:r>
          </w:p>
          <w:p w:rsidR="000D51B5" w:rsidRPr="00AC269C" w:rsidRDefault="000D51B5" w:rsidP="000D51B5">
            <w:pPr>
              <w:spacing w:after="0" w:line="240" w:lineRule="auto"/>
              <w:ind w:left="67" w:firstLine="450"/>
              <w:jc w:val="both"/>
              <w:rPr>
                <w:rFonts w:ascii="GHEA Grapalat" w:hAnsi="GHEA Grapalat" w:cs="GHEA Grapalat"/>
                <w:sz w:val="20"/>
                <w:szCs w:val="20"/>
                <w:lang w:val="af-ZA"/>
              </w:rPr>
            </w:pPr>
            <w:r w:rsidRPr="00AC269C">
              <w:rPr>
                <w:rFonts w:ascii="GHEA Grapalat" w:hAnsi="GHEA Grapalat" w:cs="GHEA Grapalat"/>
                <w:sz w:val="20"/>
                <w:szCs w:val="20"/>
                <w:lang w:val="af-ZA"/>
              </w:rPr>
              <w:t xml:space="preserve">Տվյալ դեպքում նախագծով նախատեսվում է մշտադիտարկման նոր համակարգի և համակարգը սպասարկող տեխնիկական միջոցների ձեռքբերումն իրականացնել մեկ անձից գնման ձևով այն հիմնավորմամբ, որ Հանձնաժողովի համապատասխան </w:t>
            </w:r>
            <w:r w:rsidRPr="00AC269C">
              <w:rPr>
                <w:rFonts w:ascii="GHEA Grapalat" w:hAnsi="GHEA Grapalat" w:cs="GHEA Grapalat"/>
                <w:sz w:val="20"/>
                <w:szCs w:val="20"/>
                <w:lang w:val="af-ZA"/>
              </w:rPr>
              <w:lastRenderedPageBreak/>
              <w:t>մասնագետների  կողմից հավանության է արժանացել ՌԴ արտադրության «TVMon Ֆորմիկայտեք» ծրագրասարքային համալիրը, որի գինը  2.0-2.5 անգամ պակաս է, քան  արևմտյան անալոգներինը և այն հաջողությամբ օգտագործվում է ՌԴ և այլ երկրների ավելի քան 200 մեդիա չափող և կարգավորող կազմակերպությունների կողմից, այն ըստ արտադրողի առավել արդյունավետ և անխափան կաշխատի իր կողմից առաջարկված տեխնիկական բնութագրեր և պարամետրեր ունեցող համակարգչային և օժանդակ սարքավորումների հետ: Մինչդեռ նախագծի հիմնավորումից պարզ չէ, թե արդյոք հիշյալ ապրանքների ձեռքբերման անհրաժեշտության առկայության պարագայում հնարավոր չէր իրականացնել մրցակցային ընթացակարգի կիրառմամբ՝ ապահովելով Գնումների մասին օրենքի 15-րդ հոդվածի 6-րդ մասի պահանջները:</w:t>
            </w:r>
          </w:p>
          <w:p w:rsidR="000D51B5" w:rsidRPr="00AC269C" w:rsidRDefault="000D51B5" w:rsidP="000D51B5">
            <w:pPr>
              <w:spacing w:after="0" w:line="240" w:lineRule="auto"/>
              <w:ind w:left="67" w:firstLine="450"/>
              <w:jc w:val="both"/>
              <w:rPr>
                <w:rFonts w:ascii="GHEA Grapalat" w:hAnsi="GHEA Grapalat" w:cs="GHEA Grapalat"/>
                <w:sz w:val="20"/>
                <w:szCs w:val="20"/>
                <w:lang w:val="af-ZA"/>
              </w:rPr>
            </w:pPr>
            <w:r w:rsidRPr="00AC269C">
              <w:rPr>
                <w:rFonts w:ascii="GHEA Grapalat" w:hAnsi="GHEA Grapalat" w:cs="GHEA Grapalat"/>
                <w:sz w:val="20"/>
                <w:szCs w:val="20"/>
                <w:lang w:val="af-ZA"/>
              </w:rPr>
              <w:t>Այս առումով հարկ է նկատի ունենալ, որ գնումների գործընթացը կարգավորող և նախագծի ընդունման հիմք հանդիսացող հիշյալ դրույթների վերլուծությունից պարզ է դառնում, որ վկայակոչված հիմքով մեկ անձից գնում կարող է կատարվել՝  եթե արտակարգ կամ չնախատեսված այլ իրավիճակի առաջացման հետևանքով ծագել է գնման անհետաձգելի պահանջ և, արտակարգ կամ չնախատեսված այլ իրավիճակից ելնելով, գնման այլ ձևերի կիրառումը ժամկետի առումով անհնար է, պայմանով, որ նման պահանջը հնարավոր չէր օբյեկտիվորեն կանխատեսել/, մինչդեռ նախագծի հիմնավորումից պարզ է դառնում, որ «Ֆոբոս» ծրագրային փաթեթի միջոցով մշտադիտարկումն իրականացվում է դեռևս 2003 թվականից, ֆիզիկապես մաշված է և այլևս չունի վերանորոգման և արդիականացման ռեսուրս, գրեթե ամեն օր խափանվում է, այսինքն՝ հիշյալ հիշյալ ծրագրային փաթեթի փոխարինումը և նոր ապրանքների ձեռքբերումը պայմանավորված չէ արտակարգ կամ չնախատեսված այլ իրավիճակի առաջացման հետևանքով և արտակարգ կամ չնախատեսված այլ իրավիճակից ելնելով և ժամկետի առումով հնարավոր էր դիտարկել գնման այլ ձևերի կիրառումը:</w:t>
            </w:r>
          </w:p>
          <w:p w:rsidR="000D51B5" w:rsidRPr="00AC269C" w:rsidRDefault="000D51B5" w:rsidP="000D51B5">
            <w:pPr>
              <w:spacing w:after="0" w:line="240" w:lineRule="auto"/>
              <w:ind w:left="67" w:firstLine="450"/>
              <w:jc w:val="both"/>
              <w:rPr>
                <w:rFonts w:ascii="GHEA Grapalat" w:hAnsi="GHEA Grapalat" w:cs="GHEA Grapalat"/>
                <w:sz w:val="20"/>
                <w:szCs w:val="20"/>
                <w:lang w:val="af-ZA"/>
              </w:rPr>
            </w:pPr>
            <w:r w:rsidRPr="00AC269C">
              <w:rPr>
                <w:rFonts w:ascii="GHEA Grapalat" w:hAnsi="GHEA Grapalat" w:cs="GHEA Grapalat"/>
                <w:sz w:val="20"/>
                <w:szCs w:val="20"/>
                <w:lang w:val="af-ZA"/>
              </w:rPr>
              <w:t xml:space="preserve">Վերոգրյալի հիման վրա՝ կարևորելով բացառապես օրենքով նախատեսված դեպքերում և հիմքերով մեկ անձից գնումների ընթացակարգի իրականացումը և հաշվի առնելով գնումների կազմակերպման գործընթացում հնարավոր չարաշահումների վտանգը,  գտնում </w:t>
            </w:r>
            <w:r w:rsidRPr="00AC269C">
              <w:rPr>
                <w:rFonts w:ascii="GHEA Grapalat" w:hAnsi="GHEA Grapalat" w:cs="GHEA Grapalat"/>
                <w:sz w:val="20"/>
                <w:szCs w:val="20"/>
                <w:lang w:val="af-ZA"/>
              </w:rPr>
              <w:lastRenderedPageBreak/>
              <w:t>ենք, որ լրացուցիչ հիմնավորման կարիք ունի նախագծով նախատեսված գնման գործընթացները՝ մեկ անձից գնումներ կատարելու ընթացակարգով իրականացնելը:</w:t>
            </w:r>
          </w:p>
          <w:p w:rsidR="000D51B5" w:rsidRPr="00AC269C" w:rsidRDefault="000D51B5" w:rsidP="000D51B5">
            <w:pPr>
              <w:spacing w:after="0" w:line="240" w:lineRule="auto"/>
              <w:ind w:left="67" w:firstLine="561"/>
              <w:jc w:val="both"/>
              <w:rPr>
                <w:rFonts w:ascii="GHEA Grapalat" w:hAnsi="GHEA Grapalat" w:cs="GHEA Grapalat"/>
                <w:sz w:val="20"/>
                <w:szCs w:val="20"/>
                <w:lang w:val="af-ZA"/>
              </w:rPr>
            </w:pPr>
          </w:p>
        </w:tc>
        <w:tc>
          <w:tcPr>
            <w:tcW w:w="2268" w:type="dxa"/>
            <w:tcBorders>
              <w:top w:val="single" w:sz="4" w:space="0" w:color="auto"/>
              <w:left w:val="single" w:sz="4" w:space="0" w:color="auto"/>
              <w:bottom w:val="single" w:sz="4" w:space="0" w:color="auto"/>
              <w:right w:val="single" w:sz="4" w:space="0" w:color="auto"/>
            </w:tcBorders>
          </w:tcPr>
          <w:p w:rsidR="000D51B5" w:rsidRPr="005D1A06" w:rsidRDefault="000D51B5" w:rsidP="000D51B5">
            <w:pPr>
              <w:tabs>
                <w:tab w:val="left" w:pos="0"/>
              </w:tabs>
              <w:ind w:left="34"/>
              <w:rPr>
                <w:rFonts w:ascii="GHEA Grapalat" w:hAnsi="GHEA Grapalat" w:cs="GHEA Grapalat"/>
                <w:sz w:val="20"/>
                <w:szCs w:val="20"/>
                <w:lang w:val="af-ZA"/>
              </w:rPr>
            </w:pPr>
            <w:r>
              <w:rPr>
                <w:rFonts w:ascii="GHEA Grapalat" w:hAnsi="GHEA Grapalat" w:cs="Arial Armenian"/>
                <w:sz w:val="20"/>
                <w:szCs w:val="20"/>
                <w:lang w:eastAsia="ru-RU"/>
              </w:rPr>
              <w:lastRenderedPageBreak/>
              <w:t>Ընդունվել է</w:t>
            </w:r>
          </w:p>
        </w:tc>
        <w:tc>
          <w:tcPr>
            <w:tcW w:w="1985" w:type="dxa"/>
            <w:tcBorders>
              <w:top w:val="single" w:sz="4" w:space="0" w:color="auto"/>
              <w:left w:val="single" w:sz="4" w:space="0" w:color="auto"/>
              <w:bottom w:val="single" w:sz="4" w:space="0" w:color="auto"/>
              <w:right w:val="single" w:sz="4" w:space="0" w:color="auto"/>
            </w:tcBorders>
          </w:tcPr>
          <w:p w:rsidR="000D51B5" w:rsidRPr="005D1A06" w:rsidRDefault="000D51B5" w:rsidP="000D51B5">
            <w:pPr>
              <w:tabs>
                <w:tab w:val="left" w:pos="0"/>
              </w:tabs>
              <w:ind w:left="34"/>
              <w:rPr>
                <w:rFonts w:ascii="GHEA Grapalat" w:hAnsi="GHEA Grapalat" w:cs="GHEA Grapalat"/>
                <w:sz w:val="20"/>
                <w:szCs w:val="20"/>
                <w:lang w:val="af-ZA"/>
              </w:rPr>
            </w:pPr>
            <w:r w:rsidRPr="005D1A06">
              <w:rPr>
                <w:rFonts w:ascii="GHEA Grapalat" w:hAnsi="GHEA Grapalat" w:cs="GHEA Grapalat"/>
                <w:sz w:val="20"/>
                <w:szCs w:val="20"/>
                <w:lang w:val="af-ZA"/>
              </w:rPr>
              <w:t xml:space="preserve">Ձեռք բերվող ապրանքների կարևորության և հրատապության  վերաբերյալ տեղեկատվությունը նշված է  Նախագծի հիմնավորման մեջ   </w:t>
            </w:r>
          </w:p>
        </w:tc>
      </w:tr>
    </w:tbl>
    <w:p w:rsidR="0005703F" w:rsidRPr="00AC269C" w:rsidRDefault="0005703F" w:rsidP="00AC269C">
      <w:pPr>
        <w:spacing w:after="0" w:line="240" w:lineRule="auto"/>
        <w:ind w:left="720" w:right="690" w:firstLine="720"/>
        <w:jc w:val="both"/>
        <w:rPr>
          <w:rFonts w:ascii="GHEA Grapalat" w:hAnsi="GHEA Grapalat" w:cs="GHEA Grapalat"/>
          <w:sz w:val="20"/>
          <w:szCs w:val="20"/>
          <w:lang w:val="af-ZA"/>
        </w:rPr>
      </w:pPr>
    </w:p>
    <w:sectPr w:rsidR="0005703F" w:rsidRPr="00AC269C" w:rsidSect="00B76A88">
      <w:pgSz w:w="12240" w:h="15840"/>
      <w:pgMar w:top="272" w:right="448" w:bottom="1712" w:left="720" w:header="187" w:footer="3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F86" w:rsidRDefault="007E0F86" w:rsidP="00AE4509">
      <w:pPr>
        <w:spacing w:after="0" w:line="240" w:lineRule="auto"/>
      </w:pPr>
      <w:r>
        <w:separator/>
      </w:r>
    </w:p>
  </w:endnote>
  <w:endnote w:type="continuationSeparator" w:id="0">
    <w:p w:rsidR="007E0F86" w:rsidRDefault="007E0F86" w:rsidP="00AE4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imes Armenian">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F86" w:rsidRDefault="007E0F86" w:rsidP="00AE4509">
      <w:pPr>
        <w:spacing w:after="0" w:line="240" w:lineRule="auto"/>
      </w:pPr>
      <w:r>
        <w:separator/>
      </w:r>
    </w:p>
  </w:footnote>
  <w:footnote w:type="continuationSeparator" w:id="0">
    <w:p w:rsidR="007E0F86" w:rsidRDefault="007E0F86" w:rsidP="00AE45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26C98"/>
    <w:multiLevelType w:val="hybridMultilevel"/>
    <w:tmpl w:val="B6DCC7A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3381DDA"/>
    <w:multiLevelType w:val="hybridMultilevel"/>
    <w:tmpl w:val="72886C66"/>
    <w:lvl w:ilvl="0" w:tplc="F54E644E">
      <w:start w:val="1"/>
      <w:numFmt w:val="decimal"/>
      <w:lvlText w:val="%1."/>
      <w:lvlJc w:val="left"/>
      <w:pPr>
        <w:ind w:left="1080" w:hanging="360"/>
      </w:pPr>
      <w:rPr>
        <w:rFonts w:cs="GHEA Grapalat"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ACB0B5C"/>
    <w:multiLevelType w:val="hybridMultilevel"/>
    <w:tmpl w:val="4DFC0E62"/>
    <w:lvl w:ilvl="0" w:tplc="2C1239AE">
      <w:start w:val="1"/>
      <w:numFmt w:val="decimal"/>
      <w:lvlText w:val="%1."/>
      <w:lvlJc w:val="left"/>
      <w:pPr>
        <w:ind w:left="1377" w:hanging="81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61066C1"/>
    <w:multiLevelType w:val="hybridMultilevel"/>
    <w:tmpl w:val="DE02B45A"/>
    <w:lvl w:ilvl="0" w:tplc="9AE6D3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C27AD5"/>
    <w:multiLevelType w:val="hybridMultilevel"/>
    <w:tmpl w:val="821A89FE"/>
    <w:lvl w:ilvl="0" w:tplc="8B06F4B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48BE5304"/>
    <w:multiLevelType w:val="hybridMultilevel"/>
    <w:tmpl w:val="87869836"/>
    <w:lvl w:ilvl="0" w:tplc="BAC6CCB8">
      <w:start w:val="1"/>
      <w:numFmt w:val="decimal"/>
      <w:lvlText w:val="%1."/>
      <w:lvlJc w:val="left"/>
      <w:pPr>
        <w:ind w:left="1068" w:hanging="360"/>
      </w:pPr>
      <w:rPr>
        <w:rFonts w:ascii="GHEA Grapalat" w:eastAsia="Times New Roman" w:hAnsi="GHEA Grapalat" w:cs="Times New Roman"/>
        <w:color w:val="000000"/>
        <w:sz w:val="21"/>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769F10DD"/>
    <w:multiLevelType w:val="hybridMultilevel"/>
    <w:tmpl w:val="074AF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FE6"/>
    <w:rsid w:val="00001ECE"/>
    <w:rsid w:val="00002B68"/>
    <w:rsid w:val="0001345C"/>
    <w:rsid w:val="00015416"/>
    <w:rsid w:val="00020C73"/>
    <w:rsid w:val="00021058"/>
    <w:rsid w:val="000508B8"/>
    <w:rsid w:val="0005703F"/>
    <w:rsid w:val="00071D12"/>
    <w:rsid w:val="00073F7E"/>
    <w:rsid w:val="00093016"/>
    <w:rsid w:val="00093364"/>
    <w:rsid w:val="000C1262"/>
    <w:rsid w:val="000D01FE"/>
    <w:rsid w:val="000D209E"/>
    <w:rsid w:val="000D51B5"/>
    <w:rsid w:val="000E48BD"/>
    <w:rsid w:val="000E6330"/>
    <w:rsid w:val="00116E63"/>
    <w:rsid w:val="001213BB"/>
    <w:rsid w:val="00132E4A"/>
    <w:rsid w:val="00133E57"/>
    <w:rsid w:val="0013610B"/>
    <w:rsid w:val="001533C8"/>
    <w:rsid w:val="00157C63"/>
    <w:rsid w:val="00164E7A"/>
    <w:rsid w:val="001A24BC"/>
    <w:rsid w:val="001A3619"/>
    <w:rsid w:val="001D17C2"/>
    <w:rsid w:val="001D1B0A"/>
    <w:rsid w:val="001D45E2"/>
    <w:rsid w:val="001D5E7E"/>
    <w:rsid w:val="001F314E"/>
    <w:rsid w:val="00207034"/>
    <w:rsid w:val="002168D2"/>
    <w:rsid w:val="00231A63"/>
    <w:rsid w:val="00261895"/>
    <w:rsid w:val="00261EF2"/>
    <w:rsid w:val="00265B43"/>
    <w:rsid w:val="0026665E"/>
    <w:rsid w:val="0027048C"/>
    <w:rsid w:val="0029495E"/>
    <w:rsid w:val="00297EF9"/>
    <w:rsid w:val="002A4C75"/>
    <w:rsid w:val="002B2912"/>
    <w:rsid w:val="002C022F"/>
    <w:rsid w:val="002D3A7F"/>
    <w:rsid w:val="002D3D03"/>
    <w:rsid w:val="002D433D"/>
    <w:rsid w:val="002E64C6"/>
    <w:rsid w:val="002F153F"/>
    <w:rsid w:val="00304E81"/>
    <w:rsid w:val="003129BB"/>
    <w:rsid w:val="00314F09"/>
    <w:rsid w:val="003157ED"/>
    <w:rsid w:val="00316803"/>
    <w:rsid w:val="00326641"/>
    <w:rsid w:val="00326F03"/>
    <w:rsid w:val="00340CD6"/>
    <w:rsid w:val="00352E10"/>
    <w:rsid w:val="00355E97"/>
    <w:rsid w:val="00357AE4"/>
    <w:rsid w:val="00357D58"/>
    <w:rsid w:val="0037113D"/>
    <w:rsid w:val="00372EDE"/>
    <w:rsid w:val="00384C0F"/>
    <w:rsid w:val="00387E21"/>
    <w:rsid w:val="00393D33"/>
    <w:rsid w:val="003A089B"/>
    <w:rsid w:val="003A0FDA"/>
    <w:rsid w:val="003B0274"/>
    <w:rsid w:val="003D73D3"/>
    <w:rsid w:val="003E6BEF"/>
    <w:rsid w:val="003F7487"/>
    <w:rsid w:val="0040387A"/>
    <w:rsid w:val="00405268"/>
    <w:rsid w:val="00411205"/>
    <w:rsid w:val="00413D53"/>
    <w:rsid w:val="004378FD"/>
    <w:rsid w:val="00452A73"/>
    <w:rsid w:val="00453943"/>
    <w:rsid w:val="0045753C"/>
    <w:rsid w:val="00494DF7"/>
    <w:rsid w:val="004C1350"/>
    <w:rsid w:val="004E7F01"/>
    <w:rsid w:val="004F02A0"/>
    <w:rsid w:val="004F4B64"/>
    <w:rsid w:val="004F74E1"/>
    <w:rsid w:val="00516DE6"/>
    <w:rsid w:val="005216D6"/>
    <w:rsid w:val="00523672"/>
    <w:rsid w:val="005310CF"/>
    <w:rsid w:val="005311FA"/>
    <w:rsid w:val="00532655"/>
    <w:rsid w:val="00533482"/>
    <w:rsid w:val="00552487"/>
    <w:rsid w:val="005651B1"/>
    <w:rsid w:val="005743C7"/>
    <w:rsid w:val="0058185A"/>
    <w:rsid w:val="00584B4C"/>
    <w:rsid w:val="005862F8"/>
    <w:rsid w:val="00593D72"/>
    <w:rsid w:val="005A5F4A"/>
    <w:rsid w:val="005A67A0"/>
    <w:rsid w:val="005B3E4D"/>
    <w:rsid w:val="005D047B"/>
    <w:rsid w:val="005D1A06"/>
    <w:rsid w:val="005E05AD"/>
    <w:rsid w:val="005F1984"/>
    <w:rsid w:val="00630366"/>
    <w:rsid w:val="00635F39"/>
    <w:rsid w:val="006363EE"/>
    <w:rsid w:val="00640E33"/>
    <w:rsid w:val="0064147C"/>
    <w:rsid w:val="00645260"/>
    <w:rsid w:val="006563AE"/>
    <w:rsid w:val="00656CC1"/>
    <w:rsid w:val="00662751"/>
    <w:rsid w:val="0069044F"/>
    <w:rsid w:val="00693133"/>
    <w:rsid w:val="006B0993"/>
    <w:rsid w:val="006B3DAC"/>
    <w:rsid w:val="006C762A"/>
    <w:rsid w:val="006D1332"/>
    <w:rsid w:val="006E0F06"/>
    <w:rsid w:val="006E5861"/>
    <w:rsid w:val="00721B37"/>
    <w:rsid w:val="00722898"/>
    <w:rsid w:val="00726178"/>
    <w:rsid w:val="0072718D"/>
    <w:rsid w:val="00733F86"/>
    <w:rsid w:val="00757749"/>
    <w:rsid w:val="00766F94"/>
    <w:rsid w:val="0078024F"/>
    <w:rsid w:val="00787FD1"/>
    <w:rsid w:val="007A10E2"/>
    <w:rsid w:val="007A22E9"/>
    <w:rsid w:val="007A50E2"/>
    <w:rsid w:val="007E0F86"/>
    <w:rsid w:val="00810C03"/>
    <w:rsid w:val="008171B2"/>
    <w:rsid w:val="00832A74"/>
    <w:rsid w:val="0083637B"/>
    <w:rsid w:val="00843899"/>
    <w:rsid w:val="008465A6"/>
    <w:rsid w:val="00847BE0"/>
    <w:rsid w:val="00890873"/>
    <w:rsid w:val="00896B49"/>
    <w:rsid w:val="008B5CB5"/>
    <w:rsid w:val="008C1194"/>
    <w:rsid w:val="008C76EB"/>
    <w:rsid w:val="008D6251"/>
    <w:rsid w:val="008E0743"/>
    <w:rsid w:val="009009D6"/>
    <w:rsid w:val="009060DE"/>
    <w:rsid w:val="00907833"/>
    <w:rsid w:val="00920824"/>
    <w:rsid w:val="00931342"/>
    <w:rsid w:val="009373B3"/>
    <w:rsid w:val="00941A46"/>
    <w:rsid w:val="0094283D"/>
    <w:rsid w:val="00953573"/>
    <w:rsid w:val="00971BFA"/>
    <w:rsid w:val="00985224"/>
    <w:rsid w:val="009877AF"/>
    <w:rsid w:val="009A171F"/>
    <w:rsid w:val="009A6A8D"/>
    <w:rsid w:val="009B1778"/>
    <w:rsid w:val="009B5463"/>
    <w:rsid w:val="009B684A"/>
    <w:rsid w:val="009D6719"/>
    <w:rsid w:val="009F234C"/>
    <w:rsid w:val="00A10CC6"/>
    <w:rsid w:val="00A11D6A"/>
    <w:rsid w:val="00A27549"/>
    <w:rsid w:val="00A67CC4"/>
    <w:rsid w:val="00A722AA"/>
    <w:rsid w:val="00A76B09"/>
    <w:rsid w:val="00A81E74"/>
    <w:rsid w:val="00A832B1"/>
    <w:rsid w:val="00A97A0E"/>
    <w:rsid w:val="00AB0D86"/>
    <w:rsid w:val="00AB0D92"/>
    <w:rsid w:val="00AB12AC"/>
    <w:rsid w:val="00AC269C"/>
    <w:rsid w:val="00AC32D0"/>
    <w:rsid w:val="00AC66A7"/>
    <w:rsid w:val="00AE26AE"/>
    <w:rsid w:val="00AE4509"/>
    <w:rsid w:val="00AF184B"/>
    <w:rsid w:val="00B0111F"/>
    <w:rsid w:val="00B1083C"/>
    <w:rsid w:val="00B21A73"/>
    <w:rsid w:val="00B24774"/>
    <w:rsid w:val="00B26902"/>
    <w:rsid w:val="00B36098"/>
    <w:rsid w:val="00B47078"/>
    <w:rsid w:val="00B47255"/>
    <w:rsid w:val="00B47E35"/>
    <w:rsid w:val="00B53BE3"/>
    <w:rsid w:val="00B63B85"/>
    <w:rsid w:val="00B76A88"/>
    <w:rsid w:val="00B77CF1"/>
    <w:rsid w:val="00B91D0D"/>
    <w:rsid w:val="00B96508"/>
    <w:rsid w:val="00BA45D7"/>
    <w:rsid w:val="00BA52BF"/>
    <w:rsid w:val="00BA6E93"/>
    <w:rsid w:val="00BB6D3E"/>
    <w:rsid w:val="00BC00BF"/>
    <w:rsid w:val="00BC6C0D"/>
    <w:rsid w:val="00BD3634"/>
    <w:rsid w:val="00BD5AF7"/>
    <w:rsid w:val="00BD6121"/>
    <w:rsid w:val="00BE109A"/>
    <w:rsid w:val="00BF0FE6"/>
    <w:rsid w:val="00BF670A"/>
    <w:rsid w:val="00BF7586"/>
    <w:rsid w:val="00C107D5"/>
    <w:rsid w:val="00C10F77"/>
    <w:rsid w:val="00C12B1D"/>
    <w:rsid w:val="00C20E40"/>
    <w:rsid w:val="00C230E3"/>
    <w:rsid w:val="00C26921"/>
    <w:rsid w:val="00C3290E"/>
    <w:rsid w:val="00C37E04"/>
    <w:rsid w:val="00C44D49"/>
    <w:rsid w:val="00C4556E"/>
    <w:rsid w:val="00C5649C"/>
    <w:rsid w:val="00C620BD"/>
    <w:rsid w:val="00C82376"/>
    <w:rsid w:val="00C86EFE"/>
    <w:rsid w:val="00CC2CE6"/>
    <w:rsid w:val="00CC7AB9"/>
    <w:rsid w:val="00CF21B4"/>
    <w:rsid w:val="00D02567"/>
    <w:rsid w:val="00D030FA"/>
    <w:rsid w:val="00D11552"/>
    <w:rsid w:val="00D212C2"/>
    <w:rsid w:val="00D257E6"/>
    <w:rsid w:val="00D328C7"/>
    <w:rsid w:val="00D359E6"/>
    <w:rsid w:val="00D425A0"/>
    <w:rsid w:val="00D44C89"/>
    <w:rsid w:val="00D6357E"/>
    <w:rsid w:val="00D97F30"/>
    <w:rsid w:val="00DA145B"/>
    <w:rsid w:val="00DE397D"/>
    <w:rsid w:val="00DE7D58"/>
    <w:rsid w:val="00DE7EFE"/>
    <w:rsid w:val="00DF295F"/>
    <w:rsid w:val="00E0180D"/>
    <w:rsid w:val="00E23310"/>
    <w:rsid w:val="00E36523"/>
    <w:rsid w:val="00E45781"/>
    <w:rsid w:val="00E74163"/>
    <w:rsid w:val="00EA56CB"/>
    <w:rsid w:val="00EC1D85"/>
    <w:rsid w:val="00EC2E74"/>
    <w:rsid w:val="00EC5983"/>
    <w:rsid w:val="00EC6787"/>
    <w:rsid w:val="00ED19C2"/>
    <w:rsid w:val="00EE1870"/>
    <w:rsid w:val="00EE622F"/>
    <w:rsid w:val="00EE72B2"/>
    <w:rsid w:val="00EF07FE"/>
    <w:rsid w:val="00EF1B49"/>
    <w:rsid w:val="00F35656"/>
    <w:rsid w:val="00F51DC5"/>
    <w:rsid w:val="00F661F6"/>
    <w:rsid w:val="00F72EE9"/>
    <w:rsid w:val="00F9005C"/>
    <w:rsid w:val="00FD1CCD"/>
    <w:rsid w:val="00FD40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6345B1-6ADE-49E0-9E12-A23852C24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509"/>
    <w:pPr>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509"/>
    <w:pPr>
      <w:spacing w:after="0" w:line="240" w:lineRule="auto"/>
    </w:pPr>
    <w:rPr>
      <w:rFonts w:ascii="Tahoma" w:eastAsia="Calibri" w:hAnsi="Tahoma"/>
      <w:sz w:val="16"/>
      <w:szCs w:val="16"/>
    </w:rPr>
  </w:style>
  <w:style w:type="character" w:customStyle="1" w:styleId="BalloonTextChar">
    <w:name w:val="Balloon Text Char"/>
    <w:link w:val="BalloonText"/>
    <w:uiPriority w:val="99"/>
    <w:semiHidden/>
    <w:rsid w:val="00AE4509"/>
    <w:rPr>
      <w:rFonts w:ascii="Tahoma" w:hAnsi="Tahoma" w:cs="Tahoma"/>
      <w:sz w:val="16"/>
      <w:szCs w:val="16"/>
    </w:rPr>
  </w:style>
  <w:style w:type="paragraph" w:styleId="Header">
    <w:name w:val="header"/>
    <w:basedOn w:val="Normal"/>
    <w:link w:val="HeaderChar"/>
    <w:uiPriority w:val="99"/>
    <w:unhideWhenUsed/>
    <w:rsid w:val="00AE4509"/>
    <w:pPr>
      <w:tabs>
        <w:tab w:val="center" w:pos="4844"/>
        <w:tab w:val="right" w:pos="9689"/>
      </w:tabs>
      <w:spacing w:after="0" w:line="240" w:lineRule="auto"/>
    </w:pPr>
    <w:rPr>
      <w:sz w:val="20"/>
      <w:szCs w:val="20"/>
    </w:rPr>
  </w:style>
  <w:style w:type="character" w:customStyle="1" w:styleId="HeaderChar">
    <w:name w:val="Header Char"/>
    <w:link w:val="Header"/>
    <w:uiPriority w:val="99"/>
    <w:rsid w:val="00AE4509"/>
    <w:rPr>
      <w:rFonts w:ascii="Calibri" w:eastAsia="Times New Roman" w:hAnsi="Calibri" w:cs="Times New Roman"/>
    </w:rPr>
  </w:style>
  <w:style w:type="paragraph" w:styleId="Footer">
    <w:name w:val="footer"/>
    <w:basedOn w:val="Normal"/>
    <w:link w:val="FooterChar"/>
    <w:uiPriority w:val="99"/>
    <w:unhideWhenUsed/>
    <w:rsid w:val="00AE4509"/>
    <w:pPr>
      <w:tabs>
        <w:tab w:val="center" w:pos="4844"/>
        <w:tab w:val="right" w:pos="9689"/>
      </w:tabs>
      <w:spacing w:after="0" w:line="240" w:lineRule="auto"/>
    </w:pPr>
    <w:rPr>
      <w:sz w:val="20"/>
      <w:szCs w:val="20"/>
    </w:rPr>
  </w:style>
  <w:style w:type="character" w:customStyle="1" w:styleId="FooterChar">
    <w:name w:val="Footer Char"/>
    <w:link w:val="Footer"/>
    <w:uiPriority w:val="99"/>
    <w:rsid w:val="00AE4509"/>
    <w:rPr>
      <w:rFonts w:ascii="Calibri" w:eastAsia="Times New Roman" w:hAnsi="Calibri" w:cs="Times New Roman"/>
    </w:rPr>
  </w:style>
  <w:style w:type="paragraph" w:styleId="NormalWeb">
    <w:name w:val="Normal (Web)"/>
    <w:basedOn w:val="Normal"/>
    <w:uiPriority w:val="99"/>
    <w:unhideWhenUsed/>
    <w:rsid w:val="005A5F4A"/>
    <w:rPr>
      <w:rFonts w:ascii="Times New Roman" w:hAnsi="Times New Roman"/>
      <w:sz w:val="24"/>
      <w:szCs w:val="24"/>
    </w:rPr>
  </w:style>
  <w:style w:type="character" w:styleId="Emphasis">
    <w:name w:val="Emphasis"/>
    <w:uiPriority w:val="20"/>
    <w:qFormat/>
    <w:rsid w:val="005310CF"/>
    <w:rPr>
      <w:i/>
      <w:iCs/>
    </w:rPr>
  </w:style>
  <w:style w:type="paragraph" w:customStyle="1" w:styleId="norm">
    <w:name w:val="norm"/>
    <w:basedOn w:val="Normal"/>
    <w:link w:val="normChar"/>
    <w:rsid w:val="005310CF"/>
    <w:pPr>
      <w:spacing w:after="0" w:line="480" w:lineRule="auto"/>
      <w:ind w:firstLine="709"/>
      <w:jc w:val="both"/>
    </w:pPr>
    <w:rPr>
      <w:rFonts w:ascii="Arial Armenian" w:hAnsi="Arial Armenian"/>
      <w:szCs w:val="20"/>
      <w:lang w:eastAsia="ru-RU"/>
    </w:rPr>
  </w:style>
  <w:style w:type="character" w:customStyle="1" w:styleId="normChar">
    <w:name w:val="norm Char"/>
    <w:link w:val="norm"/>
    <w:rsid w:val="005310CF"/>
    <w:rPr>
      <w:rFonts w:ascii="Arial Armenian" w:eastAsia="Times New Roman" w:hAnsi="Arial Armenian"/>
      <w:sz w:val="22"/>
      <w:lang w:val="en-US"/>
    </w:rPr>
  </w:style>
  <w:style w:type="character" w:styleId="Strong">
    <w:name w:val="Strong"/>
    <w:basedOn w:val="DefaultParagraphFont"/>
    <w:qFormat/>
    <w:rsid w:val="00D44C89"/>
    <w:rPr>
      <w:b/>
      <w:bCs/>
    </w:rPr>
  </w:style>
  <w:style w:type="paragraph" w:customStyle="1" w:styleId="CharCharCharCharCharCharCharCharCharCharCharChar">
    <w:name w:val="Char Char Char Char Char Char Char Char Char Char Char Char"/>
    <w:basedOn w:val="Normal"/>
    <w:rsid w:val="00AB0D86"/>
    <w:pPr>
      <w:spacing w:after="160" w:line="240" w:lineRule="exact"/>
    </w:pPr>
    <w:rPr>
      <w:rFonts w:ascii="Arial" w:hAnsi="Arial" w:cs="Arial"/>
      <w:sz w:val="20"/>
      <w:szCs w:val="20"/>
    </w:rPr>
  </w:style>
  <w:style w:type="character" w:customStyle="1" w:styleId="NoSpacingChar">
    <w:name w:val="No Spacing Char"/>
    <w:link w:val="NoSpacing"/>
    <w:locked/>
    <w:rsid w:val="00AB0D86"/>
    <w:rPr>
      <w:rFonts w:cs="Calibri"/>
      <w:sz w:val="22"/>
      <w:szCs w:val="22"/>
    </w:rPr>
  </w:style>
  <w:style w:type="paragraph" w:styleId="NoSpacing">
    <w:name w:val="No Spacing"/>
    <w:link w:val="NoSpacingChar"/>
    <w:uiPriority w:val="1"/>
    <w:qFormat/>
    <w:rsid w:val="00AB0D86"/>
    <w:pPr>
      <w:ind w:left="576" w:hanging="576"/>
    </w:pPr>
    <w:rPr>
      <w:rFonts w:cs="Calibri"/>
      <w:sz w:val="22"/>
      <w:szCs w:val="22"/>
    </w:rPr>
  </w:style>
  <w:style w:type="paragraph" w:styleId="BodyText">
    <w:name w:val="Body Text"/>
    <w:basedOn w:val="Normal"/>
    <w:link w:val="BodyTextChar"/>
    <w:rsid w:val="00AB0D86"/>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rsid w:val="00AB0D86"/>
    <w:rPr>
      <w:rFonts w:ascii="Times New Roman" w:eastAsia="Times New Roman" w:hAnsi="Times New Roman"/>
      <w:sz w:val="24"/>
      <w:szCs w:val="24"/>
    </w:rPr>
  </w:style>
  <w:style w:type="character" w:styleId="Hyperlink">
    <w:name w:val="Hyperlink"/>
    <w:uiPriority w:val="99"/>
    <w:unhideWhenUsed/>
    <w:rsid w:val="00AB0D86"/>
    <w:rPr>
      <w:color w:val="0000FF"/>
      <w:u w:val="single"/>
    </w:rPr>
  </w:style>
  <w:style w:type="paragraph" w:customStyle="1" w:styleId="rmcgsgtv">
    <w:name w:val="rmcgsgtv"/>
    <w:basedOn w:val="Normal"/>
    <w:rsid w:val="00AB0D86"/>
    <w:pPr>
      <w:spacing w:before="100" w:beforeAutospacing="1" w:after="100" w:afterAutospacing="1" w:line="240" w:lineRule="auto"/>
    </w:pPr>
    <w:rPr>
      <w:rFonts w:ascii="Times New Roman" w:hAnsi="Times New Roman"/>
      <w:sz w:val="24"/>
      <w:szCs w:val="24"/>
    </w:rPr>
  </w:style>
  <w:style w:type="character" w:customStyle="1" w:styleId="mechtexChar">
    <w:name w:val="mechtex Char"/>
    <w:link w:val="mechtex"/>
    <w:locked/>
    <w:rsid w:val="00AB0D86"/>
    <w:rPr>
      <w:rFonts w:ascii="Arial Armenian" w:hAnsi="Arial Armenian"/>
      <w:sz w:val="22"/>
      <w:lang w:val="en-US"/>
    </w:rPr>
  </w:style>
  <w:style w:type="paragraph" w:customStyle="1" w:styleId="mechtex">
    <w:name w:val="mechtex"/>
    <w:basedOn w:val="Normal"/>
    <w:link w:val="mechtexChar"/>
    <w:rsid w:val="00AB0D86"/>
    <w:pPr>
      <w:spacing w:after="0" w:line="240" w:lineRule="auto"/>
      <w:jc w:val="center"/>
    </w:pPr>
    <w:rPr>
      <w:rFonts w:ascii="Arial Armenian" w:eastAsia="Calibri" w:hAnsi="Arial Armenian"/>
      <w:szCs w:val="20"/>
      <w:lang w:eastAsia="ru-RU"/>
    </w:rPr>
  </w:style>
  <w:style w:type="paragraph" w:styleId="CommentText">
    <w:name w:val="annotation text"/>
    <w:basedOn w:val="Normal"/>
    <w:link w:val="CommentTextChar"/>
    <w:uiPriority w:val="99"/>
    <w:semiHidden/>
    <w:unhideWhenUsed/>
    <w:rsid w:val="00EF07FE"/>
    <w:rPr>
      <w:sz w:val="20"/>
      <w:szCs w:val="20"/>
      <w:lang w:val="ru-RU" w:eastAsia="ru-RU"/>
    </w:rPr>
  </w:style>
  <w:style w:type="character" w:customStyle="1" w:styleId="CommentTextChar">
    <w:name w:val="Comment Text Char"/>
    <w:basedOn w:val="DefaultParagraphFont"/>
    <w:link w:val="CommentText"/>
    <w:uiPriority w:val="99"/>
    <w:semiHidden/>
    <w:rsid w:val="00EF07FE"/>
    <w:rPr>
      <w:rFonts w:eastAsia="Times New Roman"/>
    </w:rPr>
  </w:style>
  <w:style w:type="paragraph" w:styleId="ListParagraph">
    <w:name w:val="List Paragraph"/>
    <w:basedOn w:val="Normal"/>
    <w:uiPriority w:val="34"/>
    <w:qFormat/>
    <w:rsid w:val="002666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9050">
      <w:bodyDiv w:val="1"/>
      <w:marLeft w:val="0"/>
      <w:marRight w:val="0"/>
      <w:marTop w:val="0"/>
      <w:marBottom w:val="0"/>
      <w:divBdr>
        <w:top w:val="none" w:sz="0" w:space="0" w:color="auto"/>
        <w:left w:val="none" w:sz="0" w:space="0" w:color="auto"/>
        <w:bottom w:val="none" w:sz="0" w:space="0" w:color="auto"/>
        <w:right w:val="none" w:sz="0" w:space="0" w:color="auto"/>
      </w:divBdr>
    </w:div>
    <w:div w:id="111677018">
      <w:bodyDiv w:val="1"/>
      <w:marLeft w:val="0"/>
      <w:marRight w:val="0"/>
      <w:marTop w:val="0"/>
      <w:marBottom w:val="0"/>
      <w:divBdr>
        <w:top w:val="none" w:sz="0" w:space="0" w:color="auto"/>
        <w:left w:val="none" w:sz="0" w:space="0" w:color="auto"/>
        <w:bottom w:val="none" w:sz="0" w:space="0" w:color="auto"/>
        <w:right w:val="none" w:sz="0" w:space="0" w:color="auto"/>
      </w:divBdr>
    </w:div>
    <w:div w:id="269360011">
      <w:bodyDiv w:val="1"/>
      <w:marLeft w:val="0"/>
      <w:marRight w:val="0"/>
      <w:marTop w:val="0"/>
      <w:marBottom w:val="0"/>
      <w:divBdr>
        <w:top w:val="none" w:sz="0" w:space="0" w:color="auto"/>
        <w:left w:val="none" w:sz="0" w:space="0" w:color="auto"/>
        <w:bottom w:val="none" w:sz="0" w:space="0" w:color="auto"/>
        <w:right w:val="none" w:sz="0" w:space="0" w:color="auto"/>
      </w:divBdr>
    </w:div>
    <w:div w:id="296642252">
      <w:bodyDiv w:val="1"/>
      <w:marLeft w:val="0"/>
      <w:marRight w:val="0"/>
      <w:marTop w:val="0"/>
      <w:marBottom w:val="0"/>
      <w:divBdr>
        <w:top w:val="none" w:sz="0" w:space="0" w:color="auto"/>
        <w:left w:val="none" w:sz="0" w:space="0" w:color="auto"/>
        <w:bottom w:val="none" w:sz="0" w:space="0" w:color="auto"/>
        <w:right w:val="none" w:sz="0" w:space="0" w:color="auto"/>
      </w:divBdr>
    </w:div>
    <w:div w:id="508177195">
      <w:bodyDiv w:val="1"/>
      <w:marLeft w:val="0"/>
      <w:marRight w:val="0"/>
      <w:marTop w:val="0"/>
      <w:marBottom w:val="0"/>
      <w:divBdr>
        <w:top w:val="none" w:sz="0" w:space="0" w:color="auto"/>
        <w:left w:val="none" w:sz="0" w:space="0" w:color="auto"/>
        <w:bottom w:val="none" w:sz="0" w:space="0" w:color="auto"/>
        <w:right w:val="none" w:sz="0" w:space="0" w:color="auto"/>
      </w:divBdr>
    </w:div>
    <w:div w:id="595867739">
      <w:bodyDiv w:val="1"/>
      <w:marLeft w:val="0"/>
      <w:marRight w:val="0"/>
      <w:marTop w:val="0"/>
      <w:marBottom w:val="0"/>
      <w:divBdr>
        <w:top w:val="none" w:sz="0" w:space="0" w:color="auto"/>
        <w:left w:val="none" w:sz="0" w:space="0" w:color="auto"/>
        <w:bottom w:val="none" w:sz="0" w:space="0" w:color="auto"/>
        <w:right w:val="none" w:sz="0" w:space="0" w:color="auto"/>
      </w:divBdr>
    </w:div>
    <w:div w:id="662204469">
      <w:bodyDiv w:val="1"/>
      <w:marLeft w:val="0"/>
      <w:marRight w:val="0"/>
      <w:marTop w:val="0"/>
      <w:marBottom w:val="0"/>
      <w:divBdr>
        <w:top w:val="none" w:sz="0" w:space="0" w:color="auto"/>
        <w:left w:val="none" w:sz="0" w:space="0" w:color="auto"/>
        <w:bottom w:val="none" w:sz="0" w:space="0" w:color="auto"/>
        <w:right w:val="none" w:sz="0" w:space="0" w:color="auto"/>
      </w:divBdr>
    </w:div>
    <w:div w:id="751438485">
      <w:bodyDiv w:val="1"/>
      <w:marLeft w:val="0"/>
      <w:marRight w:val="0"/>
      <w:marTop w:val="0"/>
      <w:marBottom w:val="0"/>
      <w:divBdr>
        <w:top w:val="none" w:sz="0" w:space="0" w:color="auto"/>
        <w:left w:val="none" w:sz="0" w:space="0" w:color="auto"/>
        <w:bottom w:val="none" w:sz="0" w:space="0" w:color="auto"/>
        <w:right w:val="none" w:sz="0" w:space="0" w:color="auto"/>
      </w:divBdr>
    </w:div>
    <w:div w:id="857276871">
      <w:bodyDiv w:val="1"/>
      <w:marLeft w:val="0"/>
      <w:marRight w:val="0"/>
      <w:marTop w:val="0"/>
      <w:marBottom w:val="0"/>
      <w:divBdr>
        <w:top w:val="none" w:sz="0" w:space="0" w:color="auto"/>
        <w:left w:val="none" w:sz="0" w:space="0" w:color="auto"/>
        <w:bottom w:val="none" w:sz="0" w:space="0" w:color="auto"/>
        <w:right w:val="none" w:sz="0" w:space="0" w:color="auto"/>
      </w:divBdr>
    </w:div>
    <w:div w:id="1019313608">
      <w:bodyDiv w:val="1"/>
      <w:marLeft w:val="0"/>
      <w:marRight w:val="0"/>
      <w:marTop w:val="0"/>
      <w:marBottom w:val="0"/>
      <w:divBdr>
        <w:top w:val="none" w:sz="0" w:space="0" w:color="auto"/>
        <w:left w:val="none" w:sz="0" w:space="0" w:color="auto"/>
        <w:bottom w:val="none" w:sz="0" w:space="0" w:color="auto"/>
        <w:right w:val="none" w:sz="0" w:space="0" w:color="auto"/>
      </w:divBdr>
    </w:div>
    <w:div w:id="117460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863A6-7C34-4DDE-B6FA-150B1705E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1669</Words>
  <Characters>9519</Characters>
  <Application>Microsoft Office Word</Application>
  <DocSecurity>0</DocSecurity>
  <Lines>79</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Lilit Harutyunyan</dc:creator>
  <cp:keywords>https:/mul-mtc.gov.am/tasks/docs/attachment.php?id=191208&amp;fn=Grutyun-04.v2.docx&amp;out=1&amp;token=</cp:keywords>
  <cp:lastModifiedBy>Shaqe Mezhlumyan</cp:lastModifiedBy>
  <cp:revision>9</cp:revision>
  <cp:lastPrinted>2019-09-03T07:14:00Z</cp:lastPrinted>
  <dcterms:created xsi:type="dcterms:W3CDTF">2020-06-23T13:30:00Z</dcterms:created>
  <dcterms:modified xsi:type="dcterms:W3CDTF">2020-06-23T14:15:00Z</dcterms:modified>
</cp:coreProperties>
</file>