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873C5" w14:textId="77777777" w:rsidR="00BC3547" w:rsidRDefault="00BC3547" w:rsidP="005600FD">
      <w:pPr>
        <w:jc w:val="center"/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  <w:t>ՀԻՄՆԱՎՈՐՈՒՄ</w:t>
      </w:r>
    </w:p>
    <w:p w14:paraId="61EE0463" w14:textId="77777777" w:rsidR="00BC3547" w:rsidRPr="00302CB3" w:rsidRDefault="005600FD" w:rsidP="00F10B11">
      <w:pPr>
        <w:spacing w:after="0"/>
        <w:jc w:val="center"/>
        <w:rPr>
          <w:rFonts w:ascii="GHEA Grapalat" w:hAnsi="GHEA Grapalat"/>
          <w:b/>
          <w:bCs/>
          <w:sz w:val="23"/>
          <w:szCs w:val="23"/>
          <w:lang w:val="hy-AM"/>
        </w:rPr>
      </w:pPr>
      <w:r>
        <w:rPr>
          <w:rFonts w:ascii="GHEA Grapalat" w:hAnsi="GHEA Grapalat"/>
          <w:b/>
          <w:bCs/>
          <w:sz w:val="23"/>
          <w:szCs w:val="23"/>
          <w:lang w:val="hy-AM"/>
        </w:rPr>
        <w:t>ԿԱՌԱՎԱՐՈՒԹՅԱՆ ԵՎ ՎԱՐՉԱՊԵՏԻ ՄԻ ՇԱՐՔ ՈՐՈՇՈՒՄՆԵՐԻ</w:t>
      </w:r>
      <w:r w:rsidR="00BC3547" w:rsidRPr="00302CB3">
        <w:rPr>
          <w:rFonts w:ascii="GHEA Grapalat" w:hAnsi="GHEA Grapalat"/>
          <w:b/>
          <w:bCs/>
          <w:sz w:val="23"/>
          <w:szCs w:val="23"/>
          <w:lang w:val="hy-AM"/>
        </w:rPr>
        <w:t xml:space="preserve"> ՆԱԽԱԳԾԵՐԻ ԸՆԴՈՒՆՄԱՆ ԱՆՀՐԱԺԵՇՏՈՒԹՅԱՆ ՄԱՍԻՆ</w:t>
      </w:r>
    </w:p>
    <w:p w14:paraId="032B302C" w14:textId="77777777" w:rsidR="00BC3547" w:rsidRDefault="00BC3547" w:rsidP="00BC3547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AE3B22C" w14:textId="77777777" w:rsidR="00BC3547" w:rsidRPr="000B3E1C" w:rsidRDefault="000B3E1C" w:rsidP="000B3E1C">
      <w:pPr>
        <w:pStyle w:val="ListParagraph"/>
        <w:numPr>
          <w:ilvl w:val="0"/>
          <w:numId w:val="7"/>
        </w:numPr>
        <w:spacing w:after="0"/>
        <w:jc w:val="both"/>
        <w:rPr>
          <w:rStyle w:val="Heading2Char"/>
          <w:rFonts w:ascii="GHEA Grapalat" w:hAnsi="GHEA Grapalat"/>
          <w:i/>
          <w:iCs/>
          <w:color w:val="auto"/>
          <w:sz w:val="24"/>
          <w:szCs w:val="24"/>
          <w:u w:val="single"/>
          <w:lang w:val="hy-AM"/>
        </w:rPr>
      </w:pPr>
      <w:r>
        <w:rPr>
          <w:rStyle w:val="Heading2Char"/>
          <w:rFonts w:ascii="GHEA Grapalat" w:hAnsi="GHEA Grapalat"/>
          <w:i/>
          <w:iCs/>
          <w:color w:val="auto"/>
          <w:sz w:val="24"/>
          <w:szCs w:val="24"/>
          <w:u w:val="single"/>
          <w:lang w:val="hy-AM"/>
        </w:rPr>
        <w:t>Ընթացիկ իրավիճակը և իրավական ակտերի ընդունման անհրաժեշտությունը</w:t>
      </w:r>
    </w:p>
    <w:p w14:paraId="7C36FF93" w14:textId="77777777" w:rsidR="00BC3547" w:rsidRDefault="00BC3547" w:rsidP="00BC3547">
      <w:pPr>
        <w:spacing w:after="0"/>
        <w:jc w:val="both"/>
        <w:rPr>
          <w:rStyle w:val="Heading2Char"/>
          <w:rFonts w:ascii="GHEA Grapalat" w:hAnsi="GHEA Grapalat"/>
          <w:i/>
          <w:iCs/>
          <w:color w:val="auto"/>
          <w:sz w:val="24"/>
          <w:szCs w:val="24"/>
          <w:u w:val="single"/>
          <w:lang w:val="hy-AM"/>
        </w:rPr>
      </w:pPr>
    </w:p>
    <w:p w14:paraId="64F7A715" w14:textId="77777777" w:rsidR="00BC3547" w:rsidRDefault="00BC3547" w:rsidP="004A4767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 w:rsidRPr="0071236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Հա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յաստանի Հանրապետության ոստիկանության բարեփոխումների ռազմավարության</w:t>
      </w:r>
      <w:r w:rsidR="00971882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971882" w:rsidRPr="00971882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(</w:t>
      </w:r>
      <w:r w:rsidR="00971882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այսուհետ՝ Ռազմավարություն</w:t>
      </w:r>
      <w:r w:rsidR="00971882" w:rsidRPr="00971882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)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և դրանից բխող 2020-2022 թվականների գործողությունների ծրագրով</w:t>
      </w:r>
      <w:r w:rsidR="0077474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A217B2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որպես ռազմավարական ուղղության է ընտր</w:t>
      </w:r>
      <w:r w:rsidR="0077474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վել ոստիկանության վերափոխման և հանրությանը լիովին նոր ոստիկանություն ներկայացնելու վերաբերյալ։ </w:t>
      </w:r>
      <w:r w:rsidR="000E749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Ռազմավարությունը և դրանից բխող գործողությունների ծրագիրը հաստատվել են Հայաստանի Հանրապետության կառավարության </w:t>
      </w:r>
      <w:r w:rsidR="000E7493" w:rsidRPr="000E749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2020 </w:t>
      </w:r>
      <w:r w:rsidR="000E749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թվականի ապրիլի 23-ի թիվ </w:t>
      </w:r>
      <w:r w:rsidR="000E7493" w:rsidRPr="000E749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N </w:t>
      </w:r>
      <w:r w:rsidR="000E749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638-Լ որոշմամբ</w:t>
      </w:r>
      <w:r w:rsidR="007935B9" w:rsidRPr="007935B9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:</w:t>
      </w:r>
      <w:r w:rsidR="007935B9">
        <w:rPr>
          <w:rStyle w:val="Heading2Char"/>
          <w:rFonts w:ascii="Tahoma" w:hAnsi="Tahoma" w:cs="Tahoma"/>
          <w:color w:val="auto"/>
          <w:sz w:val="24"/>
          <w:szCs w:val="24"/>
          <w:lang w:val="hy-AM"/>
        </w:rPr>
        <w:t xml:space="preserve"> </w:t>
      </w:r>
      <w:r w:rsidR="0077474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Որպես ռազմավարական հիմնական նպատակ է առաջադրվել</w:t>
      </w:r>
      <w:r w:rsidR="00A217B2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մասնագիտացված, պատասխանատու և վստահելի</w:t>
      </w:r>
      <w:r w:rsidR="0077474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ոստիկանի </w:t>
      </w:r>
      <w:r w:rsidR="00A217B2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նոր </w:t>
      </w:r>
      <w:r w:rsidR="00774745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կերպարի ստեղծումը</w:t>
      </w:r>
      <w:r w:rsidR="00912710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։</w:t>
      </w:r>
    </w:p>
    <w:p w14:paraId="0BD1B410" w14:textId="77777777" w:rsidR="005B5CDA" w:rsidRDefault="005B5CDA" w:rsidP="004A4767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Նշված նպատակին հասնելու առաջնային քայլերից մեկը ոստիկանության արտաքին ծառայության վերափոխումն է։</w:t>
      </w:r>
    </w:p>
    <w:p w14:paraId="06F57EB7" w14:textId="77777777" w:rsidR="005B5CDA" w:rsidRDefault="005B5CDA" w:rsidP="004A4767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Ներկայումս ոստիկանության համակարգում գործում են «Ճանապարհային ոստիկանություն» ծառայությունը և պարեկապահակային ծառայությունը, որոնք համապատասխանաբար իրականացնում</w:t>
      </w:r>
      <w:r w:rsidR="00480AFA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են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ճանապարհային երթևեկության կանոնակարգման, ճանապարհային անվտանգության ապահովման գործառույթները և հասարակական կարգի պահպանությունը։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Ոստիկանության նման կառուցվածքով և գործառույթների տարանջատմամբ</w:t>
      </w:r>
      <w:r w:rsidR="00480AFA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, տարբեր մոտեցումների, միմյանց հետ արդյունավետորեն չփոխկապակցված երկու արտաքին ծառայությունների 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գործունեությունը հանգեցնում է տարբեր ստորաբաժանումների միջև փոխգործակցության խնդիրների, մինչդեռ նշված գործունեության ուղղություններում ոստիկանության </w:t>
      </w:r>
      <w:r w:rsidR="006A72E0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արդյունավետ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աշխատանք</w:t>
      </w:r>
      <w:r w:rsidR="00480AFA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առաջնային կարևորություն ունի </w:t>
      </w:r>
      <w:r w:rsidR="00480AFA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հանցագործությունների կանխման, նախականխման ու հակազդման, 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ինչպես </w:t>
      </w:r>
      <w:r w:rsidR="00480AFA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նաև 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ՀՀ</w:t>
      </w:r>
      <w:r w:rsidR="00E83C1B">
        <w:rPr>
          <w:rStyle w:val="Heading2Char"/>
          <w:rFonts w:ascii="Calibri" w:hAnsi="Calibri" w:cs="Calibri"/>
          <w:color w:val="auto"/>
          <w:sz w:val="24"/>
          <w:szCs w:val="24"/>
          <w:lang w:val="hy-AM"/>
        </w:rPr>
        <w:t> 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քաղաքացիների </w:t>
      </w:r>
      <w:r w:rsidR="00480AFA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ու</w:t>
      </w:r>
      <w:r w:rsidR="00E83C1B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Հանրապետության հյուրերի մոտ ոստիկանության վերաբերյալ կարծիքի ձևավորման, վստահության և ապահովության զգացման համար։</w:t>
      </w:r>
    </w:p>
    <w:p w14:paraId="130AEF1A" w14:textId="77777777" w:rsidR="00547F27" w:rsidRDefault="00480AFA" w:rsidP="004A4767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Նկատի ունենալով, որ ռազմավարությամբ նախատեսվել է, որ նոր պարեկային ծառայությունն իրականացնելու է Ճանապարհային ոստիկանության և պարեկապահակային ծառայության գործառույթները</w:t>
      </w:r>
      <w:r w:rsidR="00E625E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, անհրաժեշտ է գործընթացը սկսել պարեկների պատրաստման հատուկ ծրագրից, որն հաջողությամբ անցնելու դեպքում վերջիններս կնշանակվեն ծառայության պաշտոններին։</w:t>
      </w:r>
    </w:p>
    <w:p w14:paraId="258369E6" w14:textId="0841A417" w:rsidR="00480AFA" w:rsidRDefault="00AB55DD" w:rsidP="004A4767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lastRenderedPageBreak/>
        <w:t xml:space="preserve">Սույն 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թվականի հունիսի 3-ին 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ընդունվել են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«Ոստիկանության մասին» օրենքում լրացումներ կատարելու մասին» թիվ ՀՕ-295-Ն և «Ոստիկանությունում ծառայության մասին» օրենքում լրացումներ և փոփոխություններ կատարելու մասին» ՀՕ-296-Ն օրենքներ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ը</w:t>
      </w:r>
      <w:r w:rsidR="007D26B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, որոնցով </w:t>
      </w:r>
      <w:r w:rsidR="00E625E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օրենսդրական հիմքեր </w:t>
      </w:r>
      <w:r w:rsidR="007D26B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են </w:t>
      </w:r>
      <w:r w:rsidR="00E625E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ստեղծ</w:t>
      </w:r>
      <w:r w:rsidR="007D26B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վել</w:t>
      </w:r>
      <w:r w:rsidR="00E625E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ծառայության </w:t>
      </w:r>
      <w:r w:rsidR="006A72E0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տարբեր </w:t>
      </w:r>
      <w:r w:rsidR="00E625E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պաշտոններ</w:t>
      </w:r>
      <w:r w:rsidR="006A72E0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ի խմբեր</w:t>
      </w:r>
      <w:r w:rsidR="00E625E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ում պատրաստման ծրագիրն անցած նոր կադրերի նշանակման համար։</w:t>
      </w:r>
      <w:r w:rsidR="007D26B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Օրենքների նախագծերի ընդունումից բխում են մի շարք ենթաօրենսդրական իրավական ակտերում փոփոխություններ և լրացումներ կատարելը։</w:t>
      </w:r>
    </w:p>
    <w:p w14:paraId="3D8271E6" w14:textId="06BB26DD" w:rsidR="00971882" w:rsidRDefault="006A72E0" w:rsidP="004A4767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Ուստի, </w:t>
      </w:r>
      <w:r w:rsidR="007D26B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ներկայացված իրավական ակտերի նախագծերը նախանշում են օրենքից բխող գործողությունների իրականացումը, մասնավորապես, </w:t>
      </w:r>
      <w:r w:rsidR="00AB55D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պարեկային ծառայողների մասնագիտական որակավորումը, </w:t>
      </w:r>
      <w:r w:rsidR="007D26B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ոստիկանության գործող ծառայողների վերապատրաստումը՝ պարեկային ծառայությունում նշանակվելու նպատակով</w:t>
      </w:r>
      <w:r w:rsidR="004076F8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։</w:t>
      </w:r>
    </w:p>
    <w:p w14:paraId="50585A1F" w14:textId="77777777" w:rsidR="002A7396" w:rsidRDefault="002A7396" w:rsidP="002A739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88641BC" w14:textId="77777777" w:rsidR="00D2497A" w:rsidRDefault="000F7C54" w:rsidP="000F7C54">
      <w:pPr>
        <w:pStyle w:val="ListParagraph"/>
        <w:numPr>
          <w:ilvl w:val="0"/>
          <w:numId w:val="7"/>
        </w:numPr>
        <w:spacing w:after="0"/>
        <w:jc w:val="both"/>
        <w:rPr>
          <w:rStyle w:val="Heading2Char"/>
          <w:rFonts w:ascii="GHEA Grapalat" w:hAnsi="GHEA Grapalat"/>
          <w:color w:val="auto"/>
          <w:sz w:val="24"/>
          <w:szCs w:val="24"/>
          <w:u w:val="single"/>
          <w:lang w:val="hy-AM"/>
        </w:rPr>
      </w:pPr>
      <w:r w:rsidRPr="000F7C54">
        <w:rPr>
          <w:rStyle w:val="Heading2Char"/>
          <w:rFonts w:ascii="GHEA Grapalat" w:hAnsi="GHEA Grapalat"/>
          <w:color w:val="auto"/>
          <w:sz w:val="24"/>
          <w:szCs w:val="24"/>
          <w:u w:val="single"/>
          <w:lang w:val="hy-AM"/>
        </w:rPr>
        <w:t>Առաջարկվող կարգավորման բնույթը</w:t>
      </w:r>
      <w:r w:rsidR="00470FDC">
        <w:rPr>
          <w:rStyle w:val="Heading2Char"/>
          <w:rFonts w:ascii="GHEA Grapalat" w:hAnsi="GHEA Grapalat"/>
          <w:color w:val="auto"/>
          <w:sz w:val="24"/>
          <w:szCs w:val="24"/>
          <w:u w:val="single"/>
          <w:lang w:val="hy-AM"/>
        </w:rPr>
        <w:t xml:space="preserve"> և ակնկալվող արդյունքը</w:t>
      </w:r>
    </w:p>
    <w:p w14:paraId="0194A769" w14:textId="77777777" w:rsidR="0058517E" w:rsidRDefault="0058517E" w:rsidP="0058517E">
      <w:pPr>
        <w:spacing w:after="0"/>
        <w:jc w:val="both"/>
        <w:rPr>
          <w:rStyle w:val="Heading2Char"/>
          <w:rFonts w:ascii="GHEA Grapalat" w:hAnsi="GHEA Grapalat"/>
          <w:color w:val="auto"/>
          <w:sz w:val="24"/>
          <w:szCs w:val="24"/>
          <w:u w:val="single"/>
          <w:lang w:val="hy-AM"/>
        </w:rPr>
      </w:pPr>
    </w:p>
    <w:p w14:paraId="3EE72004" w14:textId="0605BF9F" w:rsidR="00DE61FD" w:rsidRDefault="0022113D" w:rsidP="0022113D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 w:rsidRPr="0022113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Ներկա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յացված փաթեթում </w:t>
      </w:r>
      <w:r w:rsidR="00DE61F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ներառված են </w:t>
      </w:r>
      <w:r w:rsidR="00AB55D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«Ոստիկանության մասին» օրենքում լրացումներ կատարելու մասին» թիվ ՀՕ-295-Ն և «Ոստիկանությունում ծառայության մասին» օրենքում լրացումներ և փոփոխություններ կատարելու մասին» ՀՕ-296-Ն օրենքներ</w:t>
      </w:r>
      <w:r w:rsidR="00AB55D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ից</w:t>
      </w:r>
      <w:r w:rsidR="00DE61F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բխող իրավական ակտերի նախագծերը։</w:t>
      </w:r>
    </w:p>
    <w:p w14:paraId="43C40E20" w14:textId="17C8B18E" w:rsidR="00DE61FD" w:rsidRDefault="00DE61FD" w:rsidP="0022113D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Նախագծերով սահմանվում </w:t>
      </w:r>
      <w:r w:rsidR="00D179B1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են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«Ոստիկանական գործ» մասնագիտության «Պարեկ» որակավորումը, նշված նախնական մասնագիտական կրթության ժամկետը, ինչպես </w:t>
      </w:r>
      <w:r w:rsidR="00AB55DD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նաև ոստիկանության գործող ծառայողների վերապատրաստման կարգը՝ պարեկային ծառայողների պաշտոններում նշանակվելու համար</w:t>
      </w: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։ Սահմանվում է նաև պարեկային ծառայությունում ոստիկանության ծառայողների պաշտոններին համապատասխանող կոչումները։</w:t>
      </w:r>
    </w:p>
    <w:p w14:paraId="535EAA4E" w14:textId="77777777" w:rsidR="00A6188C" w:rsidRDefault="00A6188C" w:rsidP="0022113D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</w:p>
    <w:p w14:paraId="71B85384" w14:textId="77777777" w:rsidR="00A6188C" w:rsidRPr="00A6188C" w:rsidRDefault="00A6188C" w:rsidP="00A6188C">
      <w:pPr>
        <w:pStyle w:val="ListParagraph"/>
        <w:numPr>
          <w:ilvl w:val="0"/>
          <w:numId w:val="7"/>
        </w:numPr>
        <w:spacing w:after="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u w:val="single"/>
          <w:lang w:val="hy-AM"/>
        </w:rPr>
        <w:t>Նախագիծը մշակող մարմինը</w:t>
      </w:r>
    </w:p>
    <w:p w14:paraId="4768DF58" w14:textId="77777777" w:rsidR="00A6188C" w:rsidRDefault="00A6188C" w:rsidP="00A6188C">
      <w:pPr>
        <w:spacing w:after="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</w:p>
    <w:p w14:paraId="1D4D1E7E" w14:textId="77777777" w:rsidR="00F917EC" w:rsidRDefault="00A6188C" w:rsidP="00302CB3">
      <w:pPr>
        <w:spacing w:after="0"/>
        <w:ind w:firstLine="720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Օրենքների նախագծերը մշակվել են Հայաստանի Հանրապետության արդարադատության նախարարության կողմից։</w:t>
      </w:r>
      <w:r w:rsidR="00F917EC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br w:type="page"/>
      </w:r>
    </w:p>
    <w:p w14:paraId="3297945A" w14:textId="77777777" w:rsidR="00A6188C" w:rsidRDefault="00F917EC" w:rsidP="00C36263">
      <w:pPr>
        <w:spacing w:after="0"/>
        <w:jc w:val="center"/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</w:pPr>
      <w:r w:rsidRPr="00F917EC"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  <w:lastRenderedPageBreak/>
        <w:t>ՏԵՂԵԿԱՆՔ</w:t>
      </w:r>
    </w:p>
    <w:p w14:paraId="7C230C98" w14:textId="77777777" w:rsidR="00F917EC" w:rsidRPr="001D3D9A" w:rsidRDefault="00FF6B05" w:rsidP="00F10B11">
      <w:pPr>
        <w:spacing w:after="0"/>
        <w:jc w:val="center"/>
        <w:rPr>
          <w:rFonts w:ascii="GHEA Grapalat" w:hAnsi="GHEA Grapalat" w:cs="Sylfaen"/>
          <w:b/>
          <w:noProof/>
          <w:sz w:val="23"/>
          <w:szCs w:val="23"/>
          <w:lang w:val="hy-AM"/>
        </w:rPr>
      </w:pPr>
      <w:r>
        <w:rPr>
          <w:rFonts w:ascii="GHEA Grapalat" w:hAnsi="GHEA Grapalat"/>
          <w:b/>
          <w:bCs/>
          <w:sz w:val="23"/>
          <w:szCs w:val="23"/>
          <w:lang w:val="hy-AM"/>
        </w:rPr>
        <w:t>ԿԱՌԱՎԱՐՈՒԹՅԱՆ ԵՎ ՎԱՐՉԱՊԵՏԻ ՄԻ ՇԱՐՔ ՈՐՈՇՈՒՄՆԵՐԻ</w:t>
      </w:r>
      <w:r w:rsidRPr="00302CB3">
        <w:rPr>
          <w:rFonts w:ascii="GHEA Grapalat" w:hAnsi="GHEA Grapalat"/>
          <w:b/>
          <w:bCs/>
          <w:sz w:val="23"/>
          <w:szCs w:val="23"/>
          <w:lang w:val="hy-AM"/>
        </w:rPr>
        <w:t xml:space="preserve"> ՆԱԽԱԳԾԵՐԻ</w:t>
      </w:r>
      <w:r w:rsidR="00F917EC" w:rsidRPr="001D3D9A">
        <w:rPr>
          <w:rFonts w:ascii="GHEA Grapalat" w:hAnsi="GHEA Grapalat"/>
          <w:b/>
          <w:bCs/>
          <w:sz w:val="23"/>
          <w:szCs w:val="23"/>
          <w:lang w:val="hy-AM"/>
        </w:rPr>
        <w:t xml:space="preserve"> ԸՆԴՈՒՆՄԱՆ</w:t>
      </w:r>
      <w:r w:rsidR="00F917EC" w:rsidRPr="001D3D9A">
        <w:rPr>
          <w:rFonts w:ascii="GHEA Grapalat" w:hAnsi="GHEA Grapalat" w:cs="Times Armenian"/>
          <w:b/>
          <w:noProof/>
          <w:sz w:val="23"/>
          <w:szCs w:val="23"/>
          <w:lang w:val="hy-AM"/>
        </w:rPr>
        <w:t xml:space="preserve"> ԿԱՊԱԿՑՈՒԹՅԱՄԲ </w:t>
      </w:r>
      <w:r w:rsidR="00F917EC" w:rsidRPr="001D3D9A">
        <w:rPr>
          <w:rFonts w:ascii="GHEA Grapalat" w:hAnsi="GHEA Grapalat"/>
          <w:b/>
          <w:noProof/>
          <w:sz w:val="23"/>
          <w:szCs w:val="23"/>
          <w:lang w:val="hy-AM"/>
        </w:rPr>
        <w:t xml:space="preserve">ԱՅԼ ԻՐԱՎԱԿԱՆ ԱԿՏԵՐՈՒՄ </w:t>
      </w:r>
      <w:r w:rsidR="00F917EC" w:rsidRPr="001D3D9A">
        <w:rPr>
          <w:rFonts w:ascii="GHEA Grapalat" w:hAnsi="GHEA Grapalat" w:cs="Sylfaen"/>
          <w:b/>
          <w:noProof/>
          <w:sz w:val="23"/>
          <w:szCs w:val="23"/>
          <w:lang w:val="hy-AM"/>
        </w:rPr>
        <w:t>ՓՈՓՈԽՈՒԹՅՈՒՆՆԵՐ</w:t>
      </w:r>
      <w:r w:rsidR="00F917EC" w:rsidRPr="001D3D9A">
        <w:rPr>
          <w:rFonts w:ascii="GHEA Grapalat" w:hAnsi="GHEA Grapalat"/>
          <w:b/>
          <w:noProof/>
          <w:sz w:val="23"/>
          <w:szCs w:val="23"/>
          <w:lang w:val="hy-AM"/>
        </w:rPr>
        <w:t xml:space="preserve"> </w:t>
      </w:r>
      <w:r w:rsidR="00F917EC" w:rsidRPr="001D3D9A">
        <w:rPr>
          <w:rFonts w:ascii="GHEA Grapalat" w:hAnsi="GHEA Grapalat" w:cs="Sylfaen"/>
          <w:b/>
          <w:noProof/>
          <w:sz w:val="23"/>
          <w:szCs w:val="23"/>
          <w:lang w:val="hy-AM"/>
        </w:rPr>
        <w:t>ԵՎ</w:t>
      </w:r>
      <w:r w:rsidR="00F917EC" w:rsidRPr="001D3D9A">
        <w:rPr>
          <w:rFonts w:ascii="GHEA Grapalat" w:hAnsi="GHEA Grapalat"/>
          <w:b/>
          <w:noProof/>
          <w:sz w:val="23"/>
          <w:szCs w:val="23"/>
          <w:lang w:val="hy-AM"/>
        </w:rPr>
        <w:t xml:space="preserve"> </w:t>
      </w:r>
      <w:r w:rsidR="00F917EC" w:rsidRPr="001D3D9A">
        <w:rPr>
          <w:rFonts w:ascii="GHEA Grapalat" w:hAnsi="GHEA Grapalat" w:cs="Sylfaen"/>
          <w:b/>
          <w:noProof/>
          <w:sz w:val="23"/>
          <w:szCs w:val="23"/>
          <w:lang w:val="hy-AM"/>
        </w:rPr>
        <w:t>ԼՐԱՑՈՒՄՆԵՐ</w:t>
      </w:r>
      <w:r w:rsidR="00F917EC" w:rsidRPr="001D3D9A">
        <w:rPr>
          <w:rFonts w:ascii="GHEA Grapalat" w:hAnsi="GHEA Grapalat"/>
          <w:b/>
          <w:noProof/>
          <w:sz w:val="23"/>
          <w:szCs w:val="23"/>
          <w:lang w:val="hy-AM"/>
        </w:rPr>
        <w:t xml:space="preserve"> </w:t>
      </w:r>
      <w:r w:rsidR="00F917EC" w:rsidRPr="001D3D9A">
        <w:rPr>
          <w:rFonts w:ascii="GHEA Grapalat" w:hAnsi="GHEA Grapalat" w:cs="Sylfaen"/>
          <w:b/>
          <w:noProof/>
          <w:sz w:val="23"/>
          <w:szCs w:val="23"/>
          <w:lang w:val="hy-AM"/>
        </w:rPr>
        <w:t>ԿԱՏԱՐԵԼՈՒ ԱՆՀՐԱԺԵՇՏՈՒԹՅԱՆ</w:t>
      </w:r>
      <w:r w:rsidR="00F917EC" w:rsidRPr="001D3D9A">
        <w:rPr>
          <w:rFonts w:ascii="GHEA Grapalat" w:hAnsi="GHEA Grapalat"/>
          <w:b/>
          <w:noProof/>
          <w:sz w:val="23"/>
          <w:szCs w:val="23"/>
          <w:lang w:val="hy-AM"/>
        </w:rPr>
        <w:t xml:space="preserve"> </w:t>
      </w:r>
      <w:r w:rsidR="00F917EC" w:rsidRPr="001D3D9A">
        <w:rPr>
          <w:rFonts w:ascii="GHEA Grapalat" w:hAnsi="GHEA Grapalat" w:cs="Sylfaen"/>
          <w:b/>
          <w:noProof/>
          <w:sz w:val="23"/>
          <w:szCs w:val="23"/>
          <w:lang w:val="hy-AM"/>
        </w:rPr>
        <w:t>ԿԱՄ</w:t>
      </w:r>
      <w:r w:rsidR="00F917EC" w:rsidRPr="001D3D9A">
        <w:rPr>
          <w:rFonts w:ascii="GHEA Grapalat" w:hAnsi="GHEA Grapalat"/>
          <w:b/>
          <w:noProof/>
          <w:sz w:val="23"/>
          <w:szCs w:val="23"/>
          <w:lang w:val="hy-AM"/>
        </w:rPr>
        <w:t xml:space="preserve"> </w:t>
      </w:r>
      <w:r w:rsidR="00F917EC" w:rsidRPr="001D3D9A">
        <w:rPr>
          <w:rFonts w:ascii="GHEA Grapalat" w:hAnsi="GHEA Grapalat" w:cs="Sylfaen"/>
          <w:b/>
          <w:noProof/>
          <w:sz w:val="23"/>
          <w:szCs w:val="23"/>
          <w:lang w:val="hy-AM"/>
        </w:rPr>
        <w:t>ԲԱՑԱԿԱՅՈՒԹՅԱՆ ՄԱՍԻՆ</w:t>
      </w:r>
    </w:p>
    <w:p w14:paraId="67A7237E" w14:textId="77777777" w:rsidR="0041717D" w:rsidRDefault="0041717D" w:rsidP="00F917EC">
      <w:pPr>
        <w:spacing w:after="0"/>
        <w:ind w:firstLine="72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120997C8" w14:textId="77777777" w:rsidR="0041717D" w:rsidRDefault="0041717D" w:rsidP="00F917EC">
      <w:pPr>
        <w:spacing w:after="0"/>
        <w:ind w:firstLine="72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15108290" w14:textId="77777777" w:rsidR="0041717D" w:rsidRDefault="0041717D" w:rsidP="0041717D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Նախագծերի ընդունմամբ մի շարք </w:t>
      </w:r>
      <w:r w:rsidR="00FF6B0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գերատեսչական ակտերում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>փոփոխություններ կատարելու</w:t>
      </w:r>
      <w:r w:rsidR="00FF6B05">
        <w:rPr>
          <w:rFonts w:ascii="GHEA Grapalat" w:hAnsi="GHEA Grapalat" w:cs="Sylfaen"/>
          <w:bCs/>
          <w:noProof/>
          <w:sz w:val="24"/>
          <w:szCs w:val="24"/>
          <w:lang w:val="hy-AM"/>
        </w:rPr>
        <w:t>, ինչպես նաև գերատեսչական նոր ակտերի ընդունման անհրաժեշտություն է առաջանում, մասնավորապես, Կրթության, գիտության, սպորտի և մշակույթի նախարարի հրաման, Ոստիկանության պետի հրամաններ</w:t>
      </w:r>
      <w:r w:rsidR="002D4B41">
        <w:rPr>
          <w:rFonts w:ascii="GHEA Grapalat" w:hAnsi="GHEA Grapalat" w:cs="Sylfaen"/>
          <w:bCs/>
          <w:noProof/>
          <w:sz w:val="24"/>
          <w:szCs w:val="24"/>
          <w:lang w:val="hy-AM"/>
        </w:rPr>
        <w:t>, որոնք արդեն իսկ մշակման փուլում են և կապահովվեն ներկայացված նախագծերի ընդունումից հետո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>։</w:t>
      </w:r>
    </w:p>
    <w:p w14:paraId="356D9CEA" w14:textId="77777777" w:rsidR="0097714F" w:rsidRDefault="0097714F" w:rsidP="0041717D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</w:p>
    <w:p w14:paraId="4929853D" w14:textId="77777777" w:rsidR="0097714F" w:rsidRDefault="0097714F" w:rsidP="0041717D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</w:p>
    <w:p w14:paraId="58E952E5" w14:textId="77777777" w:rsidR="0097714F" w:rsidRDefault="0097714F" w:rsidP="0041717D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</w:p>
    <w:p w14:paraId="0A1DFDF3" w14:textId="77777777" w:rsidR="0097714F" w:rsidRDefault="0097714F" w:rsidP="00C36263">
      <w:pPr>
        <w:spacing w:after="0"/>
        <w:jc w:val="center"/>
        <w:rPr>
          <w:rStyle w:val="Heading2Char"/>
          <w:rFonts w:ascii="GHEA Grapalat" w:hAnsi="GHEA Grapalat"/>
          <w:b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b/>
          <w:color w:val="auto"/>
          <w:sz w:val="24"/>
          <w:szCs w:val="24"/>
          <w:lang w:val="hy-AM"/>
        </w:rPr>
        <w:t>ՏԵՂԵԿԱՆՔ</w:t>
      </w:r>
    </w:p>
    <w:p w14:paraId="3BA41630" w14:textId="77777777" w:rsidR="0097714F" w:rsidRPr="001D3D9A" w:rsidRDefault="002D4B41" w:rsidP="00C36263">
      <w:pPr>
        <w:spacing w:after="0"/>
        <w:jc w:val="center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bCs/>
          <w:sz w:val="23"/>
          <w:szCs w:val="23"/>
          <w:lang w:val="hy-AM"/>
        </w:rPr>
        <w:t>ԿԱՌԱՎԱՐՈՒԹՅԱՆ ԵՎ ՎԱՐՉԱՊԵՏԻ ՄԻ ՇԱՐՔ ՈՐՈՇՈՒՄՆԵՐԻ</w:t>
      </w:r>
      <w:r w:rsidRPr="00302CB3">
        <w:rPr>
          <w:rFonts w:ascii="GHEA Grapalat" w:hAnsi="GHEA Grapalat"/>
          <w:b/>
          <w:bCs/>
          <w:sz w:val="23"/>
          <w:szCs w:val="23"/>
          <w:lang w:val="hy-AM"/>
        </w:rPr>
        <w:t xml:space="preserve"> ՆԱԽԱԳԾԵՐԻ</w:t>
      </w:r>
      <w:r w:rsidR="0097714F" w:rsidRPr="001D3D9A">
        <w:rPr>
          <w:rFonts w:ascii="GHEA Grapalat" w:hAnsi="GHEA Grapalat"/>
          <w:b/>
          <w:bCs/>
          <w:sz w:val="23"/>
          <w:szCs w:val="23"/>
          <w:lang w:val="hy-AM"/>
        </w:rPr>
        <w:t xml:space="preserve"> ԸՆԴՈՒՆՄԱՆ</w:t>
      </w:r>
      <w:r w:rsidR="0097714F" w:rsidRPr="001D3D9A">
        <w:rPr>
          <w:rFonts w:ascii="GHEA Grapalat" w:hAnsi="GHEA Grapalat" w:cs="Times Armenian"/>
          <w:b/>
          <w:noProof/>
          <w:sz w:val="23"/>
          <w:szCs w:val="23"/>
          <w:lang w:val="hy-AM"/>
        </w:rPr>
        <w:t xml:space="preserve"> ԿԱՊԱԿՑՈՒԹՅԱՄԲ </w:t>
      </w:r>
      <w:r w:rsidR="0097714F" w:rsidRPr="001D3D9A">
        <w:rPr>
          <w:rFonts w:ascii="GHEA Grapalat" w:hAnsi="GHEA Grapalat"/>
          <w:b/>
          <w:sz w:val="23"/>
          <w:szCs w:val="23"/>
          <w:lang w:val="hy-AM"/>
        </w:rPr>
        <w:t>ՀԱՅԱՍՏԱՆԻ ՀԱՆՐԱՊԵՏՈՒԹՅԱՆ ՊԵՏԱԿԱՆ ԲՅՈՒՋԵԻ ԵԿԱՄՈՒՏՆԵՐՈՒՄ ԵՎ ԾԱԽՍԵՐՈՒՄ ՍՊԱՍՎԵԼԻՔ ՓՈՓՈԽՈՒԹՅՈՒՆՆԵՐԻ ՄԱՍԻՆ</w:t>
      </w:r>
    </w:p>
    <w:p w14:paraId="20F41125" w14:textId="77777777" w:rsidR="0097714F" w:rsidRDefault="0097714F" w:rsidP="0097714F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E428CE3" w14:textId="77777777" w:rsidR="006265E6" w:rsidRDefault="006265E6" w:rsidP="006265E6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A23AF23" w14:textId="77777777" w:rsidR="0097714F" w:rsidRPr="00AB55DD" w:rsidRDefault="002D4B41" w:rsidP="006265E6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Ներկայացված Կառավարության որոշումների և Վարչապետի որոշումների նախագծերի </w:t>
      </w:r>
      <w:r w:rsidR="0097714F" w:rsidRPr="006265E6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ընդունման </w:t>
      </w:r>
      <w:r w:rsidR="00521461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արդյունքում պետական բյուջեի վրա ազդեցությունը տեղի կունենա հետևյալ կերպ:</w:t>
      </w:r>
    </w:p>
    <w:p w14:paraId="7602C746" w14:textId="77777777" w:rsidR="00521461" w:rsidRPr="00AB55DD" w:rsidRDefault="00521461" w:rsidP="006265E6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Ներկայումս գործող ՀՀ ոստիկանության «Ճանապարհային ոստիկանություն» ծառայության ճանապարհապարեկային ծառայություն իրականացնող 1-ին սպայական գումարտակում (299 հաստիքային միավոր) նվազագույն աշխատավարձը կազմում է 290,000 ՀՀ դրամ, իսկ ՀՀ ոստիկանության Երևան քաղաքի վարչության Պարեակապահակակետային ծառայության գնդում (840 հաստիքային միավոր)՝ 213,000 ՀՀ դրամ: Նույն գնդի հատուկ գումարտակում (Հրեշտակների գումարտակ) ծառայողների աշխատավարձը կազմում է 263,000 ՀՀ</w:t>
      </w:r>
      <w:r w:rsidRPr="00AB55DD">
        <w:rPr>
          <w:rFonts w:ascii="Courier New" w:hAnsi="Courier New" w:cs="Courier New"/>
          <w:bCs/>
          <w:noProof/>
          <w:sz w:val="24"/>
          <w:szCs w:val="24"/>
          <w:lang w:val="hy-AM"/>
        </w:rPr>
        <w:t> </w:t>
      </w:r>
      <w:r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դրամ:</w:t>
      </w:r>
      <w:r w:rsidR="00AE76D4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Տարեկան աշխատավարձի ֆոնդը մաիսին կազմում է 2 մլրդ. 945 մլն. ՀՀ</w:t>
      </w:r>
      <w:r w:rsidR="00AE76D4" w:rsidRPr="00AB55DD">
        <w:rPr>
          <w:rFonts w:ascii="Courier New" w:hAnsi="Courier New" w:cs="Courier New"/>
          <w:bCs/>
          <w:noProof/>
          <w:sz w:val="24"/>
          <w:szCs w:val="24"/>
          <w:lang w:val="hy-AM"/>
        </w:rPr>
        <w:t> </w:t>
      </w:r>
      <w:r w:rsidR="00AE76D4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դրամ (ՃՈ՝ 827 մլն., ՊՊԾ գունդ՝ 2 մլրդ. 119 մլն.), իսկ պարգևատրման ֆոնդը՝ 751 մլն. ՀՀ դրամ (ՃՈ՝ 512 մլն., ՊՊԾ գունդ (առանց հրեշտակների հատուկ գումարտակի)՝ 239 մլն.): Կենտրոնական ապարատի տարեկան աշխատավարջի </w:t>
      </w:r>
      <w:r w:rsidR="00AE76D4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lastRenderedPageBreak/>
        <w:t>ֆոնդը</w:t>
      </w:r>
      <w:r w:rsidR="00662448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կազմում է. ՃՈ՝ 3մլրդ. 269 մլն. ՀՀ դրամ, ՊՊԾ գունդ՝ 1 մլրդ. 079 մլն.</w:t>
      </w:r>
      <w:r w:rsidR="00844EF0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ՀՀ</w:t>
      </w:r>
      <w:r w:rsidR="00844EF0" w:rsidRPr="00AB55DD">
        <w:rPr>
          <w:rFonts w:ascii="Courier New" w:hAnsi="Courier New" w:cs="Courier New"/>
          <w:bCs/>
          <w:noProof/>
          <w:sz w:val="24"/>
          <w:szCs w:val="24"/>
          <w:lang w:val="hy-AM"/>
        </w:rPr>
        <w:t> </w:t>
      </w:r>
      <w:r w:rsidR="00844EF0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դրամ</w:t>
      </w:r>
      <w:r w:rsidR="00662448"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:</w:t>
      </w:r>
    </w:p>
    <w:p w14:paraId="63A3C868" w14:textId="77777777" w:rsidR="00C33222" w:rsidRPr="00AB55DD" w:rsidRDefault="00C33222" w:rsidP="006265E6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Ներդրվող Պարեկային ծառայության 700 շարային ծառայողի հաստիքային միավորով ստորաբաժանման կազմում նվազագույն աշխատավարձը նախատեսվում է 320.000 ՀՀ դրամ: Տարեկան աշխատավարձային ֆոնդը՝ 3 մլրդ. 484 մլն. ՀՀ</w:t>
      </w:r>
      <w:r w:rsidRPr="00AB55DD">
        <w:rPr>
          <w:rFonts w:ascii="Courier New" w:hAnsi="Courier New" w:cs="Courier New"/>
          <w:bCs/>
          <w:noProof/>
          <w:sz w:val="24"/>
          <w:szCs w:val="24"/>
          <w:lang w:val="hy-AM"/>
        </w:rPr>
        <w:t> </w:t>
      </w:r>
      <w:r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դրամ, այսինքն 537 մլն. ՀՀ դրամով ավել՝ առանց պարգևատրման: Տարեկան խնայողությունը կկազմի՝ 214 մլն. ՀՀ դրամ: Պարեկային ծառայության կենտրոնական ապարատի աշխատավարձի ֆոնդը առաջին փուլում՝ 219 մլն. ՀՀ</w:t>
      </w:r>
      <w:r w:rsidRPr="00AB55DD">
        <w:rPr>
          <w:rFonts w:ascii="Courier New" w:hAnsi="Courier New" w:cs="Courier New"/>
          <w:bCs/>
          <w:noProof/>
          <w:sz w:val="24"/>
          <w:szCs w:val="24"/>
          <w:lang w:val="hy-AM"/>
        </w:rPr>
        <w:t> </w:t>
      </w:r>
      <w:r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դրամ, որը հետագայում ավելանալու է՝ պայմանավորված Հանրապետության ամբողջ տարածքում ծառայության գործարկմամբ:</w:t>
      </w:r>
    </w:p>
    <w:p w14:paraId="1D4C20EA" w14:textId="77777777" w:rsidR="00C33222" w:rsidRPr="00AB55DD" w:rsidRDefault="00AA13DE" w:rsidP="006265E6">
      <w:pPr>
        <w:spacing w:after="0"/>
        <w:ind w:firstLine="720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>Ամբողջական գործարկման արդյունքում 2022 թվականին հնարավորություն կլինի կատարել հետևյալ խնայողությունները՝</w:t>
      </w:r>
    </w:p>
    <w:p w14:paraId="0C977067" w14:textId="77777777" w:rsidR="00AA13DE" w:rsidRDefault="00AA13DE" w:rsidP="00AA13DE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 w:cs="Sylfaen"/>
          <w:bCs/>
          <w:noProof/>
          <w:sz w:val="24"/>
          <w:szCs w:val="24"/>
        </w:rPr>
      </w:pPr>
      <w:r w:rsidRPr="00AB55DD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ներկայումս գործող «Ճանապարհային ոստիկանություն» ծառայության հաշվառման-քննական բաժինների գծով՝ 482 մլն. </w:t>
      </w:r>
      <w:r>
        <w:rPr>
          <w:rFonts w:ascii="GHEA Grapalat" w:hAnsi="GHEA Grapalat" w:cs="Sylfaen"/>
          <w:bCs/>
          <w:noProof/>
          <w:sz w:val="24"/>
          <w:szCs w:val="24"/>
        </w:rPr>
        <w:t>ՀՀ դրամ (այս պահին 253 հաստիքակազմով միայն տարեկան աշխատավարձի ֆոնդը),</w:t>
      </w:r>
    </w:p>
    <w:p w14:paraId="28BFC628" w14:textId="77777777" w:rsidR="00AA13DE" w:rsidRPr="00AA13DE" w:rsidRDefault="00AA13DE" w:rsidP="00AA13DE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 w:cs="Sylfaen"/>
          <w:bCs/>
          <w:noProof/>
          <w:sz w:val="24"/>
          <w:szCs w:val="24"/>
        </w:rPr>
      </w:pPr>
      <w:r>
        <w:rPr>
          <w:rFonts w:ascii="GHEA Grapalat" w:hAnsi="GHEA Grapalat" w:cs="Sylfaen"/>
          <w:bCs/>
          <w:noProof/>
          <w:sz w:val="24"/>
          <w:szCs w:val="24"/>
        </w:rPr>
        <w:t>«Ճանապարհային ոստիկանություն» ծառայության կենտրոնական ապարատի լուծարման հետևանքով՝ աջակցող ծառայությունների գծով՝ տարեկան շուրջ 50 մլն. ՀՀ դրամ:</w:t>
      </w:r>
    </w:p>
    <w:sectPr w:rsidR="00AA13DE" w:rsidRPr="00AA13DE" w:rsidSect="00E92C84">
      <w:headerReference w:type="default" r:id="rId7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3291C5" w14:textId="77777777" w:rsidR="00F80D8E" w:rsidRDefault="00F80D8E" w:rsidP="00E92C84">
      <w:pPr>
        <w:spacing w:after="0" w:line="240" w:lineRule="auto"/>
      </w:pPr>
      <w:r>
        <w:separator/>
      </w:r>
    </w:p>
  </w:endnote>
  <w:endnote w:type="continuationSeparator" w:id="0">
    <w:p w14:paraId="4002D2F9" w14:textId="77777777" w:rsidR="00F80D8E" w:rsidRDefault="00F80D8E" w:rsidP="00E9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9A7441" w14:textId="77777777" w:rsidR="00F80D8E" w:rsidRDefault="00F80D8E" w:rsidP="00E92C84">
      <w:pPr>
        <w:spacing w:after="0" w:line="240" w:lineRule="auto"/>
      </w:pPr>
      <w:r>
        <w:separator/>
      </w:r>
    </w:p>
  </w:footnote>
  <w:footnote w:type="continuationSeparator" w:id="0">
    <w:p w14:paraId="3CD1C367" w14:textId="77777777" w:rsidR="00F80D8E" w:rsidRDefault="00F80D8E" w:rsidP="00E92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17DAC" w14:textId="77777777" w:rsidR="00E92C84" w:rsidRPr="00E47948" w:rsidRDefault="00E92C84" w:rsidP="00E92C84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</w:rPr>
    </w:pPr>
    <w:r w:rsidRPr="00256B8B">
      <w:rPr>
        <w:rFonts w:ascii="GHEA Grapalat" w:eastAsia="SimSun" w:hAnsi="GHEA Grapalat" w:cs="Arial"/>
        <w:b/>
        <w:bCs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 wp14:anchorId="1EC7E308" wp14:editId="755D5C1B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4" name="Picture 14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 w:rsidRPr="00E47948">
      <w:rPr>
        <w:rFonts w:ascii="GHEA Grapalat" w:eastAsia="SimSun" w:hAnsi="GHEA Grapalat" w:cs="Arial"/>
        <w:sz w:val="18"/>
        <w:szCs w:val="18"/>
      </w:rPr>
      <w:t xml:space="preserve"> </w:t>
    </w:r>
    <w:r w:rsidRPr="00E47948">
      <w:rPr>
        <w:rFonts w:ascii="GHEA Grapalat" w:eastAsia="SimSun" w:hAnsi="GHEA Grapalat" w:cs="Arial"/>
        <w:sz w:val="18"/>
        <w:szCs w:val="18"/>
        <w:lang w:val="ru-RU"/>
      </w:rPr>
      <w:t xml:space="preserve">                                                                                                                           </w:t>
    </w:r>
    <w:r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0B5F0EB9" w14:textId="77777777" w:rsidR="00E92C84" w:rsidRPr="00E47948" w:rsidRDefault="00E92C84" w:rsidP="00E92C84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58C47D83" w14:textId="77777777" w:rsidR="00E92C84" w:rsidRPr="00E47948" w:rsidRDefault="00E92C84" w:rsidP="00E92C84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96230"/>
    <w:multiLevelType w:val="hybridMultilevel"/>
    <w:tmpl w:val="08FCF556"/>
    <w:lvl w:ilvl="0" w:tplc="8CBA2E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447AB"/>
    <w:multiLevelType w:val="hybridMultilevel"/>
    <w:tmpl w:val="AC9C8768"/>
    <w:lvl w:ilvl="0" w:tplc="62387AE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686674"/>
    <w:multiLevelType w:val="hybridMultilevel"/>
    <w:tmpl w:val="09464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871D5"/>
    <w:multiLevelType w:val="hybridMultilevel"/>
    <w:tmpl w:val="08D4F67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746DC3"/>
    <w:multiLevelType w:val="hybridMultilevel"/>
    <w:tmpl w:val="7DDE1E8A"/>
    <w:lvl w:ilvl="0" w:tplc="CBA4F77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2523A3"/>
    <w:multiLevelType w:val="hybridMultilevel"/>
    <w:tmpl w:val="51EE6946"/>
    <w:lvl w:ilvl="0" w:tplc="62387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B537F4"/>
    <w:multiLevelType w:val="hybridMultilevel"/>
    <w:tmpl w:val="EC0E776A"/>
    <w:lvl w:ilvl="0" w:tplc="C34A960C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433A7F"/>
    <w:multiLevelType w:val="hybridMultilevel"/>
    <w:tmpl w:val="8D4628AA"/>
    <w:lvl w:ilvl="0" w:tplc="09C4EF94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0A688F"/>
    <w:multiLevelType w:val="hybridMultilevel"/>
    <w:tmpl w:val="08FCF556"/>
    <w:lvl w:ilvl="0" w:tplc="8CBA2E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5F6556"/>
    <w:multiLevelType w:val="hybridMultilevel"/>
    <w:tmpl w:val="CE4838D8"/>
    <w:lvl w:ilvl="0" w:tplc="3E325C2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A993E7C"/>
    <w:multiLevelType w:val="hybridMultilevel"/>
    <w:tmpl w:val="68760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9B0D9A"/>
    <w:multiLevelType w:val="hybridMultilevel"/>
    <w:tmpl w:val="08FCF556"/>
    <w:lvl w:ilvl="0" w:tplc="8CBA2E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10"/>
  </w:num>
  <w:num w:numId="8">
    <w:abstractNumId w:val="11"/>
  </w:num>
  <w:num w:numId="9">
    <w:abstractNumId w:val="8"/>
  </w:num>
  <w:num w:numId="10">
    <w:abstractNumId w:val="9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19A8"/>
    <w:rsid w:val="00004F7A"/>
    <w:rsid w:val="00047CBA"/>
    <w:rsid w:val="000836D8"/>
    <w:rsid w:val="000A364B"/>
    <w:rsid w:val="000B3E1C"/>
    <w:rsid w:val="000B6C13"/>
    <w:rsid w:val="000C33B0"/>
    <w:rsid w:val="000E7493"/>
    <w:rsid w:val="000F7C54"/>
    <w:rsid w:val="00176DC4"/>
    <w:rsid w:val="00197F9D"/>
    <w:rsid w:val="001C1124"/>
    <w:rsid w:val="001D3D9A"/>
    <w:rsid w:val="001F78C6"/>
    <w:rsid w:val="00205667"/>
    <w:rsid w:val="00207C86"/>
    <w:rsid w:val="0022113D"/>
    <w:rsid w:val="00252C63"/>
    <w:rsid w:val="00265EFF"/>
    <w:rsid w:val="002A7396"/>
    <w:rsid w:val="002D0853"/>
    <w:rsid w:val="002D4B41"/>
    <w:rsid w:val="00302CB3"/>
    <w:rsid w:val="003219A8"/>
    <w:rsid w:val="00352E0F"/>
    <w:rsid w:val="00377042"/>
    <w:rsid w:val="00380093"/>
    <w:rsid w:val="00381F23"/>
    <w:rsid w:val="0039211B"/>
    <w:rsid w:val="003A7D21"/>
    <w:rsid w:val="003C010E"/>
    <w:rsid w:val="003E26D3"/>
    <w:rsid w:val="003E3C91"/>
    <w:rsid w:val="00400B7B"/>
    <w:rsid w:val="004076F8"/>
    <w:rsid w:val="00411DD4"/>
    <w:rsid w:val="0041717D"/>
    <w:rsid w:val="00444BE1"/>
    <w:rsid w:val="00470FDC"/>
    <w:rsid w:val="00480AFA"/>
    <w:rsid w:val="004A4767"/>
    <w:rsid w:val="004D44A0"/>
    <w:rsid w:val="00521461"/>
    <w:rsid w:val="00547F27"/>
    <w:rsid w:val="00554463"/>
    <w:rsid w:val="00555805"/>
    <w:rsid w:val="005600FD"/>
    <w:rsid w:val="0058517E"/>
    <w:rsid w:val="005B5CDA"/>
    <w:rsid w:val="006013FE"/>
    <w:rsid w:val="00606AA6"/>
    <w:rsid w:val="006265E6"/>
    <w:rsid w:val="0063644B"/>
    <w:rsid w:val="006370CB"/>
    <w:rsid w:val="00662448"/>
    <w:rsid w:val="006944C3"/>
    <w:rsid w:val="006A72E0"/>
    <w:rsid w:val="007161D0"/>
    <w:rsid w:val="00751EBF"/>
    <w:rsid w:val="0075486F"/>
    <w:rsid w:val="00774745"/>
    <w:rsid w:val="007935B9"/>
    <w:rsid w:val="007A22A0"/>
    <w:rsid w:val="007A4B72"/>
    <w:rsid w:val="007B3A8A"/>
    <w:rsid w:val="007C2357"/>
    <w:rsid w:val="007D26BC"/>
    <w:rsid w:val="00800970"/>
    <w:rsid w:val="00825031"/>
    <w:rsid w:val="00844EF0"/>
    <w:rsid w:val="00852601"/>
    <w:rsid w:val="0086060F"/>
    <w:rsid w:val="0087400B"/>
    <w:rsid w:val="0087401C"/>
    <w:rsid w:val="00877239"/>
    <w:rsid w:val="00897120"/>
    <w:rsid w:val="008A5FAA"/>
    <w:rsid w:val="008B3BCA"/>
    <w:rsid w:val="008B3D37"/>
    <w:rsid w:val="008C1A40"/>
    <w:rsid w:val="008D3CD7"/>
    <w:rsid w:val="008E21AB"/>
    <w:rsid w:val="00903B25"/>
    <w:rsid w:val="0090548C"/>
    <w:rsid w:val="00912710"/>
    <w:rsid w:val="00927D8F"/>
    <w:rsid w:val="009661B5"/>
    <w:rsid w:val="00971882"/>
    <w:rsid w:val="009736F2"/>
    <w:rsid w:val="0097714F"/>
    <w:rsid w:val="009B6DC3"/>
    <w:rsid w:val="009C4A2C"/>
    <w:rsid w:val="009D239B"/>
    <w:rsid w:val="009F1FDE"/>
    <w:rsid w:val="00A038D3"/>
    <w:rsid w:val="00A217B2"/>
    <w:rsid w:val="00A277B1"/>
    <w:rsid w:val="00A6188C"/>
    <w:rsid w:val="00A678CD"/>
    <w:rsid w:val="00A766B4"/>
    <w:rsid w:val="00AA13DE"/>
    <w:rsid w:val="00AA182B"/>
    <w:rsid w:val="00AA4C6B"/>
    <w:rsid w:val="00AB55DD"/>
    <w:rsid w:val="00AB661F"/>
    <w:rsid w:val="00AD718A"/>
    <w:rsid w:val="00AE76D4"/>
    <w:rsid w:val="00B027BA"/>
    <w:rsid w:val="00B10660"/>
    <w:rsid w:val="00B15FF8"/>
    <w:rsid w:val="00B46B83"/>
    <w:rsid w:val="00B80A30"/>
    <w:rsid w:val="00BC3547"/>
    <w:rsid w:val="00BC4840"/>
    <w:rsid w:val="00C00411"/>
    <w:rsid w:val="00C32C48"/>
    <w:rsid w:val="00C33222"/>
    <w:rsid w:val="00C33F38"/>
    <w:rsid w:val="00C36263"/>
    <w:rsid w:val="00C47580"/>
    <w:rsid w:val="00CE5F58"/>
    <w:rsid w:val="00D179B1"/>
    <w:rsid w:val="00D2497A"/>
    <w:rsid w:val="00D36D27"/>
    <w:rsid w:val="00D41BCE"/>
    <w:rsid w:val="00D72E03"/>
    <w:rsid w:val="00D75034"/>
    <w:rsid w:val="00D932EC"/>
    <w:rsid w:val="00DA295C"/>
    <w:rsid w:val="00DE529B"/>
    <w:rsid w:val="00DE61FD"/>
    <w:rsid w:val="00DF0EA6"/>
    <w:rsid w:val="00DF389C"/>
    <w:rsid w:val="00E45CDF"/>
    <w:rsid w:val="00E50244"/>
    <w:rsid w:val="00E625ED"/>
    <w:rsid w:val="00E75DBE"/>
    <w:rsid w:val="00E83C1B"/>
    <w:rsid w:val="00E92C84"/>
    <w:rsid w:val="00ED04A2"/>
    <w:rsid w:val="00EE24A3"/>
    <w:rsid w:val="00EF7962"/>
    <w:rsid w:val="00F10B11"/>
    <w:rsid w:val="00F43644"/>
    <w:rsid w:val="00F80D8E"/>
    <w:rsid w:val="00F917EC"/>
    <w:rsid w:val="00F96801"/>
    <w:rsid w:val="00FE3E85"/>
    <w:rsid w:val="00FF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530C1"/>
  <w15:docId w15:val="{FD308600-FF48-408B-9E69-EA9DEF905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124"/>
  </w:style>
  <w:style w:type="paragraph" w:styleId="Heading1">
    <w:name w:val="heading 1"/>
    <w:basedOn w:val="Normal"/>
    <w:next w:val="Normal"/>
    <w:link w:val="Heading1Char"/>
    <w:uiPriority w:val="9"/>
    <w:qFormat/>
    <w:rsid w:val="009F1F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1F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2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2C84"/>
  </w:style>
  <w:style w:type="paragraph" w:styleId="Footer">
    <w:name w:val="footer"/>
    <w:basedOn w:val="Normal"/>
    <w:link w:val="FooterChar"/>
    <w:uiPriority w:val="99"/>
    <w:unhideWhenUsed/>
    <w:rsid w:val="00E92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2C84"/>
  </w:style>
  <w:style w:type="character" w:customStyle="1" w:styleId="Heading1Char">
    <w:name w:val="Heading 1 Char"/>
    <w:basedOn w:val="DefaultParagraphFont"/>
    <w:link w:val="Heading1"/>
    <w:uiPriority w:val="9"/>
    <w:rsid w:val="009F1F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1FD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A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94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/>
  <dc:description/>
  <cp:lastModifiedBy>Nerses Zeynalyan</cp:lastModifiedBy>
  <cp:revision>19</cp:revision>
  <dcterms:created xsi:type="dcterms:W3CDTF">2020-03-05T05:05:00Z</dcterms:created>
  <dcterms:modified xsi:type="dcterms:W3CDTF">2020-06-24T11:51:00Z</dcterms:modified>
</cp:coreProperties>
</file>