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124453">
      <w:pPr>
        <w:spacing w:before="240" w:after="0" w:line="360" w:lineRule="auto"/>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95164B">
      <w:pPr>
        <w:spacing w:after="0" w:line="360" w:lineRule="auto"/>
        <w:jc w:val="center"/>
        <w:rPr>
          <w:rFonts w:ascii="GHEA Grapalat" w:hAnsi="GHEA Grapalat"/>
          <w:b/>
          <w:i w:val="0"/>
          <w:sz w:val="24"/>
          <w:szCs w:val="24"/>
          <w:lang w:val="hy-AM"/>
        </w:rPr>
      </w:pPr>
    </w:p>
    <w:p w:rsidR="0095164B" w:rsidRDefault="0095164B" w:rsidP="0095164B">
      <w:pPr>
        <w:spacing w:after="0" w:line="360" w:lineRule="auto"/>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95164B" w:rsidRDefault="0095164B" w:rsidP="0095164B">
      <w:pPr>
        <w:spacing w:after="0" w:line="360" w:lineRule="auto"/>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95164B">
      <w:pPr>
        <w:spacing w:after="0" w:line="360" w:lineRule="auto"/>
        <w:ind w:firstLine="720"/>
        <w:jc w:val="center"/>
        <w:rPr>
          <w:rFonts w:ascii="GHEA Grapalat" w:hAnsi="GHEA Grapalat"/>
          <w:i w:val="0"/>
          <w:sz w:val="24"/>
          <w:szCs w:val="24"/>
          <w:lang w:val="hy-AM"/>
        </w:rPr>
      </w:pPr>
      <w:r>
        <w:rPr>
          <w:rFonts w:ascii="GHEA Grapalat" w:hAnsi="GHEA Grapalat"/>
          <w:b/>
          <w:i w:val="0"/>
          <w:sz w:val="24"/>
          <w:szCs w:val="24"/>
          <w:lang w:val="hy-AM"/>
        </w:rPr>
        <w:t>«_______»  2020 թվական N ____Ա</w:t>
      </w:r>
    </w:p>
    <w:p w:rsidR="0095164B" w:rsidRDefault="0095164B" w:rsidP="0095164B">
      <w:pPr>
        <w:spacing w:after="0" w:line="360" w:lineRule="auto"/>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95164B">
      <w:pPr>
        <w:spacing w:after="0" w:line="360" w:lineRule="auto"/>
        <w:jc w:val="center"/>
        <w:rPr>
          <w:rFonts w:ascii="GHEA Grapalat" w:hAnsi="GHEA Grapalat"/>
          <w:b/>
          <w:i w:val="0"/>
          <w:sz w:val="24"/>
          <w:szCs w:val="24"/>
          <w:lang w:val="hy-AM"/>
        </w:rPr>
      </w:pPr>
    </w:p>
    <w:p w:rsidR="0095164B" w:rsidRDefault="0095164B" w:rsidP="00B437F6">
      <w:pPr>
        <w:shd w:val="clear" w:color="auto" w:fill="FFFFFF"/>
        <w:spacing w:after="0" w:line="360" w:lineRule="auto"/>
        <w:ind w:left="-90" w:right="-364" w:firstLine="375"/>
        <w:jc w:val="both"/>
        <w:rPr>
          <w:rFonts w:ascii="GHEA Grapalat" w:eastAsia="Times New Roman" w:hAnsi="GHEA Grapalat"/>
          <w:color w:val="000000"/>
          <w:sz w:val="24"/>
          <w:szCs w:val="24"/>
          <w:lang w:val="hy-AM"/>
        </w:rPr>
      </w:pPr>
      <w:r>
        <w:rPr>
          <w:rFonts w:ascii="GHEA Grapalat" w:eastAsia="Times New Roman" w:hAnsi="GHEA Grapalat"/>
          <w:i w:val="0"/>
          <w:color w:val="000000"/>
          <w:sz w:val="24"/>
          <w:szCs w:val="24"/>
          <w:lang w:val="hy-AM"/>
        </w:rPr>
        <w:t>Հիմք ընդունելով «Պետական գույքի կառավարման մասին» Հայաստանի Հանրապետության օրենքի 20-րդ, 21-րդ և 22-րդ հոդվածները, ինչպես նաև Հայաստանի Հանրապետության կառավարության 2003 թվականի հունիսի 13-ի N882-Ն և</w:t>
      </w:r>
      <w:r>
        <w:rPr>
          <w:rFonts w:ascii="Courier New" w:eastAsia="Times New Roman" w:hAnsi="Courier New" w:cs="Courier New"/>
          <w:i w:val="0"/>
          <w:color w:val="000000"/>
          <w:sz w:val="24"/>
          <w:szCs w:val="24"/>
          <w:lang w:val="hy-AM"/>
        </w:rPr>
        <w:t xml:space="preserve"> </w:t>
      </w:r>
      <w:r>
        <w:rPr>
          <w:rFonts w:ascii="GHEA Grapalat" w:eastAsia="Times New Roman" w:hAnsi="GHEA Grapalat" w:cs="GHEA Grapalat"/>
          <w:i w:val="0"/>
          <w:color w:val="000000"/>
          <w:sz w:val="24"/>
          <w:szCs w:val="24"/>
          <w:lang w:val="hy-AM"/>
        </w:rPr>
        <w:t>2006 թվականի ապրիլի</w:t>
      </w:r>
      <w:r>
        <w:rPr>
          <w:rFonts w:ascii="Courier New" w:eastAsia="Times New Roman" w:hAnsi="Courier New" w:cs="Courier New"/>
          <w:i w:val="0"/>
          <w:color w:val="000000"/>
          <w:sz w:val="24"/>
          <w:szCs w:val="24"/>
          <w:lang w:val="hy-AM"/>
        </w:rPr>
        <w:t xml:space="preserve"> </w:t>
      </w:r>
      <w:r>
        <w:rPr>
          <w:rFonts w:ascii="GHEA Grapalat" w:eastAsia="Times New Roman" w:hAnsi="GHEA Grapalat" w:cs="GHEA Grapalat"/>
          <w:i w:val="0"/>
          <w:color w:val="000000"/>
          <w:sz w:val="24"/>
          <w:szCs w:val="24"/>
          <w:lang w:val="hy-AM"/>
        </w:rPr>
        <w:t>27-ի</w:t>
      </w:r>
      <w:r>
        <w:rPr>
          <w:rFonts w:ascii="Courier New" w:eastAsia="Times New Roman" w:hAnsi="Courier New" w:cs="Courier New"/>
          <w:i w:val="0"/>
          <w:color w:val="000000"/>
          <w:sz w:val="24"/>
          <w:szCs w:val="24"/>
          <w:lang w:val="hy-AM"/>
        </w:rPr>
        <w:t xml:space="preserve"> </w:t>
      </w:r>
      <w:r>
        <w:rPr>
          <w:rFonts w:ascii="GHEA Grapalat" w:eastAsia="Times New Roman" w:hAnsi="GHEA Grapalat" w:cs="GHEA Grapalat"/>
          <w:i w:val="0"/>
          <w:color w:val="000000"/>
          <w:sz w:val="24"/>
          <w:szCs w:val="24"/>
          <w:lang w:val="hy-AM"/>
        </w:rPr>
        <w:t>N820-Ն որոշումները՝ Հայաստանի Հանրապետության կառավարությունը</w:t>
      </w:r>
      <w:r>
        <w:rPr>
          <w:rFonts w:ascii="Arial" w:eastAsia="Times New Roman" w:hAnsi="Arial" w:cs="Arial"/>
          <w:i w:val="0"/>
          <w:color w:val="000000"/>
          <w:sz w:val="24"/>
          <w:szCs w:val="24"/>
          <w:lang w:val="hy-AM"/>
        </w:rPr>
        <w:t xml:space="preserve"> </w:t>
      </w:r>
      <w:r>
        <w:rPr>
          <w:rFonts w:ascii="GHEA Grapalat" w:eastAsia="Times New Roman" w:hAnsi="GHEA Grapalat"/>
          <w:b/>
          <w:bCs w:val="0"/>
          <w:iCs/>
          <w:color w:val="000000"/>
          <w:sz w:val="24"/>
          <w:szCs w:val="24"/>
          <w:lang w:val="hy-AM"/>
        </w:rPr>
        <w:t>ո ր ո շ ու մ է</w:t>
      </w:r>
      <w:r>
        <w:rPr>
          <w:rFonts w:ascii="GHEA Grapalat" w:eastAsia="Times New Roman" w:hAnsi="GHEA Grapalat"/>
          <w:color w:val="000000"/>
          <w:sz w:val="24"/>
          <w:szCs w:val="24"/>
          <w:lang w:val="hy-AM"/>
        </w:rPr>
        <w:t>.</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տարածքային կառավարման և ենթակառուցվածքների նախարարության Պետական գույքի կառավարման կոմիտեին (այսուհետ՝ Կոմիտե) ամրացված` պետական սեփականություն հանդիսացող</w:t>
      </w:r>
      <w:r w:rsidR="00370280">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xml:space="preserve"> քաղաք Երևան, Արաբկիր, Օրբելու փողոց 23</w:t>
      </w:r>
      <w:r w:rsidRPr="00D84EA3">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հասցեում գտնվող 9905.21 քառ. մետր</w:t>
      </w:r>
      <w:r w:rsidR="008032A1">
        <w:rPr>
          <w:rFonts w:ascii="GHEA Grapalat" w:eastAsia="Times New Roman" w:hAnsi="GHEA Grapalat"/>
          <w:i w:val="0"/>
          <w:color w:val="000000"/>
          <w:sz w:val="24"/>
          <w:szCs w:val="24"/>
          <w:lang w:val="hy-AM"/>
        </w:rPr>
        <w:t xml:space="preserve"> ընդհանուր</w:t>
      </w:r>
      <w:r>
        <w:rPr>
          <w:rFonts w:ascii="GHEA Grapalat" w:eastAsia="Times New Roman" w:hAnsi="GHEA Grapalat"/>
          <w:i w:val="0"/>
          <w:color w:val="000000"/>
          <w:sz w:val="24"/>
          <w:szCs w:val="24"/>
          <w:lang w:val="hy-AM"/>
        </w:rPr>
        <w:t xml:space="preserve"> մակերեսով շենք-շինությունները (այսուհետ՝ Գույք) և դրանց</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3.302955 հեկտար մակերեսով և </w:t>
      </w:r>
      <w:r w:rsidR="008032A1">
        <w:rPr>
          <w:rFonts w:ascii="GHEA Grapalat" w:eastAsia="Times New Roman" w:hAnsi="GHEA Grapalat"/>
          <w:i w:val="0"/>
          <w:color w:val="000000"/>
          <w:sz w:val="24"/>
          <w:szCs w:val="24"/>
          <w:lang w:val="hy-AM"/>
        </w:rPr>
        <w:t>0.004359</w:t>
      </w:r>
      <w:r>
        <w:rPr>
          <w:rFonts w:ascii="GHEA Grapalat" w:eastAsia="Times New Roman" w:hAnsi="GHEA Grapalat"/>
          <w:i w:val="0"/>
          <w:color w:val="000000"/>
          <w:sz w:val="24"/>
          <w:szCs w:val="24"/>
          <w:lang w:val="hy-AM"/>
        </w:rPr>
        <w:t xml:space="preserve"> </w:t>
      </w:r>
      <w:r w:rsidR="008032A1">
        <w:rPr>
          <w:rFonts w:ascii="GHEA Grapalat" w:eastAsia="Times New Roman" w:hAnsi="GHEA Grapalat"/>
          <w:i w:val="0"/>
          <w:color w:val="000000"/>
          <w:sz w:val="24"/>
          <w:szCs w:val="24"/>
          <w:lang w:val="hy-AM"/>
        </w:rPr>
        <w:t>հեկտար</w:t>
      </w:r>
      <w:r>
        <w:rPr>
          <w:rFonts w:ascii="GHEA Grapalat" w:eastAsia="Times New Roman" w:hAnsi="GHEA Grapalat"/>
          <w:i w:val="0"/>
          <w:color w:val="000000"/>
          <w:sz w:val="24"/>
          <w:szCs w:val="24"/>
          <w:lang w:val="hy-AM"/>
        </w:rPr>
        <w:t xml:space="preserve"> մակերեսով բաժնային սեփականություն հանդիսացող հողամասն օտարել մրցույթով:</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 209 որոշմամբ սահմանված կարգով Գ</w:t>
      </w:r>
      <w:r>
        <w:rPr>
          <w:rFonts w:ascii="GHEA Grapalat" w:eastAsia="Times New Roman" w:hAnsi="GHEA Grapalat"/>
          <w:i w:val="0"/>
          <w:color w:val="000000"/>
          <w:sz w:val="24"/>
          <w:szCs w:val="24"/>
          <w:lang w:val="hy-AM"/>
        </w:rPr>
        <w:t xml:space="preserve">ույքի գնահատված արժեքը 2020 թվականի հուլիսի 8-ի դրությամբ՝ 7 716 165 647 ՀՀ դրամ, </w:t>
      </w:r>
    </w:p>
    <w:p w:rsidR="0095164B" w:rsidRDefault="00BC0C4E"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մրցույթով օտարման ենթակա Գ</w:t>
      </w:r>
      <w:r w:rsidR="0095164B">
        <w:rPr>
          <w:rFonts w:ascii="GHEA Grapalat" w:eastAsia="Times New Roman" w:hAnsi="GHEA Grapalat"/>
          <w:i w:val="0"/>
          <w:color w:val="000000"/>
          <w:sz w:val="24"/>
          <w:szCs w:val="24"/>
          <w:lang w:val="hy-AM"/>
        </w:rPr>
        <w:t>ույքի նվազագույն գինը՝ գնահատված արժեքի 100 տոկոսի չափով՝ 7 716 165 647 ՀՀ դրամ,</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3) ո</w:t>
      </w:r>
      <w:r w:rsidR="00BC0C4E">
        <w:rPr>
          <w:rFonts w:ascii="GHEA Grapalat" w:eastAsia="Times New Roman" w:hAnsi="GHEA Grapalat"/>
          <w:i w:val="0"/>
          <w:color w:val="000000"/>
          <w:sz w:val="24"/>
          <w:szCs w:val="24"/>
          <w:lang w:val="hy-AM"/>
        </w:rPr>
        <w:t>ր գնորդը պարտավոր է նաև վճարել Գ</w:t>
      </w:r>
      <w:r>
        <w:rPr>
          <w:rFonts w:ascii="GHEA Grapalat" w:eastAsia="Times New Roman" w:hAnsi="GHEA Grapalat"/>
          <w:i w:val="0"/>
          <w:color w:val="000000"/>
          <w:sz w:val="24"/>
          <w:szCs w:val="24"/>
          <w:lang w:val="hy-AM"/>
        </w:rPr>
        <w:t>ույքի զբաղեցրած, օգտագործման ու սպասարկման համար անհրաժեշտ հողամասի կադաստրային արժեքները՝  837 299 093 ՀՀ դրամը և 1 105 260 ՀՀ դրամը:</w:t>
      </w:r>
    </w:p>
    <w:p w:rsidR="0095164B" w:rsidRDefault="007A0C07" w:rsidP="00124453">
      <w:pPr>
        <w:shd w:val="clear" w:color="auto" w:fill="FFFFFF"/>
        <w:spacing w:after="0" w:line="360" w:lineRule="auto"/>
        <w:ind w:left="-90" w:right="-364" w:firstLine="375"/>
        <w:jc w:val="both"/>
        <w:rPr>
          <w:rFonts w:ascii="GHEA Grapalat" w:hAnsi="GHEA Grapalat" w:cs="Arial"/>
          <w:color w:val="000000"/>
          <w:sz w:val="24"/>
          <w:szCs w:val="24"/>
          <w:lang w:val="af-ZA"/>
        </w:rPr>
      </w:pPr>
      <w:r>
        <w:rPr>
          <w:rFonts w:ascii="GHEA Grapalat" w:eastAsia="Times New Roman" w:hAnsi="GHEA Grapalat"/>
          <w:i w:val="0"/>
          <w:color w:val="000000"/>
          <w:sz w:val="24"/>
          <w:szCs w:val="24"/>
          <w:lang w:val="hy-AM"/>
        </w:rPr>
        <w:t>3.</w:t>
      </w:r>
      <w:r w:rsidR="0095164B">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Կ</w:t>
      </w:r>
      <w:r w:rsidR="0095164B">
        <w:rPr>
          <w:rFonts w:ascii="GHEA Grapalat" w:eastAsia="Times New Roman" w:hAnsi="GHEA Grapalat"/>
          <w:i w:val="0"/>
          <w:color w:val="000000"/>
          <w:sz w:val="24"/>
          <w:szCs w:val="24"/>
          <w:lang w:val="hy-AM"/>
        </w:rPr>
        <w:t>ոմիտեի նախագահին՝</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lastRenderedPageBreak/>
        <w:t xml:space="preserve">1) մրցույթի անցկացման օրվանից առնվազն </w:t>
      </w:r>
      <w:r w:rsidR="00DB32B8">
        <w:rPr>
          <w:rFonts w:ascii="GHEA Grapalat" w:eastAsia="Times New Roman" w:hAnsi="GHEA Grapalat"/>
          <w:i w:val="0"/>
          <w:color w:val="000000"/>
          <w:sz w:val="24"/>
          <w:szCs w:val="24"/>
          <w:lang w:val="hy-AM"/>
        </w:rPr>
        <w:t>մեկ</w:t>
      </w:r>
      <w:r>
        <w:rPr>
          <w:rFonts w:ascii="GHEA Grapalat" w:eastAsia="Times New Roman" w:hAnsi="GHEA Grapalat"/>
          <w:i w:val="0"/>
          <w:color w:val="000000"/>
          <w:sz w:val="24"/>
          <w:szCs w:val="24"/>
          <w:lang w:val="hy-AM"/>
        </w:rPr>
        <w:t xml:space="preserve"> ամիս առաջ Կոմիտեի պաշտոնական և www.azdarar.am կայքերում տեղադրել </w:t>
      </w:r>
      <w:r w:rsidR="00BC0C4E">
        <w:rPr>
          <w:rFonts w:ascii="GHEA Grapalat" w:eastAsia="Times New Roman" w:hAnsi="GHEA Grapalat"/>
          <w:i w:val="0"/>
          <w:color w:val="000000"/>
          <w:sz w:val="24"/>
          <w:szCs w:val="24"/>
          <w:lang w:val="hy-AM"/>
        </w:rPr>
        <w:t>ընդհանուր տեղեկություններ Գ</w:t>
      </w:r>
      <w:r>
        <w:rPr>
          <w:rFonts w:ascii="GHEA Grapalat" w:eastAsia="Times New Roman" w:hAnsi="GHEA Grapalat"/>
          <w:i w:val="0"/>
          <w:color w:val="000000"/>
          <w:sz w:val="24"/>
          <w:szCs w:val="24"/>
          <w:lang w:val="hy-AM"/>
        </w:rPr>
        <w:t>ույքի, մրցույթի անցկացման պայմանների, ժամկետների և մասնակիցներին նե</w:t>
      </w:r>
      <w:r w:rsidR="00A227B8">
        <w:rPr>
          <w:rFonts w:ascii="GHEA Grapalat" w:eastAsia="Times New Roman" w:hAnsi="GHEA Grapalat"/>
          <w:i w:val="0"/>
          <w:color w:val="000000"/>
          <w:sz w:val="24"/>
          <w:szCs w:val="24"/>
          <w:lang w:val="hy-AM"/>
        </w:rPr>
        <w:t>րկայացվող պահանջների վերաբերյալ,</w:t>
      </w:r>
    </w:p>
    <w:p w:rsidR="0095164B" w:rsidRDefault="0095164B" w:rsidP="00B437F6">
      <w:pPr>
        <w:pStyle w:val="norm"/>
        <w:spacing w:line="360" w:lineRule="auto"/>
        <w:ind w:left="-90" w:right="-364" w:firstLine="375"/>
        <w:rPr>
          <w:rFonts w:ascii="GHEA Grapalat" w:hAnsi="GHEA Grapalat" w:cs="Arial"/>
          <w:color w:val="000000"/>
          <w:sz w:val="24"/>
          <w:szCs w:val="24"/>
          <w:lang w:val="af-ZA"/>
        </w:rPr>
      </w:pPr>
      <w:r>
        <w:rPr>
          <w:rFonts w:ascii="GHEA Grapalat" w:eastAsia="Times New Roman" w:hAnsi="GHEA Grapalat"/>
          <w:color w:val="000000"/>
          <w:sz w:val="24"/>
          <w:szCs w:val="24"/>
          <w:lang w:val="hy-AM"/>
        </w:rPr>
        <w:t xml:space="preserve">2) սույն որոշումն ուժի մեջ մտնելուց հետո եռամսյա ժամկետում </w:t>
      </w:r>
      <w:r w:rsidR="00A227B8">
        <w:rPr>
          <w:rFonts w:ascii="GHEA Grapalat" w:eastAsia="Times New Roman" w:hAnsi="GHEA Grapalat"/>
          <w:color w:val="000000"/>
          <w:sz w:val="24"/>
          <w:szCs w:val="24"/>
          <w:lang w:val="hy-AM"/>
        </w:rPr>
        <w:t>կազմակերպել մրցույթի անցկացումը,</w:t>
      </w:r>
      <w:r w:rsidRPr="0004114C">
        <w:rPr>
          <w:rFonts w:ascii="GHEA Grapalat" w:hAnsi="GHEA Grapalat" w:cs="Arial"/>
          <w:color w:val="000000"/>
          <w:sz w:val="24"/>
          <w:szCs w:val="24"/>
          <w:lang w:val="af-ZA"/>
        </w:rPr>
        <w:t xml:space="preserve"> </w:t>
      </w:r>
    </w:p>
    <w:p w:rsidR="00A10DF5" w:rsidRPr="00A10DF5" w:rsidRDefault="0095164B" w:rsidP="00B437F6">
      <w:pPr>
        <w:pStyle w:val="norm"/>
        <w:spacing w:line="360" w:lineRule="auto"/>
        <w:ind w:left="-90" w:right="-364" w:firstLine="375"/>
        <w:rPr>
          <w:rFonts w:ascii="GHEA Grapalat" w:eastAsia="Times New Roman" w:hAnsi="GHEA Grapalat" w:cs="Cambria"/>
          <w:bCs/>
          <w:color w:val="FF0000"/>
          <w:sz w:val="24"/>
          <w:szCs w:val="24"/>
          <w:lang w:val="hy-AM"/>
        </w:rPr>
      </w:pPr>
      <w:r>
        <w:rPr>
          <w:rFonts w:ascii="GHEA Grapalat" w:eastAsia="Times New Roman" w:hAnsi="GHEA Grapalat" w:cs="Cambria"/>
          <w:bCs/>
          <w:color w:val="000000"/>
          <w:sz w:val="24"/>
          <w:szCs w:val="24"/>
          <w:lang w:val="hy-AM"/>
        </w:rPr>
        <w:t xml:space="preserve">3) </w:t>
      </w:r>
      <w:r w:rsidR="00A227B8">
        <w:rPr>
          <w:rFonts w:ascii="GHEA Grapalat" w:eastAsia="Times New Roman" w:hAnsi="GHEA Grapalat" w:cs="Cambria"/>
          <w:bCs/>
          <w:color w:val="000000"/>
          <w:sz w:val="24"/>
          <w:szCs w:val="24"/>
          <w:lang w:val="hy-AM"/>
        </w:rPr>
        <w:t>մ</w:t>
      </w:r>
      <w:r w:rsidR="00A227B8">
        <w:rPr>
          <w:rFonts w:ascii="GHEA Grapalat" w:eastAsia="Times New Roman" w:hAnsi="GHEA Grapalat"/>
          <w:color w:val="000000"/>
          <w:sz w:val="24"/>
          <w:szCs w:val="24"/>
          <w:lang w:val="hy-AM"/>
        </w:rPr>
        <w:t>րցույթի հաղթողի</w:t>
      </w:r>
      <w:r w:rsidR="00F372B5">
        <w:rPr>
          <w:rFonts w:ascii="GHEA Grapalat" w:eastAsia="Times New Roman" w:hAnsi="GHEA Grapalat"/>
          <w:color w:val="000000"/>
          <w:sz w:val="24"/>
          <w:szCs w:val="24"/>
          <w:lang w:val="hy-AM"/>
        </w:rPr>
        <w:t xml:space="preserve"> </w:t>
      </w:r>
      <w:r w:rsidR="00F372B5" w:rsidRPr="00F372B5">
        <w:rPr>
          <w:rFonts w:ascii="GHEA Grapalat" w:eastAsia="Times New Roman" w:hAnsi="GHEA Grapalat"/>
          <w:color w:val="000000"/>
          <w:sz w:val="24"/>
          <w:szCs w:val="24"/>
          <w:lang w:val="af-ZA"/>
        </w:rPr>
        <w:t>(</w:t>
      </w:r>
      <w:r w:rsidR="00F372B5">
        <w:rPr>
          <w:rFonts w:ascii="GHEA Grapalat" w:eastAsia="Times New Roman" w:hAnsi="GHEA Grapalat"/>
          <w:color w:val="000000"/>
          <w:sz w:val="24"/>
          <w:szCs w:val="24"/>
          <w:lang w:val="hy-AM"/>
        </w:rPr>
        <w:t>այսուհետ՝ Գնորդ</w:t>
      </w:r>
      <w:r w:rsidR="00F372B5" w:rsidRPr="00F372B5">
        <w:rPr>
          <w:rFonts w:ascii="GHEA Grapalat" w:eastAsia="Times New Roman" w:hAnsi="GHEA Grapalat"/>
          <w:color w:val="000000"/>
          <w:sz w:val="24"/>
          <w:szCs w:val="24"/>
          <w:lang w:val="af-ZA"/>
        </w:rPr>
        <w:t>)</w:t>
      </w:r>
      <w:r w:rsidR="00A227B8">
        <w:rPr>
          <w:rFonts w:ascii="GHEA Grapalat" w:eastAsia="Times New Roman" w:hAnsi="GHEA Grapalat"/>
          <w:color w:val="000000"/>
          <w:sz w:val="24"/>
          <w:szCs w:val="24"/>
          <w:lang w:val="hy-AM"/>
        </w:rPr>
        <w:t xml:space="preserve"> կողմից սույն որոշման 6-րդ կետով սահմանված ժամկետում վճարումներն իրականացնելուց հետո</w:t>
      </w:r>
      <w:r w:rsidR="00D54E18">
        <w:rPr>
          <w:rFonts w:ascii="GHEA Grapalat" w:eastAsia="Times New Roman" w:hAnsi="GHEA Grapalat" w:cs="Cambria"/>
          <w:bCs/>
          <w:color w:val="000000"/>
          <w:sz w:val="24"/>
          <w:szCs w:val="24"/>
          <w:lang w:val="hy-AM"/>
        </w:rPr>
        <w:t xml:space="preserve">՝ </w:t>
      </w:r>
      <w:r w:rsidR="00A227B8">
        <w:rPr>
          <w:rFonts w:ascii="GHEA Grapalat" w:eastAsia="Times New Roman" w:hAnsi="GHEA Grapalat" w:cs="Cambria"/>
          <w:bCs/>
          <w:color w:val="000000"/>
          <w:sz w:val="24"/>
          <w:szCs w:val="24"/>
          <w:lang w:val="hy-AM"/>
        </w:rPr>
        <w:t xml:space="preserve">երկամսյա ժամկետում </w:t>
      </w:r>
      <w:r w:rsidR="00D54E18">
        <w:rPr>
          <w:rFonts w:ascii="GHEA Grapalat" w:eastAsia="Times New Roman" w:hAnsi="GHEA Grapalat" w:cs="Cambria"/>
          <w:bCs/>
          <w:color w:val="000000"/>
          <w:sz w:val="24"/>
          <w:szCs w:val="24"/>
          <w:lang w:val="hy-AM"/>
        </w:rPr>
        <w:t>ապահովել Գ</w:t>
      </w:r>
      <w:r w:rsidRPr="0004114C">
        <w:rPr>
          <w:rFonts w:ascii="GHEA Grapalat" w:eastAsia="Times New Roman" w:hAnsi="GHEA Grapalat" w:cs="Cambria"/>
          <w:bCs/>
          <w:color w:val="000000"/>
          <w:sz w:val="24"/>
          <w:szCs w:val="24"/>
          <w:lang w:val="hy-AM"/>
        </w:rPr>
        <w:t>ույքի</w:t>
      </w:r>
      <w:r>
        <w:rPr>
          <w:rFonts w:ascii="GHEA Grapalat" w:eastAsia="Times New Roman" w:hAnsi="GHEA Grapalat" w:cs="Cambria"/>
          <w:bCs/>
          <w:color w:val="000000"/>
          <w:sz w:val="24"/>
          <w:szCs w:val="24"/>
          <w:lang w:val="hy-AM"/>
        </w:rPr>
        <w:t xml:space="preserve"> վերաբերյալ «Հայաստանի Հանրապետության պետական կառավարման ակադեմիա» պետական ոչ առևտրային կազմակերպության</w:t>
      </w:r>
      <w:r w:rsidR="002D097B">
        <w:rPr>
          <w:rFonts w:ascii="GHEA Grapalat" w:eastAsia="Times New Roman" w:hAnsi="GHEA Grapalat" w:cs="Cambria"/>
          <w:bCs/>
          <w:color w:val="000000"/>
          <w:sz w:val="24"/>
          <w:szCs w:val="24"/>
          <w:lang w:val="hy-AM"/>
        </w:rPr>
        <w:t xml:space="preserve"> (այսուհետ՝ Կազմակերպություն 1)</w:t>
      </w:r>
      <w:r>
        <w:rPr>
          <w:rFonts w:ascii="GHEA Grapalat" w:eastAsia="Times New Roman" w:hAnsi="GHEA Grapalat" w:cs="Cambria"/>
          <w:bCs/>
          <w:color w:val="000000"/>
          <w:sz w:val="24"/>
          <w:szCs w:val="24"/>
          <w:lang w:val="hy-AM"/>
        </w:rPr>
        <w:t xml:space="preserve"> հետ 13.09.2013թ. կնքված թիվ 142/0013 և «Հանրային կապերի և տեղեկատվության կենտրոն» պետական ոչ առևտրային կազմակերպության </w:t>
      </w:r>
      <w:r w:rsidR="002D097B">
        <w:rPr>
          <w:rFonts w:ascii="GHEA Grapalat" w:eastAsia="Times New Roman" w:hAnsi="GHEA Grapalat" w:cs="Cambria"/>
          <w:bCs/>
          <w:color w:val="000000"/>
          <w:sz w:val="24"/>
          <w:szCs w:val="24"/>
          <w:lang w:val="hy-AM"/>
        </w:rPr>
        <w:t xml:space="preserve">(այսուհետ՝ Կազմակերպություն 2) </w:t>
      </w:r>
      <w:r>
        <w:rPr>
          <w:rFonts w:ascii="GHEA Grapalat" w:eastAsia="Times New Roman" w:hAnsi="GHEA Grapalat" w:cs="Cambria"/>
          <w:bCs/>
          <w:color w:val="000000"/>
          <w:sz w:val="24"/>
          <w:szCs w:val="24"/>
          <w:lang w:val="hy-AM"/>
        </w:rPr>
        <w:t xml:space="preserve">հետ 23.02.2016թ. կնքված թիվ 19/0016 </w:t>
      </w:r>
      <w:r w:rsidRPr="0004114C">
        <w:rPr>
          <w:rFonts w:ascii="GHEA Grapalat" w:eastAsia="Times New Roman" w:hAnsi="GHEA Grapalat" w:cs="Cambria"/>
          <w:bCs/>
          <w:color w:val="000000"/>
          <w:sz w:val="24"/>
          <w:szCs w:val="24"/>
          <w:lang w:val="hy-AM"/>
        </w:rPr>
        <w:t>անհատույց օգ</w:t>
      </w:r>
      <w:r w:rsidR="00A10DF5">
        <w:rPr>
          <w:rFonts w:ascii="GHEA Grapalat" w:eastAsia="Times New Roman" w:hAnsi="GHEA Grapalat" w:cs="Cambria"/>
          <w:bCs/>
          <w:color w:val="000000"/>
          <w:sz w:val="24"/>
          <w:szCs w:val="24"/>
          <w:lang w:val="hy-AM"/>
        </w:rPr>
        <w:t xml:space="preserve">տագործման պայմանագրերի լուծումը՝ </w:t>
      </w:r>
      <w:r w:rsidR="00A10DF5" w:rsidRPr="002D097B">
        <w:rPr>
          <w:rFonts w:ascii="GHEA Grapalat" w:eastAsia="Times New Roman" w:hAnsi="GHEA Grapalat" w:cs="Cambria"/>
          <w:bCs/>
          <w:color w:val="000000"/>
          <w:sz w:val="24"/>
          <w:szCs w:val="24"/>
          <w:lang w:val="hy-AM"/>
        </w:rPr>
        <w:t xml:space="preserve">նախատեսելով, որ պայմանագրի լուծման և պայմանագրից ծագող գույքային իրավունքների դադարման հետ կապված ծախսերն իրականացվելու են </w:t>
      </w:r>
      <w:r w:rsidR="002D097B" w:rsidRPr="002D097B">
        <w:rPr>
          <w:rFonts w:ascii="GHEA Grapalat" w:eastAsia="Times New Roman" w:hAnsi="GHEA Grapalat" w:cs="Cambria"/>
          <w:bCs/>
          <w:color w:val="000000"/>
          <w:sz w:val="24"/>
          <w:szCs w:val="24"/>
          <w:lang w:val="hy-AM"/>
        </w:rPr>
        <w:t xml:space="preserve">համապատասխանաբար </w:t>
      </w:r>
      <w:r w:rsidR="00011783">
        <w:rPr>
          <w:rFonts w:ascii="GHEA Grapalat" w:eastAsia="Times New Roman" w:hAnsi="GHEA Grapalat" w:cs="Cambria"/>
          <w:bCs/>
          <w:color w:val="000000"/>
          <w:sz w:val="24"/>
          <w:szCs w:val="24"/>
          <w:lang w:val="hy-AM"/>
        </w:rPr>
        <w:t>Կազմակերպությու</w:t>
      </w:r>
      <w:r w:rsidR="002D097B">
        <w:rPr>
          <w:rFonts w:ascii="GHEA Grapalat" w:eastAsia="Times New Roman" w:hAnsi="GHEA Grapalat" w:cs="Cambria"/>
          <w:bCs/>
          <w:color w:val="000000"/>
          <w:sz w:val="24"/>
          <w:szCs w:val="24"/>
          <w:lang w:val="hy-AM"/>
        </w:rPr>
        <w:t>ն 1</w:t>
      </w:r>
      <w:r w:rsidR="00011783">
        <w:rPr>
          <w:rFonts w:ascii="GHEA Grapalat" w:eastAsia="Times New Roman" w:hAnsi="GHEA Grapalat" w:cs="Cambria"/>
          <w:bCs/>
          <w:color w:val="000000"/>
          <w:sz w:val="24"/>
          <w:szCs w:val="24"/>
          <w:lang w:val="hy-AM"/>
        </w:rPr>
        <w:t>-ի</w:t>
      </w:r>
      <w:r w:rsidR="002D097B">
        <w:rPr>
          <w:rFonts w:ascii="GHEA Grapalat" w:eastAsia="Times New Roman" w:hAnsi="GHEA Grapalat" w:cs="Cambria"/>
          <w:bCs/>
          <w:color w:val="000000"/>
          <w:sz w:val="24"/>
          <w:szCs w:val="24"/>
          <w:lang w:val="hy-AM"/>
        </w:rPr>
        <w:t xml:space="preserve"> և Կազմակերպությ</w:t>
      </w:r>
      <w:r w:rsidR="00011783">
        <w:rPr>
          <w:rFonts w:ascii="GHEA Grapalat" w:eastAsia="Times New Roman" w:hAnsi="GHEA Grapalat" w:cs="Cambria"/>
          <w:bCs/>
          <w:color w:val="000000"/>
          <w:sz w:val="24"/>
          <w:szCs w:val="24"/>
          <w:lang w:val="hy-AM"/>
        </w:rPr>
        <w:t>ու</w:t>
      </w:r>
      <w:r w:rsidR="002D097B">
        <w:rPr>
          <w:rFonts w:ascii="GHEA Grapalat" w:eastAsia="Times New Roman" w:hAnsi="GHEA Grapalat" w:cs="Cambria"/>
          <w:bCs/>
          <w:color w:val="000000"/>
          <w:sz w:val="24"/>
          <w:szCs w:val="24"/>
          <w:lang w:val="hy-AM"/>
        </w:rPr>
        <w:t>ն 2</w:t>
      </w:r>
      <w:r w:rsidR="00011783">
        <w:rPr>
          <w:rFonts w:ascii="GHEA Grapalat" w:eastAsia="Times New Roman" w:hAnsi="GHEA Grapalat" w:cs="Cambria"/>
          <w:bCs/>
          <w:color w:val="000000"/>
          <w:sz w:val="24"/>
          <w:szCs w:val="24"/>
          <w:lang w:val="hy-AM"/>
        </w:rPr>
        <w:t>-ի</w:t>
      </w:r>
      <w:r w:rsidR="00A227B8">
        <w:rPr>
          <w:rFonts w:ascii="GHEA Grapalat" w:eastAsia="Times New Roman" w:hAnsi="GHEA Grapalat" w:cs="Cambria"/>
          <w:bCs/>
          <w:color w:val="000000"/>
          <w:sz w:val="24"/>
          <w:szCs w:val="24"/>
          <w:lang w:val="hy-AM"/>
        </w:rPr>
        <w:t xml:space="preserve"> միջոցների հաշվին,</w:t>
      </w:r>
    </w:p>
    <w:p w:rsidR="0095164B" w:rsidRPr="00EA627F"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sidRPr="00EA627F">
        <w:rPr>
          <w:rFonts w:ascii="GHEA Grapalat" w:eastAsia="Times New Roman" w:hAnsi="GHEA Grapalat"/>
          <w:i w:val="0"/>
          <w:color w:val="000000"/>
          <w:sz w:val="24"/>
          <w:szCs w:val="24"/>
          <w:lang w:val="hy-AM"/>
        </w:rPr>
        <w:t>4</w:t>
      </w:r>
      <w:r>
        <w:rPr>
          <w:rFonts w:ascii="GHEA Grapalat" w:eastAsia="Times New Roman" w:hAnsi="GHEA Grapalat"/>
          <w:i w:val="0"/>
          <w:color w:val="000000"/>
          <w:sz w:val="24"/>
          <w:szCs w:val="24"/>
          <w:lang w:val="hy-AM"/>
        </w:rPr>
        <w:t>)</w:t>
      </w:r>
      <w:r w:rsidRPr="00EA627F">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  </w:t>
      </w:r>
      <w:r w:rsidRPr="00EA627F">
        <w:rPr>
          <w:rFonts w:ascii="GHEA Grapalat" w:eastAsia="Times New Roman" w:hAnsi="GHEA Grapalat"/>
          <w:i w:val="0"/>
          <w:color w:val="000000"/>
          <w:sz w:val="24"/>
          <w:szCs w:val="24"/>
          <w:lang w:val="hy-AM"/>
        </w:rPr>
        <w:t>առա</w:t>
      </w:r>
      <w:r w:rsidR="008E3849">
        <w:rPr>
          <w:rFonts w:ascii="GHEA Grapalat" w:eastAsia="Times New Roman" w:hAnsi="GHEA Grapalat"/>
          <w:i w:val="0"/>
          <w:color w:val="000000"/>
          <w:sz w:val="24"/>
          <w:szCs w:val="24"/>
          <w:lang w:val="hy-AM"/>
        </w:rPr>
        <w:t>ջին մրցույթի ժամանակ չվաճառված Գ</w:t>
      </w:r>
      <w:r w:rsidRPr="00EA627F">
        <w:rPr>
          <w:rFonts w:ascii="GHEA Grapalat" w:eastAsia="Times New Roman" w:hAnsi="GHEA Grapalat"/>
          <w:i w:val="0"/>
          <w:color w:val="000000"/>
          <w:sz w:val="24"/>
          <w:szCs w:val="24"/>
          <w:lang w:val="hy-AM"/>
        </w:rPr>
        <w:t>ույքի վաճառքի նպատակով</w:t>
      </w:r>
      <w:r w:rsidR="001169FB">
        <w:rPr>
          <w:rFonts w:ascii="GHEA Grapalat" w:eastAsia="Times New Roman" w:hAnsi="GHEA Grapalat"/>
          <w:i w:val="0"/>
          <w:color w:val="000000"/>
          <w:sz w:val="24"/>
          <w:szCs w:val="24"/>
          <w:lang w:val="hy-AM"/>
        </w:rPr>
        <w:t>, երեք ամիս հ</w:t>
      </w:r>
      <w:r w:rsidR="00351131">
        <w:rPr>
          <w:rFonts w:ascii="GHEA Grapalat" w:eastAsia="Times New Roman" w:hAnsi="GHEA Grapalat"/>
          <w:i w:val="0"/>
          <w:color w:val="000000"/>
          <w:sz w:val="24"/>
          <w:szCs w:val="24"/>
          <w:lang w:val="hy-AM"/>
        </w:rPr>
        <w:t xml:space="preserve">աճախականությամբ </w:t>
      </w:r>
      <w:r w:rsidRPr="00EA627F">
        <w:rPr>
          <w:rFonts w:ascii="GHEA Grapalat" w:eastAsia="Times New Roman" w:hAnsi="GHEA Grapalat"/>
          <w:i w:val="0"/>
          <w:color w:val="000000"/>
          <w:sz w:val="24"/>
          <w:szCs w:val="24"/>
          <w:lang w:val="hy-AM"/>
        </w:rPr>
        <w:t>կազմա</w:t>
      </w:r>
      <w:r w:rsidRPr="00EA627F">
        <w:rPr>
          <w:rFonts w:ascii="GHEA Grapalat" w:eastAsia="Times New Roman" w:hAnsi="GHEA Grapalat"/>
          <w:i w:val="0"/>
          <w:color w:val="000000"/>
          <w:sz w:val="24"/>
          <w:szCs w:val="24"/>
          <w:lang w:val="hy-AM"/>
        </w:rPr>
        <w:softHyphen/>
        <w:t xml:space="preserve">կերպել </w:t>
      </w:r>
      <w:r>
        <w:rPr>
          <w:rFonts w:ascii="GHEA Grapalat" w:eastAsia="Times New Roman" w:hAnsi="GHEA Grapalat"/>
          <w:i w:val="0"/>
          <w:color w:val="000000"/>
          <w:sz w:val="24"/>
          <w:szCs w:val="24"/>
          <w:lang w:val="hy-AM"/>
        </w:rPr>
        <w:t>ևս երկու</w:t>
      </w:r>
      <w:r w:rsidR="008E3849">
        <w:rPr>
          <w:rFonts w:ascii="GHEA Grapalat" w:eastAsia="Times New Roman" w:hAnsi="GHEA Grapalat"/>
          <w:i w:val="0"/>
          <w:color w:val="000000"/>
          <w:sz w:val="24"/>
          <w:szCs w:val="24"/>
          <w:lang w:val="hy-AM"/>
        </w:rPr>
        <w:t xml:space="preserve"> մրցույթ,</w:t>
      </w:r>
      <w:r w:rsidRPr="00EA627F">
        <w:rPr>
          <w:rFonts w:ascii="GHEA Grapalat" w:eastAsia="Times New Roman" w:hAnsi="GHEA Grapalat"/>
          <w:i w:val="0"/>
          <w:color w:val="000000"/>
          <w:sz w:val="24"/>
          <w:szCs w:val="24"/>
          <w:lang w:val="hy-AM"/>
        </w:rPr>
        <w:t xml:space="preserve"> յուրաքանչ</w:t>
      </w:r>
      <w:r w:rsidR="008505F6">
        <w:rPr>
          <w:rFonts w:ascii="GHEA Grapalat" w:eastAsia="Times New Roman" w:hAnsi="GHEA Grapalat"/>
          <w:i w:val="0"/>
          <w:color w:val="000000"/>
          <w:sz w:val="24"/>
          <w:szCs w:val="24"/>
          <w:lang w:val="hy-AM"/>
        </w:rPr>
        <w:t>յուր հերթական մրցույթի ժամանակ Գ</w:t>
      </w:r>
      <w:r w:rsidRPr="00EA627F">
        <w:rPr>
          <w:rFonts w:ascii="GHEA Grapalat" w:eastAsia="Times New Roman" w:hAnsi="GHEA Grapalat"/>
          <w:i w:val="0"/>
          <w:color w:val="000000"/>
          <w:sz w:val="24"/>
          <w:szCs w:val="24"/>
          <w:lang w:val="hy-AM"/>
        </w:rPr>
        <w:t xml:space="preserve">ույքի </w:t>
      </w:r>
      <w:r>
        <w:rPr>
          <w:rFonts w:ascii="GHEA Grapalat" w:eastAsia="Times New Roman" w:hAnsi="GHEA Grapalat"/>
          <w:i w:val="0"/>
          <w:color w:val="000000"/>
          <w:sz w:val="24"/>
          <w:szCs w:val="24"/>
          <w:lang w:val="hy-AM"/>
        </w:rPr>
        <w:t xml:space="preserve">վաճառքի </w:t>
      </w:r>
      <w:r w:rsidRPr="00EA627F">
        <w:rPr>
          <w:rFonts w:ascii="GHEA Grapalat" w:eastAsia="Times New Roman" w:hAnsi="GHEA Grapalat"/>
          <w:i w:val="0"/>
          <w:color w:val="000000"/>
          <w:sz w:val="24"/>
          <w:szCs w:val="24"/>
          <w:lang w:val="hy-AM"/>
        </w:rPr>
        <w:t xml:space="preserve">նվազագույն գինը  նվազեցնելով վերջին մրցույթի նվազագույն գնի </w:t>
      </w:r>
      <w:r>
        <w:rPr>
          <w:rFonts w:ascii="GHEA Grapalat" w:eastAsia="Times New Roman" w:hAnsi="GHEA Grapalat"/>
          <w:i w:val="0"/>
          <w:color w:val="000000"/>
          <w:sz w:val="24"/>
          <w:szCs w:val="24"/>
          <w:lang w:val="hy-AM"/>
        </w:rPr>
        <w:t>1</w:t>
      </w:r>
      <w:r w:rsidRPr="00EA627F">
        <w:rPr>
          <w:rFonts w:ascii="GHEA Grapalat" w:eastAsia="Times New Roman" w:hAnsi="GHEA Grapalat"/>
          <w:i w:val="0"/>
          <w:color w:val="000000"/>
          <w:sz w:val="24"/>
          <w:szCs w:val="24"/>
          <w:lang w:val="hy-AM"/>
        </w:rPr>
        <w:t>0 տոկոսի չափով,</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 5) </w:t>
      </w:r>
      <w:r w:rsidR="000A37F6">
        <w:rPr>
          <w:rFonts w:ascii="GHEA Grapalat" w:eastAsia="Times New Roman" w:hAnsi="GHEA Grapalat"/>
          <w:i w:val="0"/>
          <w:color w:val="000000"/>
          <w:sz w:val="24"/>
          <w:szCs w:val="24"/>
          <w:lang w:val="hy-AM"/>
        </w:rPr>
        <w:t>սույն կետի 3-րդ ենթակետով նախատեսված աշխատանքների ավարտից հետո</w:t>
      </w:r>
      <w:r>
        <w:rPr>
          <w:rFonts w:ascii="GHEA Grapalat" w:eastAsia="Times New Roman" w:hAnsi="GHEA Grapalat"/>
          <w:i w:val="0"/>
          <w:color w:val="000000"/>
          <w:sz w:val="24"/>
          <w:szCs w:val="24"/>
          <w:lang w:val="hy-AM"/>
        </w:rPr>
        <w:t xml:space="preserve"> մեկամսյա ժամկետում գնորդի հետ կնքել օտարման պայմանագիր </w:t>
      </w:r>
      <w:r w:rsidRPr="00FE49F1">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այսուհետ՝ Պայմանագիր</w:t>
      </w:r>
      <w:r w:rsidRPr="00FE49F1">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դրանում նախատեսելով, որ</w:t>
      </w:r>
      <w:r w:rsidR="000A37F6">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xml:space="preserve"> </w:t>
      </w:r>
    </w:p>
    <w:p w:rsidR="0095164B" w:rsidRDefault="00A22E38"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ա.</w:t>
      </w:r>
      <w:r w:rsidR="0095164B" w:rsidRPr="00FE49F1">
        <w:rPr>
          <w:rFonts w:ascii="GHEA Grapalat" w:eastAsia="Times New Roman" w:hAnsi="GHEA Grapalat"/>
          <w:i w:val="0"/>
          <w:color w:val="000000"/>
          <w:sz w:val="24"/>
          <w:szCs w:val="24"/>
          <w:lang w:val="hy-AM"/>
        </w:rPr>
        <w:t xml:space="preserve"> </w:t>
      </w:r>
      <w:r w:rsidR="0095164B">
        <w:rPr>
          <w:rFonts w:ascii="GHEA Grapalat" w:eastAsia="Times New Roman" w:hAnsi="GHEA Grapalat"/>
          <w:i w:val="0"/>
          <w:color w:val="000000"/>
          <w:sz w:val="24"/>
          <w:szCs w:val="24"/>
          <w:lang w:val="hy-AM"/>
        </w:rPr>
        <w:t>գնորդը պարտավորվում է իր միջոցների հաշվին վճարել</w:t>
      </w:r>
      <w:r w:rsidR="00B70B15">
        <w:rPr>
          <w:rFonts w:ascii="GHEA Grapalat" w:eastAsia="Times New Roman" w:hAnsi="GHEA Grapalat"/>
          <w:i w:val="0"/>
          <w:color w:val="000000"/>
          <w:sz w:val="24"/>
          <w:szCs w:val="24"/>
          <w:lang w:val="hy-AM"/>
        </w:rPr>
        <w:t xml:space="preserve"> Պայմանագրից բխող</w:t>
      </w:r>
      <w:r w:rsidR="0095164B">
        <w:rPr>
          <w:rFonts w:ascii="GHEA Grapalat" w:eastAsia="Times New Roman" w:hAnsi="GHEA Grapalat"/>
          <w:i w:val="0"/>
          <w:color w:val="000000"/>
          <w:sz w:val="24"/>
          <w:szCs w:val="24"/>
          <w:lang w:val="hy-AM"/>
        </w:rPr>
        <w:t xml:space="preserve"> գույքային իրավունքների պետական գրանցման համար օրենքով սահմանված գումարներն ու տուրքերը,</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բ</w:t>
      </w:r>
      <w:r w:rsidR="00A22E38">
        <w:rPr>
          <w:rFonts w:ascii="GHEA Grapalat" w:eastAsia="Times New Roman" w:hAnsi="GHEA Grapalat"/>
          <w:i w:val="0"/>
          <w:color w:val="000000"/>
          <w:sz w:val="24"/>
          <w:szCs w:val="24"/>
          <w:lang w:val="hy-AM"/>
        </w:rPr>
        <w:t>.</w:t>
      </w:r>
      <w:r w:rsidRPr="00FE49F1">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Գույքը գնորդին է հանձնվում Պայմանագրի կնքումից հետո մեկամսյա ժամկետում</w:t>
      </w:r>
      <w:r w:rsidR="00DE1807">
        <w:rPr>
          <w:rFonts w:ascii="GHEA Grapalat" w:eastAsia="Times New Roman" w:hAnsi="GHEA Grapalat"/>
          <w:i w:val="0"/>
          <w:color w:val="000000"/>
          <w:sz w:val="24"/>
          <w:szCs w:val="24"/>
          <w:lang w:val="hy-AM"/>
        </w:rPr>
        <w:t>՝ բացառությամբ</w:t>
      </w:r>
      <w:r w:rsidR="002D097B">
        <w:rPr>
          <w:rFonts w:ascii="GHEA Grapalat" w:eastAsia="Times New Roman" w:hAnsi="GHEA Grapalat"/>
          <w:i w:val="0"/>
          <w:color w:val="000000"/>
          <w:sz w:val="24"/>
          <w:szCs w:val="24"/>
          <w:lang w:val="hy-AM"/>
        </w:rPr>
        <w:t xml:space="preserve"> </w:t>
      </w:r>
      <w:r w:rsidR="002D097B" w:rsidRPr="002D097B">
        <w:rPr>
          <w:rFonts w:ascii="GHEA Grapalat" w:eastAsia="Times New Roman" w:hAnsi="GHEA Grapalat"/>
          <w:i w:val="0"/>
          <w:color w:val="000000"/>
          <w:sz w:val="24"/>
          <w:szCs w:val="24"/>
          <w:lang w:val="hy-AM"/>
        </w:rPr>
        <w:t xml:space="preserve">Կազմակերպություն 2-ի կողմից զբաղեցվող տարածքի, որը </w:t>
      </w:r>
      <w:r w:rsidR="002D097B">
        <w:rPr>
          <w:rFonts w:ascii="GHEA Grapalat" w:eastAsia="Times New Roman" w:hAnsi="GHEA Grapalat"/>
          <w:i w:val="0"/>
          <w:color w:val="000000"/>
          <w:sz w:val="24"/>
          <w:szCs w:val="24"/>
          <w:lang w:val="hy-AM"/>
        </w:rPr>
        <w:t>գնորդին կհանձնվի Պայմանագրի կնքումից հետո մեկտարվա ժամկետում,</w:t>
      </w:r>
    </w:p>
    <w:p w:rsidR="0095164B" w:rsidRPr="00B437F6" w:rsidRDefault="00063F23" w:rsidP="00B437F6">
      <w:pPr>
        <w:shd w:val="clear" w:color="auto" w:fill="FFFFFF"/>
        <w:spacing w:after="0" w:line="360" w:lineRule="auto"/>
        <w:ind w:left="-90" w:right="-364" w:firstLine="375"/>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lastRenderedPageBreak/>
        <w:t>6</w:t>
      </w:r>
      <w:r w:rsidR="0095164B" w:rsidRPr="00B437F6">
        <w:rPr>
          <w:rFonts w:ascii="GHEA Grapalat" w:eastAsia="Times New Roman" w:hAnsi="GHEA Grapalat"/>
          <w:i w:val="0"/>
          <w:color w:val="000000" w:themeColor="text1"/>
          <w:sz w:val="24"/>
          <w:szCs w:val="24"/>
          <w:lang w:val="hy-AM"/>
        </w:rPr>
        <w:t>) մրցույթի անցկացման մասին հրապարակային ծանուցման մեջ ներառել Երևանի քաղաքապետարանի կողմից տրամադրված ներքոհիշյալ տեղեկատվությունը.</w:t>
      </w:r>
    </w:p>
    <w:p w:rsidR="00B437F6" w:rsidRPr="005C7D4E" w:rsidRDefault="00493DA0" w:rsidP="00063F23">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w:t>
      </w:r>
      <w:r w:rsidR="00B437F6">
        <w:rPr>
          <w:rFonts w:ascii="GHEA Grapalat" w:eastAsia="Times New Roman" w:hAnsi="GHEA Grapalat"/>
          <w:i w:val="0"/>
          <w:color w:val="000000"/>
          <w:sz w:val="24"/>
          <w:szCs w:val="24"/>
          <w:lang w:val="hy-AM"/>
        </w:rPr>
        <w:t>քաղաք Երևան, Արաբկիր, Օրբելու փողոց 23</w:t>
      </w:r>
      <w:r w:rsidR="00B437F6" w:rsidRPr="00D84EA3">
        <w:rPr>
          <w:rFonts w:ascii="GHEA Grapalat" w:eastAsia="Times New Roman" w:hAnsi="GHEA Grapalat"/>
          <w:i w:val="0"/>
          <w:color w:val="000000"/>
          <w:sz w:val="24"/>
          <w:szCs w:val="24"/>
          <w:lang w:val="hy-AM"/>
        </w:rPr>
        <w:t xml:space="preserve"> </w:t>
      </w:r>
      <w:r w:rsidR="00B437F6">
        <w:rPr>
          <w:rFonts w:ascii="GHEA Grapalat" w:eastAsia="Times New Roman" w:hAnsi="GHEA Grapalat"/>
          <w:i w:val="0"/>
          <w:color w:val="000000"/>
          <w:sz w:val="24"/>
          <w:szCs w:val="24"/>
          <w:lang w:val="hy-AM"/>
        </w:rPr>
        <w:t xml:space="preserve">հասցեում գտնվող գույքի զբաղեցրած, օգտագործման ու սպասարկման համար հատկացված հողամասը ներառված է հասարակական նշանակության գոտում </w:t>
      </w:r>
      <w:r w:rsidR="00B437F6" w:rsidRPr="00B437F6">
        <w:rPr>
          <w:rFonts w:ascii="GHEA Grapalat" w:eastAsia="Times New Roman" w:hAnsi="GHEA Grapalat"/>
          <w:i w:val="0"/>
          <w:color w:val="000000"/>
          <w:sz w:val="24"/>
          <w:szCs w:val="24"/>
          <w:lang w:val="hy-AM"/>
        </w:rPr>
        <w:t>(</w:t>
      </w:r>
      <w:r w:rsidR="00B437F6">
        <w:rPr>
          <w:rFonts w:ascii="GHEA Grapalat" w:eastAsia="Times New Roman" w:hAnsi="GHEA Grapalat"/>
          <w:i w:val="0"/>
          <w:color w:val="000000"/>
          <w:sz w:val="24"/>
          <w:szCs w:val="24"/>
          <w:lang w:val="hy-AM"/>
        </w:rPr>
        <w:t>գործառնական նշանակությունը՝ բուժական</w:t>
      </w:r>
      <w:r w:rsidR="00B437F6" w:rsidRPr="00B437F6">
        <w:rPr>
          <w:rFonts w:ascii="GHEA Grapalat" w:eastAsia="Times New Roman" w:hAnsi="GHEA Grapalat"/>
          <w:i w:val="0"/>
          <w:color w:val="000000"/>
          <w:sz w:val="24"/>
          <w:szCs w:val="24"/>
          <w:lang w:val="hy-AM"/>
        </w:rPr>
        <w:t>)</w:t>
      </w:r>
      <w:r w:rsidR="00B437F6">
        <w:rPr>
          <w:rFonts w:ascii="GHEA Grapalat" w:eastAsia="Times New Roman" w:hAnsi="GHEA Grapalat"/>
          <w:i w:val="0"/>
          <w:color w:val="000000"/>
          <w:sz w:val="24"/>
          <w:szCs w:val="24"/>
          <w:lang w:val="hy-AM"/>
        </w:rPr>
        <w:t xml:space="preserve"> և առաջնահերթ պահանջներից է տարածքում առկա հիմնական և արժեք ներկայացվող կառույցների պահպանումը՝ իրենց ճարտարապետական տեսքով </w:t>
      </w:r>
      <w:r w:rsidR="002C6819">
        <w:rPr>
          <w:rFonts w:ascii="GHEA Grapalat" w:eastAsia="Times New Roman" w:hAnsi="GHEA Grapalat"/>
          <w:i w:val="0"/>
          <w:color w:val="000000"/>
          <w:sz w:val="24"/>
          <w:szCs w:val="24"/>
          <w:lang w:val="hy-AM"/>
        </w:rPr>
        <w:t xml:space="preserve">և դրանք ենթակա են միայն վերանորոգման ու հարդարման։ Պահպանելով </w:t>
      </w:r>
      <w:r w:rsidR="005C7D4E">
        <w:rPr>
          <w:rFonts w:ascii="GHEA Grapalat" w:eastAsia="Times New Roman" w:hAnsi="GHEA Grapalat"/>
          <w:i w:val="0"/>
          <w:color w:val="000000"/>
          <w:sz w:val="24"/>
          <w:szCs w:val="24"/>
          <w:lang w:val="hy-AM"/>
        </w:rPr>
        <w:t>տարածքի համար նախատեսված գործառն</w:t>
      </w:r>
      <w:r w:rsidR="002C6819">
        <w:rPr>
          <w:rFonts w:ascii="GHEA Grapalat" w:eastAsia="Times New Roman" w:hAnsi="GHEA Grapalat"/>
          <w:i w:val="0"/>
          <w:color w:val="000000"/>
          <w:sz w:val="24"/>
          <w:szCs w:val="24"/>
          <w:lang w:val="hy-AM"/>
        </w:rPr>
        <w:t>ական</w:t>
      </w:r>
      <w:r w:rsidR="005C7D4E">
        <w:rPr>
          <w:rFonts w:ascii="GHEA Grapalat" w:eastAsia="Times New Roman" w:hAnsi="GHEA Grapalat"/>
          <w:i w:val="0"/>
          <w:color w:val="000000"/>
          <w:sz w:val="24"/>
          <w:szCs w:val="24"/>
          <w:lang w:val="hy-AM"/>
        </w:rPr>
        <w:t xml:space="preserve"> նշանակությունը, որպես հասարակական օգտագործման, նախատեսել բազմաֆունկցիոնալ հյուրանոցային համալիր </w:t>
      </w:r>
      <w:r w:rsidR="005C7D4E" w:rsidRPr="005C7D4E">
        <w:rPr>
          <w:rFonts w:ascii="GHEA Grapalat" w:eastAsia="Times New Roman" w:hAnsi="GHEA Grapalat"/>
          <w:i w:val="0"/>
          <w:color w:val="000000"/>
          <w:sz w:val="24"/>
          <w:szCs w:val="24"/>
          <w:lang w:val="hy-AM"/>
        </w:rPr>
        <w:t>(</w:t>
      </w:r>
      <w:r w:rsidR="005C7D4E">
        <w:rPr>
          <w:rFonts w:ascii="GHEA Grapalat" w:eastAsia="Times New Roman" w:hAnsi="GHEA Grapalat"/>
          <w:i w:val="0"/>
          <w:color w:val="000000"/>
          <w:sz w:val="24"/>
          <w:szCs w:val="24"/>
          <w:lang w:val="hy-AM"/>
        </w:rPr>
        <w:t>բացառելով բնակելի կառուցապատումը</w:t>
      </w:r>
      <w:r w:rsidR="005C7D4E" w:rsidRPr="005C7D4E">
        <w:rPr>
          <w:rFonts w:ascii="GHEA Grapalat" w:eastAsia="Times New Roman" w:hAnsi="GHEA Grapalat"/>
          <w:i w:val="0"/>
          <w:color w:val="000000"/>
          <w:sz w:val="24"/>
          <w:szCs w:val="24"/>
          <w:lang w:val="hy-AM"/>
        </w:rPr>
        <w:t>)</w:t>
      </w:r>
      <w:r w:rsidR="005C7D4E">
        <w:rPr>
          <w:rFonts w:ascii="GHEA Grapalat" w:eastAsia="Times New Roman" w:hAnsi="GHEA Grapalat"/>
          <w:i w:val="0"/>
          <w:color w:val="000000"/>
          <w:sz w:val="24"/>
          <w:szCs w:val="24"/>
          <w:lang w:val="hy-AM"/>
        </w:rPr>
        <w:t>, որի կազմում հնարավոր է նախագծել նոր կառույցներ՝ մասնավորապես, համալիրի սպասարկման համար անհրաժեշտ ռեկրեացիոն տարածքներ և այլ օժանդակ շինություններ, միաժամանակ գոյություն ունեցող գլխավոր մասնաշենքի աջ և ձախ հատվածամասերում հնարավոր է առավել բարձր ծավալների շեշտադրում՝ մինչև 12 հարկ</w:t>
      </w:r>
      <w:r>
        <w:rPr>
          <w:rFonts w:ascii="GHEA Grapalat" w:eastAsia="Times New Roman" w:hAnsi="GHEA Grapalat"/>
          <w:i w:val="0"/>
          <w:color w:val="000000"/>
          <w:sz w:val="24"/>
          <w:szCs w:val="24"/>
          <w:lang w:val="hy-AM"/>
        </w:rPr>
        <w:t>։ Կառուցապատման տոկոսն անհրաժեշտ է ընդունել շենք և շինություններ՝ 30</w:t>
      </w:r>
      <w:r w:rsidRPr="00493DA0">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հողամասի անջրանցիկ զբաղեցվող տարածք՝ 20</w:t>
      </w:r>
      <w:r w:rsidRPr="00493DA0">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հողամասի նվազագույն կանաչ ծածկույթ՝ 50</w:t>
      </w:r>
      <w:r w:rsidRPr="00493DA0">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հաշվի առնելով քննարկվող գոտու առկա լանդշաֆտային առանձնահատկությունները»</w:t>
      </w:r>
      <w:r w:rsidR="005C7D4E">
        <w:rPr>
          <w:rFonts w:ascii="GHEA Grapalat" w:eastAsia="Times New Roman" w:hAnsi="GHEA Grapalat"/>
          <w:i w:val="0"/>
          <w:color w:val="000000"/>
          <w:sz w:val="24"/>
          <w:szCs w:val="24"/>
          <w:lang w:val="hy-AM"/>
        </w:rPr>
        <w:t>։</w:t>
      </w:r>
      <w:r>
        <w:rPr>
          <w:rFonts w:ascii="GHEA Grapalat" w:eastAsia="Times New Roman" w:hAnsi="GHEA Grapalat"/>
          <w:i w:val="0"/>
          <w:color w:val="000000"/>
          <w:sz w:val="24"/>
          <w:szCs w:val="24"/>
          <w:lang w:val="hy-AM"/>
        </w:rPr>
        <w:t xml:space="preserve"> </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4. Սահմանել, որ.</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մրցույթում հաղթողին որոշելու համար հիմք են ընդունվում օտարվող գույքի համար առաջարկվող գինը և գործարար ծրագրին համապատասխան իրականացվելիք ներդրումների չափը (գումարային արտահայտությամբ),</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մրցույթի մասնակիցների առաջարկների գնահատումն իրականացվում է հետևյալ կշռային գործակիցներով՝ օտարվող գույքի համար առաջարկվող գին՝ 70 %, ներդրումների չափը 30%, </w:t>
      </w:r>
    </w:p>
    <w:p w:rsidR="0095164B" w:rsidRPr="00493DA0" w:rsidRDefault="0095164B" w:rsidP="00B437F6">
      <w:pPr>
        <w:shd w:val="clear" w:color="auto" w:fill="FFFFFF"/>
        <w:spacing w:after="0" w:line="360" w:lineRule="auto"/>
        <w:ind w:left="-90" w:right="-364" w:firstLine="375"/>
        <w:jc w:val="both"/>
        <w:rPr>
          <w:rFonts w:ascii="GHEA Grapalat" w:eastAsia="Times New Roman" w:hAnsi="GHEA Grapalat"/>
          <w:i w:val="0"/>
          <w:color w:val="000000" w:themeColor="text1"/>
          <w:sz w:val="24"/>
          <w:szCs w:val="24"/>
          <w:lang w:val="hy-AM"/>
        </w:rPr>
      </w:pPr>
      <w:r w:rsidRPr="00493DA0">
        <w:rPr>
          <w:rFonts w:ascii="GHEA Grapalat" w:eastAsia="Times New Roman" w:hAnsi="GHEA Grapalat"/>
          <w:i w:val="0"/>
          <w:color w:val="000000" w:themeColor="text1"/>
          <w:sz w:val="24"/>
          <w:szCs w:val="24"/>
          <w:lang w:val="hy-AM"/>
        </w:rPr>
        <w:t>3) գույքի օտարման նպատակով առաջարկվող ներդրումների չափը պետք է ներկայացվի ըստ տարիների և չի կարող գերազանցել չորս տարին, որի հաշվարկն իրականացվելու է համապատասխան մարմնի կողմից շինարարական աշխատանքների թույլտվության տրամադրման պահից։</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5. Մրցույթի մասնակցության նախավճարը սահմանվում է գույքի նվազագույն գնի 5 տոկոսի չափով: Մրցույթի հաղթողի կողմից մուծված նախավճարը ներառվում է առաջարկվող գնի մեջ:</w:t>
      </w:r>
    </w:p>
    <w:p w:rsidR="0095164B" w:rsidRDefault="0095164B" w:rsidP="00B437F6">
      <w:pPr>
        <w:shd w:val="clear" w:color="auto" w:fill="FFFFFF"/>
        <w:spacing w:after="0" w:line="360" w:lineRule="auto"/>
        <w:ind w:left="-90" w:right="-364" w:firstLine="375"/>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lastRenderedPageBreak/>
        <w:t>6. Սահմանել, որ մրցույթի հաղթողը</w:t>
      </w:r>
      <w:r w:rsidR="00A227B8">
        <w:rPr>
          <w:rFonts w:ascii="GHEA Grapalat" w:eastAsia="Times New Roman" w:hAnsi="GHEA Grapalat"/>
          <w:i w:val="0"/>
          <w:color w:val="000000"/>
          <w:sz w:val="24"/>
          <w:szCs w:val="24"/>
          <w:lang w:val="hy-AM"/>
        </w:rPr>
        <w:t xml:space="preserve"> Գույքի վաճառքի գումարը, ինչպես նաև հողամասի կադաստրային արժեքը և Գույքի արժեքի որոշման ծառայությունների դիմաց նախատեսված 1 194 625 ՀՀ դրամ գումարը (ներառյալ ավելացված արժեքի հարկը)</w:t>
      </w:r>
      <w:r>
        <w:rPr>
          <w:rFonts w:ascii="GHEA Grapalat" w:eastAsia="Times New Roman" w:hAnsi="GHEA Grapalat"/>
          <w:i w:val="0"/>
          <w:color w:val="000000"/>
          <w:sz w:val="24"/>
          <w:szCs w:val="24"/>
          <w:lang w:val="hy-AM"/>
        </w:rPr>
        <w:t xml:space="preserve"> վճարում է մրցույթի արձանագրությունը ստանալու օրվանից ե</w:t>
      </w:r>
      <w:r w:rsidR="00676006">
        <w:rPr>
          <w:rFonts w:ascii="GHEA Grapalat" w:eastAsia="Times New Roman" w:hAnsi="GHEA Grapalat"/>
          <w:i w:val="0"/>
          <w:color w:val="000000"/>
          <w:sz w:val="24"/>
          <w:szCs w:val="24"/>
          <w:lang w:val="hy-AM"/>
        </w:rPr>
        <w:t>ռ</w:t>
      </w:r>
      <w:bookmarkStart w:id="0" w:name="_GoBack"/>
      <w:bookmarkEnd w:id="0"/>
      <w:r w:rsidR="00A227B8">
        <w:rPr>
          <w:rFonts w:ascii="GHEA Grapalat" w:eastAsia="Times New Roman" w:hAnsi="GHEA Grapalat"/>
          <w:i w:val="0"/>
          <w:color w:val="000000"/>
          <w:sz w:val="24"/>
          <w:szCs w:val="24"/>
          <w:lang w:val="hy-AM"/>
        </w:rPr>
        <w:t>ամսյա</w:t>
      </w:r>
      <w:r>
        <w:rPr>
          <w:rFonts w:ascii="GHEA Grapalat" w:eastAsia="Times New Roman" w:hAnsi="GHEA Grapalat"/>
          <w:i w:val="0"/>
          <w:color w:val="000000"/>
          <w:sz w:val="24"/>
          <w:szCs w:val="24"/>
          <w:lang w:val="hy-AM"/>
        </w:rPr>
        <w:t xml:space="preserve"> ժամկետում Հայաստանի Հանրապետության արժույթով` </w:t>
      </w:r>
      <w:r w:rsidR="00A227B8">
        <w:rPr>
          <w:rFonts w:ascii="GHEA Grapalat" w:eastAsia="Times New Roman" w:hAnsi="GHEA Grapalat"/>
          <w:i w:val="0"/>
          <w:color w:val="000000"/>
          <w:sz w:val="24"/>
          <w:szCs w:val="24"/>
          <w:lang w:val="hy-AM"/>
        </w:rPr>
        <w:t>Գ</w:t>
      </w:r>
      <w:r>
        <w:rPr>
          <w:rFonts w:ascii="GHEA Grapalat" w:eastAsia="Times New Roman" w:hAnsi="GHEA Grapalat"/>
          <w:i w:val="0"/>
          <w:color w:val="000000"/>
          <w:sz w:val="24"/>
          <w:szCs w:val="24"/>
          <w:lang w:val="hy-AM"/>
        </w:rPr>
        <w:t>ույքի վաճառքի գումարի 70 տոկոսն ուղղելով Հայաստանի Հանրապետության պետական բյուջե, 30 տոկոսը` համապատասխան</w:t>
      </w:r>
      <w:r w:rsidR="00A227B8">
        <w:rPr>
          <w:rFonts w:ascii="GHEA Grapalat" w:eastAsia="Times New Roman" w:hAnsi="GHEA Grapalat"/>
          <w:i w:val="0"/>
          <w:color w:val="000000"/>
          <w:sz w:val="24"/>
          <w:szCs w:val="24"/>
          <w:lang w:val="hy-AM"/>
        </w:rPr>
        <w:t xml:space="preserve"> համայնքի ֆոնդային բյուջե` ըստ Գ</w:t>
      </w:r>
      <w:r>
        <w:rPr>
          <w:rFonts w:ascii="GHEA Grapalat" w:eastAsia="Times New Roman" w:hAnsi="GHEA Grapalat"/>
          <w:i w:val="0"/>
          <w:color w:val="000000"/>
          <w:sz w:val="24"/>
          <w:szCs w:val="24"/>
          <w:lang w:val="hy-AM"/>
        </w:rPr>
        <w:t>ույքի գտնվելու վայրի, իսկ հողամասի կադաստրային արժեքը վճարում է գանձապետական համապատասխան հաշվին:</w:t>
      </w:r>
    </w:p>
    <w:p w:rsidR="0095164B" w:rsidRPr="00437654" w:rsidRDefault="0095164B" w:rsidP="0095164B">
      <w:pPr>
        <w:shd w:val="clear" w:color="auto" w:fill="FFFFFF"/>
        <w:spacing w:after="0" w:line="360" w:lineRule="auto"/>
        <w:ind w:firstLine="375"/>
        <w:jc w:val="both"/>
        <w:rPr>
          <w:rFonts w:ascii="GHEA Grapalat" w:eastAsia="Times New Roman" w:hAnsi="GHEA Grapalat"/>
          <w:i w:val="0"/>
          <w:color w:val="000000"/>
          <w:sz w:val="24"/>
          <w:szCs w:val="24"/>
          <w:lang w:val="hy-AM"/>
        </w:rPr>
        <w:sectPr w:rsidR="0095164B" w:rsidRPr="00437654" w:rsidSect="00124453">
          <w:pgSz w:w="12240" w:h="15840"/>
          <w:pgMar w:top="810" w:right="994" w:bottom="450" w:left="1080" w:header="720" w:footer="720" w:gutter="0"/>
          <w:cols w:space="720"/>
        </w:sectPr>
      </w:pPr>
    </w:p>
    <w:p w:rsidR="0041019C" w:rsidRDefault="0095164B" w:rsidP="0041019C">
      <w:pPr>
        <w:pStyle w:val="NormalWeb"/>
        <w:shd w:val="clear" w:color="auto" w:fill="FFFFFF"/>
        <w:spacing w:after="0" w:line="240" w:lineRule="auto"/>
        <w:jc w:val="center"/>
        <w:rPr>
          <w:rFonts w:ascii="GHEA Grapalat" w:hAnsi="GHEA Grapalat" w:cs="Arial Unicode"/>
          <w:b/>
          <w:lang w:val="fr-FR"/>
        </w:rPr>
      </w:pPr>
      <w:r>
        <w:rPr>
          <w:rFonts w:ascii="GHEA Grapalat" w:hAnsi="GHEA Grapalat" w:cs="Arial Unicode"/>
          <w:b/>
          <w:lang w:val="fr-FR"/>
        </w:rPr>
        <w:lastRenderedPageBreak/>
        <w:t>ՏԵՂԵԿԱՆՔ</w:t>
      </w:r>
    </w:p>
    <w:p w:rsidR="0095164B" w:rsidRPr="00DA3F6C" w:rsidRDefault="0095164B" w:rsidP="0041019C">
      <w:pPr>
        <w:pStyle w:val="NormalWeb"/>
        <w:shd w:val="clear" w:color="auto" w:fill="FFFFFF"/>
        <w:spacing w:after="0" w:line="240" w:lineRule="auto"/>
        <w:jc w:val="center"/>
        <w:rPr>
          <w:rStyle w:val="Strong"/>
          <w:lang w:val="hy-AM"/>
        </w:rPr>
      </w:pPr>
      <w:r>
        <w:rPr>
          <w:rFonts w:ascii="GHEA Grapalat" w:hAnsi="GHEA Grapalat"/>
          <w:b/>
          <w:lang w:val="hy-AM"/>
        </w:rPr>
        <w:t>ՊԵՏԱԿԱՆ ԳՈՒՅՔՆ ՕՏԱՐԵԼՈՒ ՄԱՍԻՆ</w:t>
      </w:r>
    </w:p>
    <w:p w:rsidR="0095164B" w:rsidRPr="00DA3F6C" w:rsidRDefault="0095164B" w:rsidP="0041019C">
      <w:pPr>
        <w:spacing w:after="0" w:line="240" w:lineRule="auto"/>
        <w:ind w:firstLine="720"/>
        <w:jc w:val="center"/>
        <w:rPr>
          <w:i w:val="0"/>
          <w:sz w:val="24"/>
          <w:szCs w:val="24"/>
          <w:lang w:val="hy-AM"/>
        </w:rPr>
      </w:pPr>
      <w:r>
        <w:rPr>
          <w:rFonts w:ascii="GHEA Grapalat" w:hAnsi="GHEA Grapalat"/>
          <w:i w:val="0"/>
          <w:sz w:val="24"/>
          <w:szCs w:val="24"/>
          <w:lang w:val="hy-AM"/>
        </w:rPr>
        <w:t xml:space="preserve"> </w:t>
      </w:r>
      <w:r>
        <w:rPr>
          <w:rFonts w:ascii="GHEA Grapalat" w:hAnsi="GHEA Grapalat"/>
          <w:b/>
          <w:i w:val="0"/>
          <w:sz w:val="24"/>
          <w:szCs w:val="24"/>
          <w:lang w:val="hy-AM"/>
        </w:rPr>
        <w:t>ՀՀ կառավարության որոշման նախագծի ընդունման անհրաժեշտության վերաբերյալ</w:t>
      </w:r>
    </w:p>
    <w:p w:rsidR="0095164B" w:rsidRDefault="0095164B" w:rsidP="0041019C">
      <w:pPr>
        <w:spacing w:after="0" w:line="240" w:lineRule="auto"/>
        <w:ind w:right="-95" w:firstLine="720"/>
        <w:jc w:val="center"/>
        <w:rPr>
          <w:rFonts w:ascii="GHEA Grapalat" w:hAnsi="GHEA Grapalat"/>
          <w:bCs w:val="0"/>
          <w:i w:val="0"/>
          <w:sz w:val="24"/>
          <w:szCs w:val="24"/>
          <w:lang w:val="hy-AM"/>
        </w:rPr>
      </w:pPr>
    </w:p>
    <w:p w:rsidR="0095164B" w:rsidRDefault="0095164B" w:rsidP="0095164B">
      <w:pPr>
        <w:spacing w:after="0" w:line="360" w:lineRule="auto"/>
        <w:ind w:left="-450" w:right="-630" w:firstLine="630"/>
        <w:jc w:val="both"/>
        <w:rPr>
          <w:rFonts w:ascii="GHEA Grapalat" w:hAnsi="GHEA Grapalat"/>
          <w:i w:val="0"/>
          <w:sz w:val="24"/>
          <w:szCs w:val="24"/>
          <w:lang w:val="hy-AM"/>
        </w:rPr>
      </w:pPr>
    </w:p>
    <w:p w:rsidR="00960463" w:rsidRPr="00960463" w:rsidRDefault="0095164B" w:rsidP="00960463">
      <w:pPr>
        <w:spacing w:after="0" w:line="360" w:lineRule="auto"/>
        <w:ind w:left="-450" w:right="-630" w:firstLine="630"/>
        <w:jc w:val="both"/>
        <w:rPr>
          <w:rFonts w:ascii="GHEA Grapalat" w:hAnsi="GHEA Grapalat"/>
          <w:i w:val="0"/>
          <w:sz w:val="24"/>
          <w:szCs w:val="24"/>
          <w:lang w:val="hy-AM"/>
        </w:rPr>
      </w:pPr>
      <w:r>
        <w:rPr>
          <w:rFonts w:ascii="GHEA Grapalat" w:hAnsi="GHEA Grapalat"/>
          <w:i w:val="0"/>
          <w:sz w:val="24"/>
          <w:szCs w:val="24"/>
          <w:lang w:val="hy-AM"/>
        </w:rPr>
        <w:t xml:space="preserve">Ներկայացված նախագծով առաջարկվում է </w:t>
      </w:r>
      <w:r w:rsidR="00960463" w:rsidRPr="00960463">
        <w:rPr>
          <w:rFonts w:ascii="GHEA Grapalat" w:hAnsi="GHEA Grapalat"/>
          <w:i w:val="0"/>
          <w:sz w:val="24"/>
          <w:szCs w:val="24"/>
          <w:lang w:val="hy-AM"/>
        </w:rPr>
        <w:t>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քաղաք Երևան, Արաբկիր, Օրբելու փողոց 23 հասցեում գտնվող 9905.21 քառ. մետր ընդհանուր մակերեսով շենք-շինությունները և դրանց զբաղեցրած, օգտագործման ու սպասարկման համար հատկացված 3.302955 հեկտար մակերեսով և 0.004359 հեկտար մակերեսով բաժնային սեփականություն հանդիսացող հողամասն օտարել մրցույթով:</w:t>
      </w:r>
    </w:p>
    <w:p w:rsidR="0095164B" w:rsidRDefault="0095164B" w:rsidP="0095164B">
      <w:pPr>
        <w:spacing w:after="0" w:line="360" w:lineRule="auto"/>
        <w:ind w:left="-450" w:right="-630" w:firstLine="630"/>
        <w:jc w:val="both"/>
        <w:rPr>
          <w:rFonts w:ascii="GHEA Grapalat" w:hAnsi="GHEA Grapalat"/>
          <w:i w:val="0"/>
          <w:sz w:val="24"/>
          <w:szCs w:val="24"/>
          <w:lang w:val="hy-AM"/>
        </w:rPr>
      </w:pPr>
      <w:r>
        <w:rPr>
          <w:rFonts w:ascii="GHEA Grapalat" w:hAnsi="GHEA Grapalat"/>
          <w:i w:val="0"/>
          <w:sz w:val="24"/>
          <w:szCs w:val="24"/>
          <w:lang w:val="hy-AM"/>
        </w:rPr>
        <w:t xml:space="preserve">Ք. Երևան, Օրբելու փողոց 23 հասցեում գտնվող անշարժ գույքն ընդգրկված է եղել </w:t>
      </w:r>
      <w:r w:rsidRPr="007A090C">
        <w:rPr>
          <w:rFonts w:ascii="GHEA Grapalat" w:hAnsi="GHEA Grapalat"/>
          <w:i w:val="0"/>
          <w:sz w:val="24"/>
          <w:szCs w:val="24"/>
          <w:lang w:val="hy-AM"/>
        </w:rPr>
        <w:t xml:space="preserve">ՀՀ կառավարության 2019 թվականի հունիսի 27-ի  N949-Ն որոշման 2-րդ կետի համաձայն օտարման կամ վարձակալության տրամադրման համար ներկայացվող պետական անշարժ գույքի օտարման կամ վարձակալության տրամադրման աշխատանքները կանոնակարգելու նպատակով ստեղծված հանձնաժողովի </w:t>
      </w:r>
      <w:r>
        <w:rPr>
          <w:rFonts w:ascii="GHEA Grapalat" w:hAnsi="GHEA Grapalat"/>
          <w:i w:val="0"/>
          <w:sz w:val="24"/>
          <w:szCs w:val="24"/>
          <w:lang w:val="hy-AM"/>
        </w:rPr>
        <w:t>կողմից</w:t>
      </w:r>
      <w:r w:rsidRPr="007A090C">
        <w:rPr>
          <w:rFonts w:ascii="GHEA Grapalat" w:hAnsi="GHEA Grapalat"/>
          <w:i w:val="0"/>
          <w:sz w:val="24"/>
          <w:szCs w:val="24"/>
          <w:lang w:val="hy-AM"/>
        </w:rPr>
        <w:t xml:space="preserve"> </w:t>
      </w:r>
      <w:r>
        <w:rPr>
          <w:rFonts w:ascii="GHEA Grapalat" w:hAnsi="GHEA Grapalat"/>
          <w:i w:val="0"/>
          <w:sz w:val="24"/>
          <w:szCs w:val="24"/>
          <w:lang w:val="hy-AM"/>
        </w:rPr>
        <w:t>հաստատված</w:t>
      </w:r>
      <w:r w:rsidRPr="007A090C">
        <w:rPr>
          <w:rFonts w:ascii="GHEA Grapalat" w:hAnsi="GHEA Grapalat"/>
          <w:i w:val="0"/>
          <w:sz w:val="24"/>
          <w:szCs w:val="24"/>
          <w:lang w:val="hy-AM"/>
        </w:rPr>
        <w:t xml:space="preserve"> օտարման ենթակա անշարժ գույքի </w:t>
      </w:r>
      <w:r>
        <w:rPr>
          <w:rFonts w:ascii="GHEA Grapalat" w:hAnsi="GHEA Grapalat"/>
          <w:i w:val="0"/>
          <w:sz w:val="24"/>
          <w:szCs w:val="24"/>
          <w:lang w:val="hy-AM"/>
        </w:rPr>
        <w:t>ցանկում</w:t>
      </w:r>
      <w:r w:rsidRPr="007A090C">
        <w:rPr>
          <w:rFonts w:ascii="GHEA Grapalat" w:hAnsi="GHEA Grapalat"/>
          <w:i w:val="0"/>
          <w:sz w:val="24"/>
          <w:szCs w:val="24"/>
          <w:lang w:val="hy-AM"/>
        </w:rPr>
        <w:t>։</w:t>
      </w:r>
      <w:r>
        <w:rPr>
          <w:rFonts w:ascii="GHEA Grapalat" w:hAnsi="GHEA Grapalat"/>
          <w:i w:val="0"/>
          <w:sz w:val="24"/>
          <w:szCs w:val="24"/>
          <w:lang w:val="hy-AM"/>
        </w:rPr>
        <w:t xml:space="preserve"> </w:t>
      </w:r>
    </w:p>
    <w:p w:rsidR="0095164B" w:rsidRDefault="0095164B" w:rsidP="0095164B">
      <w:pPr>
        <w:spacing w:after="0" w:line="360" w:lineRule="auto"/>
        <w:ind w:left="-450" w:right="-630" w:firstLine="630"/>
        <w:jc w:val="both"/>
        <w:rPr>
          <w:rFonts w:ascii="GHEA Grapalat" w:hAnsi="GHEA Grapalat"/>
          <w:i w:val="0"/>
          <w:sz w:val="24"/>
          <w:szCs w:val="24"/>
          <w:lang w:val="hy-AM"/>
        </w:rPr>
      </w:pPr>
      <w:r>
        <w:rPr>
          <w:rFonts w:ascii="GHEA Grapalat" w:hAnsi="GHEA Grapalat"/>
          <w:i w:val="0"/>
          <w:sz w:val="24"/>
          <w:szCs w:val="24"/>
          <w:lang w:val="hy-AM"/>
        </w:rPr>
        <w:t xml:space="preserve">Նշված որոշման պահանջների կատարման շրջանակներում </w:t>
      </w:r>
      <w:r w:rsidRPr="00437654">
        <w:rPr>
          <w:rFonts w:ascii="GHEA Grapalat" w:hAnsi="GHEA Grapalat"/>
          <w:i w:val="0"/>
          <w:sz w:val="24"/>
          <w:szCs w:val="24"/>
          <w:lang w:val="hy-AM"/>
        </w:rPr>
        <w:t xml:space="preserve">Պետական գույքի կառավարման կոմիտեն </w:t>
      </w:r>
      <w:r>
        <w:rPr>
          <w:rFonts w:ascii="GHEA Grapalat" w:hAnsi="GHEA Grapalat"/>
          <w:i w:val="0"/>
          <w:sz w:val="24"/>
          <w:szCs w:val="24"/>
          <w:lang w:val="hy-AM"/>
        </w:rPr>
        <w:t>համապատասխան</w:t>
      </w:r>
      <w:r w:rsidRPr="00437654">
        <w:rPr>
          <w:rFonts w:ascii="GHEA Grapalat" w:hAnsi="GHEA Grapalat"/>
          <w:i w:val="0"/>
          <w:sz w:val="24"/>
          <w:szCs w:val="24"/>
          <w:lang w:val="hy-AM"/>
        </w:rPr>
        <w:t xml:space="preserve"> գրությամբ դիմել էր ՀՀ վարչապետի աշխատակազմ՝ որպես «Հանրային կապերի և տեղեկատվության կենտրոն»  և «ՀՀ կառավարման ակադեմիա» ՊՈԱԿ-ների լիազոր </w:t>
      </w:r>
      <w:r w:rsidRPr="00BD14C0">
        <w:rPr>
          <w:rFonts w:ascii="GHEA Grapalat" w:hAnsi="GHEA Grapalat"/>
          <w:i w:val="0"/>
          <w:color w:val="000000" w:themeColor="text1"/>
          <w:sz w:val="24"/>
          <w:szCs w:val="24"/>
          <w:lang w:val="hy-AM"/>
        </w:rPr>
        <w:t>մարմին՝ վերջիններիս կողմից զբաղեցվող Երևան քաղաքի Օրբելի 23 հասցեում գտնվող անշարժ գույքն օտարման ներկայացնելու վերաբերյալ դիրքորոշում ստանալու նպատակով, որի վերաբերյալ ՀՀ վարչապետի աշխատակազմը տեղեկացրել էր, որ սկզբունքորեն դեմ չէ ներկայացված առաջարկությանը՝ համապատասխան պետական ոչ առևտրային կազմակերպություններին այլ տարածք տրամադրելու դեպքում:</w:t>
      </w:r>
      <w:r w:rsidR="00672E3E" w:rsidRPr="00BD14C0">
        <w:rPr>
          <w:rFonts w:ascii="GHEA Grapalat" w:hAnsi="GHEA Grapalat"/>
          <w:i w:val="0"/>
          <w:color w:val="000000" w:themeColor="text1"/>
          <w:sz w:val="24"/>
          <w:szCs w:val="24"/>
          <w:lang w:val="hy-AM"/>
        </w:rPr>
        <w:t xml:space="preserve"> Նախագծով սահմանվում է, որ «Հանրային կապերի և տեղեկատվության կենտրոն»  ՊՈԱԿ-ը գույքի օտարումից հետո ևս մեկ տարի կարող է </w:t>
      </w:r>
      <w:r w:rsidR="00672E3E" w:rsidRPr="00BD14C0">
        <w:rPr>
          <w:rFonts w:ascii="GHEA Grapalat" w:hAnsi="GHEA Grapalat"/>
          <w:i w:val="0"/>
          <w:color w:val="000000" w:themeColor="text1"/>
          <w:sz w:val="24"/>
          <w:szCs w:val="24"/>
          <w:lang w:val="hy-AM"/>
        </w:rPr>
        <w:lastRenderedPageBreak/>
        <w:t xml:space="preserve">զբաղեցնել իր կողմից ներկայումս զբաղեցվող տարածքում, իսկ </w:t>
      </w:r>
      <w:r w:rsidR="00672E3E" w:rsidRPr="00437654">
        <w:rPr>
          <w:rFonts w:ascii="GHEA Grapalat" w:hAnsi="GHEA Grapalat"/>
          <w:i w:val="0"/>
          <w:sz w:val="24"/>
          <w:szCs w:val="24"/>
          <w:lang w:val="hy-AM"/>
        </w:rPr>
        <w:t>«ՀՀ կառավարման ակադեմիա» ՊՈԱԿ-</w:t>
      </w:r>
      <w:r w:rsidR="00672E3E">
        <w:rPr>
          <w:rFonts w:ascii="GHEA Grapalat" w:hAnsi="GHEA Grapalat"/>
          <w:i w:val="0"/>
          <w:sz w:val="24"/>
          <w:szCs w:val="24"/>
          <w:lang w:val="hy-AM"/>
        </w:rPr>
        <w:t>ը ներկայումս փաստացի որևէ տարածք չի զբաղեցնում նշված հասցեում։</w:t>
      </w:r>
    </w:p>
    <w:p w:rsidR="009415F9" w:rsidRPr="009415F9" w:rsidRDefault="009415F9" w:rsidP="0095164B">
      <w:pPr>
        <w:spacing w:after="0" w:line="360" w:lineRule="auto"/>
        <w:ind w:left="-450" w:right="-630" w:firstLine="630"/>
        <w:jc w:val="both"/>
        <w:rPr>
          <w:rFonts w:ascii="GHEA Grapalat" w:hAnsi="GHEA Grapalat"/>
          <w:i w:val="0"/>
          <w:sz w:val="24"/>
          <w:szCs w:val="24"/>
          <w:lang w:val="hy-AM"/>
        </w:rPr>
      </w:pPr>
      <w:r>
        <w:rPr>
          <w:rFonts w:ascii="GHEA Grapalat" w:hAnsi="GHEA Grapalat"/>
          <w:i w:val="0"/>
          <w:sz w:val="24"/>
          <w:szCs w:val="24"/>
          <w:lang w:val="hy-AM"/>
        </w:rPr>
        <w:t xml:space="preserve">Պետական գույքի կառավարման կոմիտե է մուտքագրվել նաև սույն թվականի հունիսի 18-ին ՀՀ վարչապետի աշխատակազմի ղեկավար Է. Աղաջանյանի մոտ կայացած </w:t>
      </w:r>
      <w:r w:rsidRPr="009415F9">
        <w:rPr>
          <w:rFonts w:ascii="GHEA Grapalat" w:hAnsi="GHEA Grapalat"/>
          <w:i w:val="0"/>
          <w:color w:val="000000" w:themeColor="text1"/>
          <w:sz w:val="24"/>
          <w:szCs w:val="24"/>
          <w:lang w:val="hy-AM"/>
        </w:rPr>
        <w:t xml:space="preserve">Պետական գույքի օտարման, Երևանի մետրոպոլիտենի նոր կայարանի կառուցման և քաղաքաշինական այլ ծրագրերի մասին խորհրդակցության </w:t>
      </w:r>
      <w:r w:rsidRPr="009415F9">
        <w:rPr>
          <w:rFonts w:ascii="GHEA Grapalat" w:hAnsi="GHEA Grapalat"/>
          <w:i w:val="0"/>
          <w:sz w:val="24"/>
          <w:szCs w:val="24"/>
          <w:lang w:val="hy-AM"/>
        </w:rPr>
        <w:t>թիվ N ԿԱ/120-2020</w:t>
      </w:r>
      <w:r>
        <w:rPr>
          <w:rFonts w:ascii="GHEA Grapalat" w:hAnsi="GHEA Grapalat"/>
          <w:i w:val="0"/>
          <w:sz w:val="24"/>
          <w:szCs w:val="24"/>
          <w:lang w:val="hy-AM"/>
        </w:rPr>
        <w:t xml:space="preserve"> </w:t>
      </w:r>
      <w:r w:rsidRPr="009415F9">
        <w:rPr>
          <w:rFonts w:ascii="GHEA Grapalat" w:hAnsi="GHEA Grapalat"/>
          <w:i w:val="0"/>
          <w:sz w:val="24"/>
          <w:szCs w:val="24"/>
          <w:lang w:val="hy-AM"/>
        </w:rPr>
        <w:t>արձանագրությունը</w:t>
      </w:r>
      <w:r>
        <w:rPr>
          <w:rFonts w:ascii="GHEA Grapalat" w:hAnsi="GHEA Grapalat"/>
          <w:i w:val="0"/>
          <w:color w:val="000000" w:themeColor="text1"/>
          <w:sz w:val="24"/>
          <w:szCs w:val="24"/>
          <w:lang w:val="hy-AM"/>
        </w:rPr>
        <w:t xml:space="preserve">, </w:t>
      </w:r>
      <w:r w:rsidRPr="009415F9">
        <w:rPr>
          <w:rFonts w:ascii="GHEA Grapalat" w:hAnsi="GHEA Grapalat"/>
          <w:i w:val="0"/>
          <w:sz w:val="24"/>
          <w:szCs w:val="24"/>
          <w:lang w:val="hy-AM"/>
        </w:rPr>
        <w:t xml:space="preserve">որի </w:t>
      </w:r>
      <w:r>
        <w:rPr>
          <w:rFonts w:ascii="GHEA Grapalat" w:hAnsi="GHEA Grapalat"/>
          <w:i w:val="0"/>
          <w:sz w:val="24"/>
          <w:szCs w:val="24"/>
          <w:lang w:val="hy-AM"/>
        </w:rPr>
        <w:t>4</w:t>
      </w:r>
      <w:r w:rsidRPr="009415F9">
        <w:rPr>
          <w:rFonts w:ascii="GHEA Grapalat" w:hAnsi="GHEA Grapalat"/>
          <w:i w:val="0"/>
          <w:sz w:val="24"/>
          <w:szCs w:val="24"/>
          <w:lang w:val="hy-AM"/>
        </w:rPr>
        <w:t xml:space="preserve">-րդ կետի 1-ին </w:t>
      </w:r>
      <w:r>
        <w:rPr>
          <w:rFonts w:ascii="GHEA Grapalat" w:hAnsi="GHEA Grapalat"/>
          <w:i w:val="0"/>
          <w:sz w:val="24"/>
          <w:szCs w:val="24"/>
          <w:lang w:val="hy-AM"/>
        </w:rPr>
        <w:t xml:space="preserve">ենթակետով հանձնարարվել է Պետական գույքի կառավարման կոմիտեի նախագահ Ն. Բաբայանին՝ </w:t>
      </w:r>
      <w:r w:rsidRPr="009415F9">
        <w:rPr>
          <w:rFonts w:ascii="GHEA Grapalat" w:hAnsi="GHEA Grapalat"/>
          <w:i w:val="0"/>
          <w:sz w:val="24"/>
          <w:szCs w:val="24"/>
          <w:lang w:val="hy-AM"/>
        </w:rPr>
        <w:t xml:space="preserve">մեկշաբաթյա ժամկետում ապահովել Երևանի Օրբելի 23 հասցեում գտնվող գույքի օտարման գործընթացն ավարտին հասցնելը և համապատասխան որոշման նախագիծը </w:t>
      </w:r>
      <w:r w:rsidRPr="009415F9">
        <w:rPr>
          <w:rFonts w:ascii="GHEA Grapalat" w:hAnsi="GHEA Grapalat"/>
          <w:i w:val="0"/>
          <w:sz w:val="24"/>
          <w:szCs w:val="24"/>
          <w:lang w:val="hy-AM"/>
        </w:rPr>
        <w:br/>
        <w:t>ՀՀ կառավարություն ներկայացնելը</w:t>
      </w:r>
      <w:r>
        <w:rPr>
          <w:rFonts w:ascii="GHEA Grapalat" w:hAnsi="GHEA Grapalat"/>
          <w:i w:val="0"/>
          <w:sz w:val="24"/>
          <w:szCs w:val="24"/>
          <w:lang w:val="hy-AM"/>
        </w:rPr>
        <w:t>։</w:t>
      </w:r>
    </w:p>
    <w:p w:rsidR="0095164B" w:rsidRPr="00482FA8" w:rsidRDefault="0095164B" w:rsidP="0095164B">
      <w:pPr>
        <w:spacing w:after="0" w:line="360" w:lineRule="auto"/>
        <w:ind w:left="-450" w:right="-630" w:firstLine="630"/>
        <w:jc w:val="both"/>
        <w:rPr>
          <w:rFonts w:ascii="GHEA Grapalat" w:hAnsi="GHEA Grapalat"/>
          <w:i w:val="0"/>
          <w:color w:val="000000" w:themeColor="text1"/>
          <w:sz w:val="24"/>
          <w:szCs w:val="24"/>
          <w:lang w:val="hy-AM"/>
        </w:rPr>
      </w:pPr>
      <w:r>
        <w:rPr>
          <w:rFonts w:ascii="GHEA Grapalat" w:hAnsi="GHEA Grapalat"/>
          <w:i w:val="0"/>
          <w:sz w:val="24"/>
          <w:szCs w:val="24"/>
          <w:lang w:val="hy-AM"/>
        </w:rPr>
        <w:t xml:space="preserve">Օտարման առաջարկվող գույքը Պետական գույքի </w:t>
      </w:r>
      <w:r w:rsidRPr="00482FA8">
        <w:rPr>
          <w:rFonts w:ascii="GHEA Grapalat" w:hAnsi="GHEA Grapalat"/>
          <w:i w:val="0"/>
          <w:color w:val="000000" w:themeColor="text1"/>
          <w:sz w:val="24"/>
          <w:szCs w:val="24"/>
          <w:lang w:val="hy-AM"/>
        </w:rPr>
        <w:t>կառավարման կոմիտեին է հանձնվել 2013 թվականին, գույքն իրենից ներկայացնում է զինվորական հիվանդանոցի շենք-շինություններ և հողամաս</w:t>
      </w:r>
      <w:r w:rsidR="00482FA8" w:rsidRPr="00482FA8">
        <w:rPr>
          <w:rFonts w:ascii="GHEA Grapalat" w:hAnsi="GHEA Grapalat"/>
          <w:i w:val="0"/>
          <w:color w:val="000000" w:themeColor="text1"/>
          <w:sz w:val="24"/>
          <w:szCs w:val="24"/>
          <w:lang w:val="hy-AM"/>
        </w:rPr>
        <w:t>։ Գույքի հիմանական մասնաշենք հանդիսացող հիվանդանոցի շենքը</w:t>
      </w:r>
      <w:r w:rsidRPr="00482FA8">
        <w:rPr>
          <w:rFonts w:ascii="GHEA Grapalat" w:hAnsi="GHEA Grapalat"/>
          <w:i w:val="0"/>
          <w:color w:val="000000" w:themeColor="text1"/>
          <w:sz w:val="24"/>
          <w:szCs w:val="24"/>
          <w:lang w:val="hy-AM"/>
        </w:rPr>
        <w:t xml:space="preserve"> ներկայումս փաստացի որևէ սուբյեկտի կողմից չի շահագործվում</w:t>
      </w:r>
      <w:r w:rsidR="00482FA8" w:rsidRPr="00482FA8">
        <w:rPr>
          <w:rFonts w:ascii="GHEA Grapalat" w:hAnsi="GHEA Grapalat"/>
          <w:i w:val="0"/>
          <w:color w:val="000000" w:themeColor="text1"/>
          <w:sz w:val="24"/>
          <w:szCs w:val="24"/>
          <w:lang w:val="hy-AM"/>
        </w:rPr>
        <w:t>, փաստացի զբաղեցված է միայն «Հանրային կապերի և տեղեկատվության կենտրոն»  ՊՈԱԿ-ի տարածքը, որն էլ գույքի օտարման դեպքում 1 տարվա ընթացքում կազատի տարածքը՝ համաձայն ներկայացված նախագծի</w:t>
      </w:r>
      <w:r w:rsidRPr="00482FA8">
        <w:rPr>
          <w:rFonts w:ascii="GHEA Grapalat" w:hAnsi="GHEA Grapalat"/>
          <w:i w:val="0"/>
          <w:color w:val="000000" w:themeColor="text1"/>
          <w:sz w:val="24"/>
          <w:szCs w:val="24"/>
          <w:lang w:val="hy-AM"/>
        </w:rPr>
        <w:t>։</w:t>
      </w:r>
    </w:p>
    <w:p w:rsidR="0095164B" w:rsidRDefault="0095164B" w:rsidP="0095164B">
      <w:pPr>
        <w:spacing w:after="0" w:line="360" w:lineRule="auto"/>
        <w:ind w:left="-450" w:right="-630" w:firstLine="630"/>
        <w:jc w:val="both"/>
        <w:rPr>
          <w:rFonts w:ascii="GHEA Grapalat" w:hAnsi="GHEA Grapalat"/>
          <w:i w:val="0"/>
          <w:sz w:val="24"/>
          <w:szCs w:val="24"/>
          <w:lang w:val="hy-AM"/>
        </w:rPr>
      </w:pPr>
      <w:r>
        <w:rPr>
          <w:rFonts w:ascii="GHEA Grapalat" w:hAnsi="GHEA Grapalat"/>
          <w:i w:val="0"/>
          <w:sz w:val="24"/>
          <w:szCs w:val="24"/>
          <w:lang w:val="hy-AM"/>
        </w:rPr>
        <w:t xml:space="preserve">Նախագծով նախատեսվում է Պետական գույքի կառավարման կոմիտեին ամրացված </w:t>
      </w:r>
      <w:r w:rsidRPr="002738C2">
        <w:rPr>
          <w:rFonts w:ascii="GHEA Grapalat" w:hAnsi="GHEA Grapalat"/>
          <w:i w:val="0"/>
          <w:sz w:val="24"/>
          <w:szCs w:val="24"/>
          <w:lang w:val="hy-AM"/>
        </w:rPr>
        <w:t xml:space="preserve">պետական սեփականություն հանդիսացող քաղաք Երևան, Արաբկիր, Օրբելու փողոց 23 հասցեում գտնվող 9905.21 քառ. մետր մակերեսով շենք-շինությունները </w:t>
      </w:r>
      <w:r w:rsidRPr="00C87CAE">
        <w:rPr>
          <w:rFonts w:ascii="GHEA Grapalat" w:hAnsi="GHEA Grapalat"/>
          <w:i w:val="0"/>
          <w:sz w:val="24"/>
          <w:szCs w:val="24"/>
          <w:lang w:val="hy-AM"/>
        </w:rPr>
        <w:t>և դրանց օգտագործման և սպասարկման համար հատկացված 3.302955 հեկտար մակերեսով և 43.6 քառ. մետր մակերեսով բաժնային</w:t>
      </w:r>
      <w:r>
        <w:rPr>
          <w:rFonts w:ascii="GHEA Grapalat" w:hAnsi="GHEA Grapalat"/>
          <w:i w:val="0"/>
          <w:sz w:val="24"/>
          <w:szCs w:val="24"/>
          <w:lang w:val="hy-AM"/>
        </w:rPr>
        <w:t xml:space="preserve"> սեփականություն հանդիսացող</w:t>
      </w:r>
      <w:r w:rsidRPr="00C87CAE">
        <w:rPr>
          <w:rFonts w:ascii="GHEA Grapalat" w:hAnsi="GHEA Grapalat"/>
          <w:i w:val="0"/>
          <w:sz w:val="24"/>
          <w:szCs w:val="24"/>
          <w:lang w:val="hy-AM"/>
        </w:rPr>
        <w:t xml:space="preserve"> հողամասն օտարել մրցույթով</w:t>
      </w:r>
      <w:r>
        <w:rPr>
          <w:rFonts w:ascii="GHEA Grapalat" w:hAnsi="GHEA Grapalat"/>
          <w:i w:val="0"/>
          <w:sz w:val="24"/>
          <w:szCs w:val="24"/>
          <w:lang w:val="hy-AM"/>
        </w:rPr>
        <w:t>՝ ե</w:t>
      </w:r>
      <w:r w:rsidRPr="00DB5EA4">
        <w:rPr>
          <w:rFonts w:ascii="GHEA Grapalat" w:hAnsi="GHEA Grapalat"/>
          <w:i w:val="0"/>
          <w:sz w:val="24"/>
          <w:szCs w:val="24"/>
          <w:lang w:val="hy-AM"/>
        </w:rPr>
        <w:t>լնելով պետական գույքի կառավարման արդյունավետության բարձրացման քաղաքականությունից</w:t>
      </w:r>
      <w:r w:rsidR="00114880">
        <w:rPr>
          <w:rFonts w:ascii="GHEA Grapalat" w:hAnsi="GHEA Grapalat"/>
          <w:i w:val="0"/>
          <w:sz w:val="24"/>
          <w:szCs w:val="24"/>
          <w:lang w:val="hy-AM"/>
        </w:rPr>
        <w:t xml:space="preserve"> </w:t>
      </w:r>
      <w:r>
        <w:rPr>
          <w:rFonts w:ascii="GHEA Grapalat" w:hAnsi="GHEA Grapalat"/>
          <w:i w:val="0"/>
          <w:sz w:val="24"/>
          <w:szCs w:val="24"/>
          <w:lang w:val="hy-AM"/>
        </w:rPr>
        <w:t>և</w:t>
      </w:r>
      <w:r w:rsidR="00114880">
        <w:rPr>
          <w:rFonts w:ascii="GHEA Grapalat" w:hAnsi="GHEA Grapalat"/>
          <w:i w:val="0"/>
          <w:sz w:val="24"/>
          <w:szCs w:val="24"/>
          <w:lang w:val="hy-AM"/>
        </w:rPr>
        <w:t xml:space="preserve"> </w:t>
      </w:r>
      <w:r>
        <w:rPr>
          <w:rFonts w:ascii="GHEA Grapalat" w:hAnsi="GHEA Grapalat"/>
          <w:i w:val="0"/>
          <w:sz w:val="24"/>
          <w:szCs w:val="24"/>
          <w:lang w:val="hy-AM"/>
        </w:rPr>
        <w:t>ՀՀ պետական բյուջե լրացուցիչ մուտքեր  ապահովելու անհրաժեշտությունից։</w:t>
      </w:r>
      <w:r>
        <w:rPr>
          <w:rFonts w:ascii="GHEA Grapalat" w:hAnsi="GHEA Grapalat"/>
          <w:i w:val="0"/>
          <w:sz w:val="24"/>
          <w:szCs w:val="24"/>
          <w:lang w:val="hy-AM"/>
        </w:rPr>
        <w:br w:type="page"/>
      </w:r>
    </w:p>
    <w:p w:rsidR="0095164B" w:rsidRDefault="0095164B" w:rsidP="0095164B">
      <w:pPr>
        <w:spacing w:after="0" w:line="360" w:lineRule="auto"/>
        <w:ind w:left="-450" w:right="-630" w:firstLine="630"/>
        <w:jc w:val="both"/>
        <w:rPr>
          <w:rFonts w:ascii="GHEA Grapalat" w:hAnsi="GHEA Grapalat"/>
          <w:i w:val="0"/>
          <w:sz w:val="24"/>
          <w:szCs w:val="24"/>
          <w:lang w:val="hy-AM"/>
        </w:rPr>
      </w:pPr>
    </w:p>
    <w:p w:rsidR="0095164B" w:rsidRDefault="0095164B" w:rsidP="0095164B">
      <w:pPr>
        <w:spacing w:after="0" w:line="360" w:lineRule="auto"/>
        <w:ind w:left="-450" w:right="-630" w:firstLine="630"/>
        <w:jc w:val="center"/>
        <w:rPr>
          <w:rFonts w:ascii="GHEA Grapalat" w:hAnsi="GHEA Grapalat" w:cs="Arial Unicode"/>
          <w:b/>
          <w:i w:val="0"/>
          <w:sz w:val="24"/>
          <w:szCs w:val="24"/>
          <w:lang w:val="hy-AM"/>
        </w:rPr>
      </w:pPr>
      <w:r>
        <w:rPr>
          <w:rFonts w:ascii="GHEA Grapalat" w:hAnsi="GHEA Grapalat" w:cs="Arial Unicode"/>
          <w:b/>
          <w:i w:val="0"/>
          <w:sz w:val="24"/>
          <w:szCs w:val="24"/>
          <w:lang w:val="fr-FR"/>
        </w:rPr>
        <w:t>ՏԵՂԵԿԱՆՔ</w:t>
      </w:r>
    </w:p>
    <w:p w:rsidR="0095164B" w:rsidRDefault="0095164B" w:rsidP="0095164B">
      <w:pPr>
        <w:spacing w:after="0" w:line="360" w:lineRule="auto"/>
        <w:ind w:firstLine="720"/>
        <w:jc w:val="center"/>
        <w:rPr>
          <w:rStyle w:val="Strong"/>
          <w:lang w:val="fr-FR"/>
        </w:rPr>
      </w:pPr>
      <w:r>
        <w:rPr>
          <w:rFonts w:ascii="GHEA Grapalat" w:hAnsi="GHEA Grapalat"/>
          <w:b/>
          <w:i w:val="0"/>
          <w:sz w:val="24"/>
          <w:szCs w:val="24"/>
          <w:lang w:val="hy-AM"/>
        </w:rPr>
        <w:t>ՊԵՏԱԿԱՆ ԳՈՒՅՔՆ ՕՏԱՐԵԼՈՒ ՄԱՍԻՆ</w:t>
      </w:r>
    </w:p>
    <w:p w:rsidR="0095164B" w:rsidRDefault="0095164B" w:rsidP="0095164B">
      <w:pPr>
        <w:spacing w:after="0"/>
        <w:ind w:right="-22"/>
        <w:jc w:val="center"/>
        <w:rPr>
          <w:rFonts w:cs="Arial Unicode"/>
          <w:lang w:val="hy-AM"/>
        </w:rPr>
      </w:pPr>
      <w:r>
        <w:rPr>
          <w:rFonts w:ascii="GHEA Grapalat" w:hAnsi="GHEA Grapalat" w:cs="Arial Unicode"/>
          <w:b/>
          <w:i w:val="0"/>
          <w:sz w:val="24"/>
          <w:szCs w:val="24"/>
          <w:lang w:val="fr-FR"/>
        </w:rPr>
        <w:t>ՀԱՅԱՍՏԱՆԻ ՀԱՆՐԱՊԵՏՈՒԹՅԱՆ ԿԱՌԱՎԱՐՈՒԹՅԱՆ ՈՐՈՇՄԱՆ</w:t>
      </w:r>
      <w:r>
        <w:rPr>
          <w:rFonts w:ascii="GHEA Grapalat" w:hAnsi="GHEA Grapalat" w:cs="Arial Unicode"/>
          <w:b/>
          <w:i w:val="0"/>
          <w:sz w:val="24"/>
          <w:szCs w:val="24"/>
          <w:lang w:val="hy-AM"/>
        </w:rPr>
        <w:t xml:space="preserve"> </w:t>
      </w:r>
      <w:r>
        <w:rPr>
          <w:rFonts w:ascii="GHEA Grapalat" w:hAnsi="GHEA Grapalat" w:cs="Arial Unicode"/>
          <w:b/>
          <w:i w:val="0"/>
          <w:sz w:val="24"/>
          <w:szCs w:val="24"/>
          <w:lang w:val="fr-FR"/>
        </w:rPr>
        <w:t>ԿԱՊԱԿՑՈՒԹՅԱՄԲ</w:t>
      </w:r>
      <w:r>
        <w:rPr>
          <w:rFonts w:ascii="GHEA Grapalat" w:hAnsi="GHEA Grapalat" w:cs="Arial Unicode"/>
          <w:b/>
          <w:i w:val="0"/>
          <w:sz w:val="24"/>
          <w:szCs w:val="24"/>
          <w:lang w:val="hy-AM"/>
        </w:rPr>
        <w:t xml:space="preserve"> </w:t>
      </w:r>
      <w:r>
        <w:rPr>
          <w:rFonts w:ascii="GHEA Grapalat" w:hAnsi="GHEA Grapalat" w:cs="Arial Unicode"/>
          <w:b/>
          <w:i w:val="0"/>
          <w:sz w:val="24"/>
          <w:szCs w:val="24"/>
          <w:lang w:val="fr-FR"/>
        </w:rPr>
        <w:t>ԱՅԼ ԻՐԱՎԱԿԱՆ ԱԿՏԵՐՈՒՄ ՓՈՓՈԽՈՒԹՅՈՒՆՆԵՐ ԵՎ ԼՐԱՑՈՒՄՆԵՐ ԿԱՏԱՐԵԼՈՒ ԱՆՀՐԱԺԵՇՏՈՒԹՅԱՆ ԿԱՄ ԲԱՑԱԿԱՅՈՒԹՅԱՆ ՄԱՍԻՆ</w:t>
      </w:r>
    </w:p>
    <w:p w:rsidR="0095164B" w:rsidRDefault="0095164B" w:rsidP="0095164B">
      <w:pPr>
        <w:pStyle w:val="NormalWeb"/>
        <w:spacing w:after="0"/>
        <w:ind w:right="-22"/>
        <w:jc w:val="center"/>
        <w:rPr>
          <w:rFonts w:ascii="GHEA Grapalat" w:hAnsi="GHEA Grapalat"/>
          <w:lang w:val="hy-AM"/>
        </w:rPr>
      </w:pPr>
    </w:p>
    <w:p w:rsidR="0095164B" w:rsidRDefault="0095164B" w:rsidP="0095164B">
      <w:pPr>
        <w:pStyle w:val="NormalWeb"/>
        <w:spacing w:after="0" w:line="276" w:lineRule="auto"/>
        <w:ind w:right="-22"/>
        <w:jc w:val="center"/>
        <w:rPr>
          <w:rFonts w:ascii="GHEA Grapalat" w:hAnsi="GHEA Grapalat"/>
          <w:bCs/>
          <w:lang w:val="af-ZA"/>
        </w:rPr>
      </w:pPr>
      <w:r>
        <w:rPr>
          <w:rFonts w:ascii="GHEA Grapalat" w:hAnsi="GHEA Grapalat"/>
          <w:lang w:val="hy-AM"/>
        </w:rPr>
        <w:t>«Պետական գույքն օտարելու մասին»</w:t>
      </w:r>
      <w:r>
        <w:rPr>
          <w:rFonts w:ascii="GHEA Grapalat" w:hAnsi="GHEA Grapalat"/>
          <w:lang w:val="af-ZA"/>
        </w:rPr>
        <w:t xml:space="preserve"> ՀՀ կառավարության որոշման նախագծի ընդունումն այլ իրավական ակտերում փոփոխություններ և լրացումներ կատարելու անհրաժեշտություն չի </w:t>
      </w:r>
      <w:r>
        <w:rPr>
          <w:rFonts w:ascii="GHEA Grapalat" w:hAnsi="GHEA Grapalat"/>
          <w:lang w:val="hy-AM"/>
        </w:rPr>
        <w:t>առաջացնում</w:t>
      </w:r>
      <w:r>
        <w:rPr>
          <w:rFonts w:ascii="GHEA Grapalat" w:hAnsi="GHEA Grapalat"/>
          <w:lang w:val="af-ZA"/>
        </w:rPr>
        <w:t>:</w:t>
      </w:r>
    </w:p>
    <w:p w:rsidR="0095164B" w:rsidRDefault="0095164B" w:rsidP="0095164B">
      <w:pPr>
        <w:tabs>
          <w:tab w:val="left" w:pos="7110"/>
        </w:tabs>
        <w:ind w:right="279"/>
        <w:jc w:val="center"/>
        <w:rPr>
          <w:rFonts w:ascii="GHEA Grapalat" w:hAnsi="GHEA Grapalat"/>
          <w:b/>
          <w:bCs w:val="0"/>
          <w:i w:val="0"/>
          <w:sz w:val="24"/>
          <w:szCs w:val="24"/>
          <w:lang w:val="af-ZA"/>
        </w:rPr>
      </w:pPr>
    </w:p>
    <w:p w:rsidR="0095164B" w:rsidRPr="00DA3F6C" w:rsidRDefault="0095164B" w:rsidP="0095164B">
      <w:pPr>
        <w:tabs>
          <w:tab w:val="left" w:pos="7110"/>
        </w:tabs>
        <w:ind w:left="90" w:right="279"/>
        <w:jc w:val="center"/>
        <w:rPr>
          <w:rStyle w:val="Strong"/>
          <w:lang w:val="af-ZA"/>
        </w:rPr>
      </w:pPr>
      <w:r>
        <w:rPr>
          <w:rFonts w:ascii="GHEA Grapalat" w:hAnsi="GHEA Grapalat"/>
          <w:b/>
          <w:i w:val="0"/>
          <w:sz w:val="24"/>
          <w:szCs w:val="24"/>
          <w:lang w:val="af-ZA"/>
        </w:rPr>
        <w:t>ՏԵՂԵԿԱՆՔ</w:t>
      </w:r>
    </w:p>
    <w:p w:rsidR="0095164B" w:rsidRDefault="0095164B" w:rsidP="0095164B">
      <w:pPr>
        <w:pStyle w:val="NormalWeb"/>
        <w:spacing w:after="0"/>
        <w:ind w:right="-22"/>
        <w:jc w:val="center"/>
        <w:rPr>
          <w:rStyle w:val="Strong"/>
          <w:rFonts w:ascii="GHEA Grapalat" w:hAnsi="GHEA Grapalat"/>
          <w:lang w:val="fr-FR"/>
        </w:rPr>
      </w:pPr>
      <w:r>
        <w:rPr>
          <w:rFonts w:ascii="GHEA Grapalat" w:hAnsi="GHEA Grapalat"/>
          <w:b/>
          <w:lang w:val="hy-AM"/>
        </w:rPr>
        <w:t>ՊԵՏԱԿԱՆ ԳՈՒՅՔՆ ՕՏԱՐԵԼՈՒ ՄԱՍԻՆ</w:t>
      </w:r>
    </w:p>
    <w:p w:rsidR="0095164B" w:rsidRDefault="0095164B" w:rsidP="0095164B">
      <w:pPr>
        <w:ind w:left="90" w:right="99"/>
        <w:jc w:val="center"/>
        <w:rPr>
          <w:rFonts w:cs="Arial Unicode"/>
          <w:i w:val="0"/>
          <w:sz w:val="24"/>
          <w:szCs w:val="24"/>
          <w:lang w:val="hy-AM"/>
        </w:rPr>
      </w:pPr>
      <w:r>
        <w:rPr>
          <w:rFonts w:ascii="GHEA Grapalat" w:hAnsi="GHEA Grapalat" w:cs="Arial Unicode"/>
          <w:b/>
          <w:i w:val="0"/>
          <w:sz w:val="24"/>
          <w:szCs w:val="24"/>
          <w:lang w:val="fr-FR"/>
        </w:rPr>
        <w:t>ՀԱՅԱՍՏԱՆԻ ՀԱՆՐԱՊԵՏՈՒԹՅԱՆ ԿԱՌԱՎԱՐՈՒԹՅԱՆ ՈՐՈՇՄԱՆ ԿԱՊԱԿՑՈՒԹՅԱՄԲ ՊԵՏԱԿԱՆ ԲՅՈՒՋԵՈՒՄ ԾԱԽՍԵՐԻ ԵՎ ԵԿԱՄՈՒՏՆԵՐԻ ԱՎԵԼԱՑՄԱՆ ԿԱՄ ՆՎԱԶԵՑՄԱՆ ՄԱՍԻՆ</w:t>
      </w:r>
    </w:p>
    <w:p w:rsidR="0095164B" w:rsidRDefault="0095164B" w:rsidP="0095164B">
      <w:pPr>
        <w:pStyle w:val="NormalWeb"/>
        <w:spacing w:after="0" w:line="276" w:lineRule="auto"/>
        <w:ind w:left="90"/>
        <w:jc w:val="center"/>
        <w:rPr>
          <w:rFonts w:ascii="GHEA Grapalat" w:hAnsi="GHEA Grapalat"/>
          <w:lang w:val="hy-AM"/>
        </w:rPr>
      </w:pPr>
      <w:r>
        <w:rPr>
          <w:rFonts w:ascii="GHEA Grapalat" w:hAnsi="GHEA Grapalat"/>
          <w:lang w:val="hy-AM"/>
        </w:rPr>
        <w:t>«Պետական գույքն օտարելու մասին»</w:t>
      </w:r>
      <w:r>
        <w:rPr>
          <w:rFonts w:ascii="GHEA Grapalat" w:hAnsi="GHEA Grapalat"/>
          <w:lang w:val="af-ZA"/>
        </w:rPr>
        <w:t xml:space="preserve">ՀՀ կառավարության </w:t>
      </w:r>
      <w:r>
        <w:rPr>
          <w:rFonts w:ascii="GHEA Grapalat" w:hAnsi="GHEA Grapalat"/>
          <w:lang w:val="hy-AM"/>
        </w:rPr>
        <w:t>որոշման</w:t>
      </w:r>
      <w:r>
        <w:rPr>
          <w:rFonts w:ascii="GHEA Grapalat" w:hAnsi="GHEA Grapalat"/>
          <w:lang w:val="af-ZA"/>
        </w:rPr>
        <w:t xml:space="preserve"> </w:t>
      </w:r>
      <w:r>
        <w:rPr>
          <w:rFonts w:ascii="GHEA Grapalat" w:hAnsi="GHEA Grapalat"/>
          <w:lang w:val="hy-AM"/>
        </w:rPr>
        <w:t>նախագծի</w:t>
      </w:r>
      <w:r>
        <w:rPr>
          <w:rFonts w:ascii="GHEA Grapalat" w:hAnsi="GHEA Grapalat"/>
          <w:lang w:val="af-ZA"/>
        </w:rPr>
        <w:t xml:space="preserve"> </w:t>
      </w:r>
      <w:r>
        <w:rPr>
          <w:rFonts w:ascii="GHEA Grapalat" w:hAnsi="GHEA Grapalat"/>
          <w:lang w:val="hy-AM"/>
        </w:rPr>
        <w:t>ընդունման արդյունքում նախատեսվում է</w:t>
      </w:r>
      <w:r>
        <w:rPr>
          <w:rFonts w:ascii="GHEA Grapalat" w:hAnsi="GHEA Grapalat"/>
          <w:lang w:val="af-ZA"/>
        </w:rPr>
        <w:t xml:space="preserve">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պետական</w:t>
      </w:r>
      <w:r>
        <w:rPr>
          <w:rFonts w:ascii="GHEA Grapalat" w:hAnsi="GHEA Grapalat"/>
          <w:lang w:val="af-ZA"/>
        </w:rPr>
        <w:t xml:space="preserve"> </w:t>
      </w:r>
      <w:r>
        <w:rPr>
          <w:rFonts w:ascii="GHEA Grapalat" w:hAnsi="GHEA Grapalat"/>
          <w:lang w:val="hy-AM"/>
        </w:rPr>
        <w:t>բյուջե</w:t>
      </w:r>
      <w:r>
        <w:rPr>
          <w:rFonts w:ascii="GHEA Grapalat" w:hAnsi="GHEA Grapalat"/>
          <w:lang w:val="af-ZA"/>
        </w:rPr>
        <w:t xml:space="preserve"> </w:t>
      </w:r>
      <w:r>
        <w:rPr>
          <w:rFonts w:ascii="GHEA Grapalat" w:hAnsi="GHEA Grapalat"/>
          <w:lang w:val="hy-AM"/>
        </w:rPr>
        <w:t>ապահովել էական մուտքեր</w:t>
      </w:r>
      <w:r>
        <w:rPr>
          <w:rFonts w:ascii="GHEA Grapalat" w:hAnsi="GHEA Grapalat"/>
          <w:lang w:val="af-ZA"/>
        </w:rPr>
        <w:t>:</w:t>
      </w:r>
    </w:p>
    <w:p w:rsidR="0095164B" w:rsidRDefault="0095164B" w:rsidP="0095164B">
      <w:pPr>
        <w:pStyle w:val="NormalWeb"/>
        <w:spacing w:after="0" w:line="276" w:lineRule="auto"/>
        <w:ind w:left="90"/>
        <w:jc w:val="center"/>
        <w:rPr>
          <w:rFonts w:ascii="GHEA Grapalat" w:hAnsi="GHEA Grapalat"/>
          <w:bCs/>
          <w:lang w:val="hy-AM"/>
        </w:rPr>
      </w:pPr>
    </w:p>
    <w:p w:rsidR="0095164B" w:rsidRDefault="0095164B" w:rsidP="0095164B">
      <w:pPr>
        <w:tabs>
          <w:tab w:val="left" w:pos="7110"/>
        </w:tabs>
        <w:ind w:left="-270" w:right="279"/>
        <w:jc w:val="center"/>
        <w:rPr>
          <w:rFonts w:ascii="GHEA Grapalat" w:hAnsi="GHEA Grapalat"/>
          <w:b/>
          <w:bCs w:val="0"/>
          <w:i w:val="0"/>
          <w:sz w:val="24"/>
          <w:szCs w:val="24"/>
          <w:lang w:val="hy-AM"/>
        </w:rPr>
      </w:pPr>
    </w:p>
    <w:p w:rsidR="0095164B" w:rsidRDefault="0095164B" w:rsidP="0095164B">
      <w:pPr>
        <w:tabs>
          <w:tab w:val="left" w:pos="7110"/>
        </w:tabs>
        <w:ind w:left="-270" w:right="279"/>
        <w:jc w:val="center"/>
        <w:rPr>
          <w:rStyle w:val="Strong"/>
          <w:lang w:val="af-ZA"/>
        </w:rPr>
      </w:pPr>
      <w:r>
        <w:rPr>
          <w:rFonts w:ascii="GHEA Grapalat" w:hAnsi="GHEA Grapalat"/>
          <w:b/>
          <w:i w:val="0"/>
          <w:sz w:val="24"/>
          <w:szCs w:val="24"/>
          <w:lang w:val="hy-AM"/>
        </w:rPr>
        <w:t>ՏԵՂԵԿԱՆՔ</w:t>
      </w:r>
    </w:p>
    <w:p w:rsidR="0095164B" w:rsidRDefault="0095164B" w:rsidP="0095164B">
      <w:pPr>
        <w:pStyle w:val="NormalWeb"/>
        <w:spacing w:after="0"/>
        <w:ind w:right="-22"/>
        <w:jc w:val="center"/>
        <w:rPr>
          <w:rStyle w:val="Strong"/>
          <w:rFonts w:ascii="GHEA Grapalat" w:hAnsi="GHEA Grapalat"/>
          <w:lang w:val="fr-FR"/>
        </w:rPr>
      </w:pPr>
      <w:r>
        <w:rPr>
          <w:rFonts w:ascii="GHEA Grapalat" w:hAnsi="GHEA Grapalat"/>
          <w:b/>
          <w:lang w:val="hy-AM"/>
        </w:rPr>
        <w:t>ՊԵՏԱԿԱՆ ԳՈՒՅՔՆ ՕՏԱՐԵԼՈՒ ՄԱՍԻՆ</w:t>
      </w:r>
    </w:p>
    <w:p w:rsidR="0095164B" w:rsidRDefault="0095164B" w:rsidP="0095164B">
      <w:pPr>
        <w:ind w:left="-270" w:right="279"/>
        <w:jc w:val="center"/>
        <w:rPr>
          <w:i w:val="0"/>
          <w:sz w:val="24"/>
          <w:szCs w:val="24"/>
          <w:lang w:val="af-ZA"/>
        </w:rPr>
      </w:pPr>
      <w:r>
        <w:rPr>
          <w:rFonts w:ascii="GHEA Grapalat" w:hAnsi="GHEA Grapalat"/>
          <w:b/>
          <w:i w:val="0"/>
          <w:sz w:val="24"/>
          <w:szCs w:val="24"/>
          <w:lang w:val="af-ZA"/>
        </w:rPr>
        <w:t>ՀԱՅԱՍՏԱՆԻ ՀԱՆՐԱՊԵՏՈՒԹՅԱՆ ԿԱՌԱՎԱՐՈՒԹՅԱՆ ՈՐՈՇՄԱՆ ՆԱԽԱԳԾԻ ՄՇԱԿՄԱՆ ՀԱՄԱՐ ՀԻՄՔ ՀԱՆԴԻՍԱՑՈՂ ԻՐԱՎԱԿԱՆ ԱԿՏԵՐԻ ՄԱՍԻՆ</w:t>
      </w:r>
    </w:p>
    <w:p w:rsidR="0095164B" w:rsidRDefault="0095164B" w:rsidP="0095164B">
      <w:pPr>
        <w:spacing w:after="0"/>
        <w:rPr>
          <w:rFonts w:ascii="GHEA Grapalat" w:eastAsia="Times New Roman" w:hAnsi="GHEA Grapalat"/>
          <w:bCs w:val="0"/>
          <w:i w:val="0"/>
          <w:color w:val="000000"/>
          <w:sz w:val="24"/>
          <w:szCs w:val="24"/>
          <w:lang w:val="hy-AM"/>
        </w:rPr>
      </w:pPr>
      <w:r>
        <w:rPr>
          <w:rFonts w:ascii="GHEA Grapalat" w:eastAsia="Times New Roman" w:hAnsi="GHEA Grapalat"/>
          <w:i w:val="0"/>
          <w:color w:val="000000"/>
          <w:sz w:val="24"/>
          <w:szCs w:val="24"/>
          <w:lang w:val="hy-AM"/>
        </w:rPr>
        <w:t>«Պետական գույքի կառավարման մասին» ՀՀ օրենքը</w:t>
      </w:r>
    </w:p>
    <w:p w:rsidR="0095164B" w:rsidRDefault="0095164B" w:rsidP="0095164B">
      <w:pPr>
        <w:spacing w:after="0"/>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ՀՀ կառավարության 2003 թվականի հունիսի 13-ի N882-Ն որոշումը</w:t>
      </w:r>
    </w:p>
    <w:p w:rsidR="0095164B" w:rsidRDefault="0095164B" w:rsidP="0095164B">
      <w:pPr>
        <w:spacing w:after="0"/>
        <w:rPr>
          <w:rFonts w:ascii="GHEA Grapalat" w:hAnsi="GHEA Grapalat"/>
          <w:i w:val="0"/>
          <w:sz w:val="24"/>
          <w:szCs w:val="24"/>
          <w:lang w:val="af-ZA" w:bidi="en-US"/>
        </w:rPr>
      </w:pPr>
      <w:r>
        <w:rPr>
          <w:rFonts w:ascii="GHEA Grapalat" w:eastAsia="Times New Roman" w:hAnsi="GHEA Grapalat"/>
          <w:i w:val="0"/>
          <w:color w:val="000000"/>
          <w:sz w:val="24"/>
          <w:szCs w:val="24"/>
          <w:lang w:val="hy-AM"/>
        </w:rPr>
        <w:t xml:space="preserve">ՀՀ կառավարության </w:t>
      </w:r>
      <w:r>
        <w:rPr>
          <w:rFonts w:ascii="GHEA Grapalat" w:eastAsia="Times New Roman" w:hAnsi="GHEA Grapalat" w:cs="GHEA Grapalat"/>
          <w:i w:val="0"/>
          <w:color w:val="000000"/>
          <w:sz w:val="24"/>
          <w:szCs w:val="24"/>
          <w:lang w:val="hy-AM"/>
        </w:rPr>
        <w:t>2006 թվականի ապրիլի</w:t>
      </w:r>
      <w:r>
        <w:rPr>
          <w:rFonts w:ascii="Courier New" w:eastAsia="Times New Roman" w:hAnsi="Courier New" w:cs="Courier New"/>
          <w:i w:val="0"/>
          <w:color w:val="000000"/>
          <w:sz w:val="24"/>
          <w:szCs w:val="24"/>
          <w:lang w:val="hy-AM"/>
        </w:rPr>
        <w:t> </w:t>
      </w:r>
      <w:r>
        <w:rPr>
          <w:rFonts w:ascii="GHEA Grapalat" w:eastAsia="Times New Roman" w:hAnsi="GHEA Grapalat" w:cs="GHEA Grapalat"/>
          <w:i w:val="0"/>
          <w:color w:val="000000"/>
          <w:sz w:val="24"/>
          <w:szCs w:val="24"/>
          <w:lang w:val="hy-AM"/>
        </w:rPr>
        <w:t xml:space="preserve"> 27-ի</w:t>
      </w:r>
      <w:r>
        <w:rPr>
          <w:rFonts w:ascii="Courier New" w:eastAsia="Times New Roman" w:hAnsi="Courier New" w:cs="Courier New"/>
          <w:i w:val="0"/>
          <w:color w:val="000000"/>
          <w:sz w:val="24"/>
          <w:szCs w:val="24"/>
          <w:lang w:val="hy-AM"/>
        </w:rPr>
        <w:t> </w:t>
      </w:r>
      <w:r>
        <w:rPr>
          <w:rFonts w:ascii="GHEA Grapalat" w:eastAsia="Times New Roman" w:hAnsi="GHEA Grapalat" w:cs="GHEA Grapalat"/>
          <w:i w:val="0"/>
          <w:color w:val="000000"/>
          <w:sz w:val="24"/>
          <w:szCs w:val="24"/>
          <w:lang w:val="hy-AM"/>
        </w:rPr>
        <w:t xml:space="preserve">N 820-Ն </w:t>
      </w:r>
      <w:r>
        <w:rPr>
          <w:rFonts w:ascii="GHEA Grapalat" w:eastAsia="Times New Roman" w:hAnsi="GHEA Grapalat"/>
          <w:i w:val="0"/>
          <w:color w:val="000000"/>
          <w:sz w:val="24"/>
          <w:szCs w:val="24"/>
          <w:lang w:val="hy-AM"/>
        </w:rPr>
        <w:t>որոշումը</w:t>
      </w:r>
    </w:p>
    <w:p w:rsidR="008A6738" w:rsidRPr="0095164B" w:rsidRDefault="008A6738" w:rsidP="0095164B">
      <w:pPr>
        <w:rPr>
          <w:lang w:val="af-ZA"/>
        </w:rPr>
      </w:pPr>
    </w:p>
    <w:sectPr w:rsidR="008A6738" w:rsidRPr="0095164B" w:rsidSect="00DA3AF5">
      <w:pgSz w:w="12240" w:h="15840"/>
      <w:pgMar w:top="72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744" w:rsidRDefault="00D43744" w:rsidP="00C2046D">
      <w:pPr>
        <w:spacing w:after="0" w:line="240" w:lineRule="auto"/>
      </w:pPr>
      <w:r>
        <w:separator/>
      </w:r>
    </w:p>
  </w:endnote>
  <w:endnote w:type="continuationSeparator" w:id="0">
    <w:p w:rsidR="00D43744" w:rsidRDefault="00D43744"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744" w:rsidRDefault="00D43744" w:rsidP="00C2046D">
      <w:pPr>
        <w:spacing w:after="0" w:line="240" w:lineRule="auto"/>
      </w:pPr>
      <w:r>
        <w:separator/>
      </w:r>
    </w:p>
  </w:footnote>
  <w:footnote w:type="continuationSeparator" w:id="0">
    <w:p w:rsidR="00D43744" w:rsidRDefault="00D43744" w:rsidP="00C204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11783"/>
    <w:rsid w:val="0002382A"/>
    <w:rsid w:val="00063F23"/>
    <w:rsid w:val="0008726B"/>
    <w:rsid w:val="000A37F6"/>
    <w:rsid w:val="00114880"/>
    <w:rsid w:val="001169FB"/>
    <w:rsid w:val="00124453"/>
    <w:rsid w:val="00187DB9"/>
    <w:rsid w:val="001D5CB3"/>
    <w:rsid w:val="00202321"/>
    <w:rsid w:val="00222E3C"/>
    <w:rsid w:val="0024050C"/>
    <w:rsid w:val="0028456A"/>
    <w:rsid w:val="002C6819"/>
    <w:rsid w:val="002D097B"/>
    <w:rsid w:val="003354EA"/>
    <w:rsid w:val="00351131"/>
    <w:rsid w:val="00363F11"/>
    <w:rsid w:val="00370280"/>
    <w:rsid w:val="00386DAB"/>
    <w:rsid w:val="003B3222"/>
    <w:rsid w:val="003B5B35"/>
    <w:rsid w:val="0041019C"/>
    <w:rsid w:val="00431496"/>
    <w:rsid w:val="00453AD4"/>
    <w:rsid w:val="00474340"/>
    <w:rsid w:val="00482FA8"/>
    <w:rsid w:val="00486553"/>
    <w:rsid w:val="00493DA0"/>
    <w:rsid w:val="004A6CB2"/>
    <w:rsid w:val="004B10A3"/>
    <w:rsid w:val="004D596E"/>
    <w:rsid w:val="004D7D9A"/>
    <w:rsid w:val="00543391"/>
    <w:rsid w:val="00573381"/>
    <w:rsid w:val="005B38D0"/>
    <w:rsid w:val="005C7D4E"/>
    <w:rsid w:val="005D2A42"/>
    <w:rsid w:val="005D7506"/>
    <w:rsid w:val="005E5146"/>
    <w:rsid w:val="005F2ED7"/>
    <w:rsid w:val="00624444"/>
    <w:rsid w:val="00660B1D"/>
    <w:rsid w:val="00672E3E"/>
    <w:rsid w:val="00673013"/>
    <w:rsid w:val="00676006"/>
    <w:rsid w:val="00680560"/>
    <w:rsid w:val="006A7E6C"/>
    <w:rsid w:val="007036C0"/>
    <w:rsid w:val="00706400"/>
    <w:rsid w:val="007410D0"/>
    <w:rsid w:val="00747B51"/>
    <w:rsid w:val="0075319E"/>
    <w:rsid w:val="00770BBA"/>
    <w:rsid w:val="007747A9"/>
    <w:rsid w:val="00784DDC"/>
    <w:rsid w:val="007A0C07"/>
    <w:rsid w:val="007B23F7"/>
    <w:rsid w:val="007C449A"/>
    <w:rsid w:val="007F0D3F"/>
    <w:rsid w:val="008032A1"/>
    <w:rsid w:val="00806E03"/>
    <w:rsid w:val="00845A70"/>
    <w:rsid w:val="008505F6"/>
    <w:rsid w:val="00884A99"/>
    <w:rsid w:val="008A0A28"/>
    <w:rsid w:val="008A14AF"/>
    <w:rsid w:val="008A2137"/>
    <w:rsid w:val="008A6738"/>
    <w:rsid w:val="008B6EB3"/>
    <w:rsid w:val="008E3849"/>
    <w:rsid w:val="008E7FF6"/>
    <w:rsid w:val="00937C12"/>
    <w:rsid w:val="009415F9"/>
    <w:rsid w:val="0095164B"/>
    <w:rsid w:val="00960463"/>
    <w:rsid w:val="009644D5"/>
    <w:rsid w:val="0097487E"/>
    <w:rsid w:val="00993331"/>
    <w:rsid w:val="009940E1"/>
    <w:rsid w:val="009A36EF"/>
    <w:rsid w:val="009C68BB"/>
    <w:rsid w:val="009E3B65"/>
    <w:rsid w:val="009E6304"/>
    <w:rsid w:val="00A05EAF"/>
    <w:rsid w:val="00A10DF5"/>
    <w:rsid w:val="00A1202A"/>
    <w:rsid w:val="00A227B8"/>
    <w:rsid w:val="00A22E38"/>
    <w:rsid w:val="00A25BC1"/>
    <w:rsid w:val="00A52A42"/>
    <w:rsid w:val="00A5499E"/>
    <w:rsid w:val="00A61C7A"/>
    <w:rsid w:val="00AC27DA"/>
    <w:rsid w:val="00AE7397"/>
    <w:rsid w:val="00B020BE"/>
    <w:rsid w:val="00B1167C"/>
    <w:rsid w:val="00B15572"/>
    <w:rsid w:val="00B2619D"/>
    <w:rsid w:val="00B437F6"/>
    <w:rsid w:val="00B5639F"/>
    <w:rsid w:val="00B63215"/>
    <w:rsid w:val="00B70B15"/>
    <w:rsid w:val="00B97AA1"/>
    <w:rsid w:val="00BC0C4E"/>
    <w:rsid w:val="00BD14C0"/>
    <w:rsid w:val="00C0771B"/>
    <w:rsid w:val="00C2046D"/>
    <w:rsid w:val="00C75B5C"/>
    <w:rsid w:val="00C94744"/>
    <w:rsid w:val="00CC2263"/>
    <w:rsid w:val="00CE313A"/>
    <w:rsid w:val="00CE3209"/>
    <w:rsid w:val="00D0747F"/>
    <w:rsid w:val="00D43744"/>
    <w:rsid w:val="00D5186C"/>
    <w:rsid w:val="00D54E18"/>
    <w:rsid w:val="00D61016"/>
    <w:rsid w:val="00D73FA6"/>
    <w:rsid w:val="00DA3217"/>
    <w:rsid w:val="00DB32B8"/>
    <w:rsid w:val="00DE1807"/>
    <w:rsid w:val="00DE1E55"/>
    <w:rsid w:val="00DF382C"/>
    <w:rsid w:val="00DF3C44"/>
    <w:rsid w:val="00E1295D"/>
    <w:rsid w:val="00E16E3D"/>
    <w:rsid w:val="00E34564"/>
    <w:rsid w:val="00E72635"/>
    <w:rsid w:val="00E76768"/>
    <w:rsid w:val="00F139A8"/>
    <w:rsid w:val="00F372B5"/>
    <w:rsid w:val="00F424F4"/>
    <w:rsid w:val="00F46218"/>
    <w:rsid w:val="00F84F6E"/>
    <w:rsid w:val="00F94289"/>
    <w:rsid w:val="00FB12C2"/>
    <w:rsid w:val="00FB7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329C"/>
  <w15:chartTrackingRefBased/>
  <w15:docId w15:val="{07B55F0B-7A5E-439B-80ED-79EC306B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331"/>
    <w:pPr>
      <w:spacing w:after="200" w:line="276" w:lineRule="auto"/>
    </w:pPr>
    <w:rPr>
      <w:rFonts w:ascii="ArTarumianHeghnar" w:eastAsia="Calibri" w:hAnsi="ArTarumianHeghnar" w:cs="Cambria"/>
      <w:bCs/>
      <w: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Normal"/>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Normal"/>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Hyperlink">
    <w:name w:val="Hyperlink"/>
    <w:basedOn w:val="DefaultParagraphFont"/>
    <w:uiPriority w:val="99"/>
    <w:semiHidden/>
    <w:unhideWhenUsed/>
    <w:rsid w:val="00993331"/>
    <w:rPr>
      <w:color w:val="0000FF"/>
      <w:u w:val="single"/>
    </w:rPr>
  </w:style>
  <w:style w:type="character" w:styleId="Strong">
    <w:name w:val="Strong"/>
    <w:basedOn w:val="DefaultParagraphFont"/>
    <w:uiPriority w:val="22"/>
    <w:qFormat/>
    <w:rsid w:val="00993331"/>
    <w:rPr>
      <w:b/>
      <w:bCs/>
    </w:rPr>
  </w:style>
  <w:style w:type="paragraph" w:styleId="Header">
    <w:name w:val="header"/>
    <w:basedOn w:val="Normal"/>
    <w:link w:val="HeaderChar"/>
    <w:uiPriority w:val="99"/>
    <w:unhideWhenUsed/>
    <w:rsid w:val="00C2046D"/>
    <w:pPr>
      <w:tabs>
        <w:tab w:val="center" w:pos="4677"/>
        <w:tab w:val="right" w:pos="9355"/>
      </w:tabs>
      <w:spacing w:after="0" w:line="240" w:lineRule="auto"/>
    </w:pPr>
  </w:style>
  <w:style w:type="character" w:customStyle="1" w:styleId="HeaderChar">
    <w:name w:val="Header Char"/>
    <w:basedOn w:val="DefaultParagraphFont"/>
    <w:link w:val="Header"/>
    <w:uiPriority w:val="99"/>
    <w:rsid w:val="00C2046D"/>
    <w:rPr>
      <w:rFonts w:ascii="ArTarumianHeghnar" w:eastAsia="Calibri" w:hAnsi="ArTarumianHeghnar" w:cs="Cambria"/>
      <w:bCs/>
      <w:i/>
      <w:sz w:val="36"/>
      <w:szCs w:val="36"/>
    </w:rPr>
  </w:style>
  <w:style w:type="paragraph" w:styleId="Footer">
    <w:name w:val="footer"/>
    <w:basedOn w:val="Normal"/>
    <w:link w:val="FooterChar"/>
    <w:uiPriority w:val="99"/>
    <w:unhideWhenUsed/>
    <w:rsid w:val="00C2046D"/>
    <w:pPr>
      <w:tabs>
        <w:tab w:val="center" w:pos="4677"/>
        <w:tab w:val="right" w:pos="9355"/>
      </w:tabs>
      <w:spacing w:after="0" w:line="240" w:lineRule="auto"/>
    </w:pPr>
  </w:style>
  <w:style w:type="character" w:customStyle="1" w:styleId="FooterChar">
    <w:name w:val="Footer Char"/>
    <w:basedOn w:val="DefaultParagraphFont"/>
    <w:link w:val="Footer"/>
    <w:uiPriority w:val="99"/>
    <w:rsid w:val="00C2046D"/>
    <w:rPr>
      <w:rFonts w:ascii="ArTarumianHeghnar" w:eastAsia="Calibri" w:hAnsi="ArTarumianHeghnar" w:cs="Cambria"/>
      <w:bCs/>
      <w:i/>
      <w:sz w:val="36"/>
      <w:szCs w:val="36"/>
    </w:rPr>
  </w:style>
  <w:style w:type="paragraph" w:styleId="BalloonText">
    <w:name w:val="Balloon Text"/>
    <w:basedOn w:val="Normal"/>
    <w:link w:val="BalloonTextChar"/>
    <w:uiPriority w:val="99"/>
    <w:semiHidden/>
    <w:unhideWhenUsed/>
    <w:rsid w:val="005B38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8D0"/>
    <w:rPr>
      <w:rFonts w:ascii="Segoe UI" w:eastAsia="Calibri" w:hAnsi="Segoe UI" w:cs="Segoe UI"/>
      <w:bCs/>
      <w: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7</Pages>
  <Words>1517</Words>
  <Characters>8652</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Windows User</cp:lastModifiedBy>
  <cp:revision>124</cp:revision>
  <cp:lastPrinted>2020-07-21T08:12:00Z</cp:lastPrinted>
  <dcterms:created xsi:type="dcterms:W3CDTF">2020-01-31T12:07:00Z</dcterms:created>
  <dcterms:modified xsi:type="dcterms:W3CDTF">2020-07-29T07:15:00Z</dcterms:modified>
</cp:coreProperties>
</file>