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CDC" w:rsidRPr="005F104E" w:rsidRDefault="00B00CDC" w:rsidP="00B00CDC">
      <w:pPr>
        <w:pStyle w:val="NormalWeb"/>
        <w:shd w:val="clear" w:color="auto" w:fill="FFFFFF"/>
        <w:spacing w:before="0" w:beforeAutospacing="0" w:after="0" w:afterAutospacing="0"/>
        <w:jc w:val="right"/>
        <w:rPr>
          <w:rStyle w:val="Strong"/>
          <w:rFonts w:ascii="GHEA Grapalat" w:hAnsi="GHEA Grapalat"/>
          <w:color w:val="000000"/>
          <w:sz w:val="27"/>
          <w:szCs w:val="27"/>
          <w:lang w:val="hy-AM"/>
        </w:rPr>
      </w:pPr>
      <w:r>
        <w:rPr>
          <w:rStyle w:val="Strong"/>
          <w:rFonts w:ascii="GHEA Grapalat" w:hAnsi="GHEA Grapalat"/>
          <w:color w:val="000000"/>
          <w:sz w:val="27"/>
          <w:szCs w:val="27"/>
          <w:lang w:val="hy-AM"/>
        </w:rPr>
        <w:tab/>
        <w:t>Նախագիծ</w:t>
      </w:r>
    </w:p>
    <w:p w:rsidR="00B00CDC" w:rsidRPr="000D4C9A" w:rsidRDefault="00B00CDC" w:rsidP="00B00CDC">
      <w:pPr>
        <w:pStyle w:val="NormalWeb"/>
        <w:shd w:val="clear" w:color="auto" w:fill="FFFFFF"/>
        <w:spacing w:before="0" w:beforeAutospacing="0" w:after="0" w:afterAutospacing="0"/>
        <w:jc w:val="center"/>
        <w:rPr>
          <w:rStyle w:val="Strong"/>
          <w:rFonts w:ascii="GHEA Grapalat" w:hAnsi="GHEA Grapalat"/>
          <w:color w:val="000000"/>
          <w:sz w:val="27"/>
          <w:szCs w:val="27"/>
          <w:lang w:val="hy-AM"/>
        </w:rPr>
      </w:pPr>
    </w:p>
    <w:p w:rsidR="00B00CDC" w:rsidRPr="000D4C9A" w:rsidRDefault="00B00CDC" w:rsidP="00B00CDC">
      <w:pPr>
        <w:pStyle w:val="NormalWeb"/>
        <w:shd w:val="clear" w:color="auto" w:fill="FFFFFF"/>
        <w:spacing w:before="0" w:beforeAutospacing="0" w:after="0" w:afterAutospacing="0"/>
        <w:jc w:val="center"/>
        <w:rPr>
          <w:rStyle w:val="Strong"/>
          <w:rFonts w:ascii="GHEA Grapalat" w:hAnsi="GHEA Grapalat"/>
          <w:color w:val="000000"/>
          <w:sz w:val="27"/>
          <w:szCs w:val="27"/>
          <w:lang w:val="hy-AM"/>
        </w:rPr>
      </w:pPr>
    </w:p>
    <w:p w:rsidR="00B00CDC" w:rsidRPr="000D4C9A" w:rsidRDefault="00B00CDC" w:rsidP="00B00CDC">
      <w:pPr>
        <w:pStyle w:val="NormalWeb"/>
        <w:shd w:val="clear" w:color="auto" w:fill="FFFFFF"/>
        <w:spacing w:before="0" w:beforeAutospacing="0" w:after="0" w:afterAutospacing="0"/>
        <w:jc w:val="center"/>
        <w:rPr>
          <w:rStyle w:val="Strong"/>
          <w:rFonts w:ascii="GHEA Grapalat" w:hAnsi="GHEA Grapalat"/>
          <w:color w:val="000000"/>
          <w:sz w:val="27"/>
          <w:szCs w:val="27"/>
          <w:lang w:val="hy-AM"/>
        </w:rPr>
      </w:pPr>
    </w:p>
    <w:p w:rsidR="00B00CDC" w:rsidRPr="000D4C9A" w:rsidRDefault="00B00CDC" w:rsidP="00B00CDC">
      <w:pPr>
        <w:pStyle w:val="NormalWeb"/>
        <w:shd w:val="clear" w:color="auto" w:fill="FFFFFF"/>
        <w:spacing w:before="0" w:beforeAutospacing="0" w:after="0" w:afterAutospacing="0"/>
        <w:jc w:val="center"/>
        <w:rPr>
          <w:rFonts w:ascii="GHEA Grapalat" w:hAnsi="GHEA Grapalat"/>
          <w:color w:val="000000"/>
          <w:sz w:val="21"/>
          <w:szCs w:val="21"/>
          <w:lang w:val="hy-AM"/>
        </w:rPr>
      </w:pPr>
      <w:r w:rsidRPr="000D4C9A">
        <w:rPr>
          <w:rStyle w:val="Strong"/>
          <w:rFonts w:ascii="GHEA Grapalat" w:hAnsi="GHEA Grapalat"/>
          <w:color w:val="000000"/>
          <w:sz w:val="27"/>
          <w:szCs w:val="27"/>
          <w:lang w:val="hy-AM"/>
        </w:rPr>
        <w:t>ՀԱՅԱՍՏԱՆԻ ՀԱՆՐԱՊԵՏՈՒԹՅԱՆ ԿԱՌԱՎԱՐՈՒԹՅՈՒՆ</w:t>
      </w:r>
    </w:p>
    <w:p w:rsidR="00B00CDC" w:rsidRPr="000D4C9A" w:rsidRDefault="00B00CDC" w:rsidP="00B00CDC">
      <w:pPr>
        <w:pStyle w:val="NormalWeb"/>
        <w:shd w:val="clear" w:color="auto" w:fill="FFFFFF"/>
        <w:spacing w:before="0" w:beforeAutospacing="0" w:after="0" w:afterAutospacing="0"/>
        <w:jc w:val="center"/>
        <w:rPr>
          <w:rFonts w:ascii="GHEA Grapalat" w:hAnsi="GHEA Grapalat"/>
          <w:color w:val="000000"/>
          <w:sz w:val="21"/>
          <w:szCs w:val="21"/>
          <w:lang w:val="hy-AM"/>
        </w:rPr>
      </w:pPr>
      <w:r w:rsidRPr="000D4C9A">
        <w:rPr>
          <w:rFonts w:ascii="Calibri" w:hAnsi="Calibri" w:cs="Calibri"/>
          <w:color w:val="000000"/>
          <w:sz w:val="21"/>
          <w:szCs w:val="21"/>
          <w:lang w:val="hy-AM"/>
        </w:rPr>
        <w:t> </w:t>
      </w:r>
    </w:p>
    <w:p w:rsidR="00B00CDC" w:rsidRPr="000D4C9A" w:rsidRDefault="00B00CDC" w:rsidP="00B00CDC">
      <w:pPr>
        <w:pStyle w:val="NormalWeb"/>
        <w:shd w:val="clear" w:color="auto" w:fill="FFFFFF"/>
        <w:spacing w:before="0" w:beforeAutospacing="0" w:after="0" w:afterAutospacing="0"/>
        <w:jc w:val="center"/>
        <w:rPr>
          <w:rFonts w:ascii="GHEA Grapalat" w:hAnsi="GHEA Grapalat"/>
          <w:color w:val="000000"/>
          <w:sz w:val="21"/>
          <w:szCs w:val="21"/>
          <w:lang w:val="hy-AM"/>
        </w:rPr>
      </w:pPr>
      <w:r w:rsidRPr="000D4C9A">
        <w:rPr>
          <w:rStyle w:val="Strong"/>
          <w:rFonts w:ascii="GHEA Grapalat" w:hAnsi="GHEA Grapalat"/>
          <w:color w:val="000000"/>
          <w:sz w:val="36"/>
          <w:szCs w:val="36"/>
          <w:lang w:val="hy-AM"/>
        </w:rPr>
        <w:t>Ո Ր Ո Շ ՈՒ Մ</w:t>
      </w:r>
    </w:p>
    <w:p w:rsidR="00B00CDC" w:rsidRPr="000D4C9A" w:rsidRDefault="00B00CDC" w:rsidP="00B00CDC">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0D4C9A">
        <w:rPr>
          <w:rFonts w:ascii="Calibri" w:hAnsi="Calibri" w:cs="Calibri"/>
          <w:color w:val="000000"/>
          <w:sz w:val="21"/>
          <w:szCs w:val="21"/>
          <w:lang w:val="hy-AM"/>
        </w:rPr>
        <w:t> </w:t>
      </w:r>
    </w:p>
    <w:p w:rsidR="00B00CDC" w:rsidRDefault="00B00CDC" w:rsidP="00B00CDC">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Pr>
          <w:rFonts w:ascii="GHEA Grapalat" w:hAnsi="GHEA Grapalat"/>
          <w:color w:val="000000"/>
          <w:sz w:val="21"/>
          <w:szCs w:val="21"/>
          <w:lang w:val="hy-AM"/>
        </w:rPr>
        <w:t>2020</w:t>
      </w:r>
      <w:r w:rsidRPr="000D4C9A">
        <w:rPr>
          <w:rFonts w:ascii="GHEA Grapalat" w:hAnsi="GHEA Grapalat"/>
          <w:color w:val="000000"/>
          <w:sz w:val="21"/>
          <w:szCs w:val="21"/>
          <w:lang w:val="hy-AM"/>
        </w:rPr>
        <w:t xml:space="preserve"> թվականի N </w:t>
      </w:r>
      <w:r>
        <w:rPr>
          <w:rFonts w:ascii="GHEA Grapalat" w:hAnsi="GHEA Grapalat"/>
          <w:color w:val="000000"/>
          <w:sz w:val="21"/>
          <w:szCs w:val="21"/>
          <w:lang w:val="hy-AM"/>
        </w:rPr>
        <w:t>–</w:t>
      </w:r>
      <w:r w:rsidRPr="000D4C9A">
        <w:rPr>
          <w:rFonts w:ascii="GHEA Grapalat" w:hAnsi="GHEA Grapalat"/>
          <w:color w:val="000000"/>
          <w:sz w:val="21"/>
          <w:szCs w:val="21"/>
          <w:lang w:val="hy-AM"/>
        </w:rPr>
        <w:t>Ա</w:t>
      </w:r>
    </w:p>
    <w:p w:rsidR="00B00CDC" w:rsidRPr="000D4C9A" w:rsidRDefault="00B00CDC" w:rsidP="00B00CDC">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p>
    <w:p w:rsidR="00B00CDC" w:rsidRPr="000D4C9A" w:rsidRDefault="00B00CDC" w:rsidP="00B00CDC">
      <w:pPr>
        <w:pStyle w:val="NormalWeb"/>
        <w:shd w:val="clear" w:color="auto" w:fill="FFFFFF"/>
        <w:spacing w:before="0" w:beforeAutospacing="0" w:after="0" w:afterAutospacing="0"/>
        <w:ind w:firstLine="375"/>
        <w:jc w:val="both"/>
        <w:rPr>
          <w:rFonts w:ascii="GHEA Grapalat" w:hAnsi="GHEA Grapalat"/>
          <w:color w:val="000000"/>
          <w:lang w:val="hy-AM"/>
        </w:rPr>
      </w:pPr>
      <w:r w:rsidRPr="000D4C9A">
        <w:rPr>
          <w:rFonts w:ascii="Calibri" w:hAnsi="Calibri" w:cs="Calibri"/>
          <w:color w:val="000000"/>
          <w:lang w:val="hy-AM"/>
        </w:rPr>
        <w:t>    </w:t>
      </w:r>
    </w:p>
    <w:p w:rsidR="00B00CDC" w:rsidRPr="00E13B7D" w:rsidRDefault="00B00CDC" w:rsidP="00B00CDC">
      <w:pPr>
        <w:spacing w:after="200" w:line="276" w:lineRule="auto"/>
        <w:ind w:left="567" w:firstLine="567"/>
        <w:contextualSpacing/>
        <w:jc w:val="center"/>
        <w:rPr>
          <w:rFonts w:ascii="GHEA Grapalat" w:hAnsi="GHEA Grapalat" w:cs="Sylfaen"/>
          <w:bCs/>
          <w:iCs/>
          <w:sz w:val="24"/>
          <w:lang w:val="hy-AM"/>
        </w:rPr>
      </w:pPr>
      <w:r w:rsidRPr="00E13B7D">
        <w:rPr>
          <w:rFonts w:ascii="GHEA Grapalat" w:hAnsi="GHEA Grapalat" w:cs="Sylfaen"/>
          <w:bCs/>
          <w:iCs/>
          <w:sz w:val="24"/>
          <w:lang w:val="hy-AM"/>
        </w:rPr>
        <w:t xml:space="preserve">«ԲՆԱՊԱՀՊԱՆԱԿԱՆ ՎԵՐԱՀՍԿՈՂՈՒԹՅԱՆ ՄԱՍԻՆ» ՕՐԵՆՔՈՒՄ ՓՈՓՈԽՈՒԹՅՈՒՆՆԵՐ ԵՎ ԼՐԱՑՈՒՄՆԵՐ ԿԱՏԱՐԵԼՈՒ ՄԱՍԻՆ», «ՀԱՅԱՍՏԱՆԻ ՀԱՆՐԱՊԵՏՈՒԹՅԱՆ ՋՐԱՅԻՆ ՕՐԵՆՍԳՐՔՈՒՄ ԼՐԱՑՈՒՄ ԿԱՏԱՐԵԼՈՒ ՄԱՍԻՆ», «ՄԹՆՈԼՈՐՏԱՅԻՆ ՕԴԻ ՊԱՀՊԱՆՈՒԹՅԱՆ ՄԱՍԻՆ» ՕՐԵՆՔՈՒՄ ՓՈՓՈԽՈՒԹՅՈՒՆՆԵՐ ԵՎ ԼՐԱՑՈՒՄՆԵՐ ԿԱՏԱՐԵԼՈՒ ՄԱՍԻՆ», «ՀԱՅԱՍՏԱՆԻ ՀԱՆՐԱՊԵՏՈՒԹՅԱՆ ԸՆԴԵՐՔԻ ՄԱՍԻՆ ՕՐԵՆՍԳՐՔՈՒՄ ՓՈՓՈԽՈՒԹՅՈՒՆ ԵՎ ԼՐԱՑՈՒՄՆԵՐ ԿԱՏԱՐԵԼՈՒ ՄԱՍԻՆ» </w:t>
      </w:r>
      <w:r w:rsidRPr="00217AF8">
        <w:rPr>
          <w:rFonts w:ascii="GHEA Grapalat" w:hAnsi="GHEA Grapalat" w:cs="Sylfaen"/>
          <w:bCs/>
          <w:iCs/>
          <w:sz w:val="24"/>
          <w:lang w:val="hy-AM"/>
        </w:rPr>
        <w:t>ՕՐԵՆՔՆԵՐԻ</w:t>
      </w:r>
      <w:r w:rsidRPr="00E13B7D">
        <w:rPr>
          <w:rFonts w:ascii="GHEA Grapalat" w:hAnsi="GHEA Grapalat" w:cs="Sylfaen"/>
          <w:bCs/>
          <w:iCs/>
          <w:sz w:val="24"/>
          <w:lang w:val="hy-AM"/>
        </w:rPr>
        <w:t xml:space="preserve"> ՆԱԽԱԳԾԵՐԻՆ ՀԱՎԱՆՈՒԹՅՈՒՆ ՏԱԼՈՒ </w:t>
      </w:r>
      <w:r w:rsidRPr="00DB662A">
        <w:rPr>
          <w:rFonts w:ascii="GHEA Grapalat" w:hAnsi="GHEA Grapalat" w:cs="Sylfaen"/>
          <w:bCs/>
          <w:iCs/>
          <w:sz w:val="24"/>
          <w:lang w:val="hy-AM"/>
        </w:rPr>
        <w:t>ԵՎ ԱՆՀԵՏԱՁԳԵԼԻ ՀԱՄԱՐԵԼՈՒ ՄԱՍԻՆ</w:t>
      </w:r>
    </w:p>
    <w:p w:rsidR="00B00CDC" w:rsidRPr="00E13B7D" w:rsidRDefault="00B00CDC" w:rsidP="00B00CDC">
      <w:pPr>
        <w:autoSpaceDE w:val="0"/>
        <w:autoSpaceDN w:val="0"/>
        <w:adjustRightInd w:val="0"/>
        <w:spacing w:after="0" w:line="360" w:lineRule="auto"/>
        <w:ind w:firstLine="400"/>
        <w:jc w:val="center"/>
        <w:rPr>
          <w:rFonts w:ascii="GHEA Grapalat" w:hAnsi="GHEA Grapalat" w:cs="Sylfaen"/>
          <w:bCs/>
          <w:iCs/>
          <w:sz w:val="24"/>
          <w:lang w:val="hy-AM"/>
        </w:rPr>
      </w:pPr>
    </w:p>
    <w:p w:rsidR="00B00CDC" w:rsidRPr="000D4C9A" w:rsidRDefault="00B00CDC" w:rsidP="00B00CDC">
      <w:pPr>
        <w:pStyle w:val="NormalWeb"/>
        <w:shd w:val="clear" w:color="auto" w:fill="FFFFFF"/>
        <w:spacing w:before="0" w:beforeAutospacing="0" w:after="0" w:afterAutospacing="0"/>
        <w:ind w:firstLine="375"/>
        <w:jc w:val="both"/>
        <w:rPr>
          <w:rFonts w:ascii="GHEA Grapalat" w:hAnsi="GHEA Grapalat"/>
          <w:color w:val="000000"/>
          <w:lang w:val="hy-AM"/>
        </w:rPr>
      </w:pPr>
      <w:r w:rsidRPr="000D4C9A">
        <w:rPr>
          <w:rFonts w:ascii="Calibri" w:hAnsi="Calibri" w:cs="Calibri"/>
          <w:color w:val="000000"/>
          <w:lang w:val="hy-AM"/>
        </w:rPr>
        <w:t> </w:t>
      </w:r>
    </w:p>
    <w:p w:rsidR="00B00CDC" w:rsidRPr="000D4C9A" w:rsidRDefault="00B00CDC" w:rsidP="00B00CDC">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0D4C9A">
        <w:rPr>
          <w:rFonts w:ascii="GHEA Grapalat" w:hAnsi="GHEA Grapalat"/>
          <w:color w:val="000000"/>
          <w:lang w:val="hy-AM"/>
        </w:rPr>
        <w:t xml:space="preserve">Հիմք ընդունելով </w:t>
      </w:r>
      <w:r w:rsidRPr="00CF50D9">
        <w:rPr>
          <w:rFonts w:ascii="GHEA Grapalat" w:hAnsi="GHEA Grapalat"/>
          <w:color w:val="000000"/>
          <w:lang w:val="hy-AM"/>
        </w:rPr>
        <w:t xml:space="preserve">Հայաստանի Հանրապետության Սահմանադրության 109-րդ հոդվածը և </w:t>
      </w:r>
      <w:r w:rsidRPr="000D4C9A">
        <w:rPr>
          <w:rFonts w:ascii="GHEA Grapalat" w:hAnsi="GHEA Grapalat"/>
          <w:color w:val="000000"/>
          <w:lang w:val="hy-AM"/>
        </w:rPr>
        <w:t xml:space="preserve">«Ազգային ժողովի կանոնակարգ» Հայաստանի Հանրապետության </w:t>
      </w:r>
      <w:r w:rsidRPr="00E13B7D">
        <w:rPr>
          <w:rFonts w:ascii="GHEA Grapalat" w:hAnsi="GHEA Grapalat"/>
          <w:color w:val="000000"/>
          <w:lang w:val="hy-AM"/>
        </w:rPr>
        <w:t xml:space="preserve">սահմանադրական </w:t>
      </w:r>
      <w:r w:rsidRPr="000D4C9A">
        <w:rPr>
          <w:rFonts w:ascii="GHEA Grapalat" w:hAnsi="GHEA Grapalat"/>
          <w:color w:val="000000"/>
          <w:lang w:val="hy-AM"/>
        </w:rPr>
        <w:t>օրենքի 65-րդ հոդվածի 3-րդ մասը՝ Հայաստանի Հանրապետության կառավարությունը</w:t>
      </w:r>
      <w:r w:rsidRPr="000D4C9A">
        <w:rPr>
          <w:rFonts w:ascii="Calibri" w:hAnsi="Calibri" w:cs="Calibri"/>
          <w:color w:val="000000"/>
          <w:lang w:val="hy-AM"/>
        </w:rPr>
        <w:t> </w:t>
      </w:r>
      <w:r w:rsidRPr="000D4C9A">
        <w:rPr>
          <w:rStyle w:val="Emphasis"/>
          <w:rFonts w:ascii="GHEA Grapalat" w:hAnsi="GHEA Grapalat"/>
          <w:b/>
          <w:bCs/>
          <w:color w:val="000000"/>
          <w:lang w:val="hy-AM"/>
        </w:rPr>
        <w:t>որոշում է.</w:t>
      </w:r>
    </w:p>
    <w:p w:rsidR="00B00CDC" w:rsidRPr="000D4C9A" w:rsidRDefault="00B00CDC" w:rsidP="00B00CDC">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0D4C9A">
        <w:rPr>
          <w:rFonts w:ascii="GHEA Grapalat" w:hAnsi="GHEA Grapalat"/>
          <w:color w:val="000000"/>
          <w:lang w:val="hy-AM"/>
        </w:rPr>
        <w:t xml:space="preserve">1. Հավանություն տալ </w:t>
      </w:r>
      <w:r w:rsidRPr="00E13B7D">
        <w:rPr>
          <w:rFonts w:ascii="GHEA Grapalat" w:hAnsi="GHEA Grapalat" w:cs="Sylfaen"/>
          <w:lang w:val="hy-AM"/>
        </w:rPr>
        <w:t>«Բնապահպանական վերահսկողության մասին</w:t>
      </w:r>
      <w:r w:rsidRPr="00E13B7D">
        <w:rPr>
          <w:rFonts w:ascii="GHEA Grapalat" w:hAnsi="GHEA Grapalat"/>
          <w:lang w:val="hy-AM"/>
        </w:rPr>
        <w:t>»</w:t>
      </w:r>
      <w:r w:rsidRPr="00E13B7D">
        <w:rPr>
          <w:rFonts w:ascii="GHEA Grapalat" w:hAnsi="GHEA Grapalat" w:cs="Arial"/>
          <w:b/>
          <w:lang w:val="hy-AM"/>
        </w:rPr>
        <w:t xml:space="preserve"> </w:t>
      </w:r>
      <w:r w:rsidRPr="00E13B7D">
        <w:rPr>
          <w:rFonts w:ascii="GHEA Grapalat" w:hAnsi="GHEA Grapalat"/>
          <w:lang w:val="hy-AM"/>
        </w:rPr>
        <w:t xml:space="preserve">օրենքում փոփոխություններ և լրացումներ կատարելու մասին», </w:t>
      </w:r>
      <w:r w:rsidRPr="00CD1E6C">
        <w:rPr>
          <w:rFonts w:ascii="GHEA Grapalat" w:hAnsi="GHEA Grapalat"/>
          <w:lang w:val="hy-AM"/>
        </w:rPr>
        <w:t>«</w:t>
      </w:r>
      <w:r w:rsidRPr="00E13B7D">
        <w:rPr>
          <w:rFonts w:ascii="GHEA Grapalat" w:hAnsi="GHEA Grapalat"/>
          <w:lang w:val="hy-AM"/>
        </w:rPr>
        <w:t>Հայաստանի Հանրապետության ջրային օրենսգրքո</w:t>
      </w:r>
      <w:bookmarkStart w:id="0" w:name="_GoBack"/>
      <w:bookmarkEnd w:id="0"/>
      <w:r w:rsidRPr="00E13B7D">
        <w:rPr>
          <w:rFonts w:ascii="GHEA Grapalat" w:hAnsi="GHEA Grapalat"/>
          <w:lang w:val="hy-AM"/>
        </w:rPr>
        <w:t xml:space="preserve">ւմ լրացում կատարելու մասին», «Մթնոլորտային օդի </w:t>
      </w:r>
      <w:r w:rsidRPr="00E13B7D">
        <w:rPr>
          <w:rFonts w:ascii="GHEA Grapalat" w:hAnsi="GHEA Grapalat" w:cs="Sylfaen"/>
          <w:bCs/>
          <w:iCs/>
          <w:lang w:val="hy-AM"/>
        </w:rPr>
        <w:t xml:space="preserve">պահպանության մասին» </w:t>
      </w:r>
      <w:r w:rsidRPr="00E13B7D">
        <w:rPr>
          <w:rFonts w:ascii="GHEA Grapalat" w:hAnsi="GHEA Grapalat" w:cs="Sylfaen"/>
          <w:bCs/>
          <w:iCs/>
          <w:lang w:val="hy-AM"/>
        </w:rPr>
        <w:lastRenderedPageBreak/>
        <w:t xml:space="preserve">օրենքում փոփոխություններ և լրացումներ </w:t>
      </w:r>
      <w:r w:rsidRPr="009667BF">
        <w:rPr>
          <w:rFonts w:ascii="GHEA Grapalat" w:hAnsi="GHEA Grapalat"/>
          <w:lang w:val="hy-AM"/>
        </w:rPr>
        <w:t>կատարելու մասին», «Հայաստանի Հանրապետության ընդերքի մասին օրենսգրքում փոփոխություն և լրացումներ</w:t>
      </w:r>
      <w:r w:rsidRPr="00E13B7D">
        <w:rPr>
          <w:rFonts w:ascii="GHEA Grapalat" w:hAnsi="GHEA Grapalat"/>
          <w:lang w:val="hy-AM"/>
        </w:rPr>
        <w:t xml:space="preserve"> կատարելու մասին»</w:t>
      </w:r>
      <w:r w:rsidRPr="00E13B7D">
        <w:rPr>
          <w:rFonts w:ascii="GHEA Grapalat" w:hAnsi="GHEA Grapalat"/>
          <w:b/>
          <w:lang w:val="hy-AM"/>
        </w:rPr>
        <w:t xml:space="preserve"> </w:t>
      </w:r>
      <w:r w:rsidRPr="00E13B7D">
        <w:rPr>
          <w:rFonts w:ascii="GHEA Grapalat" w:hAnsi="GHEA Grapalat"/>
          <w:lang w:val="hy-AM"/>
        </w:rPr>
        <w:t xml:space="preserve"> </w:t>
      </w:r>
      <w:r w:rsidRPr="00217AF8">
        <w:rPr>
          <w:rFonts w:ascii="GHEA Grapalat" w:hAnsi="GHEA Grapalat" w:cs="Sylfaen"/>
          <w:bCs/>
          <w:iCs/>
          <w:lang w:val="hy-AM"/>
        </w:rPr>
        <w:t>օրենքների</w:t>
      </w:r>
      <w:r w:rsidRPr="00E13B7D">
        <w:rPr>
          <w:rFonts w:ascii="GHEA Grapalat" w:hAnsi="GHEA Grapalat" w:cs="Arial"/>
          <w:bCs/>
          <w:lang w:val="hy-AM"/>
        </w:rPr>
        <w:t xml:space="preserve"> նախագծերի</w:t>
      </w:r>
      <w:r w:rsidRPr="000D4C9A">
        <w:rPr>
          <w:rFonts w:ascii="GHEA Grapalat" w:hAnsi="GHEA Grapalat"/>
          <w:color w:val="000000"/>
          <w:lang w:val="hy-AM"/>
        </w:rPr>
        <w:t xml:space="preserve"> </w:t>
      </w:r>
      <w:r>
        <w:rPr>
          <w:rFonts w:ascii="GHEA Grapalat" w:hAnsi="GHEA Grapalat"/>
          <w:color w:val="000000"/>
          <w:lang w:val="hy-AM"/>
        </w:rPr>
        <w:t xml:space="preserve">վերաբերյալ </w:t>
      </w:r>
      <w:r w:rsidRPr="000D4C9A">
        <w:rPr>
          <w:rFonts w:ascii="GHEA Grapalat" w:hAnsi="GHEA Grapalat"/>
          <w:color w:val="000000"/>
          <w:lang w:val="hy-AM"/>
        </w:rPr>
        <w:t>Հայաստանի Հանրապետության կառավարության օրենսդրական նախաձեռնությանը:</w:t>
      </w:r>
    </w:p>
    <w:p w:rsidR="00B00CDC" w:rsidRPr="00E13B7D" w:rsidRDefault="00B00CDC" w:rsidP="00B00CDC">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0D4C9A">
        <w:rPr>
          <w:rFonts w:ascii="GHEA Grapalat" w:hAnsi="GHEA Grapalat"/>
          <w:color w:val="000000"/>
          <w:lang w:val="hy-AM"/>
        </w:rPr>
        <w:t xml:space="preserve">2. Հայաստանի Հանրապետության կառավարության օրենսդրական նախաձեռնությունը </w:t>
      </w:r>
      <w:r w:rsidRPr="00B00CDC">
        <w:rPr>
          <w:rFonts w:ascii="GHEA Grapalat" w:hAnsi="GHEA Grapalat"/>
          <w:color w:val="000000"/>
          <w:lang w:val="hy-AM"/>
        </w:rPr>
        <w:t>համարել անհետաձգելի և</w:t>
      </w:r>
      <w:r w:rsidRPr="00DB662A">
        <w:rPr>
          <w:rFonts w:ascii="GHEA Grapalat" w:hAnsi="GHEA Grapalat"/>
          <w:color w:val="000000"/>
          <w:lang w:val="hy-AM"/>
        </w:rPr>
        <w:t xml:space="preserve"> </w:t>
      </w:r>
      <w:r w:rsidRPr="000D4C9A">
        <w:rPr>
          <w:rFonts w:ascii="GHEA Grapalat" w:hAnsi="GHEA Grapalat"/>
          <w:color w:val="000000"/>
          <w:lang w:val="hy-AM"/>
        </w:rPr>
        <w:t>սահմանված կարգով ներկայացնել Հայաստանի Հանրապետության Ազգային ժողով:</w:t>
      </w:r>
    </w:p>
    <w:p w:rsidR="000D4C9A" w:rsidRPr="00B00CDC" w:rsidRDefault="000D4C9A" w:rsidP="00B00CDC">
      <w:pPr>
        <w:rPr>
          <w:lang w:val="hy-AM"/>
        </w:rPr>
      </w:pPr>
    </w:p>
    <w:sectPr w:rsidR="000D4C9A" w:rsidRPr="00B00CDC" w:rsidSect="00EA35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altName w:val="Franklin Gothic Medium Cond"/>
    <w:panose1 w:val="00000000000000000000"/>
    <w:charset w:val="00"/>
    <w:family w:val="modern"/>
    <w:notTrueType/>
    <w:pitch w:val="variable"/>
    <w:sig w:usb0="00000001"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0D4C9A"/>
    <w:rsid w:val="0005706B"/>
    <w:rsid w:val="00057244"/>
    <w:rsid w:val="00094D7C"/>
    <w:rsid w:val="000A1F0B"/>
    <w:rsid w:val="000D4C9A"/>
    <w:rsid w:val="001243E5"/>
    <w:rsid w:val="0028740B"/>
    <w:rsid w:val="0029432B"/>
    <w:rsid w:val="002D6F13"/>
    <w:rsid w:val="002E71AB"/>
    <w:rsid w:val="00386EB9"/>
    <w:rsid w:val="00440BD6"/>
    <w:rsid w:val="004B1439"/>
    <w:rsid w:val="005A33D5"/>
    <w:rsid w:val="00654778"/>
    <w:rsid w:val="006B411F"/>
    <w:rsid w:val="00790ABA"/>
    <w:rsid w:val="007F76B4"/>
    <w:rsid w:val="009667BF"/>
    <w:rsid w:val="009C1B0D"/>
    <w:rsid w:val="00A0779C"/>
    <w:rsid w:val="00A07BB7"/>
    <w:rsid w:val="00A80B29"/>
    <w:rsid w:val="00AA79E1"/>
    <w:rsid w:val="00AB1D0B"/>
    <w:rsid w:val="00AB277C"/>
    <w:rsid w:val="00AF5C06"/>
    <w:rsid w:val="00B00CDC"/>
    <w:rsid w:val="00B36CA5"/>
    <w:rsid w:val="00B43943"/>
    <w:rsid w:val="00B77805"/>
    <w:rsid w:val="00B8493A"/>
    <w:rsid w:val="00BC323D"/>
    <w:rsid w:val="00CD1E6C"/>
    <w:rsid w:val="00CF50D9"/>
    <w:rsid w:val="00E13B7D"/>
    <w:rsid w:val="00EA356C"/>
    <w:rsid w:val="00F41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C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4C9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4C9A"/>
    <w:rPr>
      <w:b/>
      <w:bCs/>
    </w:rPr>
  </w:style>
  <w:style w:type="character" w:styleId="Emphasis">
    <w:name w:val="Emphasis"/>
    <w:basedOn w:val="DefaultParagraphFont"/>
    <w:uiPriority w:val="20"/>
    <w:qFormat/>
    <w:rsid w:val="000D4C9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C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4C9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4C9A"/>
    <w:rPr>
      <w:b/>
      <w:bCs/>
    </w:rPr>
  </w:style>
  <w:style w:type="character" w:styleId="Emphasis">
    <w:name w:val="Emphasis"/>
    <w:basedOn w:val="DefaultParagraphFont"/>
    <w:uiPriority w:val="20"/>
    <w:qFormat/>
    <w:rsid w:val="000D4C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468385">
      <w:bodyDiv w:val="1"/>
      <w:marLeft w:val="0"/>
      <w:marRight w:val="0"/>
      <w:marTop w:val="0"/>
      <w:marBottom w:val="0"/>
      <w:divBdr>
        <w:top w:val="none" w:sz="0" w:space="0" w:color="auto"/>
        <w:left w:val="none" w:sz="0" w:space="0" w:color="auto"/>
        <w:bottom w:val="none" w:sz="0" w:space="0" w:color="auto"/>
        <w:right w:val="none" w:sz="0" w:space="0" w:color="auto"/>
      </w:divBdr>
      <w:divsChild>
        <w:div w:id="368997478">
          <w:marLeft w:val="0"/>
          <w:marRight w:val="0"/>
          <w:marTop w:val="0"/>
          <w:marBottom w:val="0"/>
          <w:divBdr>
            <w:top w:val="none" w:sz="0" w:space="0" w:color="auto"/>
            <w:left w:val="none" w:sz="0" w:space="0" w:color="auto"/>
            <w:bottom w:val="none" w:sz="0" w:space="0" w:color="auto"/>
            <w:right w:val="none" w:sz="0" w:space="0" w:color="auto"/>
          </w:divBdr>
        </w:div>
      </w:divsChild>
    </w:div>
    <w:div w:id="1403941140">
      <w:bodyDiv w:val="1"/>
      <w:marLeft w:val="0"/>
      <w:marRight w:val="0"/>
      <w:marTop w:val="0"/>
      <w:marBottom w:val="0"/>
      <w:divBdr>
        <w:top w:val="none" w:sz="0" w:space="0" w:color="auto"/>
        <w:left w:val="none" w:sz="0" w:space="0" w:color="auto"/>
        <w:bottom w:val="none" w:sz="0" w:space="0" w:color="auto"/>
        <w:right w:val="none" w:sz="0" w:space="0" w:color="auto"/>
      </w:divBdr>
      <w:divsChild>
        <w:div w:id="609049792">
          <w:marLeft w:val="0"/>
          <w:marRight w:val="0"/>
          <w:marTop w:val="0"/>
          <w:marBottom w:val="0"/>
          <w:divBdr>
            <w:top w:val="none" w:sz="0" w:space="0" w:color="auto"/>
            <w:left w:val="none" w:sz="0" w:space="0" w:color="auto"/>
            <w:bottom w:val="none" w:sz="0" w:space="0" w:color="auto"/>
            <w:right w:val="none" w:sz="0" w:space="0" w:color="auto"/>
          </w:divBdr>
        </w:div>
      </w:divsChild>
    </w:div>
    <w:div w:id="2146004269">
      <w:bodyDiv w:val="1"/>
      <w:marLeft w:val="0"/>
      <w:marRight w:val="0"/>
      <w:marTop w:val="0"/>
      <w:marBottom w:val="0"/>
      <w:divBdr>
        <w:top w:val="none" w:sz="0" w:space="0" w:color="auto"/>
        <w:left w:val="none" w:sz="0" w:space="0" w:color="auto"/>
        <w:bottom w:val="none" w:sz="0" w:space="0" w:color="auto"/>
        <w:right w:val="none" w:sz="0" w:space="0" w:color="auto"/>
      </w:divBdr>
      <w:divsChild>
        <w:div w:id="949354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Romela Manukyan</dc:creator>
  <cp:keywords>https://mul2.gov.am/tasks/268649/oneclick/6 havanutyun talu masin voroshum.docx?token=cd5476ac82971477a3a26fbef4961ab5</cp:keywords>
  <cp:lastModifiedBy>Давид</cp:lastModifiedBy>
  <cp:revision>14</cp:revision>
  <cp:lastPrinted>2020-03-18T11:05:00Z</cp:lastPrinted>
  <dcterms:created xsi:type="dcterms:W3CDTF">2020-03-17T11:28:00Z</dcterms:created>
  <dcterms:modified xsi:type="dcterms:W3CDTF">2020-06-04T09:15:00Z</dcterms:modified>
</cp:coreProperties>
</file>