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417F6B1" w14:textId="77777777" w:rsidR="00660C0B" w:rsidRPr="009C3CF8" w:rsidRDefault="00660C0B" w:rsidP="00701541">
      <w:pPr>
        <w:spacing w:line="240" w:lineRule="auto"/>
        <w:jc w:val="center"/>
        <w:rPr>
          <w:rFonts w:ascii="GHEA Grapalat" w:hAnsi="GHEA Grapalat" w:cs="Sylfaen"/>
          <w:b/>
          <w:sz w:val="24"/>
          <w:szCs w:val="24"/>
        </w:rPr>
      </w:pPr>
      <w:r w:rsidRPr="009C3CF8">
        <w:rPr>
          <w:rFonts w:ascii="GHEA Grapalat" w:hAnsi="GHEA Grapalat" w:cs="Sylfaen"/>
          <w:b/>
          <w:sz w:val="24"/>
          <w:szCs w:val="24"/>
        </w:rPr>
        <w:t>ԱՄՓՈՓԱԹԵՐԹ</w:t>
      </w:r>
    </w:p>
    <w:p w14:paraId="5EC9C262" w14:textId="0FE04A8F" w:rsidR="00660C0B" w:rsidRPr="009C3CF8" w:rsidRDefault="006F1D86" w:rsidP="006F1D86">
      <w:pPr>
        <w:shd w:val="clear" w:color="auto" w:fill="FFFFFF"/>
        <w:spacing w:after="0" w:line="240" w:lineRule="auto"/>
        <w:jc w:val="center"/>
        <w:rPr>
          <w:rFonts w:ascii="GHEA Grapalat" w:hAnsi="GHEA Grapalat" w:cs="Sylfaen"/>
          <w:sz w:val="24"/>
          <w:szCs w:val="24"/>
        </w:rPr>
      </w:pPr>
      <w:r w:rsidRPr="009C3CF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 ՀԱՆՐԱՊԵՏՈՒԹՅԱՆ ԿԱՌԱՎԱՐՈՒԹՅԱՆ 2014 ԹՎԱԿԱՆԻ ԴԵԿՏԵՄԲԵՐԻ 11-Ի N 1471-Ն ՈՐՈՇՄԱՆ</w:t>
      </w:r>
      <w:r w:rsidRPr="009C3CF8">
        <w:rPr>
          <w:rFonts w:ascii="Calibri" w:hAnsi="Calibri" w:cs="Calibri"/>
          <w:color w:val="000000"/>
          <w:sz w:val="24"/>
          <w:szCs w:val="24"/>
        </w:rPr>
        <w:t> </w:t>
      </w:r>
      <w:r w:rsidRPr="009C3CF8">
        <w:rPr>
          <w:rFonts w:ascii="GHEA Grapalat" w:hAnsi="GHEA Grapalat"/>
          <w:color w:val="000000"/>
          <w:sz w:val="24"/>
          <w:szCs w:val="24"/>
          <w:lang w:val="hy-AM"/>
        </w:rPr>
        <w:t>ՄԵՋ ՓՈՓՈԽՈՒԹՅՈՒՆ ԵՎ ԼՐԱՑՈՒՄ ԿԱՏԱՐԵԼՈՒ ՄԱՍԻՆ</w:t>
      </w:r>
      <w:r w:rsidR="00701541" w:rsidRPr="009C3C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="00701541" w:rsidRPr="009C3CF8">
        <w:rPr>
          <w:rFonts w:ascii="GHEA Grapalat" w:hAnsi="GHEA Grapalat"/>
          <w:noProof/>
          <w:sz w:val="24"/>
          <w:szCs w:val="24"/>
          <w:lang w:val="hy-AM" w:eastAsia="ru-RU"/>
        </w:rPr>
        <w:t xml:space="preserve">ՀԱՅԱՍՏԱՆԻ ՀԱՆՐԱՊԵՏՈՒԹՅԱՆ </w:t>
      </w:r>
      <w:r w:rsidRPr="009C3CF8">
        <w:rPr>
          <w:rFonts w:ascii="GHEA Grapalat" w:hAnsi="GHEA Grapalat"/>
          <w:noProof/>
          <w:sz w:val="24"/>
          <w:szCs w:val="24"/>
          <w:lang w:val="hy-AM" w:eastAsia="ru-RU"/>
        </w:rPr>
        <w:t>ԿԱՌԱՎԱՐՈՒԹՅԱՆ</w:t>
      </w:r>
      <w:r w:rsidR="00701541" w:rsidRPr="009C3CF8">
        <w:rPr>
          <w:rFonts w:ascii="GHEA Grapalat" w:hAnsi="GHEA Grapalat"/>
          <w:noProof/>
          <w:sz w:val="24"/>
          <w:szCs w:val="24"/>
          <w:lang w:val="hy-AM" w:eastAsia="ru-RU"/>
        </w:rPr>
        <w:t xml:space="preserve"> </w:t>
      </w:r>
      <w:r w:rsidR="00701541" w:rsidRPr="009C3C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ՈՐՈՇՄԱՆ</w:t>
      </w:r>
      <w:r w:rsidR="00701541" w:rsidRPr="009C3CF8">
        <w:rPr>
          <w:rFonts w:ascii="GHEA Grapalat" w:hAnsi="GHEA Grapalat"/>
          <w:bCs/>
          <w:color w:val="000000"/>
          <w:sz w:val="24"/>
          <w:szCs w:val="24"/>
          <w:lang w:val="hy-AM" w:eastAsia="ru-RU"/>
        </w:rPr>
        <w:t xml:space="preserve"> ՆԱԽԱԳԾԻ ՎԵՐԱԲԵՐՅԱԼ</w:t>
      </w:r>
      <w:r w:rsidR="00701541" w:rsidRPr="009C3CF8">
        <w:rPr>
          <w:rFonts w:ascii="GHEA Grapalat" w:hAnsi="GHEA Grapalat" w:cs="Times Armenian"/>
          <w:sz w:val="24"/>
          <w:szCs w:val="24"/>
          <w:lang w:val="hy-AM"/>
        </w:rPr>
        <w:t xml:space="preserve"> ՆԵՐԿԱՅԱՑՎԱԾ </w:t>
      </w:r>
      <w:r w:rsidR="00701541" w:rsidRPr="009C3CF8">
        <w:rPr>
          <w:rFonts w:ascii="GHEA Grapalat" w:hAnsi="GHEA Grapalat" w:cs="Sylfaen"/>
          <w:sz w:val="24"/>
          <w:szCs w:val="24"/>
        </w:rPr>
        <w:t>ԴԻՏՈՂՈՒԹՅՈՒՆՆԵՐԻ</w:t>
      </w:r>
      <w:r w:rsidR="00701541" w:rsidRPr="009C3CF8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701541" w:rsidRPr="009C3CF8">
        <w:rPr>
          <w:rFonts w:ascii="GHEA Grapalat" w:hAnsi="GHEA Grapalat" w:cs="Sylfaen"/>
          <w:sz w:val="24"/>
          <w:szCs w:val="24"/>
          <w:lang w:val="hy-AM"/>
        </w:rPr>
        <w:t>ԵՎ</w:t>
      </w:r>
      <w:r w:rsidR="00701541" w:rsidRPr="009C3CF8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701541" w:rsidRPr="009C3CF8">
        <w:rPr>
          <w:rFonts w:ascii="GHEA Grapalat" w:hAnsi="GHEA Grapalat" w:cs="Sylfaen"/>
          <w:sz w:val="24"/>
          <w:szCs w:val="24"/>
        </w:rPr>
        <w:t>ԱՌԱՋԱՐԿՈՒԹՅՈՒՆՆԵՐԻ</w:t>
      </w:r>
    </w:p>
    <w:p w14:paraId="2A991A0E" w14:textId="77777777" w:rsidR="006F1D86" w:rsidRPr="009C3CF8" w:rsidRDefault="006F1D86" w:rsidP="006F1D86">
      <w:pPr>
        <w:shd w:val="clear" w:color="auto" w:fill="FFFFFF"/>
        <w:spacing w:after="0" w:line="240" w:lineRule="auto"/>
        <w:jc w:val="center"/>
        <w:rPr>
          <w:rFonts w:ascii="GHEA Grapalat" w:hAnsi="GHEA Grapalat"/>
          <w:bCs/>
          <w:color w:val="000000"/>
          <w:sz w:val="24"/>
          <w:szCs w:val="24"/>
          <w:lang w:val="hy-AM" w:eastAsia="ru-RU"/>
        </w:rPr>
      </w:pPr>
    </w:p>
    <w:tbl>
      <w:tblPr>
        <w:tblW w:w="1506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444"/>
        <w:gridCol w:w="6210"/>
        <w:gridCol w:w="3146"/>
        <w:gridCol w:w="3260"/>
      </w:tblGrid>
      <w:tr w:rsidR="00660C0B" w:rsidRPr="009C3CF8" w14:paraId="31F2A1F1" w14:textId="77777777" w:rsidTr="00200BEA">
        <w:trPr>
          <w:trHeight w:val="1649"/>
        </w:trPr>
        <w:tc>
          <w:tcPr>
            <w:tcW w:w="2444" w:type="dxa"/>
          </w:tcPr>
          <w:p w14:paraId="7D330CF4" w14:textId="77777777" w:rsidR="00660C0B" w:rsidRPr="009C3CF8" w:rsidRDefault="00660C0B" w:rsidP="006F1D86">
            <w:pPr>
              <w:spacing w:line="240" w:lineRule="auto"/>
              <w:ind w:right="-108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9C3CF8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Առարկության, առաջարկության հեղինակը¸գրության ստացման ամսաթիվը, համարը</w:t>
            </w:r>
          </w:p>
        </w:tc>
        <w:tc>
          <w:tcPr>
            <w:tcW w:w="6210" w:type="dxa"/>
          </w:tcPr>
          <w:p w14:paraId="2A84E74D" w14:textId="77777777" w:rsidR="00660C0B" w:rsidRPr="009C3CF8" w:rsidRDefault="00660C0B" w:rsidP="006F1D86">
            <w:pPr>
              <w:spacing w:line="240" w:lineRule="auto"/>
              <w:ind w:left="-2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9C3CF8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>Առարկության</w:t>
            </w:r>
            <w:proofErr w:type="spellEnd"/>
            <w:r w:rsidRPr="009C3CF8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 xml:space="preserve">, </w:t>
            </w:r>
            <w:proofErr w:type="spellStart"/>
            <w:r w:rsidRPr="009C3CF8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>առաջարկության</w:t>
            </w:r>
            <w:proofErr w:type="spellEnd"/>
            <w:r w:rsidRPr="009C3CF8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3CF8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>բովանդակությունը</w:t>
            </w:r>
            <w:proofErr w:type="spellEnd"/>
          </w:p>
        </w:tc>
        <w:tc>
          <w:tcPr>
            <w:tcW w:w="3146" w:type="dxa"/>
          </w:tcPr>
          <w:p w14:paraId="47AA35C9" w14:textId="77777777" w:rsidR="00660C0B" w:rsidRPr="009C3CF8" w:rsidRDefault="00660C0B" w:rsidP="006F1D86">
            <w:pPr>
              <w:spacing w:line="240" w:lineRule="auto"/>
              <w:ind w:left="-18" w:right="72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proofErr w:type="spellStart"/>
            <w:r w:rsidRPr="009C3CF8">
              <w:rPr>
                <w:rFonts w:ascii="GHEA Grapalat" w:hAnsi="GHEA Grapalat" w:cs="Sylfaen"/>
                <w:b/>
                <w:sz w:val="24"/>
                <w:szCs w:val="24"/>
              </w:rPr>
              <w:t>Եզրակացությունը</w:t>
            </w:r>
            <w:proofErr w:type="spellEnd"/>
          </w:p>
          <w:p w14:paraId="67DE3E6D" w14:textId="77777777" w:rsidR="00660C0B" w:rsidRPr="009C3CF8" w:rsidRDefault="00660C0B" w:rsidP="006F1D86">
            <w:pPr>
              <w:spacing w:line="240" w:lineRule="auto"/>
              <w:ind w:left="-18" w:right="72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260" w:type="dxa"/>
            <w:shd w:val="clear" w:color="auto" w:fill="auto"/>
          </w:tcPr>
          <w:p w14:paraId="540DD6B4" w14:textId="77777777" w:rsidR="00660C0B" w:rsidRPr="009C3CF8" w:rsidRDefault="00660C0B" w:rsidP="006F1D86">
            <w:pPr>
              <w:spacing w:line="24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9C3CF8">
              <w:rPr>
                <w:rFonts w:ascii="GHEA Grapalat" w:hAnsi="GHEA Grapalat"/>
                <w:b/>
                <w:sz w:val="24"/>
                <w:szCs w:val="24"/>
              </w:rPr>
              <w:t>Կատարված</w:t>
            </w:r>
            <w:proofErr w:type="spellEnd"/>
            <w:r w:rsidRPr="009C3CF8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9C3CF8">
              <w:rPr>
                <w:rFonts w:ascii="GHEA Grapalat" w:hAnsi="GHEA Grapalat"/>
                <w:b/>
                <w:sz w:val="24"/>
                <w:szCs w:val="24"/>
              </w:rPr>
              <w:t>փոփոխությունները</w:t>
            </w:r>
            <w:proofErr w:type="spellEnd"/>
          </w:p>
        </w:tc>
      </w:tr>
      <w:tr w:rsidR="00090D22" w:rsidRPr="009C3CF8" w14:paraId="5D910F72" w14:textId="77777777" w:rsidTr="00200BEA">
        <w:trPr>
          <w:trHeight w:val="1269"/>
        </w:trPr>
        <w:tc>
          <w:tcPr>
            <w:tcW w:w="2444" w:type="dxa"/>
          </w:tcPr>
          <w:p w14:paraId="443B5944" w14:textId="77777777" w:rsidR="00090D22" w:rsidRPr="009C3CF8" w:rsidRDefault="00090D22" w:rsidP="00701541">
            <w:pPr>
              <w:spacing w:line="240" w:lineRule="auto"/>
              <w:ind w:right="-108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9C3CF8">
              <w:rPr>
                <w:rFonts w:ascii="GHEA Grapalat" w:hAnsi="GHEA Grapalat" w:cs="Arial"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6210" w:type="dxa"/>
          </w:tcPr>
          <w:p w14:paraId="6554A178" w14:textId="55C93770" w:rsidR="006F1D86" w:rsidRPr="009C3CF8" w:rsidRDefault="00241941" w:rsidP="00490556">
            <w:pPr>
              <w:tabs>
                <w:tab w:val="left" w:pos="450"/>
              </w:tabs>
              <w:spacing w:after="0" w:line="240" w:lineRule="auto"/>
              <w:ind w:left="90" w:right="18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C3CF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  </w:t>
            </w:r>
            <w:r w:rsidR="00792955" w:rsidRPr="009C3CF8">
              <w:rPr>
                <w:rFonts w:ascii="GHEA Grapalat" w:hAnsi="GHEA Grapalat" w:cs="Sylfaen"/>
                <w:sz w:val="24"/>
                <w:szCs w:val="24"/>
                <w:lang w:val="hy-AM"/>
              </w:rPr>
              <w:t>Ֆ</w:t>
            </w:r>
            <w:r w:rsidR="006F1D86" w:rsidRPr="009C3CF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ինանսների նախարարությունն ուսումնասիրել է </w:t>
            </w:r>
            <w:r w:rsidR="006F1D86" w:rsidRPr="009C3CF8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="006F1D86" w:rsidRPr="009C3CF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="006F1D86" w:rsidRPr="009C3CF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6F1D86" w:rsidRPr="009C3CF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Հան</w:t>
            </w:r>
            <w:r w:rsidR="006F1D86" w:rsidRPr="009C3CF8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="006F1D86" w:rsidRPr="009C3CF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ապետության</w:t>
            </w:r>
            <w:r w:rsidR="006F1D86" w:rsidRPr="009C3CF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6F1D86" w:rsidRPr="009C3CF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</w:t>
            </w:r>
            <w:r w:rsidR="006F1D86" w:rsidRPr="009C3CF8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="006F1D86" w:rsidRPr="009C3CF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ության</w:t>
            </w:r>
            <w:r w:rsidR="006F1D86" w:rsidRPr="009C3CF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2014 </w:t>
            </w:r>
            <w:r w:rsidR="006F1D86" w:rsidRPr="009C3CF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թվականի</w:t>
            </w:r>
            <w:r w:rsidR="006F1D86" w:rsidRPr="009C3CF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դ</w:t>
            </w:r>
            <w:r w:rsidR="006F1D86" w:rsidRPr="009C3CF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եկտեմբե</w:t>
            </w:r>
            <w:r w:rsidR="006F1D86" w:rsidRPr="009C3CF8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="006F1D86" w:rsidRPr="009C3CF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="006F1D86" w:rsidRPr="009C3CF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11-</w:t>
            </w:r>
            <w:r w:rsidR="006F1D86" w:rsidRPr="009C3CF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="006F1D86" w:rsidRPr="009C3CF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N 1471-</w:t>
            </w:r>
            <w:r w:rsidR="006F1D86" w:rsidRPr="009C3CF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="006F1D86" w:rsidRPr="009C3CF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6F1D86" w:rsidRPr="009C3CF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</w:t>
            </w:r>
            <w:r w:rsidR="006F1D86" w:rsidRPr="009C3CF8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="006F1D86" w:rsidRPr="009C3CF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ոշման</w:t>
            </w:r>
            <w:r w:rsidR="006F1D86" w:rsidRPr="009C3CF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6F1D86" w:rsidRPr="009C3CF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մեջ</w:t>
            </w:r>
            <w:r w:rsidR="006F1D86" w:rsidRPr="009C3CF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6F1D86" w:rsidRPr="009C3CF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փոփոխություն</w:t>
            </w:r>
            <w:r w:rsidR="006F1D86" w:rsidRPr="009C3CF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6F1D86" w:rsidRPr="009C3CF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="006F1D86" w:rsidRPr="009C3CF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6F1D86" w:rsidRPr="009C3CF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լ</w:t>
            </w:r>
            <w:r w:rsidR="006F1D86" w:rsidRPr="009C3CF8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="006F1D86" w:rsidRPr="009C3CF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ացում</w:t>
            </w:r>
            <w:r w:rsidR="006F1D86" w:rsidRPr="009C3CF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6F1D86" w:rsidRPr="009C3CF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կատա</w:t>
            </w:r>
            <w:r w:rsidR="006F1D86" w:rsidRPr="009C3CF8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="006F1D86" w:rsidRPr="009C3CF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ելու</w:t>
            </w:r>
            <w:r w:rsidR="006F1D86" w:rsidRPr="009C3CF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6F1D86" w:rsidRPr="009C3CF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 w:rsidR="006F1D86" w:rsidRPr="009C3CF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</w:t>
            </w:r>
            <w:r w:rsidR="006F1D86" w:rsidRPr="009C3CF8">
              <w:rPr>
                <w:rFonts w:ascii="GHEA Grapalat" w:hAnsi="GHEA Grapalat"/>
                <w:sz w:val="24"/>
                <w:szCs w:val="24"/>
                <w:lang w:val="af-ZA"/>
              </w:rPr>
              <w:t xml:space="preserve">Հայաստանի Հանրապետության </w:t>
            </w:r>
            <w:r w:rsidR="006F1D86" w:rsidRPr="009C3CF8">
              <w:rPr>
                <w:rFonts w:ascii="GHEA Grapalat" w:hAnsi="GHEA Grapalat"/>
                <w:sz w:val="24"/>
                <w:szCs w:val="24"/>
                <w:lang w:val="hy-AM"/>
              </w:rPr>
              <w:t>կառավարության որոշման նախագիծը և հայտնում է հետևյալը.</w:t>
            </w:r>
          </w:p>
          <w:p w14:paraId="7AC371FA" w14:textId="77777777" w:rsidR="006F1D86" w:rsidRPr="009C3CF8" w:rsidRDefault="006F1D86" w:rsidP="00490556">
            <w:pPr>
              <w:pStyle w:val="ab"/>
              <w:spacing w:before="0" w:beforeAutospacing="0" w:after="0" w:afterAutospacing="0"/>
              <w:ind w:right="185" w:firstLine="375"/>
              <w:jc w:val="both"/>
              <w:rPr>
                <w:rFonts w:ascii="GHEA Grapalat" w:hAnsi="GHEA Grapalat" w:cs="GHEA Grapalat"/>
                <w:bCs/>
                <w:color w:val="000000"/>
                <w:lang w:val="hy-AM"/>
              </w:rPr>
            </w:pPr>
            <w:r w:rsidRPr="009C3CF8">
              <w:rPr>
                <w:rFonts w:ascii="GHEA Grapalat" w:hAnsi="GHEA Grapalat"/>
                <w:lang w:val="hy-AM"/>
              </w:rPr>
              <w:t>Հ</w:t>
            </w:r>
            <w:r w:rsidRPr="009C3CF8">
              <w:rPr>
                <w:rFonts w:ascii="GHEA Grapalat" w:hAnsi="GHEA Grapalat"/>
                <w:bCs/>
                <w:color w:val="000000"/>
                <w:shd w:val="clear" w:color="auto" w:fill="FFFFFF"/>
                <w:lang w:val="pt-BR"/>
              </w:rPr>
              <w:t xml:space="preserve">ամաձայն </w:t>
            </w:r>
            <w:r w:rsidRPr="009C3CF8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«Լիցենզավորման</w:t>
            </w:r>
            <w:r w:rsidRPr="009C3CF8">
              <w:rPr>
                <w:rFonts w:ascii="GHEA Grapalat" w:hAnsi="GHEA Grapalat"/>
                <w:bCs/>
                <w:color w:val="000000"/>
                <w:shd w:val="clear" w:color="auto" w:fill="FFFFFF"/>
                <w:lang w:val="af-ZA"/>
              </w:rPr>
              <w:t xml:space="preserve"> </w:t>
            </w:r>
            <w:r w:rsidRPr="009C3CF8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մասին</w:t>
            </w:r>
            <w:r w:rsidRPr="009C3CF8">
              <w:rPr>
                <w:rFonts w:ascii="GHEA Grapalat" w:hAnsi="GHEA Grapalat"/>
                <w:lang w:val="hy-AM"/>
              </w:rPr>
              <w:t>»</w:t>
            </w:r>
            <w:r w:rsidRPr="009C3CF8">
              <w:rPr>
                <w:rFonts w:ascii="GHEA Grapalat" w:hAnsi="GHEA Grapalat"/>
                <w:bCs/>
                <w:color w:val="000000"/>
                <w:shd w:val="clear" w:color="auto" w:fill="FFFFFF"/>
                <w:lang w:val="af-ZA"/>
              </w:rPr>
              <w:t xml:space="preserve"> ՀՀ օրենքի </w:t>
            </w:r>
            <w:r w:rsidRPr="009C3CF8">
              <w:rPr>
                <w:rFonts w:ascii="GHEA Grapalat" w:hAnsi="GHEA Grapalat"/>
                <w:bCs/>
                <w:color w:val="000000"/>
                <w:shd w:val="clear" w:color="auto" w:fill="FFFFFF"/>
                <w:lang w:val="pt-BR"/>
              </w:rPr>
              <w:t>48-րդ հոդվածի՝</w:t>
            </w:r>
            <w:r w:rsidRPr="009C3CF8">
              <w:rPr>
                <w:rFonts w:ascii="GHEA Grapalat" w:hAnsi="GHEA Grapalat"/>
                <w:b/>
                <w:bCs/>
                <w:i/>
                <w:iCs/>
                <w:color w:val="000000"/>
                <w:shd w:val="clear" w:color="auto" w:fill="FFFFFF"/>
                <w:lang w:val="hy-AM"/>
              </w:rPr>
              <w:t xml:space="preserve"> </w:t>
            </w:r>
            <w:r w:rsidRPr="009C3CF8">
              <w:rPr>
                <w:rFonts w:ascii="GHEA Grapalat" w:hAnsi="GHEA Grapalat" w:cs="GHEA Grapalat"/>
                <w:bCs/>
                <w:color w:val="000000"/>
                <w:lang w:val="hy-AM"/>
              </w:rPr>
              <w:t>լիցենզիայի պայմանների ու պահանջների այնպիսի փոփոխությունը, որը սահմանափակում է լիցենզավորված անձի իրավունքները կամ նրա համար նախատեսում է նոր պարտականություններ, ուժի մեջ է մտնում համապատասխան փոփոխությունը հրապարակելուց ոչ շուտ, քան 6 ամիս հետո:</w:t>
            </w:r>
          </w:p>
          <w:p w14:paraId="36F87E8E" w14:textId="77777777" w:rsidR="006F1D86" w:rsidRPr="009C3CF8" w:rsidRDefault="006F1D86" w:rsidP="00490556">
            <w:pPr>
              <w:shd w:val="clear" w:color="auto" w:fill="FFFFFF"/>
              <w:spacing w:after="0" w:line="240" w:lineRule="auto"/>
              <w:ind w:right="185" w:hanging="150"/>
              <w:jc w:val="both"/>
              <w:rPr>
                <w:rFonts w:ascii="GHEA Grapalat" w:hAnsi="GHEA Grapalat"/>
                <w:sz w:val="24"/>
                <w:szCs w:val="24"/>
                <w:lang w:val="pt-BR"/>
              </w:rPr>
            </w:pPr>
            <w:r w:rsidRPr="009C3CF8">
              <w:rPr>
                <w:rFonts w:ascii="GHEA Grapalat" w:hAnsi="GHEA Grapalat"/>
                <w:sz w:val="24"/>
                <w:szCs w:val="24"/>
                <w:lang w:val="pt-BR" w:eastAsia="ru-RU"/>
              </w:rPr>
              <w:t xml:space="preserve"> </w:t>
            </w:r>
            <w:r w:rsidRPr="009C3CF8">
              <w:rPr>
                <w:rFonts w:ascii="GHEA Grapalat" w:hAnsi="GHEA Grapalat"/>
                <w:sz w:val="24"/>
                <w:szCs w:val="24"/>
                <w:lang w:val="hy-AM" w:eastAsia="ru-RU"/>
              </w:rPr>
              <w:tab/>
            </w:r>
            <w:r w:rsidRPr="009C3CF8">
              <w:rPr>
                <w:rFonts w:ascii="GHEA Grapalat" w:hAnsi="GHEA Grapalat"/>
                <w:sz w:val="24"/>
                <w:szCs w:val="24"/>
                <w:lang w:val="hy-AM" w:eastAsia="ru-RU"/>
              </w:rPr>
              <w:tab/>
              <w:t xml:space="preserve">Ելնելով վերոգրյալից՝ </w:t>
            </w:r>
            <w:r w:rsidRPr="009C3CF8">
              <w:rPr>
                <w:rFonts w:ascii="GHEA Grapalat" w:hAnsi="GHEA Grapalat" w:cs="Sylfaen"/>
                <w:sz w:val="24"/>
                <w:szCs w:val="24"/>
                <w:lang w:val="pt-BR" w:eastAsia="ru-RU"/>
              </w:rPr>
              <w:t xml:space="preserve">անհրաժեշտ է Նախագծի </w:t>
            </w:r>
            <w:r w:rsidRPr="009C3CF8">
              <w:rPr>
                <w:rFonts w:ascii="GHEA Grapalat" w:hAnsi="GHEA Grapalat"/>
                <w:sz w:val="24"/>
                <w:szCs w:val="24"/>
                <w:lang w:val="hy-AM"/>
              </w:rPr>
              <w:t>ուժի</w:t>
            </w:r>
            <w:r w:rsidRPr="009C3CF8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9C3CF8">
              <w:rPr>
                <w:rFonts w:ascii="GHEA Grapalat" w:hAnsi="GHEA Grapalat"/>
                <w:sz w:val="24"/>
                <w:szCs w:val="24"/>
                <w:lang w:val="hy-AM"/>
              </w:rPr>
              <w:t>մեջ</w:t>
            </w:r>
            <w:r w:rsidRPr="009C3CF8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9C3CF8">
              <w:rPr>
                <w:rFonts w:ascii="GHEA Grapalat" w:hAnsi="GHEA Grapalat"/>
                <w:sz w:val="24"/>
                <w:szCs w:val="24"/>
                <w:lang w:val="hy-AM"/>
              </w:rPr>
              <w:t>մտնելու</w:t>
            </w:r>
            <w:r w:rsidRPr="009C3CF8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9C3CF8">
              <w:rPr>
                <w:rFonts w:ascii="GHEA Grapalat" w:hAnsi="GHEA Grapalat"/>
                <w:sz w:val="24"/>
                <w:szCs w:val="24"/>
                <w:lang w:val="hy-AM"/>
              </w:rPr>
              <w:t>ժամկետը</w:t>
            </w:r>
            <w:r w:rsidRPr="009C3CF8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9C3CF8">
              <w:rPr>
                <w:rFonts w:ascii="GHEA Grapalat" w:hAnsi="GHEA Grapalat"/>
                <w:sz w:val="24"/>
                <w:szCs w:val="24"/>
                <w:lang w:val="hy-AM"/>
              </w:rPr>
              <w:t>համապատասխանեցնել</w:t>
            </w:r>
            <w:r w:rsidRPr="009C3CF8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9C3CF8">
              <w:rPr>
                <w:rFonts w:ascii="GHEA Grapalat" w:hAnsi="GHEA Grapalat"/>
                <w:sz w:val="24"/>
                <w:szCs w:val="24"/>
                <w:lang w:val="hy-AM"/>
              </w:rPr>
              <w:t>վերոհիշյալ</w:t>
            </w:r>
            <w:r w:rsidRPr="009C3CF8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9C3CF8">
              <w:rPr>
                <w:rFonts w:ascii="GHEA Grapalat" w:hAnsi="GHEA Grapalat"/>
                <w:sz w:val="24"/>
                <w:szCs w:val="24"/>
                <w:lang w:val="hy-AM"/>
              </w:rPr>
              <w:t>օրենքի</w:t>
            </w:r>
            <w:r w:rsidRPr="009C3CF8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9C3CF8">
              <w:rPr>
                <w:rFonts w:ascii="GHEA Grapalat" w:hAnsi="GHEA Grapalat"/>
                <w:sz w:val="24"/>
                <w:szCs w:val="24"/>
                <w:lang w:val="hy-AM"/>
              </w:rPr>
              <w:t>դրույթին</w:t>
            </w:r>
            <w:r w:rsidRPr="009C3CF8">
              <w:rPr>
                <w:rFonts w:ascii="GHEA Grapalat" w:hAnsi="GHEA Grapalat"/>
                <w:sz w:val="24"/>
                <w:szCs w:val="24"/>
                <w:lang w:val="pt-BR"/>
              </w:rPr>
              <w:t xml:space="preserve">: </w:t>
            </w:r>
          </w:p>
          <w:p w14:paraId="287B06F9" w14:textId="77777777" w:rsidR="00BC5EEC" w:rsidRPr="009C3CF8" w:rsidRDefault="00BC5EEC" w:rsidP="00701541">
            <w:pPr>
              <w:spacing w:after="0" w:line="240" w:lineRule="auto"/>
              <w:ind w:left="90" w:right="72" w:firstLine="270"/>
              <w:jc w:val="both"/>
              <w:rPr>
                <w:rFonts w:ascii="GHEA Grapalat" w:eastAsia="Times New Roman" w:hAnsi="GHEA Grapalat" w:cs="Sylfaen"/>
                <w:color w:val="000000"/>
                <w:spacing w:val="-6"/>
                <w:sz w:val="24"/>
                <w:szCs w:val="24"/>
                <w:lang w:val="pt-BR"/>
              </w:rPr>
            </w:pPr>
          </w:p>
        </w:tc>
        <w:tc>
          <w:tcPr>
            <w:tcW w:w="3146" w:type="dxa"/>
          </w:tcPr>
          <w:p w14:paraId="513D8973" w14:textId="77D6E822" w:rsidR="005F6B8F" w:rsidRPr="009C3CF8" w:rsidRDefault="00E67AB8" w:rsidP="006F1D86">
            <w:pPr>
              <w:tabs>
                <w:tab w:val="left" w:pos="957"/>
              </w:tabs>
              <w:spacing w:line="240" w:lineRule="auto"/>
              <w:ind w:left="162" w:right="72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C3CF8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</w:t>
            </w:r>
          </w:p>
        </w:tc>
        <w:tc>
          <w:tcPr>
            <w:tcW w:w="3260" w:type="dxa"/>
            <w:shd w:val="clear" w:color="auto" w:fill="auto"/>
          </w:tcPr>
          <w:p w14:paraId="40CEEE19" w14:textId="099640B8" w:rsidR="00DD7DD5" w:rsidRPr="009C3CF8" w:rsidRDefault="00E67AB8" w:rsidP="00E67AB8">
            <w:pPr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C3CF8">
              <w:rPr>
                <w:rFonts w:ascii="GHEA Grapalat" w:hAnsi="GHEA Grapalat"/>
                <w:sz w:val="24"/>
                <w:szCs w:val="24"/>
                <w:lang w:val="hy-AM"/>
              </w:rPr>
              <w:t>Կատարվել է համապատասխան փոփոխությունը</w:t>
            </w:r>
          </w:p>
        </w:tc>
      </w:tr>
      <w:tr w:rsidR="006F1D86" w:rsidRPr="009C3CF8" w14:paraId="1627709D" w14:textId="77777777" w:rsidTr="00200BEA">
        <w:trPr>
          <w:trHeight w:val="1269"/>
        </w:trPr>
        <w:tc>
          <w:tcPr>
            <w:tcW w:w="2444" w:type="dxa"/>
          </w:tcPr>
          <w:p w14:paraId="2FBA9BD0" w14:textId="52D191A7" w:rsidR="006F1D86" w:rsidRPr="009C3CF8" w:rsidRDefault="00241941" w:rsidP="006F1D86">
            <w:pPr>
              <w:jc w:val="center"/>
              <w:rPr>
                <w:rFonts w:ascii="GHEA Grapalat" w:hAnsi="GHEA Grapalat"/>
                <w:bCs/>
                <w:sz w:val="24"/>
                <w:szCs w:val="24"/>
              </w:rPr>
            </w:pPr>
            <w:r w:rsidRPr="009C3CF8">
              <w:rPr>
                <w:rFonts w:ascii="GHEA Grapalat" w:hAnsi="GHEA Grapalat"/>
                <w:bCs/>
                <w:sz w:val="24"/>
                <w:szCs w:val="24"/>
              </w:rPr>
              <w:lastRenderedPageBreak/>
              <w:t>Է</w:t>
            </w:r>
            <w:r w:rsidR="006F1D86" w:rsidRPr="009C3CF8">
              <w:rPr>
                <w:rFonts w:ascii="GHEA Grapalat" w:hAnsi="GHEA Grapalat"/>
                <w:bCs/>
                <w:sz w:val="24"/>
                <w:szCs w:val="24"/>
              </w:rPr>
              <w:t>կոնոմիկայի նախարարություն</w:t>
            </w:r>
          </w:p>
          <w:p w14:paraId="210A6481" w14:textId="548D5402" w:rsidR="006F1D86" w:rsidRPr="009C3CF8" w:rsidRDefault="006F1D86" w:rsidP="006F1D86">
            <w:pPr>
              <w:ind w:left="2835"/>
              <w:jc w:val="center"/>
              <w:rPr>
                <w:rFonts w:ascii="GHEA Grapalat" w:hAnsi="GHEA Grapalat"/>
                <w:bCs/>
                <w:sz w:val="24"/>
                <w:szCs w:val="24"/>
              </w:rPr>
            </w:pPr>
            <w:r w:rsidRPr="009C3CF8">
              <w:rPr>
                <w:rFonts w:ascii="GHEA Grapalat" w:hAnsi="GHEA Grapalat"/>
                <w:bCs/>
                <w:sz w:val="24"/>
                <w:szCs w:val="24"/>
              </w:rPr>
              <w:t>Տ</w:t>
            </w:r>
            <w:r w:rsidRPr="009C3CF8">
              <w:rPr>
                <w:rFonts w:ascii="Cambria Math" w:hAnsi="Cambria Math" w:cs="Cambria Math"/>
                <w:bCs/>
                <w:sz w:val="24"/>
                <w:szCs w:val="24"/>
              </w:rPr>
              <w:t>․</w:t>
            </w:r>
          </w:p>
        </w:tc>
        <w:tc>
          <w:tcPr>
            <w:tcW w:w="6210" w:type="dxa"/>
          </w:tcPr>
          <w:p w14:paraId="766BE002" w14:textId="17BAD211" w:rsidR="006F1D86" w:rsidRPr="009C3CF8" w:rsidRDefault="006F1D86" w:rsidP="006F1D86">
            <w:pPr>
              <w:tabs>
                <w:tab w:val="left" w:pos="0"/>
                <w:tab w:val="left" w:pos="360"/>
              </w:tabs>
              <w:contextualSpacing/>
              <w:jc w:val="both"/>
              <w:rPr>
                <w:rFonts w:ascii="GHEA Grapalat" w:eastAsia="Times New Roman" w:hAnsi="GHEA Grapalat" w:cs="Sylfaen"/>
                <w:color w:val="000000"/>
                <w:spacing w:val="-6"/>
                <w:sz w:val="24"/>
                <w:szCs w:val="24"/>
                <w:lang w:val="hy-AM"/>
              </w:rPr>
            </w:pPr>
            <w:proofErr w:type="spellStart"/>
            <w:r w:rsidRPr="009C3CF8">
              <w:rPr>
                <w:rFonts w:ascii="GHEA Grapalat" w:hAnsi="GHEA Grapalat"/>
                <w:bCs/>
                <w:sz w:val="24"/>
                <w:szCs w:val="24"/>
              </w:rPr>
              <w:t>դիտողություններ</w:t>
            </w:r>
            <w:proofErr w:type="spellEnd"/>
            <w:r w:rsidRPr="009C3CF8">
              <w:rPr>
                <w:rFonts w:ascii="GHEA Grapalat" w:hAnsi="GHEA Grapalat"/>
                <w:bCs/>
                <w:sz w:val="24"/>
                <w:szCs w:val="24"/>
              </w:rPr>
              <w:t xml:space="preserve"> և </w:t>
            </w:r>
            <w:proofErr w:type="spellStart"/>
            <w:r w:rsidRPr="009C3CF8">
              <w:rPr>
                <w:rFonts w:ascii="GHEA Grapalat" w:hAnsi="GHEA Grapalat"/>
                <w:bCs/>
                <w:sz w:val="24"/>
                <w:szCs w:val="24"/>
              </w:rPr>
              <w:t>առաջարկություններ</w:t>
            </w:r>
            <w:proofErr w:type="spellEnd"/>
            <w:r w:rsidRPr="009C3CF8">
              <w:rPr>
                <w:rFonts w:ascii="GHEA Grapalat" w:hAnsi="GHEA Grapalat"/>
                <w:bCs/>
                <w:sz w:val="24"/>
                <w:szCs w:val="24"/>
              </w:rPr>
              <w:t xml:space="preserve"> չ</w:t>
            </w:r>
            <w:r w:rsidRPr="009C3CF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կան</w:t>
            </w:r>
          </w:p>
        </w:tc>
        <w:tc>
          <w:tcPr>
            <w:tcW w:w="3146" w:type="dxa"/>
          </w:tcPr>
          <w:p w14:paraId="71A8677B" w14:textId="77777777" w:rsidR="006F1D86" w:rsidRPr="009C3CF8" w:rsidRDefault="006F1D86" w:rsidP="006F1D86">
            <w:pPr>
              <w:tabs>
                <w:tab w:val="left" w:pos="957"/>
              </w:tabs>
              <w:spacing w:line="240" w:lineRule="auto"/>
              <w:ind w:left="162" w:right="72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C3CF8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 ի գիտություն</w:t>
            </w:r>
          </w:p>
          <w:p w14:paraId="237DA823" w14:textId="75199650" w:rsidR="006F1D86" w:rsidRPr="009C3CF8" w:rsidRDefault="006F1D86" w:rsidP="006F1D86">
            <w:pPr>
              <w:spacing w:line="240" w:lineRule="auto"/>
              <w:ind w:right="72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3260" w:type="dxa"/>
            <w:shd w:val="clear" w:color="auto" w:fill="auto"/>
          </w:tcPr>
          <w:p w14:paraId="26A8007D" w14:textId="4C9A8781" w:rsidR="006F1D86" w:rsidRPr="009C3CF8" w:rsidRDefault="006F1D86" w:rsidP="006F1D86">
            <w:pPr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6F1D86" w:rsidRPr="009C3CF8" w14:paraId="3E1D45E9" w14:textId="77777777" w:rsidTr="00200BEA">
        <w:trPr>
          <w:trHeight w:val="1269"/>
        </w:trPr>
        <w:tc>
          <w:tcPr>
            <w:tcW w:w="2444" w:type="dxa"/>
          </w:tcPr>
          <w:p w14:paraId="30D5A9CF" w14:textId="05D9F8F8" w:rsidR="006F1D86" w:rsidRPr="009C3CF8" w:rsidRDefault="00241941" w:rsidP="006F1D86">
            <w:pPr>
              <w:jc w:val="center"/>
              <w:rPr>
                <w:rFonts w:ascii="GHEA Grapalat" w:hAnsi="GHEA Grapalat"/>
                <w:bCs/>
                <w:sz w:val="24"/>
                <w:szCs w:val="24"/>
              </w:rPr>
            </w:pPr>
            <w:r w:rsidRPr="009C3CF8">
              <w:rPr>
                <w:rFonts w:ascii="GHEA Grapalat" w:hAnsi="GHEA Grapalat"/>
                <w:bCs/>
                <w:sz w:val="24"/>
                <w:szCs w:val="24"/>
              </w:rPr>
              <w:t>Պ</w:t>
            </w:r>
            <w:r w:rsidR="006F1D86" w:rsidRPr="009C3CF8">
              <w:rPr>
                <w:rFonts w:ascii="GHEA Grapalat" w:hAnsi="GHEA Grapalat"/>
                <w:bCs/>
                <w:sz w:val="24"/>
                <w:szCs w:val="24"/>
              </w:rPr>
              <w:t>ետական եկամուտների կոմիտե</w:t>
            </w:r>
          </w:p>
          <w:p w14:paraId="6975DEC0" w14:textId="51CC9750" w:rsidR="006F1D86" w:rsidRPr="009C3CF8" w:rsidRDefault="006F1D86" w:rsidP="006F1D86">
            <w:pPr>
              <w:jc w:val="center"/>
              <w:rPr>
                <w:rFonts w:ascii="GHEA Grapalat" w:hAnsi="GHEA Grapalat"/>
                <w:bCs/>
                <w:sz w:val="24"/>
                <w:szCs w:val="24"/>
              </w:rPr>
            </w:pPr>
          </w:p>
        </w:tc>
        <w:tc>
          <w:tcPr>
            <w:tcW w:w="6210" w:type="dxa"/>
          </w:tcPr>
          <w:p w14:paraId="69EF5F96" w14:textId="3D8C2B4E" w:rsidR="006F1D86" w:rsidRPr="009C3CF8" w:rsidRDefault="006F1D86" w:rsidP="006F1D86">
            <w:pPr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proofErr w:type="spellStart"/>
            <w:r w:rsidRPr="009C3CF8">
              <w:rPr>
                <w:rFonts w:ascii="GHEA Grapalat" w:hAnsi="GHEA Grapalat"/>
                <w:bCs/>
                <w:sz w:val="24"/>
                <w:szCs w:val="24"/>
              </w:rPr>
              <w:t>դիտողություններ</w:t>
            </w:r>
            <w:proofErr w:type="spellEnd"/>
            <w:r w:rsidRPr="009C3CF8">
              <w:rPr>
                <w:rFonts w:ascii="GHEA Grapalat" w:hAnsi="GHEA Grapalat"/>
                <w:bCs/>
                <w:sz w:val="24"/>
                <w:szCs w:val="24"/>
              </w:rPr>
              <w:t xml:space="preserve"> և </w:t>
            </w:r>
            <w:proofErr w:type="spellStart"/>
            <w:r w:rsidRPr="009C3CF8">
              <w:rPr>
                <w:rFonts w:ascii="GHEA Grapalat" w:hAnsi="GHEA Grapalat"/>
                <w:bCs/>
                <w:sz w:val="24"/>
                <w:szCs w:val="24"/>
              </w:rPr>
              <w:t>առաջարկություններ</w:t>
            </w:r>
            <w:proofErr w:type="spellEnd"/>
            <w:r w:rsidRPr="009C3CF8">
              <w:rPr>
                <w:rFonts w:ascii="GHEA Grapalat" w:hAnsi="GHEA Grapalat"/>
                <w:bCs/>
                <w:sz w:val="24"/>
                <w:szCs w:val="24"/>
              </w:rPr>
              <w:t xml:space="preserve"> չ</w:t>
            </w:r>
            <w:r w:rsidRPr="009C3CF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կան</w:t>
            </w:r>
          </w:p>
        </w:tc>
        <w:tc>
          <w:tcPr>
            <w:tcW w:w="3146" w:type="dxa"/>
          </w:tcPr>
          <w:p w14:paraId="45662341" w14:textId="77777777" w:rsidR="006F1D86" w:rsidRPr="009C3CF8" w:rsidRDefault="006F1D86" w:rsidP="006F1D86">
            <w:pPr>
              <w:tabs>
                <w:tab w:val="left" w:pos="957"/>
              </w:tabs>
              <w:spacing w:line="240" w:lineRule="auto"/>
              <w:ind w:left="162" w:right="72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C3CF8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 ի գիտություն</w:t>
            </w:r>
          </w:p>
          <w:p w14:paraId="1F32F6A7" w14:textId="77777777" w:rsidR="006F1D86" w:rsidRPr="009C3CF8" w:rsidRDefault="006F1D86" w:rsidP="006F1D86">
            <w:pPr>
              <w:spacing w:line="240" w:lineRule="auto"/>
              <w:ind w:right="72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3260" w:type="dxa"/>
            <w:shd w:val="clear" w:color="auto" w:fill="auto"/>
          </w:tcPr>
          <w:p w14:paraId="012D337F" w14:textId="77777777" w:rsidR="006F1D86" w:rsidRPr="009C3CF8" w:rsidRDefault="006F1D86" w:rsidP="006F1D86">
            <w:pPr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E67AB8" w:rsidRPr="009C3CF8" w14:paraId="5B38CC4D" w14:textId="77777777" w:rsidTr="00200BEA">
        <w:tc>
          <w:tcPr>
            <w:tcW w:w="2444" w:type="dxa"/>
          </w:tcPr>
          <w:p w14:paraId="0217E92B" w14:textId="70B3E36A" w:rsidR="00E67AB8" w:rsidRPr="009C3CF8" w:rsidRDefault="00E67AB8" w:rsidP="00E67AB8">
            <w:pPr>
              <w:spacing w:line="240" w:lineRule="auto"/>
              <w:ind w:right="-108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9C3CF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6210" w:type="dxa"/>
          </w:tcPr>
          <w:p w14:paraId="672928DE" w14:textId="77777777" w:rsidR="00E67AB8" w:rsidRPr="009C3CF8" w:rsidRDefault="00E67AB8" w:rsidP="00E67AB8">
            <w:pPr>
              <w:spacing w:after="0" w:line="240" w:lineRule="auto"/>
              <w:ind w:firstLine="45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C3CF8">
              <w:rPr>
                <w:rFonts w:ascii="GHEA Grapalat" w:hAnsi="GHEA Grapalat" w:cs="GHEA Grapalat"/>
                <w:sz w:val="24"/>
                <w:szCs w:val="24"/>
                <w:lang w:val="hy-AM"/>
              </w:rPr>
              <w:t>1.</w:t>
            </w:r>
            <w:r w:rsidRPr="009C3CF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«Հայաստանի Հանրապետության կառավարության 2014 թվականի դեկտեմբերի 11-ի N 1471-Ն որոշման մեջ փոփոխությունև լրացում կատարելու մասին» Հայաստանի Հանրապետության կառավարության որոշման նախագծի 1-ին կետի 2-րդ ենթակետով առաջարկվող լրացումից ենթադրվում է, որ խոսքը պետք է գնա նշված փաստաթղթերի բնօրինակները </w:t>
            </w:r>
            <w:r w:rsidRPr="009C3CF8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հայտատուին վերադարձնելու մասին, մինչդեռ նախագծով ներկայացված խմբագրության պարագայում սատացվում է, որ հայտատուին վերադարձվում են փաստաթղթերի պատճենները։ Այս առումով նախագծի </w:t>
            </w:r>
            <w:r w:rsidRPr="009C3CF8">
              <w:rPr>
                <w:rFonts w:ascii="GHEA Grapalat" w:hAnsi="GHEA Grapalat" w:cs="Sylfaen"/>
                <w:sz w:val="24"/>
                <w:szCs w:val="24"/>
                <w:lang w:val="hy-AM"/>
              </w:rPr>
              <w:t>1-ին կետի 2-րդ ենթակետի դրույթներն անհրաժեշտ է խմբագրել։</w:t>
            </w:r>
          </w:p>
          <w:p w14:paraId="3111C309" w14:textId="77777777" w:rsidR="00E67AB8" w:rsidRPr="009C3CF8" w:rsidRDefault="00E67AB8" w:rsidP="00E67AB8">
            <w:pPr>
              <w:spacing w:after="0" w:line="240" w:lineRule="auto"/>
              <w:ind w:firstLine="450"/>
              <w:jc w:val="both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  <w:r w:rsidRPr="009C3CF8">
              <w:rPr>
                <w:rFonts w:ascii="GHEA Grapalat" w:hAnsi="GHEA Grapalat" w:cs="Sylfaen"/>
                <w:sz w:val="24"/>
                <w:szCs w:val="24"/>
                <w:lang w:val="hy-AM"/>
              </w:rPr>
              <w:t>2</w:t>
            </w:r>
            <w:r w:rsidRPr="009C3CF8">
              <w:rPr>
                <w:rFonts w:ascii="Cambria Math" w:eastAsia="MS Mincho" w:hAnsi="Cambria Math" w:cs="Cambria Math"/>
                <w:sz w:val="24"/>
                <w:szCs w:val="24"/>
                <w:lang w:val="hy-AM"/>
              </w:rPr>
              <w:t>․</w:t>
            </w:r>
            <w:r w:rsidRPr="009C3CF8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Սույն որոշման ուժի մեջ մտնելու հետ կապված անհրաժեշտ է նկատի ունենալ «Լիցենզավորման մասին» օրենքի 48-րդ հոդվածի 4-րդ մասի դրույթները, համաձայն որոնց՝ Լիցենզիայի պայմանների ու պահանջների այնպիսի փոփոխությունը, որը սահմանափակում է լիցենզավորված անձի իրավունքները կամ նրա համար նախատեսում է նոր պարտականություններ, </w:t>
            </w:r>
            <w:r w:rsidRPr="009C3CF8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lastRenderedPageBreak/>
              <w:t>ուժի մեջ է մտնում համապատասխան փոփոխությունը հրապարակելուց ոչ շուտ, քան 6 ամիս հետո: Այս առումով նախագծի 2-րդ կետի դրույթներն անհրաժեշտ է խմբագրել՝ համապատասխանեցնելով հիշյալ օրենքի դրույթներին։</w:t>
            </w:r>
          </w:p>
          <w:p w14:paraId="117409D0" w14:textId="77777777" w:rsidR="00E67AB8" w:rsidRPr="009C3CF8" w:rsidRDefault="00E67AB8" w:rsidP="00E67AB8">
            <w:pPr>
              <w:spacing w:after="0" w:line="240" w:lineRule="auto"/>
              <w:ind w:firstLine="450"/>
              <w:jc w:val="both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  <w:r w:rsidRPr="009C3CF8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Ինչ վերաբերում է Հայաստանի Հանրապետություն տարածքային կառավարման և ենթակառուցվածքների նախարարության կողմից ամփոփաթերթում սույն մասով ներկայացրած դիրքորոշմանը, ապա հարկ է նշել, որ «Լիցենզավորման մասին» օրենքը ընդունվել է դեռևս 2001 թվականի մայիսի 30-ին, իսկ «Նորմատիվ իրավական ակտերի մասին» օրենքը՝ 2018 թվականի մարտի 21-ին։</w:t>
            </w:r>
          </w:p>
          <w:p w14:paraId="6A58B796" w14:textId="488A1720" w:rsidR="00E67AB8" w:rsidRPr="009C3CF8" w:rsidRDefault="00E67AB8" w:rsidP="00E67AB8">
            <w:pPr>
              <w:spacing w:after="0" w:line="240" w:lineRule="auto"/>
              <w:ind w:right="148"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3146" w:type="dxa"/>
          </w:tcPr>
          <w:p w14:paraId="6887F2B3" w14:textId="639B5BE6" w:rsidR="00E67AB8" w:rsidRPr="009C3CF8" w:rsidRDefault="00E67AB8" w:rsidP="00E67AB8">
            <w:pPr>
              <w:spacing w:line="240" w:lineRule="auto"/>
              <w:ind w:left="-18" w:right="72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C3CF8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Ընդունվել են</w:t>
            </w:r>
          </w:p>
        </w:tc>
        <w:tc>
          <w:tcPr>
            <w:tcW w:w="3260" w:type="dxa"/>
            <w:shd w:val="clear" w:color="auto" w:fill="auto"/>
          </w:tcPr>
          <w:p w14:paraId="42769B83" w14:textId="558B74ED" w:rsidR="00E67AB8" w:rsidRPr="009C3CF8" w:rsidRDefault="00E67AB8" w:rsidP="00E67AB8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C3CF8">
              <w:rPr>
                <w:rFonts w:ascii="GHEA Grapalat" w:hAnsi="GHEA Grapalat"/>
                <w:sz w:val="24"/>
                <w:szCs w:val="24"/>
                <w:lang w:val="hy-AM"/>
              </w:rPr>
              <w:t>Կատարվել են համապատասխան փոփոխությունը</w:t>
            </w:r>
          </w:p>
        </w:tc>
      </w:tr>
      <w:tr w:rsidR="009C3CF8" w:rsidRPr="00AD0B3D" w14:paraId="45187646" w14:textId="77777777" w:rsidTr="00200BEA">
        <w:tc>
          <w:tcPr>
            <w:tcW w:w="2444" w:type="dxa"/>
          </w:tcPr>
          <w:p w14:paraId="4C1D4A73" w14:textId="794BD50E" w:rsidR="009C3CF8" w:rsidRPr="00433904" w:rsidRDefault="009C3CF8" w:rsidP="00EB168D">
            <w:pPr>
              <w:spacing w:after="0" w:line="240" w:lineRule="auto"/>
              <w:ind w:right="144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43390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Վարչապետի աշխատակազմի տարածքային զարգացման</w:t>
            </w:r>
          </w:p>
          <w:p w14:paraId="1ABDEB55" w14:textId="77777777" w:rsidR="009C3CF8" w:rsidRPr="00433904" w:rsidRDefault="009C3CF8" w:rsidP="009C3CF8">
            <w:pPr>
              <w:spacing w:line="240" w:lineRule="auto"/>
              <w:ind w:right="144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43390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և շրջակա միջավայրի հարցերի վարչություն</w:t>
            </w:r>
          </w:p>
          <w:p w14:paraId="02E9F9A4" w14:textId="77777777" w:rsidR="009C3CF8" w:rsidRPr="009C3CF8" w:rsidRDefault="009C3CF8" w:rsidP="00E67AB8">
            <w:pPr>
              <w:spacing w:line="240" w:lineRule="auto"/>
              <w:ind w:right="-108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6210" w:type="dxa"/>
          </w:tcPr>
          <w:p w14:paraId="08E57D33" w14:textId="77777777" w:rsidR="009C3CF8" w:rsidRPr="009C3CF8" w:rsidRDefault="009C3CF8" w:rsidP="00AD0B3D">
            <w:pPr>
              <w:spacing w:after="0" w:line="240" w:lineRule="auto"/>
              <w:ind w:right="144"/>
              <w:jc w:val="both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9C3CF8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Նախագծի վերաբերյալ առկա են հետևյալ նկատառումները՝ </w:t>
            </w:r>
          </w:p>
          <w:p w14:paraId="6700C6B2" w14:textId="7F95F671" w:rsidR="009C3CF8" w:rsidRPr="00AD0B3D" w:rsidRDefault="009C3CF8" w:rsidP="00AD0B3D">
            <w:pPr>
              <w:pStyle w:val="a6"/>
              <w:numPr>
                <w:ilvl w:val="0"/>
                <w:numId w:val="3"/>
              </w:numPr>
              <w:ind w:left="0" w:right="144" w:firstLine="0"/>
              <w:contextualSpacing/>
              <w:jc w:val="both"/>
              <w:rPr>
                <w:rFonts w:ascii="GHEA Grapalat" w:hAnsi="GHEA Grapalat"/>
                <w:lang w:val="hy-AM"/>
              </w:rPr>
            </w:pPr>
            <w:r w:rsidRPr="00AD0B3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Նախագծի 1-ին կետի 1-ին ենթակետով առաջարկվում է </w:t>
            </w:r>
            <w:r w:rsidRPr="00AD0B3D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Հայաստանի Հանրապետության կառավարության 2014 թվականի դեկտեմբերի 11-ի N 1471-Ն </w:t>
            </w:r>
            <w:r w:rsidRPr="00AD0B3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որոշմամբ հաստատված հավելվածի 10-րդ կետից հանել </w:t>
            </w:r>
            <w:r w:rsidRPr="00AD0B3D">
              <w:rPr>
                <w:rFonts w:ascii="GHEA Grapalat" w:hAnsi="GHEA Grapalat" w:cs="GHEA Grapalat"/>
                <w:lang w:val="hy-AM"/>
              </w:rPr>
              <w:t xml:space="preserve">«Լիազոր մարմինն ընտրանքային կարգով կարող է ստուգել հայտարարություններում նշված տեղեկության հավաստիությունը:» բառերը: Նշված բառերը հանելով՝ առհասարակ հանվում է լիազոր մարմնի կողմից հայտարարություններում նշված տեղեկատվության հավաստիության ստուգման հնարավորությունը: </w:t>
            </w:r>
            <w:r w:rsidRPr="00AD0B3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Առաջարկում ենք ևս մեկ անգամ քննարկել՝ </w:t>
            </w:r>
            <w:r w:rsidRPr="00AD0B3D">
              <w:rPr>
                <w:rFonts w:ascii="GHEA Grapalat" w:hAnsi="GHEA Grapalat" w:cs="GHEA Grapalat"/>
                <w:lang w:val="hy-AM"/>
              </w:rPr>
              <w:t>արդյո՞ք նպատակահարմար է հրաժարվել նշված ստուգման գործընթացից:</w:t>
            </w:r>
          </w:p>
          <w:p w14:paraId="23D38B35" w14:textId="77777777" w:rsidR="009C3CF8" w:rsidRPr="009C3CF8" w:rsidRDefault="009C3CF8" w:rsidP="00AD0B3D">
            <w:pPr>
              <w:pStyle w:val="a6"/>
              <w:numPr>
                <w:ilvl w:val="0"/>
                <w:numId w:val="3"/>
              </w:numPr>
              <w:ind w:left="0" w:right="144" w:firstLine="0"/>
              <w:contextualSpacing/>
              <w:jc w:val="both"/>
              <w:rPr>
                <w:rFonts w:ascii="GHEA Grapalat" w:hAnsi="GHEA Grapalat"/>
                <w:lang w:val="hy-AM"/>
              </w:rPr>
            </w:pPr>
            <w:r w:rsidRPr="009C3CF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Նախագծի 1-ին կետի 2-րդ ենթակետով </w:t>
            </w:r>
            <w:r w:rsidRPr="009C3CF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 xml:space="preserve">առաջարկվում է </w:t>
            </w:r>
            <w:r w:rsidRPr="009C3CF8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Հայաստանի Հանրապետության կառավարության 2014 թվականի դեկտեմբերի 11-ի N 1471-Ն </w:t>
            </w:r>
            <w:r w:rsidRPr="009C3CF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որոշմամբ հաստատված հավելվածի 11-րդ կետից հետո կատարել լրացում: Մասնավորապես, ներդիր ստանալու համար սահմանված փաստաթղթերի պատճենների հետ նախատեսվում է ներկայացնել նաև վերջիններիս բնօրինակները: Որոշման հավելվածով հաստատված կարգը թույլ է տալիս հայտերը ներկայացնել առձեռն (ներկայացնելով փաստաթղթերի պատճենները), փոստով կամ էլեկտրոնային եղանակով: Նախագծով առաջարկվող փոփոխությունը կատարվում է միայն առձեռն ներկայացվող հայտի դեպքում: Սակայն առձեռն ներկայացնելու դեպքում առաջացող անընթեռնելիության խնդիրը կարող է ի հայտ գալ նաև էլեկտրոնային եղանակով հայտը ներկայացնելու դեպքում, որը չի լուծվում: Իսկ եթե փաստաթղթերի բնօրինակները ներկայացնելու պահանջը նախատեսվի կիրառել նաև էլեկտրոնային եղանակով հայտը ներկայացնելու դեպքի վրա, ապա այդ պարագայում էլեկտրոնային եղանակով դիմելու գործընթացը կիմաստազրկվի:</w:t>
            </w:r>
          </w:p>
          <w:p w14:paraId="0590435A" w14:textId="77777777" w:rsidR="009C3CF8" w:rsidRPr="009C3CF8" w:rsidRDefault="009C3CF8" w:rsidP="00AD0B3D">
            <w:pPr>
              <w:pStyle w:val="a6"/>
              <w:numPr>
                <w:ilvl w:val="0"/>
                <w:numId w:val="3"/>
              </w:numPr>
              <w:ind w:left="0" w:right="144" w:firstLine="0"/>
              <w:contextualSpacing/>
              <w:jc w:val="both"/>
              <w:rPr>
                <w:rFonts w:ascii="GHEA Grapalat" w:hAnsi="GHEA Grapalat"/>
                <w:lang w:val="hy-AM"/>
              </w:rPr>
            </w:pPr>
            <w:r w:rsidRPr="009C3CF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Հաշվի առնելով </w:t>
            </w:r>
            <w:r w:rsidRPr="009C3CF8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Հայաստանի Հանրապետության կառավարության 2014 թվականի դեկտեմբերի 11-ի N 1471-Ն </w:t>
            </w:r>
            <w:r w:rsidRPr="009C3CF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որոշմամբ հաստատված հավելվածի 26-րդ կետի 2-րդ ենթակետի պահանջները՝ անհրաժեշտ է հստակեցնել՝ արդյո՞ք հայտարարություն տալու գործընթացը վերաբերվում է կազմակերպության տնօրենին, թե՞ կազմակերպության վարորդին: Եթե խոսքը գնում է վարորդի մասին, ապա հարկ է նշել նաև, որ վարորդը կարող է դիմելու պահին բավարարել </w:t>
            </w:r>
            <w:r w:rsidRPr="009C3CF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որոշմամբ սահմանված պահանջներին, սակայն հետագայում նա կարող է ազատվել աշխատանքից: Իսկ նրա փոխարեն մեկ այլ վարորդի աշխատանքի ընդունվելու դեպքում պարզ չէ, թե ինչպե՞ս պետք է կարգավորվի նոր վարորդի՝ պահանջներին բավարարելու ստուգման գործընթացը:</w:t>
            </w:r>
          </w:p>
          <w:p w14:paraId="0A749809" w14:textId="77777777" w:rsidR="009C3CF8" w:rsidRPr="009C3CF8" w:rsidRDefault="009C3CF8" w:rsidP="009C3CF8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5F9378F" w14:textId="77777777" w:rsidR="009C3CF8" w:rsidRPr="009C3CF8" w:rsidRDefault="009C3CF8" w:rsidP="009C3CF8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51AC438" w14:textId="77777777" w:rsidR="009C3CF8" w:rsidRPr="009C3CF8" w:rsidRDefault="009C3CF8" w:rsidP="009C3CF8">
            <w:pPr>
              <w:spacing w:line="240" w:lineRule="auto"/>
              <w:ind w:right="144"/>
              <w:jc w:val="right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3146" w:type="dxa"/>
          </w:tcPr>
          <w:p w14:paraId="2C667387" w14:textId="77777777" w:rsidR="009C3CF8" w:rsidRPr="004A7520" w:rsidRDefault="009C3CF8" w:rsidP="00E67AB8">
            <w:pPr>
              <w:spacing w:line="240" w:lineRule="auto"/>
              <w:ind w:left="-18" w:right="72"/>
              <w:jc w:val="center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</w:p>
          <w:p w14:paraId="28A81FA0" w14:textId="37228520" w:rsidR="00AD0B3D" w:rsidRPr="004A7520" w:rsidRDefault="00AD0B3D" w:rsidP="00E67AB8">
            <w:pPr>
              <w:spacing w:line="240" w:lineRule="auto"/>
              <w:ind w:left="-18" w:right="72"/>
              <w:jc w:val="center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 w:rsidRPr="004A7520"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1</w:t>
            </w:r>
            <w:r w:rsidRPr="004A7520">
              <w:rPr>
                <w:rFonts w:ascii="Cambria Math" w:eastAsia="Times New Roman" w:hAnsi="Cambria Math" w:cs="Cambria Math"/>
                <w:noProof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․</w:t>
            </w:r>
            <w:r w:rsidRPr="004A7520"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="004A7520" w:rsidRPr="004A7520"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Ընդունվել է ի գիտություն</w:t>
            </w:r>
          </w:p>
          <w:p w14:paraId="169A8384" w14:textId="77777777" w:rsidR="00AD0B3D" w:rsidRPr="004A7520" w:rsidRDefault="00AD0B3D" w:rsidP="00E67AB8">
            <w:pPr>
              <w:spacing w:line="240" w:lineRule="auto"/>
              <w:ind w:left="-18" w:right="72"/>
              <w:jc w:val="center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</w:p>
          <w:p w14:paraId="56E91AFF" w14:textId="77777777" w:rsidR="00AD0B3D" w:rsidRPr="004A7520" w:rsidRDefault="00AD0B3D" w:rsidP="00E67AB8">
            <w:pPr>
              <w:spacing w:line="240" w:lineRule="auto"/>
              <w:ind w:left="-18" w:right="72"/>
              <w:jc w:val="center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</w:p>
          <w:p w14:paraId="4B01627A" w14:textId="77777777" w:rsidR="00AD0B3D" w:rsidRPr="004A7520" w:rsidRDefault="00AD0B3D" w:rsidP="00E67AB8">
            <w:pPr>
              <w:spacing w:line="240" w:lineRule="auto"/>
              <w:ind w:left="-18" w:right="72"/>
              <w:jc w:val="center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</w:p>
          <w:p w14:paraId="1BFB0147" w14:textId="77777777" w:rsidR="00AD0B3D" w:rsidRPr="004A7520" w:rsidRDefault="00AD0B3D" w:rsidP="00E67AB8">
            <w:pPr>
              <w:spacing w:line="240" w:lineRule="auto"/>
              <w:ind w:left="-18" w:right="72"/>
              <w:jc w:val="center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</w:p>
          <w:p w14:paraId="6FCE126D" w14:textId="77777777" w:rsidR="00AD0B3D" w:rsidRPr="004A7520" w:rsidRDefault="00AD0B3D" w:rsidP="00E67AB8">
            <w:pPr>
              <w:spacing w:line="240" w:lineRule="auto"/>
              <w:ind w:left="-18" w:right="72"/>
              <w:jc w:val="center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</w:p>
          <w:p w14:paraId="27E3E01A" w14:textId="77777777" w:rsidR="00AD0B3D" w:rsidRPr="004A7520" w:rsidRDefault="00AD0B3D" w:rsidP="00E67AB8">
            <w:pPr>
              <w:spacing w:line="240" w:lineRule="auto"/>
              <w:ind w:left="-18" w:right="72"/>
              <w:jc w:val="center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</w:p>
          <w:p w14:paraId="0FB2E982" w14:textId="5DB4D31A" w:rsidR="00AD0B3D" w:rsidRPr="004A7520" w:rsidRDefault="00AD0B3D" w:rsidP="00AD0B3D">
            <w:pPr>
              <w:spacing w:line="240" w:lineRule="auto"/>
              <w:ind w:right="72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</w:p>
          <w:p w14:paraId="7D137318" w14:textId="762420BA" w:rsidR="00AD0B3D" w:rsidRPr="004A7520" w:rsidRDefault="00AD0B3D" w:rsidP="00E67AB8">
            <w:pPr>
              <w:spacing w:line="240" w:lineRule="auto"/>
              <w:ind w:left="-18" w:right="72"/>
              <w:jc w:val="center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 w:rsidRPr="004A7520"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lastRenderedPageBreak/>
              <w:t>2. Չի ընդունվել</w:t>
            </w:r>
          </w:p>
          <w:p w14:paraId="50EE40B0" w14:textId="77777777" w:rsidR="00AD0B3D" w:rsidRPr="004A7520" w:rsidRDefault="00AD0B3D" w:rsidP="00E67AB8">
            <w:pPr>
              <w:spacing w:line="240" w:lineRule="auto"/>
              <w:ind w:left="-18" w:right="72"/>
              <w:jc w:val="center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</w:p>
          <w:p w14:paraId="7D8C3DCE" w14:textId="77777777" w:rsidR="00AD0B3D" w:rsidRPr="004A7520" w:rsidRDefault="00AD0B3D" w:rsidP="00E67AB8">
            <w:pPr>
              <w:spacing w:line="240" w:lineRule="auto"/>
              <w:ind w:left="-18" w:right="72"/>
              <w:jc w:val="center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</w:p>
          <w:p w14:paraId="18F5DF25" w14:textId="77777777" w:rsidR="00AD0B3D" w:rsidRPr="004A7520" w:rsidRDefault="00AD0B3D" w:rsidP="00E67AB8">
            <w:pPr>
              <w:spacing w:line="240" w:lineRule="auto"/>
              <w:ind w:left="-18" w:right="72"/>
              <w:jc w:val="center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</w:p>
          <w:p w14:paraId="28CA227B" w14:textId="351723C8" w:rsidR="00AD0B3D" w:rsidRPr="004A7520" w:rsidRDefault="00AD0B3D" w:rsidP="00E67AB8">
            <w:pPr>
              <w:spacing w:line="240" w:lineRule="auto"/>
              <w:ind w:left="-18" w:right="72"/>
              <w:jc w:val="center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</w:p>
          <w:p w14:paraId="53C4714B" w14:textId="323B2895" w:rsidR="00AD0B3D" w:rsidRPr="004A7520" w:rsidRDefault="00AD0B3D" w:rsidP="00E67AB8">
            <w:pPr>
              <w:spacing w:line="240" w:lineRule="auto"/>
              <w:ind w:left="-18" w:right="72"/>
              <w:jc w:val="center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</w:p>
          <w:p w14:paraId="2290A9E8" w14:textId="22D2F197" w:rsidR="00AD0B3D" w:rsidRPr="004A7520" w:rsidRDefault="00AD0B3D" w:rsidP="00E67AB8">
            <w:pPr>
              <w:spacing w:line="240" w:lineRule="auto"/>
              <w:ind w:left="-18" w:right="72"/>
              <w:jc w:val="center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</w:p>
          <w:p w14:paraId="118AEC33" w14:textId="199418CD" w:rsidR="00AD0B3D" w:rsidRPr="004A7520" w:rsidRDefault="00AD0B3D" w:rsidP="00E67AB8">
            <w:pPr>
              <w:spacing w:line="240" w:lineRule="auto"/>
              <w:ind w:left="-18" w:right="72"/>
              <w:jc w:val="center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</w:p>
          <w:p w14:paraId="618833C2" w14:textId="413677A9" w:rsidR="00AD0B3D" w:rsidRPr="004A7520" w:rsidRDefault="00AD0B3D" w:rsidP="00E67AB8">
            <w:pPr>
              <w:spacing w:line="240" w:lineRule="auto"/>
              <w:ind w:left="-18" w:right="72"/>
              <w:jc w:val="center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</w:p>
          <w:p w14:paraId="61997498" w14:textId="571AE221" w:rsidR="00AD0B3D" w:rsidRPr="004A7520" w:rsidRDefault="00AD0B3D" w:rsidP="00E67AB8">
            <w:pPr>
              <w:spacing w:line="240" w:lineRule="auto"/>
              <w:ind w:left="-18" w:right="72"/>
              <w:jc w:val="center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</w:p>
          <w:p w14:paraId="3D61EFF1" w14:textId="713ED63A" w:rsidR="00AD0B3D" w:rsidRPr="004A7520" w:rsidRDefault="00AD0B3D" w:rsidP="00E67AB8">
            <w:pPr>
              <w:spacing w:line="240" w:lineRule="auto"/>
              <w:ind w:left="-18" w:right="72"/>
              <w:jc w:val="center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</w:p>
          <w:p w14:paraId="12AD5B92" w14:textId="1F9EA41E" w:rsidR="00AD0B3D" w:rsidRPr="004A7520" w:rsidRDefault="00AD0B3D" w:rsidP="00E67AB8">
            <w:pPr>
              <w:spacing w:line="240" w:lineRule="auto"/>
              <w:ind w:left="-18" w:right="72"/>
              <w:jc w:val="center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</w:p>
          <w:p w14:paraId="240ACF98" w14:textId="4DCAB2A4" w:rsidR="00AD0B3D" w:rsidRPr="004A7520" w:rsidRDefault="00AD0B3D" w:rsidP="00E67AB8">
            <w:pPr>
              <w:spacing w:line="240" w:lineRule="auto"/>
              <w:ind w:left="-18" w:right="72"/>
              <w:jc w:val="center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</w:p>
          <w:p w14:paraId="74340ECC" w14:textId="0C28A46B" w:rsidR="00AD0B3D" w:rsidRPr="004A7520" w:rsidRDefault="00AD0B3D" w:rsidP="00E67AB8">
            <w:pPr>
              <w:spacing w:line="240" w:lineRule="auto"/>
              <w:ind w:left="-18" w:right="72"/>
              <w:jc w:val="center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</w:p>
          <w:p w14:paraId="0E385D8A" w14:textId="2369213F" w:rsidR="00AD0B3D" w:rsidRPr="004A7520" w:rsidRDefault="00AD0B3D" w:rsidP="00E67AB8">
            <w:pPr>
              <w:spacing w:line="240" w:lineRule="auto"/>
              <w:ind w:left="-18" w:right="72"/>
              <w:jc w:val="center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</w:p>
          <w:p w14:paraId="132D2483" w14:textId="6CEDA03F" w:rsidR="00AD0B3D" w:rsidRPr="004A7520" w:rsidRDefault="00433904" w:rsidP="00E67AB8">
            <w:pPr>
              <w:spacing w:line="240" w:lineRule="auto"/>
              <w:ind w:left="-18" w:right="72"/>
              <w:jc w:val="center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 w:rsidRPr="004A7520"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3</w:t>
            </w:r>
            <w:r w:rsidRPr="004A7520">
              <w:rPr>
                <w:rFonts w:ascii="Cambria Math" w:eastAsia="Times New Roman" w:hAnsi="Cambria Math" w:cs="Cambria Math"/>
                <w:noProof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․</w:t>
            </w:r>
            <w:r w:rsidRPr="004A7520"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="004A7520" w:rsidRPr="004A7520"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Ընդունվել է ի գիտություն</w:t>
            </w:r>
          </w:p>
          <w:p w14:paraId="02D5C74E" w14:textId="5E4BB2EE" w:rsidR="00AD0B3D" w:rsidRDefault="00AD0B3D" w:rsidP="00E67AB8">
            <w:pPr>
              <w:spacing w:line="240" w:lineRule="auto"/>
              <w:ind w:left="-18" w:right="72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191C4C20" w14:textId="6DA1352C" w:rsidR="00AD0B3D" w:rsidRDefault="00AD0B3D" w:rsidP="00E67AB8">
            <w:pPr>
              <w:spacing w:line="240" w:lineRule="auto"/>
              <w:ind w:left="-18" w:right="72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5C81D91C" w14:textId="7C72F863" w:rsidR="00AD0B3D" w:rsidRDefault="00AD0B3D" w:rsidP="00E67AB8">
            <w:pPr>
              <w:spacing w:line="240" w:lineRule="auto"/>
              <w:ind w:left="-18" w:right="72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61AFD969" w14:textId="32347D44" w:rsidR="00AD0B3D" w:rsidRDefault="00AD0B3D" w:rsidP="00E67AB8">
            <w:pPr>
              <w:spacing w:line="240" w:lineRule="auto"/>
              <w:ind w:left="-18" w:right="72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22B677AA" w14:textId="4D19860E" w:rsidR="00AD0B3D" w:rsidRDefault="00AD0B3D" w:rsidP="00E67AB8">
            <w:pPr>
              <w:spacing w:line="240" w:lineRule="auto"/>
              <w:ind w:left="-18" w:right="72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6738A3FF" w14:textId="02F85079" w:rsidR="00AD0B3D" w:rsidRDefault="00AD0B3D" w:rsidP="00E67AB8">
            <w:pPr>
              <w:spacing w:line="240" w:lineRule="auto"/>
              <w:ind w:left="-18" w:right="72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0B33D57A" w14:textId="5E91608B" w:rsidR="00AD0B3D" w:rsidRDefault="00AD0B3D" w:rsidP="00E67AB8">
            <w:pPr>
              <w:spacing w:line="240" w:lineRule="auto"/>
              <w:ind w:left="-18" w:right="72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0A31A050" w14:textId="2CDFCFDE" w:rsidR="00AD0B3D" w:rsidRDefault="00AD0B3D" w:rsidP="00E67AB8">
            <w:pPr>
              <w:spacing w:line="240" w:lineRule="auto"/>
              <w:ind w:left="-18" w:right="72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213630F9" w14:textId="37017236" w:rsidR="00AD0B3D" w:rsidRDefault="00AD0B3D" w:rsidP="00E67AB8">
            <w:pPr>
              <w:spacing w:line="240" w:lineRule="auto"/>
              <w:ind w:left="-18" w:right="72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36CF44F4" w14:textId="77777777" w:rsidR="00AD0B3D" w:rsidRDefault="00AD0B3D" w:rsidP="00E67AB8">
            <w:pPr>
              <w:spacing w:line="240" w:lineRule="auto"/>
              <w:ind w:left="-18" w:right="72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183E4EB5" w14:textId="77777777" w:rsidR="00AD0B3D" w:rsidRDefault="00AD0B3D" w:rsidP="00E67AB8">
            <w:pPr>
              <w:spacing w:line="240" w:lineRule="auto"/>
              <w:ind w:left="-18" w:right="72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1F462CBE" w14:textId="77777777" w:rsidR="00AD0B3D" w:rsidRDefault="00AD0B3D" w:rsidP="00E67AB8">
            <w:pPr>
              <w:spacing w:line="240" w:lineRule="auto"/>
              <w:ind w:left="-18" w:right="72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47C3F611" w14:textId="77777777" w:rsidR="00AD0B3D" w:rsidRDefault="00AD0B3D" w:rsidP="00E67AB8">
            <w:pPr>
              <w:spacing w:line="240" w:lineRule="auto"/>
              <w:ind w:left="-18" w:right="72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47F8E27D" w14:textId="77777777" w:rsidR="00AD0B3D" w:rsidRDefault="00AD0B3D" w:rsidP="00E67AB8">
            <w:pPr>
              <w:spacing w:line="240" w:lineRule="auto"/>
              <w:ind w:left="-18" w:right="72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03AF0A69" w14:textId="77777777" w:rsidR="00AD0B3D" w:rsidRDefault="00AD0B3D" w:rsidP="00E67AB8">
            <w:pPr>
              <w:spacing w:line="240" w:lineRule="auto"/>
              <w:ind w:left="-18" w:right="72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41E09124" w14:textId="77777777" w:rsidR="00AD0B3D" w:rsidRDefault="00AD0B3D" w:rsidP="00E67AB8">
            <w:pPr>
              <w:spacing w:line="240" w:lineRule="auto"/>
              <w:ind w:left="-18" w:right="72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58E4EDBB" w14:textId="77777777" w:rsidR="00AD0B3D" w:rsidRDefault="00AD0B3D" w:rsidP="00E67AB8">
            <w:pPr>
              <w:spacing w:line="240" w:lineRule="auto"/>
              <w:ind w:left="-18" w:right="72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2FF0A645" w14:textId="77777777" w:rsidR="00AD0B3D" w:rsidRDefault="00AD0B3D" w:rsidP="00E67AB8">
            <w:pPr>
              <w:spacing w:line="240" w:lineRule="auto"/>
              <w:ind w:left="-18" w:right="72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0A5971AF" w14:textId="77777777" w:rsidR="00AD0B3D" w:rsidRDefault="00AD0B3D" w:rsidP="00E67AB8">
            <w:pPr>
              <w:spacing w:line="240" w:lineRule="auto"/>
              <w:ind w:left="-18" w:right="72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373B5411" w14:textId="77777777" w:rsidR="00AD0B3D" w:rsidRDefault="00AD0B3D" w:rsidP="00E67AB8">
            <w:pPr>
              <w:spacing w:line="240" w:lineRule="auto"/>
              <w:ind w:left="-18" w:right="72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4EE688AA" w14:textId="246AFB67" w:rsidR="00AD0B3D" w:rsidRPr="009C3CF8" w:rsidRDefault="00AD0B3D" w:rsidP="00E67AB8">
            <w:pPr>
              <w:spacing w:line="240" w:lineRule="auto"/>
              <w:ind w:left="-18" w:right="72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3260" w:type="dxa"/>
            <w:shd w:val="clear" w:color="auto" w:fill="auto"/>
          </w:tcPr>
          <w:p w14:paraId="58907B4C" w14:textId="77777777" w:rsidR="009C3CF8" w:rsidRPr="004A7520" w:rsidRDefault="009C3CF8" w:rsidP="00E67AB8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089542C9" w14:textId="77777777" w:rsidR="00AD0B3D" w:rsidRPr="004A7520" w:rsidRDefault="00AD0B3D" w:rsidP="00E67AB8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148A4734" w14:textId="292D8C6A" w:rsidR="00AD0B3D" w:rsidRPr="004A7520" w:rsidRDefault="004A7520" w:rsidP="004A7520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A752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1. Նախագծի 1-ին կետի 1-ին ենթակետով առաջարկվում է Հայաստանի Հանրապետության կառավարության 2014 թվականի դեկտեմբերի 11-ի N 1471-Ն որոշմամբ հաստատված հավելվածի 10-րդ կետից հանել «Լիազոր մարմինն ընտրանքային կարգով կարող է ստուգել հայտարարություններում </w:t>
            </w:r>
            <w:r w:rsidRPr="004A752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նշված տեղեկության հավաստիությունը:» բառերը: </w:t>
            </w:r>
            <w:r w:rsidRPr="004A7520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4A752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Քաղաքացիների կողմից տրված հայտարարության հավաստիությունը ստուգելու պահանջը գործնականում կիրառելու ընթացքում անհասկանալի է, թե այդ գործառույթը իրականացնողը ինչ նկատառումներով /սկզբունքով/ մի քանի տասնյակ հայտերից ընտրի ստուգման ենթակա հայտարարությունը, ինչպես խուսափի սխալ ընտրություն կատարելու դեպքերից: Միաժամանակ, օրենսդրական այսպիսի կարգավորումը պարունակում է կոռուպցիոն ռիսկ, քանի որ անհրաժեշտության դեպքում պաշտոնյային հնարավորություն է ընձեռնում սուբյեկտիվ նկատառումով պահանջը չկիրառել կոնկրետ քաղաքացու կողմից տրված հայտարարության հավաստիության </w:t>
            </w:r>
            <w:r w:rsidRPr="004A752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նկատմամբ: Մեր համոզմամբ օրենսդրական այս պահանջը պետք է կիրառվի բոլոր հայտատուների նկատմամբ, կամ</w:t>
            </w:r>
            <w:r w:rsidRPr="004A7520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4A752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ենթադրյալ հավաստի համարվի բոլոր հայտ ներկայացրած քաղաքացիների կողմից տրված հայտարարությունները: </w:t>
            </w:r>
            <w:r w:rsidRPr="004A7520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    </w:t>
            </w:r>
            <w:r w:rsidRPr="004A752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Միաժամանակ անհրաժեշտ է նշել, որ լիցենզիայի հայտերի բավարարման համար սահմանված է 7 աշխատանքային օր, իսկ հայտերը հիմնականում </w:t>
            </w:r>
            <w:r w:rsidRPr="004A7520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4A752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մուտքագրվում են Լիցենզավորման հանձնաժողովի նիստից</w:t>
            </w:r>
            <w:r w:rsidRPr="004A7520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4A752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2-3 օր առաջ: Այսպիսի պայմաններում հայտարարության հավաստիությունը ստուգելու համար ընտրված գործերը չեն կարող ներկայացվել հերթական նիստի քննարկմանը, ինչը, հիմնականում անհիմն, </w:t>
            </w:r>
            <w:r w:rsidRPr="004A752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խախտվում է լիցենզիայի տրամադրման համար օրենքով սահմանված 7-օրյա ժամկետը: </w:t>
            </w:r>
            <w:r w:rsidRPr="004A7520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  </w:t>
            </w:r>
            <w:r w:rsidRPr="004A752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Ելնելով վերը նշված հիմնավորումներից առաջարկում ենք</w:t>
            </w:r>
            <w:r w:rsidRPr="004A7520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4A752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2014 թվականի դեկտեմբերի 11-ի N 1471-Ն որոշմամբ հաստատված հավելվածի 10-րդ կետից հանել «Լիազոր մարմինն ընտրանքային կարգով կարող է ստուգել հայտարարություններում նշված տեղեկության հավաստիությունը:» բառերը, իսկ տրանսպորտի ոլորտում օրենսդրական նոր փոփոխությունների շրջանառվող փաթեթի ընդունումից հետո՝ սույն խնդիրը կանոնակարգել առանց քաղաքացու կողմից տրվող հայտարարության՝ պետական լիազոր մարմինների փոխադարձ տեղեկատվական հարթակներով բոլոր հայտատուների </w:t>
            </w:r>
            <w:r w:rsidRPr="004A752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վերաբերյալ անհրաժեշտ տեղեկությունները ուսումնասիրելու միջոցով:</w:t>
            </w:r>
          </w:p>
          <w:p w14:paraId="2A5735B9" w14:textId="6F010DA5" w:rsidR="00AD0B3D" w:rsidRPr="004A7520" w:rsidRDefault="00AD0B3D" w:rsidP="00AD0B3D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561B5B81" w14:textId="77777777" w:rsidR="00AD0B3D" w:rsidRPr="004A7520" w:rsidRDefault="00AD0B3D" w:rsidP="00AD0B3D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577584C3" w14:textId="77777777" w:rsidR="004A7520" w:rsidRPr="004A7520" w:rsidRDefault="00AD0B3D" w:rsidP="004A7520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D0B3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</w:t>
            </w:r>
            <w:r w:rsidRPr="004A7520">
              <w:rPr>
                <w:rFonts w:ascii="Cambria Math" w:hAnsi="Cambria Math" w:cs="Cambria Math"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AD0B3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4A752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4A7520" w:rsidRPr="004A752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Նախագծի 1-ին կետի 2-րդ ենթակետով առաջարկվում է Հայաստանի Հանրապետության կառավարության 2014 թվականի դեկտեմբերի 11-ի N 1471-Ն որոշմամբ հաստատված հավելվածի 11-րդ կետից հետո կատարել լրացում: Մասնավորապես, ներդիր ստանալու համար սահմանված փաստաթղթերի պատճենների հետ նախատեսվում է ներկայացնել նաև վերջիններիս բնօրինակները: Լիցենզավորման համար առձեռն ներկայացված փաթեթներում հայտատուների կողմից ներկայացվում են ավտոմոբիլն այլ տեսակի վառելիքով շահագործման </w:t>
            </w:r>
            <w:r w:rsidR="004A7520" w:rsidRPr="004A752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համար վերասարքավորելու (կահավորելու) դեպքում օրինականությունը հաստատող և հերթական փորձարկումները հավաստող փաստաթղթի</w:t>
            </w:r>
            <w:r w:rsidR="004A7520" w:rsidRPr="004A7520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 </w:t>
            </w:r>
            <w:r w:rsidR="004A7520" w:rsidRPr="004A752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և ավտոմոբիլի ուղեսրահում տեղադրված սակաչափիչի վերաբերյալ սակաչափիչի ստուգաչափման մասին իրավասու մարմնի կողմից տրված տեղեկանքի (եզրակացության) պատճենները: Փոխադարձ տեղեկատվական հարթակների բացակայության պայմաններում լիազոր մարմինը հնարավորություն չի ունենում ստուգելու ներկայացված փաստաթղթերի հավաստիությունը, իսկ լիցենզավորման</w:t>
            </w:r>
            <w:r w:rsidR="004A7520" w:rsidRPr="004A7520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="004A7520" w:rsidRPr="004A752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գործընթացի իրականացման ընթացքում լիազոր մարմինը հաճախ է առնչվել հայտատուների կողմից ներկայացված՝ միտումնավոր կեղծված </w:t>
            </w:r>
            <w:r w:rsidR="004A7520" w:rsidRPr="004A752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փոստաթղթերի հետ, ինչի հնարավորությունը ընձեռնում է միայն փաստաթղթերի պատճենները ներկայացնելու պահանջը: Մինչև պետական մարմինների փոխադարձ տեղեկատվական հարթակների լիարժեք գործարկումը, վերը նշված փաստաթղթերի հավաստիությունը ճշտելու նպատակով, անհրաժեշտ ենք համարում Լիցենզավորման հանձնաժողովի նիստում հայտերի քննարկան ժամանակ փաստաթղթերի բնօրինակների առկայությունը:</w:t>
            </w:r>
          </w:p>
          <w:p w14:paraId="01F7DA9B" w14:textId="1CEE356B" w:rsidR="004A7520" w:rsidRPr="00AD0B3D" w:rsidRDefault="004A7520" w:rsidP="004A7520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A752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Միաժամանակ հայտնում ենք, որ Հ</w:t>
            </w:r>
            <w:r w:rsidRPr="00AD0B3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այաստանի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</w:t>
            </w:r>
            <w:r w:rsidRPr="00AD0B3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անրապետության կառավարության 2014 թվականի դեկտեմբերի 11-ի N 1471-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Pr="00AD0B3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որոշմամբ հաստատված հավելվածի 5-րդ կետի համաձյան՝ </w:t>
            </w:r>
            <w:r w:rsidRPr="004A752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Pr="00AD0B3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լեկտրոնային համակարգի միջոցով փաստաթղթերը ներկայացվում են </w:t>
            </w:r>
            <w:r w:rsidRPr="00AD0B3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Հայաստանի Հանրապետության կառավարության 2010 թվականի սեպտեմբերի 24-ի N 1283-Ն որոշմամբ սահմանված կարգով:</w:t>
            </w:r>
          </w:p>
          <w:p w14:paraId="1C8A0AE2" w14:textId="79840AE8" w:rsidR="004A7520" w:rsidRDefault="004A7520" w:rsidP="004A7520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D0B3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են Հայաստանի Հանրապետության կառավարության 2010 թվականի սեպտեմբերի 24-ի N 1283-Ն որոշմամբ հաստաված N3 հավելվածի 3-րդ կետի համաձայն՝ հայտատուն լիցենզավորող մարմին է ուղարկում լիցենզիայի կամ ներդիրի կրկնօրինակն ստանալու համար՝ Հայաստանի Հանրապետության օրենսդրությամբ նախատեսված փաստաթղթերի տեսաներածված պատճենները` DOC, DOCX, PDF, JPEG, XLS կամ XLSX ֆորմատների ֆայլերի տեսքով:</w:t>
            </w:r>
          </w:p>
          <w:p w14:paraId="59A35998" w14:textId="77777777" w:rsidR="004A7520" w:rsidRDefault="004A7520" w:rsidP="004A7520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030B6ABD" w14:textId="680A7ACC" w:rsidR="004A7520" w:rsidRDefault="004A7520" w:rsidP="004A7520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A752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3. Հայաստանի Հանրապետության կառավարության 2014 թվականի դեկտեմբերի 11-</w:t>
            </w:r>
            <w:r w:rsidRPr="004A752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ի N 1471-Ն որոշմամբ հաստատված հավելվածի 26-րդ կետի 2-րդ ենթակետի պահանջները, որոնք վերաբերում են կազմակերպության վարորդի կամ տնօրենի կողմից ներկայացվող հայտարարությանը՝ կարգավորում կստանա տրանսպորտի ոլորտում օրենսդրական նոր փոփոխությունների շրջանառվող փաթեթի ընդունումից հետո՝ Լիցենզավորման նոր կարգի նախագծի մշակման ընթացքում: </w:t>
            </w:r>
            <w:r w:rsidRPr="004A7520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</w:p>
          <w:p w14:paraId="7D15B6F3" w14:textId="563E27CD" w:rsidR="004A7520" w:rsidRPr="00AD0B3D" w:rsidRDefault="004A7520" w:rsidP="004A7520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14:paraId="4F8CF4D1" w14:textId="3DA3A30A" w:rsidR="00576723" w:rsidRPr="004A7520" w:rsidRDefault="00576723" w:rsidP="00701541">
      <w:pPr>
        <w:spacing w:line="240" w:lineRule="auto"/>
        <w:rPr>
          <w:rFonts w:ascii="GHEA Grapalat" w:hAnsi="GHEA Grapalat"/>
          <w:sz w:val="24"/>
          <w:szCs w:val="24"/>
          <w:lang w:val="hy-AM"/>
        </w:rPr>
      </w:pPr>
    </w:p>
    <w:sectPr w:rsidR="00576723" w:rsidRPr="004A7520" w:rsidSect="00BE5011">
      <w:footerReference w:type="even" r:id="rId7"/>
      <w:pgSz w:w="15840" w:h="12240" w:orient="landscape"/>
      <w:pgMar w:top="990" w:right="600" w:bottom="630" w:left="6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D7D3AAE" w14:textId="77777777" w:rsidR="000758C3" w:rsidRDefault="000758C3" w:rsidP="00B67E2E">
      <w:pPr>
        <w:spacing w:after="0" w:line="240" w:lineRule="auto"/>
      </w:pPr>
      <w:r>
        <w:separator/>
      </w:r>
    </w:p>
  </w:endnote>
  <w:endnote w:type="continuationSeparator" w:id="0">
    <w:p w14:paraId="4E5D8039" w14:textId="77777777" w:rsidR="000758C3" w:rsidRDefault="000758C3" w:rsidP="00B67E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375B9BE" w14:textId="77777777" w:rsidR="009119A9" w:rsidRDefault="00EB3350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576723"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46636C70" w14:textId="77777777" w:rsidR="009119A9" w:rsidRDefault="000758C3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5EC071E" w14:textId="77777777" w:rsidR="000758C3" w:rsidRDefault="000758C3" w:rsidP="00B67E2E">
      <w:pPr>
        <w:spacing w:after="0" w:line="240" w:lineRule="auto"/>
      </w:pPr>
      <w:r>
        <w:separator/>
      </w:r>
    </w:p>
  </w:footnote>
  <w:footnote w:type="continuationSeparator" w:id="0">
    <w:p w14:paraId="20B5815B" w14:textId="77777777" w:rsidR="000758C3" w:rsidRDefault="000758C3" w:rsidP="00B67E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EED1990"/>
    <w:multiLevelType w:val="hybridMultilevel"/>
    <w:tmpl w:val="6E36A586"/>
    <w:lvl w:ilvl="0" w:tplc="8E92FB02">
      <w:start w:val="1"/>
      <w:numFmt w:val="decimal"/>
      <w:lvlText w:val="%1."/>
      <w:lvlJc w:val="left"/>
      <w:pPr>
        <w:ind w:left="720" w:hanging="360"/>
      </w:pPr>
      <w:rPr>
        <w:rFonts w:ascii="GHEA Grapalat" w:eastAsiaTheme="minorEastAsia" w:hAnsi="GHEA Grapalat" w:cstheme="minorBidi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3F04BA6"/>
    <w:multiLevelType w:val="hybridMultilevel"/>
    <w:tmpl w:val="613479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5E2030"/>
    <w:multiLevelType w:val="hybridMultilevel"/>
    <w:tmpl w:val="C4EE8DF2"/>
    <w:lvl w:ilvl="0" w:tplc="BFC68D50">
      <w:start w:val="1"/>
      <w:numFmt w:val="decimal"/>
      <w:lvlText w:val="%1)"/>
      <w:lvlJc w:val="left"/>
      <w:pPr>
        <w:ind w:left="735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60C0B"/>
    <w:rsid w:val="000758C3"/>
    <w:rsid w:val="00090D22"/>
    <w:rsid w:val="000C1DDD"/>
    <w:rsid w:val="000E709E"/>
    <w:rsid w:val="00123934"/>
    <w:rsid w:val="00141120"/>
    <w:rsid w:val="00142F93"/>
    <w:rsid w:val="00171EA3"/>
    <w:rsid w:val="00181C5B"/>
    <w:rsid w:val="0018705D"/>
    <w:rsid w:val="001D11A4"/>
    <w:rsid w:val="00200BEA"/>
    <w:rsid w:val="00241941"/>
    <w:rsid w:val="002C197C"/>
    <w:rsid w:val="002E46A9"/>
    <w:rsid w:val="002F7DFD"/>
    <w:rsid w:val="00433904"/>
    <w:rsid w:val="00466050"/>
    <w:rsid w:val="00490556"/>
    <w:rsid w:val="004A7520"/>
    <w:rsid w:val="004B23AB"/>
    <w:rsid w:val="004E2770"/>
    <w:rsid w:val="00576723"/>
    <w:rsid w:val="005A2EB5"/>
    <w:rsid w:val="005C0E39"/>
    <w:rsid w:val="005E363C"/>
    <w:rsid w:val="005E7E1A"/>
    <w:rsid w:val="005F6B8F"/>
    <w:rsid w:val="00660C0B"/>
    <w:rsid w:val="0068445C"/>
    <w:rsid w:val="00696776"/>
    <w:rsid w:val="006F1D86"/>
    <w:rsid w:val="00701541"/>
    <w:rsid w:val="007242AA"/>
    <w:rsid w:val="00742F0B"/>
    <w:rsid w:val="00792955"/>
    <w:rsid w:val="00795EDA"/>
    <w:rsid w:val="007C5C61"/>
    <w:rsid w:val="008165B9"/>
    <w:rsid w:val="0082378A"/>
    <w:rsid w:val="008373A3"/>
    <w:rsid w:val="00963513"/>
    <w:rsid w:val="009851BD"/>
    <w:rsid w:val="009C3CF8"/>
    <w:rsid w:val="009E26B8"/>
    <w:rsid w:val="009F7B3B"/>
    <w:rsid w:val="00AB6DA0"/>
    <w:rsid w:val="00AC5BC6"/>
    <w:rsid w:val="00AC7065"/>
    <w:rsid w:val="00AD0B3D"/>
    <w:rsid w:val="00B140F5"/>
    <w:rsid w:val="00B67E2E"/>
    <w:rsid w:val="00BA20AA"/>
    <w:rsid w:val="00BC5EEC"/>
    <w:rsid w:val="00BE77C8"/>
    <w:rsid w:val="00C369D2"/>
    <w:rsid w:val="00C81A22"/>
    <w:rsid w:val="00CC276C"/>
    <w:rsid w:val="00CF7C04"/>
    <w:rsid w:val="00D238D8"/>
    <w:rsid w:val="00DC35CA"/>
    <w:rsid w:val="00DD7DD5"/>
    <w:rsid w:val="00E36CF9"/>
    <w:rsid w:val="00E37C5F"/>
    <w:rsid w:val="00E67AB8"/>
    <w:rsid w:val="00EA42F5"/>
    <w:rsid w:val="00EA76D4"/>
    <w:rsid w:val="00EB168D"/>
    <w:rsid w:val="00EB3350"/>
    <w:rsid w:val="00EC1A82"/>
    <w:rsid w:val="00F836C5"/>
    <w:rsid w:val="00F91DB7"/>
    <w:rsid w:val="00FC4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6F1BF1"/>
  <w15:docId w15:val="{8120D3A3-2488-4438-A99F-2BAA6286FC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67E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660C0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rsid w:val="00660C0B"/>
    <w:rPr>
      <w:rFonts w:ascii="Times New Roman" w:eastAsia="Times New Roman" w:hAnsi="Times New Roman" w:cs="Times New Roman"/>
      <w:noProof/>
      <w:sz w:val="24"/>
      <w:szCs w:val="24"/>
      <w:lang w:eastAsia="ru-RU"/>
    </w:rPr>
  </w:style>
  <w:style w:type="character" w:styleId="a5">
    <w:name w:val="page number"/>
    <w:basedOn w:val="a0"/>
    <w:rsid w:val="00660C0B"/>
  </w:style>
  <w:style w:type="paragraph" w:styleId="a6">
    <w:name w:val="List Paragraph"/>
    <w:aliases w:val="Akapit z listą BS,List Paragraph 1"/>
    <w:basedOn w:val="a"/>
    <w:link w:val="a7"/>
    <w:uiPriority w:val="34"/>
    <w:qFormat/>
    <w:rsid w:val="00660C0B"/>
    <w:pPr>
      <w:spacing w:after="0" w:line="240" w:lineRule="auto"/>
      <w:ind w:left="720"/>
    </w:pPr>
    <w:rPr>
      <w:rFonts w:ascii="Times New Roman" w:eastAsia="Times New Roman" w:hAnsi="Times New Roman" w:cs="Times New Roman"/>
      <w:noProof/>
      <w:sz w:val="24"/>
      <w:szCs w:val="24"/>
      <w:lang w:eastAsia="ru-RU"/>
    </w:rPr>
  </w:style>
  <w:style w:type="character" w:styleId="a8">
    <w:name w:val="footnote reference"/>
    <w:uiPriority w:val="99"/>
    <w:unhideWhenUsed/>
    <w:rsid w:val="00660C0B"/>
    <w:rPr>
      <w:vertAlign w:val="superscript"/>
    </w:rPr>
  </w:style>
  <w:style w:type="character" w:customStyle="1" w:styleId="a7">
    <w:name w:val="Абзац списка Знак"/>
    <w:aliases w:val="Akapit z listą BS Знак,List Paragraph 1 Знак"/>
    <w:link w:val="a6"/>
    <w:uiPriority w:val="34"/>
    <w:locked/>
    <w:rsid w:val="00660C0B"/>
    <w:rPr>
      <w:rFonts w:ascii="Times New Roman" w:eastAsia="Times New Roman" w:hAnsi="Times New Roman" w:cs="Times New Roman"/>
      <w:noProof/>
      <w:sz w:val="24"/>
      <w:szCs w:val="24"/>
      <w:lang w:eastAsia="ru-RU"/>
    </w:rPr>
  </w:style>
  <w:style w:type="character" w:styleId="a9">
    <w:name w:val="Strong"/>
    <w:basedOn w:val="a0"/>
    <w:uiPriority w:val="22"/>
    <w:qFormat/>
    <w:rsid w:val="00123934"/>
    <w:rPr>
      <w:b/>
      <w:bCs/>
    </w:rPr>
  </w:style>
  <w:style w:type="table" w:styleId="aa">
    <w:name w:val="Table Grid"/>
    <w:basedOn w:val="a1"/>
    <w:uiPriority w:val="59"/>
    <w:rsid w:val="00090D2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b">
    <w:name w:val="Normal (Web)"/>
    <w:aliases w:val="webb"/>
    <w:basedOn w:val="a"/>
    <w:link w:val="ac"/>
    <w:uiPriority w:val="99"/>
    <w:unhideWhenUsed/>
    <w:qFormat/>
    <w:rsid w:val="006F1D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c">
    <w:name w:val="Обычный (Интернет) Знак"/>
    <w:aliases w:val="webb Знак"/>
    <w:link w:val="ab"/>
    <w:uiPriority w:val="99"/>
    <w:locked/>
    <w:rsid w:val="006F1D86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7189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11</Pages>
  <Words>1439</Words>
  <Characters>8207</Characters>
  <Application>Microsoft Office Word</Application>
  <DocSecurity>0</DocSecurity>
  <Lines>68</Lines>
  <Paragraphs>19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https://mul2-mta.gov.am/tasks/107400/oneclick/3ampopatert.docx?token=149bce48d38a467232732cc245b429d5</cp:keywords>
  <cp:lastModifiedBy>Astghik Tumanyan</cp:lastModifiedBy>
  <cp:revision>35</cp:revision>
  <dcterms:created xsi:type="dcterms:W3CDTF">2019-10-29T08:54:00Z</dcterms:created>
  <dcterms:modified xsi:type="dcterms:W3CDTF">2020-06-10T08:44:00Z</dcterms:modified>
</cp:coreProperties>
</file>